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2043" w14:textId="77777777" w:rsidR="0034799E" w:rsidRDefault="0034799E" w:rsidP="0034799E">
      <w:pPr>
        <w:pStyle w:val="Opisslike"/>
        <w:rPr>
          <w:rFonts w:ascii="Book Antiqua" w:hAnsi="Book Antiqua"/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750" w:dyaOrig="900" w14:anchorId="18BB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 fillcolor="window">
            <v:imagedata r:id="rId5" o:title=""/>
          </v:shape>
          <o:OLEObject Type="Embed" ProgID="MSDraw" ShapeID="_x0000_i1025" DrawAspect="Content" ObjectID="_1658557669" r:id="rId6">
            <o:FieldCodes>\* MERGEFORMAT</o:FieldCodes>
          </o:OLEObject>
        </w:object>
      </w:r>
      <w:r>
        <w:rPr>
          <w:sz w:val="22"/>
        </w:rPr>
        <w:tab/>
      </w:r>
    </w:p>
    <w:p w14:paraId="2795A154" w14:textId="77777777" w:rsidR="0034799E" w:rsidRDefault="0034799E" w:rsidP="0034799E">
      <w:pPr>
        <w:pStyle w:val="Opisslik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REPUBLIKA HRVATSKA</w:t>
      </w:r>
    </w:p>
    <w:p w14:paraId="325AD814" w14:textId="77777777" w:rsidR="0034799E" w:rsidRDefault="0034799E" w:rsidP="0034799E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KRAPINSKO-ZAGORSKA ŽUPANIJA</w:t>
      </w:r>
    </w:p>
    <w:p w14:paraId="62203275" w14:textId="77777777" w:rsidR="0034799E" w:rsidRDefault="0034799E" w:rsidP="0034799E">
      <w:pPr>
        <w:pStyle w:val="Naslov2"/>
      </w:pPr>
      <w:r>
        <w:t xml:space="preserve">     OPĆINA SVETI KRIŽ ZAČRETJE</w:t>
      </w:r>
    </w:p>
    <w:p w14:paraId="083C9F61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18BAFCCB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5880C632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5F404CD2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40CFFA44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05C0E4B7" w14:textId="77777777" w:rsidR="0034799E" w:rsidRDefault="0034799E" w:rsidP="0034799E">
      <w:pPr>
        <w:pStyle w:val="Tijeloteksta2"/>
        <w:rPr>
          <w:szCs w:val="24"/>
          <w:lang w:val="hr-HR"/>
        </w:rPr>
      </w:pPr>
    </w:p>
    <w:p w14:paraId="5412E412" w14:textId="77777777" w:rsidR="0034799E" w:rsidRDefault="0034799E" w:rsidP="0034799E">
      <w:pPr>
        <w:pStyle w:val="Tijeloteksta2"/>
        <w:jc w:val="center"/>
        <w:rPr>
          <w:b/>
          <w:bCs/>
          <w:sz w:val="72"/>
          <w:szCs w:val="72"/>
          <w:lang w:val="hr-HR"/>
        </w:rPr>
      </w:pPr>
      <w:r>
        <w:rPr>
          <w:b/>
          <w:bCs/>
          <w:sz w:val="72"/>
          <w:szCs w:val="72"/>
          <w:lang w:val="hr-HR"/>
        </w:rPr>
        <w:t>OBAVIJEST</w:t>
      </w:r>
    </w:p>
    <w:p w14:paraId="73C46B17" w14:textId="77777777" w:rsidR="0034799E" w:rsidRDefault="0034799E" w:rsidP="0034799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 zatvaranju za promet  nerazvrstane ceste u Završju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Začretskom</w:t>
      </w:r>
      <w:proofErr w:type="spellEnd"/>
    </w:p>
    <w:p w14:paraId="514D486A" w14:textId="77777777" w:rsidR="0034799E" w:rsidRDefault="0034799E" w:rsidP="0034799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ŽC 2158 (Šoštarići) -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Sv.Ana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radi sanacije klizišta</w:t>
      </w:r>
    </w:p>
    <w:p w14:paraId="1CDFFC7A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E5925C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2CBC8C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A1AA1" w14:textId="77777777" w:rsidR="0034799E" w:rsidRDefault="0034799E" w:rsidP="0034799E">
      <w:pPr>
        <w:pStyle w:val="Odlomakpopis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 razdoblju od 10.08.- 24.08.2020. godine nastaviti će se</w:t>
      </w:r>
    </w:p>
    <w:p w14:paraId="2DEC6F2D" w14:textId="77777777" w:rsidR="0034799E" w:rsidRDefault="0034799E" w:rsidP="0034799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izvođenje radova  na sanaciji klizišta u Završju </w:t>
      </w:r>
      <w:proofErr w:type="spellStart"/>
      <w:r>
        <w:rPr>
          <w:rFonts w:ascii="Times New Roman" w:hAnsi="Times New Roman"/>
          <w:sz w:val="32"/>
          <w:szCs w:val="32"/>
        </w:rPr>
        <w:t>Začretskom</w:t>
      </w:r>
      <w:proofErr w:type="spellEnd"/>
      <w:r>
        <w:rPr>
          <w:rFonts w:ascii="Times New Roman" w:hAnsi="Times New Roman"/>
          <w:sz w:val="32"/>
          <w:szCs w:val="32"/>
        </w:rPr>
        <w:t xml:space="preserve">. Mikrolokacija samog zahvata je ODVOJAK RASPELO-BEZJAK. Investitor radova je Općina Sveti Križ Začretje, a izvođač radova je obrt Građenje – transporti „RO-SI“. </w:t>
      </w:r>
    </w:p>
    <w:p w14:paraId="6271DF45" w14:textId="77777777" w:rsidR="0034799E" w:rsidRDefault="0034799E" w:rsidP="0034799E">
      <w:pPr>
        <w:spacing w:after="0" w:line="240" w:lineRule="auto"/>
        <w:ind w:left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vrijeme  izvođenja radova, u vremenu od 7.00-18.00 sati  za</w:t>
      </w:r>
    </w:p>
    <w:p w14:paraId="458F56AC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sav promet biti će zatvoren dio predmetne nerazvrstane ceste, a promet će se preusmjeravati obilaznim pravcima kako slijedi:</w:t>
      </w:r>
    </w:p>
    <w:p w14:paraId="26FCE0F3" w14:textId="77777777" w:rsidR="0034799E" w:rsidRDefault="0034799E" w:rsidP="0034799E">
      <w:pPr>
        <w:spacing w:after="0" w:line="240" w:lineRule="auto"/>
        <w:ind w:left="708"/>
        <w:jc w:val="both"/>
        <w:rPr>
          <w:rFonts w:ascii="Times New Roman" w:hAnsi="Times New Roman"/>
          <w:sz w:val="32"/>
          <w:szCs w:val="32"/>
        </w:rPr>
      </w:pPr>
    </w:p>
    <w:p w14:paraId="4E4E834C" w14:textId="77777777" w:rsidR="0034799E" w:rsidRDefault="0034799E" w:rsidP="003479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Županijska cesta 2158 Donja Pačetina (</w:t>
      </w:r>
      <w:proofErr w:type="spellStart"/>
      <w:r>
        <w:rPr>
          <w:rFonts w:ascii="Times New Roman" w:hAnsi="Times New Roman"/>
          <w:sz w:val="32"/>
          <w:szCs w:val="32"/>
        </w:rPr>
        <w:t>Grozaji</w:t>
      </w:r>
      <w:proofErr w:type="spellEnd"/>
      <w:r>
        <w:rPr>
          <w:rFonts w:ascii="Times New Roman" w:hAnsi="Times New Roman"/>
          <w:sz w:val="32"/>
          <w:szCs w:val="32"/>
        </w:rPr>
        <w:t xml:space="preserve">) - </w:t>
      </w:r>
      <w:proofErr w:type="spellStart"/>
      <w:r>
        <w:rPr>
          <w:rFonts w:ascii="Times New Roman" w:hAnsi="Times New Roman"/>
          <w:sz w:val="32"/>
          <w:szCs w:val="32"/>
        </w:rPr>
        <w:t>Sv.Ana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14:paraId="350FDD37" w14:textId="77777777" w:rsidR="0034799E" w:rsidRDefault="0034799E" w:rsidP="003479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Županijska cesta 2158 (Presečki) -  </w:t>
      </w:r>
      <w:proofErr w:type="spellStart"/>
      <w:r>
        <w:rPr>
          <w:rFonts w:ascii="Times New Roman" w:hAnsi="Times New Roman"/>
          <w:sz w:val="32"/>
          <w:szCs w:val="32"/>
        </w:rPr>
        <w:t>Sv.Ana</w:t>
      </w:r>
      <w:proofErr w:type="spellEnd"/>
    </w:p>
    <w:p w14:paraId="3CA66252" w14:textId="77777777" w:rsidR="0034799E" w:rsidRDefault="0034799E" w:rsidP="003479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Odvojak raspelo Bezjak- Velika Ves</w:t>
      </w:r>
    </w:p>
    <w:p w14:paraId="5616A760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E1FE192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14:paraId="681D73C1" w14:textId="77777777" w:rsidR="0034799E" w:rsidRDefault="0034799E" w:rsidP="0034799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14:paraId="465CCFA1" w14:textId="77777777" w:rsidR="00952997" w:rsidRDefault="00952997"/>
    <w:sectPr w:rsidR="0095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43BA"/>
    <w:multiLevelType w:val="hybridMultilevel"/>
    <w:tmpl w:val="0FA21B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97"/>
    <w:rsid w:val="0034799E"/>
    <w:rsid w:val="009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8198-FAD7-4AD3-A244-798E91B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9E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4799E"/>
    <w:pPr>
      <w:keepNext/>
      <w:spacing w:after="0" w:line="240" w:lineRule="auto"/>
      <w:outlineLvl w:val="1"/>
    </w:pPr>
    <w:rPr>
      <w:rFonts w:ascii="Book Antiqua" w:eastAsia="Times New Roman" w:hAnsi="Book Antiqua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4799E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semiHidden/>
    <w:unhideWhenUsed/>
    <w:qFormat/>
    <w:rsid w:val="0034799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34799E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4799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4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2</cp:revision>
  <dcterms:created xsi:type="dcterms:W3CDTF">2020-08-10T07:41:00Z</dcterms:created>
  <dcterms:modified xsi:type="dcterms:W3CDTF">2020-08-10T07:41:00Z</dcterms:modified>
</cp:coreProperties>
</file>