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89D15" w14:textId="479FDE5A" w:rsidR="00F169A0" w:rsidRPr="00B85B21" w:rsidRDefault="00F169A0" w:rsidP="00F169A0">
      <w:pPr>
        <w:ind w:right="98"/>
        <w:jc w:val="both"/>
        <w:rPr>
          <w:sz w:val="24"/>
          <w:szCs w:val="24"/>
        </w:rPr>
      </w:pPr>
      <w:r w:rsidRPr="00B85B21">
        <w:rPr>
          <w:sz w:val="24"/>
          <w:szCs w:val="24"/>
        </w:rPr>
        <w:t xml:space="preserve">   </w:t>
      </w:r>
      <w:r w:rsidR="005D26A9">
        <w:rPr>
          <w:sz w:val="24"/>
          <w:szCs w:val="24"/>
        </w:rPr>
        <w:t xml:space="preserve">  </w:t>
      </w:r>
      <w:r w:rsidRPr="00B85B21">
        <w:rPr>
          <w:sz w:val="24"/>
          <w:szCs w:val="24"/>
        </w:rPr>
        <w:t xml:space="preserve">                     </w:t>
      </w:r>
      <w:r w:rsidR="005D26A9">
        <w:rPr>
          <w:sz w:val="24"/>
          <w:szCs w:val="24"/>
        </w:rPr>
        <w:t xml:space="preserve"> </w:t>
      </w:r>
      <w:r w:rsidRPr="00B85B21">
        <w:rPr>
          <w:sz w:val="24"/>
          <w:szCs w:val="24"/>
        </w:rPr>
        <w:t xml:space="preserve">  </w:t>
      </w:r>
      <w:r>
        <w:rPr>
          <w:szCs w:val="24"/>
        </w:rPr>
        <w:object w:dxaOrig="645" w:dyaOrig="855" w14:anchorId="7B8144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42.75pt" o:ole="" fillcolor="window">
            <v:imagedata r:id="rId5" o:title=""/>
          </v:shape>
          <o:OLEObject Type="Embed" ProgID="MSDraw" ShapeID="_x0000_i1025" DrawAspect="Content" ObjectID="_1707643178" r:id="rId6">
            <o:FieldCodes>\* MERGEFORMAT</o:FieldCodes>
          </o:OLEObject>
        </w:object>
      </w:r>
      <w:r w:rsidRPr="00B85B21">
        <w:rPr>
          <w:sz w:val="24"/>
          <w:szCs w:val="24"/>
        </w:rPr>
        <w:tab/>
      </w:r>
      <w:r w:rsidRPr="00B85B21">
        <w:rPr>
          <w:sz w:val="24"/>
          <w:szCs w:val="24"/>
        </w:rPr>
        <w:tab/>
      </w:r>
      <w:r w:rsidRPr="00B85B21">
        <w:rPr>
          <w:sz w:val="24"/>
          <w:szCs w:val="24"/>
        </w:rPr>
        <w:tab/>
      </w:r>
      <w:r w:rsidRPr="00B85B21">
        <w:rPr>
          <w:sz w:val="24"/>
          <w:szCs w:val="24"/>
        </w:rPr>
        <w:tab/>
      </w:r>
      <w:r w:rsidRPr="00B85B21">
        <w:rPr>
          <w:sz w:val="24"/>
          <w:szCs w:val="24"/>
        </w:rPr>
        <w:tab/>
      </w:r>
      <w:r w:rsidRPr="00B85B21">
        <w:rPr>
          <w:sz w:val="24"/>
          <w:szCs w:val="24"/>
        </w:rPr>
        <w:tab/>
      </w:r>
      <w:r w:rsidRPr="00B85B21">
        <w:rPr>
          <w:sz w:val="24"/>
          <w:szCs w:val="24"/>
        </w:rPr>
        <w:tab/>
      </w:r>
    </w:p>
    <w:p w14:paraId="4A6EF7E9" w14:textId="5B220766" w:rsidR="00F169A0" w:rsidRPr="00B85B21" w:rsidRDefault="005D26A9" w:rsidP="00F169A0">
      <w:pPr>
        <w:ind w:right="4104"/>
        <w:jc w:val="both"/>
        <w:rPr>
          <w:rFonts w:ascii="Book Antiqua" w:hAnsi="Book Antiqua"/>
          <w:b/>
          <w:sz w:val="24"/>
          <w:szCs w:val="24"/>
        </w:rPr>
      </w:pPr>
      <w:r>
        <w:rPr>
          <w:rFonts w:ascii="Book Antiqua" w:hAnsi="Book Antiqua"/>
          <w:b/>
          <w:sz w:val="24"/>
          <w:szCs w:val="24"/>
        </w:rPr>
        <w:t xml:space="preserve">    </w:t>
      </w:r>
      <w:r w:rsidR="00F169A0" w:rsidRPr="00B85B21">
        <w:rPr>
          <w:rFonts w:ascii="Book Antiqua" w:hAnsi="Book Antiqua"/>
          <w:b/>
          <w:sz w:val="24"/>
          <w:szCs w:val="24"/>
        </w:rPr>
        <w:t>R E P U B L I K A  H R V A T S K A</w:t>
      </w:r>
    </w:p>
    <w:p w14:paraId="1E2971D9" w14:textId="77777777" w:rsidR="00F169A0" w:rsidRPr="00B85B21" w:rsidRDefault="00F169A0" w:rsidP="00F169A0">
      <w:pPr>
        <w:ind w:right="4104"/>
        <w:jc w:val="both"/>
        <w:rPr>
          <w:rFonts w:ascii="Book Antiqua" w:hAnsi="Book Antiqua"/>
          <w:b/>
          <w:sz w:val="24"/>
          <w:szCs w:val="24"/>
        </w:rPr>
      </w:pPr>
      <w:r w:rsidRPr="00B85B21">
        <w:rPr>
          <w:rFonts w:ascii="Book Antiqua" w:hAnsi="Book Antiqua"/>
          <w:b/>
          <w:sz w:val="24"/>
          <w:szCs w:val="24"/>
        </w:rPr>
        <w:t>KRAPINSKO-ZAGORSKA ŽUPANIJA</w:t>
      </w:r>
    </w:p>
    <w:p w14:paraId="37016142" w14:textId="4382B2B0" w:rsidR="00F169A0" w:rsidRPr="00B85B21" w:rsidRDefault="005D26A9" w:rsidP="00F169A0">
      <w:pPr>
        <w:ind w:right="4104"/>
        <w:jc w:val="both"/>
        <w:rPr>
          <w:rFonts w:ascii="Book Antiqua" w:hAnsi="Book Antiqua"/>
          <w:b/>
          <w:sz w:val="24"/>
          <w:szCs w:val="24"/>
        </w:rPr>
      </w:pPr>
      <w:r>
        <w:rPr>
          <w:rFonts w:ascii="Book Antiqua" w:hAnsi="Book Antiqua"/>
          <w:b/>
          <w:sz w:val="24"/>
          <w:szCs w:val="24"/>
        </w:rPr>
        <w:t xml:space="preserve">    </w:t>
      </w:r>
      <w:r w:rsidR="00F169A0" w:rsidRPr="00B85B21">
        <w:rPr>
          <w:rFonts w:ascii="Book Antiqua" w:hAnsi="Book Antiqua"/>
          <w:b/>
          <w:sz w:val="24"/>
          <w:szCs w:val="24"/>
        </w:rPr>
        <w:t>OPĆINA SVETI KRIŽ ZAČRETJE</w:t>
      </w:r>
    </w:p>
    <w:p w14:paraId="4AFCE922" w14:textId="77777777" w:rsidR="00F169A0" w:rsidRDefault="00F169A0" w:rsidP="00F169A0">
      <w:pPr>
        <w:ind w:right="276"/>
        <w:jc w:val="both"/>
        <w:rPr>
          <w:sz w:val="24"/>
          <w:szCs w:val="24"/>
        </w:rPr>
      </w:pPr>
      <w:r w:rsidRPr="00B85B21">
        <w:rPr>
          <w:sz w:val="24"/>
          <w:szCs w:val="24"/>
        </w:rPr>
        <w:t xml:space="preserve">       </w:t>
      </w:r>
      <w:r w:rsidRPr="00B85B21">
        <w:rPr>
          <w:sz w:val="24"/>
          <w:szCs w:val="24"/>
        </w:rPr>
        <w:tab/>
      </w:r>
      <w:r w:rsidRPr="00B85B21">
        <w:rPr>
          <w:sz w:val="24"/>
          <w:szCs w:val="24"/>
        </w:rPr>
        <w:tab/>
      </w:r>
      <w:r w:rsidRPr="00B85B21">
        <w:rPr>
          <w:sz w:val="24"/>
          <w:szCs w:val="24"/>
        </w:rPr>
        <w:tab/>
      </w:r>
      <w:r w:rsidRPr="00B85B21">
        <w:rPr>
          <w:sz w:val="24"/>
          <w:szCs w:val="24"/>
        </w:rPr>
        <w:tab/>
      </w:r>
      <w:r w:rsidRPr="00B85B21">
        <w:rPr>
          <w:sz w:val="24"/>
          <w:szCs w:val="24"/>
        </w:rPr>
        <w:tab/>
      </w:r>
      <w:r w:rsidRPr="00B85B21">
        <w:rPr>
          <w:sz w:val="24"/>
          <w:szCs w:val="24"/>
        </w:rPr>
        <w:tab/>
      </w:r>
      <w:r w:rsidRPr="00B85B21">
        <w:rPr>
          <w:sz w:val="24"/>
          <w:szCs w:val="24"/>
        </w:rPr>
        <w:tab/>
      </w:r>
    </w:p>
    <w:p w14:paraId="0A091D7F" w14:textId="77777777" w:rsidR="00504541" w:rsidRDefault="00504541" w:rsidP="00F169A0">
      <w:pPr>
        <w:ind w:right="276"/>
        <w:jc w:val="both"/>
        <w:rPr>
          <w:sz w:val="24"/>
          <w:szCs w:val="24"/>
        </w:rPr>
      </w:pPr>
    </w:p>
    <w:p w14:paraId="6388941E" w14:textId="77777777" w:rsidR="00F169A0" w:rsidRDefault="00F169A0" w:rsidP="00F169A0">
      <w:pPr>
        <w:ind w:left="4248" w:right="276" w:firstLine="708"/>
        <w:jc w:val="both"/>
        <w:rPr>
          <w:b/>
          <w:sz w:val="24"/>
          <w:szCs w:val="24"/>
        </w:rPr>
      </w:pPr>
      <w:r>
        <w:rPr>
          <w:b/>
          <w:sz w:val="24"/>
          <w:szCs w:val="24"/>
        </w:rPr>
        <w:t>OIB: 18648820219</w:t>
      </w:r>
    </w:p>
    <w:p w14:paraId="09A729C7" w14:textId="77777777" w:rsidR="00F169A0" w:rsidRPr="00B85B21" w:rsidRDefault="00F169A0" w:rsidP="00F169A0">
      <w:pPr>
        <w:ind w:right="276"/>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RKP: 37700</w:t>
      </w:r>
    </w:p>
    <w:p w14:paraId="6CFA79D4" w14:textId="77777777" w:rsidR="00F169A0" w:rsidRPr="00B85B21" w:rsidRDefault="00F169A0" w:rsidP="00F169A0">
      <w:pPr>
        <w:ind w:right="276"/>
        <w:jc w:val="both"/>
        <w:rPr>
          <w:sz w:val="24"/>
          <w:szCs w:val="24"/>
        </w:rPr>
      </w:pPr>
      <w:r w:rsidRPr="00B85B21">
        <w:rPr>
          <w:b/>
          <w:sz w:val="24"/>
          <w:szCs w:val="24"/>
        </w:rPr>
        <w:tab/>
      </w:r>
      <w:r w:rsidRPr="00B85B21">
        <w:rPr>
          <w:b/>
          <w:sz w:val="24"/>
          <w:szCs w:val="24"/>
        </w:rPr>
        <w:tab/>
      </w:r>
      <w:r w:rsidRPr="00B85B21">
        <w:rPr>
          <w:b/>
          <w:sz w:val="24"/>
          <w:szCs w:val="24"/>
        </w:rPr>
        <w:tab/>
      </w:r>
      <w:r w:rsidRPr="00B85B21">
        <w:rPr>
          <w:b/>
          <w:sz w:val="24"/>
          <w:szCs w:val="24"/>
        </w:rPr>
        <w:tab/>
      </w:r>
      <w:r w:rsidRPr="00B85B21">
        <w:rPr>
          <w:b/>
          <w:sz w:val="24"/>
          <w:szCs w:val="24"/>
        </w:rPr>
        <w:tab/>
      </w:r>
      <w:r w:rsidRPr="00B85B21">
        <w:rPr>
          <w:b/>
          <w:sz w:val="24"/>
          <w:szCs w:val="24"/>
        </w:rPr>
        <w:tab/>
      </w:r>
      <w:r w:rsidRPr="00B85B21">
        <w:rPr>
          <w:b/>
          <w:sz w:val="24"/>
          <w:szCs w:val="24"/>
        </w:rPr>
        <w:tab/>
      </w:r>
      <w:r>
        <w:rPr>
          <w:b/>
          <w:sz w:val="24"/>
          <w:szCs w:val="24"/>
        </w:rPr>
        <w:t>IBAN: HR04</w:t>
      </w:r>
      <w:r w:rsidRPr="00B85B21">
        <w:rPr>
          <w:b/>
          <w:sz w:val="24"/>
          <w:szCs w:val="24"/>
        </w:rPr>
        <w:t>23600001843000007</w:t>
      </w:r>
    </w:p>
    <w:p w14:paraId="60209F3E" w14:textId="77777777" w:rsidR="00F169A0" w:rsidRPr="00B85B21" w:rsidRDefault="00F169A0" w:rsidP="00F169A0">
      <w:pPr>
        <w:ind w:right="276"/>
        <w:jc w:val="both"/>
        <w:rPr>
          <w:sz w:val="24"/>
          <w:szCs w:val="24"/>
        </w:rPr>
      </w:pPr>
    </w:p>
    <w:p w14:paraId="5E89F6A5" w14:textId="77777777" w:rsidR="00F169A0" w:rsidRDefault="00F169A0" w:rsidP="00F169A0">
      <w:pPr>
        <w:pStyle w:val="Naslov1"/>
        <w:jc w:val="both"/>
        <w:rPr>
          <w:szCs w:val="24"/>
        </w:rPr>
      </w:pPr>
    </w:p>
    <w:p w14:paraId="6DC81212" w14:textId="77777777" w:rsidR="00F169A0" w:rsidRDefault="00F169A0" w:rsidP="00F169A0">
      <w:pPr>
        <w:pStyle w:val="Naslov1"/>
        <w:jc w:val="both"/>
        <w:rPr>
          <w:szCs w:val="24"/>
        </w:rPr>
      </w:pPr>
    </w:p>
    <w:p w14:paraId="2F6A3F97" w14:textId="77777777" w:rsidR="00F169A0" w:rsidRPr="00B85B21" w:rsidRDefault="00F169A0" w:rsidP="00504541">
      <w:pPr>
        <w:pStyle w:val="Naslov1"/>
        <w:rPr>
          <w:szCs w:val="24"/>
        </w:rPr>
      </w:pPr>
      <w:r w:rsidRPr="00B85B21">
        <w:rPr>
          <w:szCs w:val="24"/>
        </w:rPr>
        <w:t>BILJEŠKE UZ FINANCIJSK</w:t>
      </w:r>
      <w:r>
        <w:rPr>
          <w:szCs w:val="24"/>
        </w:rPr>
        <w:t>I</w:t>
      </w:r>
      <w:r w:rsidRPr="00B85B21">
        <w:rPr>
          <w:szCs w:val="24"/>
        </w:rPr>
        <w:t xml:space="preserve"> IZVJEŠ</w:t>
      </w:r>
      <w:r>
        <w:rPr>
          <w:szCs w:val="24"/>
        </w:rPr>
        <w:t>TAJ</w:t>
      </w:r>
    </w:p>
    <w:p w14:paraId="1A1651DC" w14:textId="6CC9CC81" w:rsidR="00F169A0" w:rsidRPr="00B85B21" w:rsidRDefault="00F169A0" w:rsidP="00504541">
      <w:pPr>
        <w:ind w:right="276"/>
        <w:jc w:val="center"/>
        <w:rPr>
          <w:b/>
          <w:sz w:val="24"/>
          <w:szCs w:val="24"/>
        </w:rPr>
      </w:pPr>
      <w:r w:rsidRPr="00B85B21">
        <w:rPr>
          <w:b/>
          <w:sz w:val="24"/>
          <w:szCs w:val="24"/>
        </w:rPr>
        <w:t xml:space="preserve">ZA RAZDOBLJE OD </w:t>
      </w:r>
      <w:r>
        <w:rPr>
          <w:b/>
          <w:sz w:val="24"/>
          <w:szCs w:val="24"/>
        </w:rPr>
        <w:t>01.01.-31.12.</w:t>
      </w:r>
      <w:r w:rsidR="00504541">
        <w:rPr>
          <w:b/>
          <w:sz w:val="24"/>
          <w:szCs w:val="24"/>
        </w:rPr>
        <w:t>2021</w:t>
      </w:r>
      <w:r>
        <w:rPr>
          <w:b/>
          <w:sz w:val="24"/>
          <w:szCs w:val="24"/>
        </w:rPr>
        <w:t>.</w:t>
      </w:r>
    </w:p>
    <w:p w14:paraId="654F1BC4" w14:textId="77777777" w:rsidR="00F169A0" w:rsidRPr="00B85B21" w:rsidRDefault="00F169A0" w:rsidP="00F169A0">
      <w:pPr>
        <w:ind w:right="276"/>
        <w:jc w:val="both"/>
        <w:rPr>
          <w:b/>
          <w:sz w:val="24"/>
          <w:szCs w:val="24"/>
        </w:rPr>
      </w:pPr>
    </w:p>
    <w:p w14:paraId="26E92CE9" w14:textId="77777777" w:rsidR="00F169A0" w:rsidRPr="00B85B21" w:rsidRDefault="00F169A0" w:rsidP="00F169A0">
      <w:pPr>
        <w:pStyle w:val="Naslov7"/>
        <w:numPr>
          <w:ilvl w:val="0"/>
          <w:numId w:val="1"/>
        </w:numPr>
        <w:rPr>
          <w:szCs w:val="24"/>
          <w:u w:val="single"/>
        </w:rPr>
      </w:pPr>
      <w:r w:rsidRPr="00B85B21">
        <w:rPr>
          <w:szCs w:val="24"/>
          <w:u w:val="single"/>
        </w:rPr>
        <w:t xml:space="preserve">OBRAZAC  PRORAČUN -PR – </w:t>
      </w:r>
      <w:smartTag w:uri="urn:schemas-microsoft-com:office:smarttags" w:element="stockticker">
        <w:r w:rsidRPr="00B85B21">
          <w:rPr>
            <w:szCs w:val="24"/>
            <w:u w:val="single"/>
          </w:rPr>
          <w:t>RAS</w:t>
        </w:r>
      </w:smartTag>
    </w:p>
    <w:p w14:paraId="5A6CA00A" w14:textId="77777777" w:rsidR="00F169A0" w:rsidRPr="00B85B21" w:rsidRDefault="00F169A0" w:rsidP="00F169A0">
      <w:pPr>
        <w:jc w:val="both"/>
        <w:rPr>
          <w:sz w:val="24"/>
          <w:szCs w:val="24"/>
        </w:rPr>
      </w:pPr>
    </w:p>
    <w:p w14:paraId="14447EB8" w14:textId="471DEE24" w:rsidR="00F169A0" w:rsidRDefault="00F169A0" w:rsidP="00504541">
      <w:pPr>
        <w:ind w:left="708"/>
        <w:jc w:val="both"/>
        <w:rPr>
          <w:sz w:val="24"/>
          <w:szCs w:val="24"/>
        </w:rPr>
      </w:pPr>
      <w:r w:rsidRPr="00B85B21">
        <w:rPr>
          <w:sz w:val="24"/>
          <w:szCs w:val="24"/>
        </w:rPr>
        <w:t>Obrazac PR-</w:t>
      </w:r>
      <w:smartTag w:uri="urn:schemas-microsoft-com:office:smarttags" w:element="stockticker">
        <w:r w:rsidRPr="00B85B21">
          <w:rPr>
            <w:sz w:val="24"/>
            <w:szCs w:val="24"/>
          </w:rPr>
          <w:t>RAS</w:t>
        </w:r>
      </w:smartTag>
      <w:r w:rsidRPr="00B85B21">
        <w:rPr>
          <w:sz w:val="24"/>
          <w:szCs w:val="24"/>
        </w:rPr>
        <w:t xml:space="preserve"> sadrži sve napla</w:t>
      </w:r>
      <w:r>
        <w:rPr>
          <w:sz w:val="24"/>
          <w:szCs w:val="24"/>
        </w:rPr>
        <w:t>će</w:t>
      </w:r>
      <w:r w:rsidRPr="00B85B21">
        <w:rPr>
          <w:sz w:val="24"/>
          <w:szCs w:val="24"/>
        </w:rPr>
        <w:t xml:space="preserve">ne prihode i izvršene rashode od 01.01. do </w:t>
      </w:r>
      <w:r>
        <w:rPr>
          <w:sz w:val="24"/>
          <w:szCs w:val="24"/>
        </w:rPr>
        <w:t>31.12.</w:t>
      </w:r>
      <w:r w:rsidR="00504541">
        <w:rPr>
          <w:sz w:val="24"/>
          <w:szCs w:val="24"/>
        </w:rPr>
        <w:t>2021</w:t>
      </w:r>
      <w:r>
        <w:rPr>
          <w:sz w:val="24"/>
          <w:szCs w:val="24"/>
        </w:rPr>
        <w:t>.</w:t>
      </w:r>
      <w:r w:rsidRPr="00B85B21">
        <w:rPr>
          <w:sz w:val="24"/>
          <w:szCs w:val="24"/>
        </w:rPr>
        <w:t xml:space="preserve"> godine. </w:t>
      </w:r>
      <w:r>
        <w:rPr>
          <w:sz w:val="24"/>
          <w:szCs w:val="24"/>
        </w:rPr>
        <w:t xml:space="preserve">Ukupni prihodi su ostvareni u iznosu od </w:t>
      </w:r>
      <w:r w:rsidR="00504541">
        <w:rPr>
          <w:sz w:val="24"/>
          <w:szCs w:val="24"/>
        </w:rPr>
        <w:t>14.751.287,03</w:t>
      </w:r>
      <w:r>
        <w:rPr>
          <w:sz w:val="24"/>
          <w:szCs w:val="24"/>
        </w:rPr>
        <w:t xml:space="preserve"> kn, a rashodi u iznosu od </w:t>
      </w:r>
      <w:r w:rsidR="00504541">
        <w:rPr>
          <w:sz w:val="24"/>
          <w:szCs w:val="24"/>
        </w:rPr>
        <w:t xml:space="preserve">19.202.643,80 </w:t>
      </w:r>
      <w:r w:rsidRPr="008155A3">
        <w:rPr>
          <w:sz w:val="24"/>
          <w:szCs w:val="24"/>
        </w:rPr>
        <w:t>kn. Razlika između prihoda i rashoda (</w:t>
      </w:r>
      <w:r>
        <w:rPr>
          <w:sz w:val="24"/>
          <w:szCs w:val="24"/>
        </w:rPr>
        <w:t>manjak</w:t>
      </w:r>
      <w:r w:rsidRPr="008155A3">
        <w:rPr>
          <w:sz w:val="24"/>
          <w:szCs w:val="24"/>
        </w:rPr>
        <w:t>)</w:t>
      </w:r>
      <w:r>
        <w:rPr>
          <w:sz w:val="24"/>
          <w:szCs w:val="24"/>
        </w:rPr>
        <w:t xml:space="preserve"> </w:t>
      </w:r>
      <w:r w:rsidRPr="008155A3">
        <w:rPr>
          <w:sz w:val="24"/>
          <w:szCs w:val="24"/>
        </w:rPr>
        <w:t xml:space="preserve">iznosi </w:t>
      </w:r>
      <w:r w:rsidR="00504541">
        <w:rPr>
          <w:sz w:val="24"/>
          <w:szCs w:val="24"/>
        </w:rPr>
        <w:t>4.451.356,77</w:t>
      </w:r>
      <w:r w:rsidRPr="008155A3">
        <w:rPr>
          <w:sz w:val="24"/>
          <w:szCs w:val="24"/>
        </w:rPr>
        <w:t xml:space="preserve"> kn.</w:t>
      </w:r>
    </w:p>
    <w:p w14:paraId="6245B48B" w14:textId="77777777" w:rsidR="00504541" w:rsidRDefault="00504541" w:rsidP="00504541">
      <w:pPr>
        <w:ind w:left="708"/>
        <w:jc w:val="both"/>
        <w:rPr>
          <w:sz w:val="24"/>
          <w:szCs w:val="24"/>
        </w:rPr>
      </w:pPr>
    </w:p>
    <w:p w14:paraId="272C24B2" w14:textId="499A7178" w:rsidR="00504541" w:rsidRDefault="00907135" w:rsidP="00907135">
      <w:pPr>
        <w:ind w:left="2124" w:hanging="2124"/>
        <w:jc w:val="both"/>
        <w:rPr>
          <w:sz w:val="24"/>
          <w:szCs w:val="24"/>
        </w:rPr>
      </w:pPr>
      <w:r>
        <w:rPr>
          <w:sz w:val="24"/>
          <w:szCs w:val="24"/>
        </w:rPr>
        <w:t>AOP 007</w:t>
      </w:r>
      <w:r w:rsidR="00504541">
        <w:rPr>
          <w:sz w:val="24"/>
          <w:szCs w:val="24"/>
        </w:rPr>
        <w:tab/>
        <w:t xml:space="preserve">sadrži prihode ostvarene po osnovi </w:t>
      </w:r>
      <w:r>
        <w:rPr>
          <w:sz w:val="24"/>
          <w:szCs w:val="24"/>
        </w:rPr>
        <w:t>poreza u prireza na dohodak od kapitala koji je veći u predmetnom razdoblju u odnosu na prethodno zbog računovodstvenog evidentiranja rasporeda poreza na dohodak sukladno posljednjim uputama Ministarstva financija i Fina-e</w:t>
      </w:r>
    </w:p>
    <w:p w14:paraId="22BE1F94" w14:textId="77777777" w:rsidR="00F169A0" w:rsidRDefault="00F169A0" w:rsidP="00F169A0">
      <w:pPr>
        <w:ind w:left="708"/>
        <w:jc w:val="both"/>
        <w:rPr>
          <w:sz w:val="24"/>
          <w:szCs w:val="24"/>
        </w:rPr>
      </w:pPr>
    </w:p>
    <w:p w14:paraId="72CE3639" w14:textId="53C53987" w:rsidR="00F169A0" w:rsidRDefault="00F169A0" w:rsidP="00F169A0">
      <w:pPr>
        <w:ind w:left="2124" w:hanging="2124"/>
        <w:jc w:val="both"/>
        <w:rPr>
          <w:sz w:val="24"/>
          <w:szCs w:val="24"/>
        </w:rPr>
      </w:pPr>
      <w:r>
        <w:rPr>
          <w:sz w:val="24"/>
          <w:szCs w:val="24"/>
        </w:rPr>
        <w:t>AOP 055</w:t>
      </w:r>
      <w:r>
        <w:rPr>
          <w:sz w:val="24"/>
          <w:szCs w:val="24"/>
        </w:rPr>
        <w:tab/>
        <w:t xml:space="preserve">sadrži tekuće pomoći proračunu iz drugih proračuna koji je ove godine ostvaren u većem iznosu zbog </w:t>
      </w:r>
      <w:r w:rsidR="00907135">
        <w:rPr>
          <w:sz w:val="24"/>
          <w:szCs w:val="24"/>
        </w:rPr>
        <w:t>12</w:t>
      </w:r>
      <w:r>
        <w:rPr>
          <w:sz w:val="24"/>
          <w:szCs w:val="24"/>
        </w:rPr>
        <w:t xml:space="preserve"> rat</w:t>
      </w:r>
      <w:r w:rsidR="00907135">
        <w:rPr>
          <w:sz w:val="24"/>
          <w:szCs w:val="24"/>
        </w:rPr>
        <w:t>a</w:t>
      </w:r>
      <w:r>
        <w:rPr>
          <w:sz w:val="24"/>
          <w:szCs w:val="24"/>
        </w:rPr>
        <w:t xml:space="preserve"> primljenih kompenzacijskih mjera</w:t>
      </w:r>
      <w:r w:rsidR="00907135">
        <w:rPr>
          <w:sz w:val="24"/>
          <w:szCs w:val="24"/>
        </w:rPr>
        <w:t xml:space="preserve"> iz državnog proračuna koje su uvedene od početka ove godine kao svojevrsna zamjena za sredstva fiskalnog izravnanja</w:t>
      </w:r>
    </w:p>
    <w:p w14:paraId="7C3E52C2" w14:textId="77777777" w:rsidR="005D2869" w:rsidRDefault="005D2869" w:rsidP="00F169A0">
      <w:pPr>
        <w:ind w:left="2124" w:hanging="2124"/>
        <w:jc w:val="both"/>
        <w:rPr>
          <w:sz w:val="24"/>
          <w:szCs w:val="24"/>
        </w:rPr>
      </w:pPr>
    </w:p>
    <w:p w14:paraId="7DF9CDC4" w14:textId="18A7ECB0" w:rsidR="005D2869" w:rsidRDefault="005D2869" w:rsidP="00F169A0">
      <w:pPr>
        <w:ind w:left="2124" w:hanging="2124"/>
        <w:jc w:val="both"/>
        <w:rPr>
          <w:sz w:val="24"/>
          <w:szCs w:val="24"/>
        </w:rPr>
      </w:pPr>
      <w:r>
        <w:rPr>
          <w:sz w:val="24"/>
          <w:szCs w:val="24"/>
        </w:rPr>
        <w:t>AOP 056</w:t>
      </w:r>
      <w:r>
        <w:rPr>
          <w:sz w:val="24"/>
          <w:szCs w:val="24"/>
        </w:rPr>
        <w:tab/>
        <w:t>odnosi se na kapitalne pomoći proračunu iz drugih proračuna gdje su u izvještajnom razdoblju evidentirane kapitalna pomoć od strane Ministarstva regionalnog razvoja i fondova EU za asfaltiranje nerazvrstanih cesta</w:t>
      </w:r>
      <w:r w:rsidR="00B41011">
        <w:rPr>
          <w:sz w:val="24"/>
          <w:szCs w:val="24"/>
        </w:rPr>
        <w:t xml:space="preserve"> te predujma za projekt izgradnje zgrade dječjeg vrtića za dio koji nije sufinanciran sredstvima EU</w:t>
      </w:r>
    </w:p>
    <w:p w14:paraId="05FA1C6B" w14:textId="77777777" w:rsidR="005D2869" w:rsidRDefault="005D2869" w:rsidP="00F169A0">
      <w:pPr>
        <w:ind w:left="2124" w:hanging="2124"/>
        <w:jc w:val="both"/>
        <w:rPr>
          <w:sz w:val="24"/>
          <w:szCs w:val="24"/>
        </w:rPr>
      </w:pPr>
    </w:p>
    <w:p w14:paraId="765E7A67" w14:textId="6619CCE1" w:rsidR="005D2869" w:rsidRDefault="005D2869" w:rsidP="00F169A0">
      <w:pPr>
        <w:ind w:left="2124" w:hanging="2124"/>
        <w:jc w:val="both"/>
        <w:rPr>
          <w:sz w:val="24"/>
          <w:szCs w:val="24"/>
        </w:rPr>
      </w:pPr>
      <w:r>
        <w:rPr>
          <w:sz w:val="24"/>
          <w:szCs w:val="24"/>
        </w:rPr>
        <w:t>AOP 058</w:t>
      </w:r>
      <w:r>
        <w:rPr>
          <w:sz w:val="24"/>
          <w:szCs w:val="24"/>
        </w:rPr>
        <w:tab/>
        <w:t xml:space="preserve">obuhvaća tekuće pomoći proračunu od izvanproračunskih korisnika koje se u ovom izvještajnom razdoblju odnose na sredstva od Fonda za zaštitu i energetsku učinkovitost za provedbu projekta pametan grad u sklopu kojeg je implementiran </w:t>
      </w:r>
      <w:proofErr w:type="spellStart"/>
      <w:r>
        <w:rPr>
          <w:sz w:val="24"/>
          <w:szCs w:val="24"/>
        </w:rPr>
        <w:t>webGIS</w:t>
      </w:r>
      <w:proofErr w:type="spellEnd"/>
      <w:r>
        <w:rPr>
          <w:sz w:val="24"/>
          <w:szCs w:val="24"/>
        </w:rPr>
        <w:t xml:space="preserve"> sustav. U prethodnom izvještajnom razdoblju sredstva po ovoj osnovi nisu evidentirana.</w:t>
      </w:r>
    </w:p>
    <w:p w14:paraId="6CB4DBEB" w14:textId="77777777" w:rsidR="00320D38" w:rsidRDefault="00320D38" w:rsidP="00F169A0">
      <w:pPr>
        <w:ind w:left="2124" w:hanging="2124"/>
        <w:jc w:val="both"/>
        <w:rPr>
          <w:sz w:val="24"/>
          <w:szCs w:val="24"/>
        </w:rPr>
      </w:pPr>
    </w:p>
    <w:p w14:paraId="7165B3C4" w14:textId="149BC87D" w:rsidR="00320D38" w:rsidRDefault="00320D38" w:rsidP="00F169A0">
      <w:pPr>
        <w:ind w:left="2124" w:hanging="2124"/>
        <w:jc w:val="both"/>
        <w:rPr>
          <w:sz w:val="24"/>
          <w:szCs w:val="24"/>
        </w:rPr>
      </w:pPr>
      <w:r>
        <w:rPr>
          <w:sz w:val="24"/>
          <w:szCs w:val="24"/>
        </w:rPr>
        <w:t>AOP 071</w:t>
      </w:r>
      <w:r>
        <w:rPr>
          <w:sz w:val="24"/>
          <w:szCs w:val="24"/>
        </w:rPr>
        <w:tab/>
        <w:t>za razliku od prethodnog izvještajnog razdoblja gdje su po ovoj osnovi bila evidentirana sredstva primljenog predujma od Agencije za plaćanje u poljoprivredi ribarstvu i ruralnom razvoju za provedbu projekta izgradnje zgrade dječjeg vrtića, ove godine po istoj osnovi nisu evidentirana novčana sredstva iako se očekivala isplata razlike predujma za navedeni projekt. Kako to ipak nije bio slučaj planiran je prihod po istoj osnovi u narednoj godini.</w:t>
      </w:r>
    </w:p>
    <w:p w14:paraId="6C031128" w14:textId="77777777" w:rsidR="00F169A0" w:rsidRDefault="00F169A0" w:rsidP="00F169A0">
      <w:pPr>
        <w:ind w:left="708"/>
        <w:jc w:val="both"/>
        <w:rPr>
          <w:sz w:val="24"/>
          <w:szCs w:val="24"/>
        </w:rPr>
      </w:pPr>
    </w:p>
    <w:p w14:paraId="7F2F514A" w14:textId="1B21566E" w:rsidR="00F169A0" w:rsidRDefault="00320D38" w:rsidP="00320D38">
      <w:pPr>
        <w:ind w:left="2124" w:hanging="2124"/>
        <w:jc w:val="both"/>
        <w:rPr>
          <w:sz w:val="24"/>
          <w:szCs w:val="24"/>
        </w:rPr>
      </w:pPr>
      <w:r>
        <w:rPr>
          <w:sz w:val="24"/>
          <w:szCs w:val="24"/>
        </w:rPr>
        <w:lastRenderedPageBreak/>
        <w:t>AOP 088</w:t>
      </w:r>
      <w:r>
        <w:rPr>
          <w:sz w:val="24"/>
          <w:szCs w:val="24"/>
        </w:rPr>
        <w:tab/>
        <w:t>sadrži prihode s osnove zakupa i iznajmljivanja imovine koja je u ovom izvještajnom razdoblju veća u odnosu na prethodnu zbog dodatnog iznajmljivanja imovine, ali i naplati starog duga</w:t>
      </w:r>
    </w:p>
    <w:p w14:paraId="09FCDB89" w14:textId="77777777" w:rsidR="00C93F85" w:rsidRDefault="00C93F85" w:rsidP="00320D38">
      <w:pPr>
        <w:ind w:left="2124" w:hanging="2124"/>
        <w:jc w:val="both"/>
        <w:rPr>
          <w:sz w:val="24"/>
          <w:szCs w:val="24"/>
        </w:rPr>
      </w:pPr>
    </w:p>
    <w:p w14:paraId="447EC2E7" w14:textId="25414523" w:rsidR="00C93F85" w:rsidRDefault="00C93F85" w:rsidP="00320D38">
      <w:pPr>
        <w:ind w:left="2124" w:hanging="2124"/>
        <w:jc w:val="both"/>
        <w:rPr>
          <w:sz w:val="24"/>
          <w:szCs w:val="24"/>
        </w:rPr>
      </w:pPr>
      <w:r>
        <w:rPr>
          <w:sz w:val="24"/>
          <w:szCs w:val="24"/>
        </w:rPr>
        <w:t>AOP 090</w:t>
      </w:r>
      <w:r>
        <w:rPr>
          <w:sz w:val="24"/>
          <w:szCs w:val="24"/>
        </w:rPr>
        <w:tab/>
        <w:t xml:space="preserve">od ove godine, sukladno sudskoj presudi koja uključuje tvrtku Hrvatski telekom, </w:t>
      </w:r>
      <w:r w:rsidR="004A0FE4">
        <w:rPr>
          <w:sz w:val="24"/>
          <w:szCs w:val="24"/>
        </w:rPr>
        <w:t xml:space="preserve">evidentira se naknada za korištenje trasa nerazvrstanih cesta za telekomunikacijsku infrastrukturu </w:t>
      </w:r>
    </w:p>
    <w:p w14:paraId="429D3D30" w14:textId="77777777" w:rsidR="004A0FE4" w:rsidRPr="008155A3" w:rsidRDefault="004A0FE4" w:rsidP="00320D38">
      <w:pPr>
        <w:ind w:left="2124" w:hanging="2124"/>
        <w:jc w:val="both"/>
        <w:rPr>
          <w:sz w:val="24"/>
          <w:szCs w:val="24"/>
        </w:rPr>
      </w:pPr>
    </w:p>
    <w:p w14:paraId="554E7386" w14:textId="104C3ACC" w:rsidR="00F169A0" w:rsidRDefault="00F169A0" w:rsidP="00F169A0">
      <w:pPr>
        <w:ind w:left="2124" w:hanging="2124"/>
        <w:jc w:val="both"/>
        <w:rPr>
          <w:sz w:val="24"/>
          <w:szCs w:val="24"/>
        </w:rPr>
      </w:pPr>
      <w:r w:rsidRPr="008155A3">
        <w:rPr>
          <w:sz w:val="24"/>
          <w:szCs w:val="24"/>
        </w:rPr>
        <w:t xml:space="preserve">AOP </w:t>
      </w:r>
      <w:r w:rsidR="004A0FE4">
        <w:rPr>
          <w:sz w:val="24"/>
          <w:szCs w:val="24"/>
        </w:rPr>
        <w:t>112</w:t>
      </w:r>
      <w:r>
        <w:rPr>
          <w:sz w:val="24"/>
          <w:szCs w:val="24"/>
        </w:rPr>
        <w:tab/>
      </w:r>
      <w:r w:rsidR="004A0FE4">
        <w:rPr>
          <w:sz w:val="24"/>
          <w:szCs w:val="24"/>
        </w:rPr>
        <w:t xml:space="preserve">razlika u odnosu na prethodno izvještajno razdoblje zbog toga što sredstva navedena gore (AOP 090) više nisu evidentirana kao </w:t>
      </w:r>
      <w:r w:rsidR="00B41011">
        <w:rPr>
          <w:sz w:val="24"/>
          <w:szCs w:val="24"/>
        </w:rPr>
        <w:t>ostali nespomenuti rashodi poslovanja</w:t>
      </w:r>
      <w:r w:rsidRPr="008155A3">
        <w:rPr>
          <w:sz w:val="24"/>
          <w:szCs w:val="24"/>
        </w:rPr>
        <w:t xml:space="preserve">            </w:t>
      </w:r>
    </w:p>
    <w:p w14:paraId="69FA51C9" w14:textId="77777777" w:rsidR="00F169A0" w:rsidRPr="008155A3" w:rsidRDefault="00F169A0" w:rsidP="00F169A0">
      <w:pPr>
        <w:tabs>
          <w:tab w:val="left" w:pos="1800"/>
          <w:tab w:val="left" w:pos="8789"/>
        </w:tabs>
        <w:ind w:right="-239"/>
        <w:jc w:val="both"/>
        <w:rPr>
          <w:sz w:val="24"/>
          <w:szCs w:val="24"/>
        </w:rPr>
      </w:pPr>
    </w:p>
    <w:p w14:paraId="43207212" w14:textId="5EDA7ABF" w:rsidR="00F169A0" w:rsidRDefault="00F169A0" w:rsidP="00C501F0">
      <w:pPr>
        <w:tabs>
          <w:tab w:val="left" w:pos="1800"/>
          <w:tab w:val="left" w:pos="2127"/>
          <w:tab w:val="left" w:pos="8789"/>
        </w:tabs>
        <w:ind w:left="2124" w:right="-239" w:hanging="2124"/>
        <w:jc w:val="both"/>
        <w:rPr>
          <w:sz w:val="24"/>
          <w:szCs w:val="24"/>
        </w:rPr>
      </w:pPr>
      <w:r w:rsidRPr="008155A3">
        <w:rPr>
          <w:sz w:val="24"/>
          <w:szCs w:val="24"/>
        </w:rPr>
        <w:t>AOP 11</w:t>
      </w:r>
      <w:r w:rsidR="00ED7DB2">
        <w:rPr>
          <w:sz w:val="24"/>
          <w:szCs w:val="24"/>
        </w:rPr>
        <w:t>6</w:t>
      </w:r>
      <w:r w:rsidR="00ED7DB2">
        <w:rPr>
          <w:sz w:val="24"/>
          <w:szCs w:val="24"/>
        </w:rPr>
        <w:tab/>
      </w:r>
      <w:r w:rsidR="00C501F0">
        <w:rPr>
          <w:sz w:val="24"/>
          <w:szCs w:val="24"/>
        </w:rPr>
        <w:tab/>
      </w:r>
      <w:r w:rsidRPr="008155A3">
        <w:rPr>
          <w:sz w:val="24"/>
          <w:szCs w:val="24"/>
        </w:rPr>
        <w:t xml:space="preserve">sadrži prihode od komunalnog doprinosa, </w:t>
      </w:r>
      <w:r w:rsidR="00ED7DB2">
        <w:rPr>
          <w:sz w:val="24"/>
          <w:szCs w:val="24"/>
        </w:rPr>
        <w:t>koji su u ovom izvještajnom razdoblju veći u odnosu na prethodno zbog povećanog obima novogradnje na području Općine</w:t>
      </w:r>
    </w:p>
    <w:p w14:paraId="4EC50583" w14:textId="77777777" w:rsidR="00F169A0" w:rsidRDefault="00F169A0" w:rsidP="00F169A0">
      <w:pPr>
        <w:tabs>
          <w:tab w:val="left" w:pos="1800"/>
          <w:tab w:val="left" w:pos="8789"/>
        </w:tabs>
        <w:ind w:right="-239"/>
        <w:jc w:val="both"/>
        <w:rPr>
          <w:sz w:val="24"/>
          <w:szCs w:val="24"/>
        </w:rPr>
      </w:pPr>
    </w:p>
    <w:p w14:paraId="77715EC9" w14:textId="6E700DF4" w:rsidR="00F169A0" w:rsidRPr="008155A3" w:rsidRDefault="00C501F0" w:rsidP="00C501F0">
      <w:pPr>
        <w:tabs>
          <w:tab w:val="left" w:pos="1800"/>
          <w:tab w:val="left" w:pos="8789"/>
        </w:tabs>
        <w:ind w:left="2124" w:right="-239" w:hanging="2124"/>
        <w:jc w:val="both"/>
        <w:rPr>
          <w:sz w:val="24"/>
          <w:szCs w:val="24"/>
        </w:rPr>
      </w:pPr>
      <w:r>
        <w:rPr>
          <w:sz w:val="24"/>
          <w:szCs w:val="24"/>
        </w:rPr>
        <w:t xml:space="preserve">AOP </w:t>
      </w:r>
      <w:r w:rsidR="00ED7DB2">
        <w:rPr>
          <w:sz w:val="24"/>
          <w:szCs w:val="24"/>
        </w:rPr>
        <w:t>125</w:t>
      </w:r>
      <w:r>
        <w:rPr>
          <w:sz w:val="24"/>
          <w:szCs w:val="24"/>
        </w:rPr>
        <w:tab/>
        <w:t xml:space="preserve">     </w:t>
      </w:r>
      <w:r w:rsidR="00F169A0">
        <w:rPr>
          <w:sz w:val="24"/>
          <w:szCs w:val="24"/>
        </w:rPr>
        <w:t>ovdje su sadržane kapitalne donacije od osta</w:t>
      </w:r>
      <w:r>
        <w:rPr>
          <w:sz w:val="24"/>
          <w:szCs w:val="24"/>
        </w:rPr>
        <w:t xml:space="preserve">lih subjekata unutar općeg     </w:t>
      </w:r>
      <w:r w:rsidR="00F169A0">
        <w:rPr>
          <w:sz w:val="24"/>
          <w:szCs w:val="24"/>
        </w:rPr>
        <w:t>proračuna, konkretno kapitalne donaci</w:t>
      </w:r>
      <w:r>
        <w:rPr>
          <w:sz w:val="24"/>
          <w:szCs w:val="24"/>
        </w:rPr>
        <w:t xml:space="preserve">je od Hrvatskih voda za projekt </w:t>
      </w:r>
      <w:r w:rsidR="00F169A0">
        <w:rPr>
          <w:sz w:val="24"/>
          <w:szCs w:val="24"/>
        </w:rPr>
        <w:t>sanacije klizišta</w:t>
      </w:r>
    </w:p>
    <w:p w14:paraId="534E29F2" w14:textId="77777777" w:rsidR="00F169A0" w:rsidRPr="008155A3" w:rsidRDefault="00F169A0" w:rsidP="00F169A0">
      <w:pPr>
        <w:tabs>
          <w:tab w:val="left" w:pos="1800"/>
          <w:tab w:val="left" w:pos="8789"/>
        </w:tabs>
        <w:ind w:right="-239"/>
        <w:jc w:val="both"/>
        <w:rPr>
          <w:sz w:val="24"/>
          <w:szCs w:val="24"/>
          <w:lang w:val="de-DE"/>
        </w:rPr>
      </w:pPr>
    </w:p>
    <w:p w14:paraId="78AC1C86" w14:textId="779252B3" w:rsidR="00F169A0" w:rsidRDefault="00F169A0" w:rsidP="00C501F0">
      <w:pPr>
        <w:tabs>
          <w:tab w:val="left" w:pos="1800"/>
          <w:tab w:val="left" w:pos="8789"/>
        </w:tabs>
        <w:ind w:left="2100" w:right="-239" w:hanging="2100"/>
        <w:jc w:val="both"/>
        <w:rPr>
          <w:sz w:val="24"/>
          <w:szCs w:val="24"/>
        </w:rPr>
      </w:pPr>
      <w:r w:rsidRPr="008155A3">
        <w:rPr>
          <w:sz w:val="24"/>
          <w:szCs w:val="24"/>
        </w:rPr>
        <w:t xml:space="preserve">AOP </w:t>
      </w:r>
      <w:r w:rsidR="00ED7DB2">
        <w:rPr>
          <w:sz w:val="24"/>
          <w:szCs w:val="24"/>
        </w:rPr>
        <w:t>146</w:t>
      </w:r>
      <w:r w:rsidR="00C501F0">
        <w:rPr>
          <w:sz w:val="24"/>
          <w:szCs w:val="24"/>
        </w:rPr>
        <w:tab/>
        <w:t xml:space="preserve">     s</w:t>
      </w:r>
      <w:r w:rsidRPr="008155A3">
        <w:rPr>
          <w:sz w:val="24"/>
          <w:szCs w:val="24"/>
        </w:rPr>
        <w:t>adrži rashode za zaposlene u Jedi</w:t>
      </w:r>
      <w:r w:rsidR="00C501F0">
        <w:rPr>
          <w:sz w:val="24"/>
          <w:szCs w:val="24"/>
        </w:rPr>
        <w:t xml:space="preserve">nstvenom upravnom odjelu Općine Sveti </w:t>
      </w:r>
      <w:r w:rsidRPr="008155A3">
        <w:rPr>
          <w:sz w:val="24"/>
          <w:szCs w:val="24"/>
        </w:rPr>
        <w:t>Križ Začretje</w:t>
      </w:r>
    </w:p>
    <w:p w14:paraId="14887DF3" w14:textId="77777777" w:rsidR="00F169A0" w:rsidRPr="008155A3" w:rsidRDefault="00F169A0" w:rsidP="00F169A0">
      <w:pPr>
        <w:tabs>
          <w:tab w:val="left" w:pos="8789"/>
        </w:tabs>
        <w:ind w:right="-239"/>
        <w:jc w:val="both"/>
        <w:rPr>
          <w:sz w:val="24"/>
          <w:szCs w:val="24"/>
        </w:rPr>
      </w:pPr>
    </w:p>
    <w:p w14:paraId="535496F0" w14:textId="2A1A032B" w:rsidR="00F169A0" w:rsidRPr="008155A3" w:rsidRDefault="00F169A0" w:rsidP="00C501F0">
      <w:pPr>
        <w:tabs>
          <w:tab w:val="left" w:pos="2127"/>
          <w:tab w:val="left" w:pos="8789"/>
        </w:tabs>
        <w:ind w:left="2100" w:right="-239" w:hanging="2100"/>
        <w:jc w:val="both"/>
        <w:rPr>
          <w:sz w:val="24"/>
          <w:szCs w:val="24"/>
        </w:rPr>
      </w:pPr>
      <w:r w:rsidRPr="008155A3">
        <w:rPr>
          <w:sz w:val="24"/>
          <w:szCs w:val="24"/>
        </w:rPr>
        <w:t xml:space="preserve">AOP </w:t>
      </w:r>
      <w:r w:rsidR="00ED7DB2">
        <w:rPr>
          <w:sz w:val="24"/>
          <w:szCs w:val="24"/>
        </w:rPr>
        <w:t>164</w:t>
      </w:r>
      <w:r w:rsidR="00C501F0">
        <w:rPr>
          <w:sz w:val="24"/>
          <w:szCs w:val="24"/>
        </w:rPr>
        <w:t xml:space="preserve"> </w:t>
      </w:r>
      <w:r w:rsidR="00C501F0">
        <w:rPr>
          <w:sz w:val="24"/>
          <w:szCs w:val="24"/>
        </w:rPr>
        <w:tab/>
      </w:r>
      <w:r w:rsidR="00C501F0">
        <w:rPr>
          <w:sz w:val="24"/>
          <w:szCs w:val="24"/>
        </w:rPr>
        <w:tab/>
      </w:r>
      <w:r w:rsidRPr="008155A3">
        <w:rPr>
          <w:sz w:val="24"/>
          <w:szCs w:val="24"/>
        </w:rPr>
        <w:t>uredski materijal, literatura, materijal za čišćenje, električna energ</w:t>
      </w:r>
      <w:r w:rsidR="00C501F0">
        <w:rPr>
          <w:sz w:val="24"/>
          <w:szCs w:val="24"/>
        </w:rPr>
        <w:t xml:space="preserve">ija i </w:t>
      </w:r>
      <w:r w:rsidRPr="008155A3">
        <w:rPr>
          <w:sz w:val="24"/>
          <w:szCs w:val="24"/>
        </w:rPr>
        <w:t xml:space="preserve">javna </w:t>
      </w:r>
      <w:r w:rsidR="00C501F0">
        <w:rPr>
          <w:sz w:val="24"/>
          <w:szCs w:val="24"/>
        </w:rPr>
        <w:t xml:space="preserve">rasvjeta, </w:t>
      </w:r>
      <w:r w:rsidRPr="008155A3">
        <w:rPr>
          <w:sz w:val="24"/>
          <w:szCs w:val="24"/>
        </w:rPr>
        <w:t>plin, materijal za održava</w:t>
      </w:r>
      <w:r w:rsidR="00C501F0">
        <w:rPr>
          <w:sz w:val="24"/>
          <w:szCs w:val="24"/>
        </w:rPr>
        <w:t xml:space="preserve">nje zgrade, oprema i materijal </w:t>
      </w:r>
      <w:r w:rsidRPr="008155A3">
        <w:rPr>
          <w:sz w:val="24"/>
          <w:szCs w:val="24"/>
        </w:rPr>
        <w:t>za održavanje nerazvrstanih cesta te sitni inventar</w:t>
      </w:r>
    </w:p>
    <w:p w14:paraId="6F2F4FD9" w14:textId="77777777" w:rsidR="00F169A0" w:rsidRPr="008155A3" w:rsidRDefault="00F169A0" w:rsidP="00F169A0">
      <w:pPr>
        <w:tabs>
          <w:tab w:val="left" w:pos="8789"/>
        </w:tabs>
        <w:ind w:right="-239"/>
        <w:jc w:val="both"/>
        <w:rPr>
          <w:sz w:val="24"/>
          <w:szCs w:val="24"/>
        </w:rPr>
      </w:pPr>
    </w:p>
    <w:p w14:paraId="05172FCC" w14:textId="48C195C5" w:rsidR="00F169A0" w:rsidRDefault="00F169A0" w:rsidP="00C501F0">
      <w:pPr>
        <w:tabs>
          <w:tab w:val="left" w:pos="1800"/>
          <w:tab w:val="left" w:pos="8789"/>
        </w:tabs>
        <w:ind w:left="2100" w:right="-239" w:hanging="2100"/>
        <w:jc w:val="both"/>
        <w:rPr>
          <w:sz w:val="24"/>
          <w:szCs w:val="24"/>
        </w:rPr>
      </w:pPr>
      <w:r w:rsidRPr="008155A3">
        <w:rPr>
          <w:sz w:val="24"/>
          <w:szCs w:val="24"/>
        </w:rPr>
        <w:t xml:space="preserve">AOP </w:t>
      </w:r>
      <w:r w:rsidR="00ED7DB2">
        <w:rPr>
          <w:sz w:val="24"/>
          <w:szCs w:val="24"/>
        </w:rPr>
        <w:t>172</w:t>
      </w:r>
      <w:r w:rsidR="00C501F0">
        <w:rPr>
          <w:sz w:val="24"/>
          <w:szCs w:val="24"/>
        </w:rPr>
        <w:tab/>
        <w:t xml:space="preserve">     </w:t>
      </w:r>
      <w:r w:rsidRPr="008155A3">
        <w:rPr>
          <w:sz w:val="24"/>
          <w:szCs w:val="24"/>
        </w:rPr>
        <w:t>usluge telefona i pošte, tekuće održava</w:t>
      </w:r>
      <w:r w:rsidR="00C501F0">
        <w:rPr>
          <w:sz w:val="24"/>
          <w:szCs w:val="24"/>
        </w:rPr>
        <w:t xml:space="preserve">nje zgrada i opreme, tekuće   održavanje </w:t>
      </w:r>
      <w:r w:rsidRPr="008155A3">
        <w:rPr>
          <w:sz w:val="24"/>
          <w:szCs w:val="24"/>
        </w:rPr>
        <w:t>nerazvrstanih cesta (prije</w:t>
      </w:r>
      <w:r w:rsidR="00C501F0">
        <w:rPr>
          <w:sz w:val="24"/>
          <w:szCs w:val="24"/>
        </w:rPr>
        <w:t xml:space="preserve">voz materijala i rad strojem), </w:t>
      </w:r>
      <w:r w:rsidRPr="008155A3">
        <w:rPr>
          <w:sz w:val="24"/>
          <w:szCs w:val="24"/>
        </w:rPr>
        <w:t>popravak j</w:t>
      </w:r>
      <w:r w:rsidR="00C501F0">
        <w:rPr>
          <w:sz w:val="24"/>
          <w:szCs w:val="24"/>
        </w:rPr>
        <w:t xml:space="preserve">avne rasvjete, komunalne usluge </w:t>
      </w:r>
      <w:r w:rsidRPr="008155A3">
        <w:rPr>
          <w:sz w:val="24"/>
          <w:szCs w:val="24"/>
        </w:rPr>
        <w:t xml:space="preserve">(utrošak </w:t>
      </w:r>
      <w:r w:rsidR="00C501F0">
        <w:rPr>
          <w:sz w:val="24"/>
          <w:szCs w:val="24"/>
        </w:rPr>
        <w:t xml:space="preserve">vode, uređenje i </w:t>
      </w:r>
      <w:r w:rsidRPr="008155A3">
        <w:rPr>
          <w:sz w:val="24"/>
          <w:szCs w:val="24"/>
        </w:rPr>
        <w:t>održavanje groblja)</w:t>
      </w:r>
    </w:p>
    <w:p w14:paraId="7AB8DC08" w14:textId="77777777" w:rsidR="00ED7DB2" w:rsidRDefault="00ED7DB2" w:rsidP="00C501F0">
      <w:pPr>
        <w:tabs>
          <w:tab w:val="left" w:pos="1800"/>
          <w:tab w:val="left" w:pos="8789"/>
        </w:tabs>
        <w:ind w:left="2100" w:right="-239" w:hanging="2100"/>
        <w:jc w:val="both"/>
        <w:rPr>
          <w:sz w:val="24"/>
          <w:szCs w:val="24"/>
        </w:rPr>
      </w:pPr>
    </w:p>
    <w:p w14:paraId="20DE112D" w14:textId="63C03A89" w:rsidR="00ED7DB2" w:rsidRDefault="00ED7DB2" w:rsidP="00C501F0">
      <w:pPr>
        <w:tabs>
          <w:tab w:val="left" w:pos="1800"/>
          <w:tab w:val="left" w:pos="8789"/>
        </w:tabs>
        <w:ind w:left="2100" w:right="-239" w:hanging="2100"/>
        <w:jc w:val="both"/>
        <w:rPr>
          <w:sz w:val="24"/>
          <w:szCs w:val="24"/>
        </w:rPr>
      </w:pPr>
      <w:r>
        <w:rPr>
          <w:sz w:val="24"/>
          <w:szCs w:val="24"/>
        </w:rPr>
        <w:t>AOP 175</w:t>
      </w:r>
      <w:r>
        <w:rPr>
          <w:sz w:val="24"/>
          <w:szCs w:val="24"/>
        </w:rPr>
        <w:tab/>
      </w:r>
      <w:r>
        <w:rPr>
          <w:sz w:val="24"/>
          <w:szCs w:val="24"/>
        </w:rPr>
        <w:tab/>
        <w:t>sadrži troškove promidžbe i informiranja koji su u ovom izvještajnom razdoblju veći u odnosu na prethodno zbog provođenja projekta „Program za mlade“ za koji su dobivena sredstva M</w:t>
      </w:r>
      <w:r w:rsidRPr="00ED7DB2">
        <w:rPr>
          <w:sz w:val="24"/>
          <w:szCs w:val="24"/>
        </w:rPr>
        <w:t>inistarstv</w:t>
      </w:r>
      <w:r>
        <w:rPr>
          <w:sz w:val="24"/>
          <w:szCs w:val="24"/>
        </w:rPr>
        <w:t>a</w:t>
      </w:r>
      <w:r w:rsidRPr="00ED7DB2">
        <w:rPr>
          <w:sz w:val="24"/>
          <w:szCs w:val="24"/>
        </w:rPr>
        <w:t xml:space="preserve"> za demografiju obitelj mlade i socijalnu politiku</w:t>
      </w:r>
    </w:p>
    <w:p w14:paraId="6591513D" w14:textId="77777777" w:rsidR="00F169A0" w:rsidRPr="008155A3" w:rsidRDefault="00F169A0" w:rsidP="00F169A0">
      <w:pPr>
        <w:tabs>
          <w:tab w:val="left" w:pos="1800"/>
          <w:tab w:val="left" w:pos="8789"/>
        </w:tabs>
        <w:ind w:right="-239"/>
        <w:jc w:val="both"/>
        <w:rPr>
          <w:sz w:val="24"/>
          <w:szCs w:val="24"/>
        </w:rPr>
      </w:pPr>
    </w:p>
    <w:p w14:paraId="12E690D7" w14:textId="7AADDB09" w:rsidR="00F169A0" w:rsidRDefault="00F169A0" w:rsidP="00C501F0">
      <w:pPr>
        <w:tabs>
          <w:tab w:val="left" w:pos="1800"/>
          <w:tab w:val="left" w:pos="8789"/>
        </w:tabs>
        <w:ind w:left="2100" w:right="-239" w:hanging="2100"/>
        <w:jc w:val="both"/>
        <w:rPr>
          <w:sz w:val="24"/>
          <w:szCs w:val="24"/>
        </w:rPr>
      </w:pPr>
      <w:r w:rsidRPr="008155A3">
        <w:rPr>
          <w:sz w:val="24"/>
          <w:szCs w:val="24"/>
        </w:rPr>
        <w:t xml:space="preserve">AOP </w:t>
      </w:r>
      <w:r w:rsidR="00ED7DB2">
        <w:rPr>
          <w:sz w:val="24"/>
          <w:szCs w:val="24"/>
        </w:rPr>
        <w:t>183</w:t>
      </w:r>
      <w:r w:rsidR="00C501F0">
        <w:rPr>
          <w:sz w:val="24"/>
          <w:szCs w:val="24"/>
        </w:rPr>
        <w:tab/>
      </w:r>
      <w:r w:rsidR="00C501F0">
        <w:rPr>
          <w:sz w:val="24"/>
          <w:szCs w:val="24"/>
        </w:rPr>
        <w:tab/>
      </w:r>
      <w:r w:rsidRPr="008155A3">
        <w:rPr>
          <w:sz w:val="24"/>
          <w:szCs w:val="24"/>
        </w:rPr>
        <w:t>sadrži premije osiguranja, reprezentaciju, obilježavanje Dana općine,</w:t>
      </w:r>
      <w:r w:rsidR="00C501F0">
        <w:rPr>
          <w:sz w:val="24"/>
          <w:szCs w:val="24"/>
        </w:rPr>
        <w:t xml:space="preserve"> </w:t>
      </w:r>
      <w:r w:rsidRPr="008155A3">
        <w:rPr>
          <w:sz w:val="24"/>
          <w:szCs w:val="24"/>
        </w:rPr>
        <w:t>osiguranje i ostale izdatke za Žitnicu, turizam,</w:t>
      </w:r>
      <w:r w:rsidR="00C501F0">
        <w:rPr>
          <w:sz w:val="24"/>
          <w:szCs w:val="24"/>
        </w:rPr>
        <w:t xml:space="preserve"> Općina – prijatelj djece </w:t>
      </w:r>
      <w:r w:rsidRPr="008155A3">
        <w:rPr>
          <w:sz w:val="24"/>
          <w:szCs w:val="24"/>
        </w:rPr>
        <w:t>i ostale nespomenute rashode</w:t>
      </w:r>
    </w:p>
    <w:p w14:paraId="15756D5C" w14:textId="77777777" w:rsidR="00DB6482" w:rsidRDefault="00DB6482" w:rsidP="00C501F0">
      <w:pPr>
        <w:tabs>
          <w:tab w:val="left" w:pos="1800"/>
          <w:tab w:val="left" w:pos="8789"/>
        </w:tabs>
        <w:ind w:left="2100" w:right="-239" w:hanging="2100"/>
        <w:jc w:val="both"/>
        <w:rPr>
          <w:sz w:val="24"/>
          <w:szCs w:val="24"/>
        </w:rPr>
      </w:pPr>
    </w:p>
    <w:p w14:paraId="54F11932" w14:textId="021BF609" w:rsidR="00DB6482" w:rsidRDefault="00DB6482" w:rsidP="00C501F0">
      <w:pPr>
        <w:tabs>
          <w:tab w:val="left" w:pos="1800"/>
          <w:tab w:val="left" w:pos="8789"/>
        </w:tabs>
        <w:ind w:left="2100" w:right="-239" w:hanging="2100"/>
        <w:jc w:val="both"/>
        <w:rPr>
          <w:sz w:val="24"/>
          <w:szCs w:val="24"/>
        </w:rPr>
      </w:pPr>
      <w:r>
        <w:rPr>
          <w:sz w:val="24"/>
          <w:szCs w:val="24"/>
        </w:rPr>
        <w:t>AOP 184</w:t>
      </w:r>
      <w:r>
        <w:rPr>
          <w:sz w:val="24"/>
          <w:szCs w:val="24"/>
        </w:rPr>
        <w:tab/>
      </w:r>
      <w:r>
        <w:rPr>
          <w:sz w:val="24"/>
          <w:szCs w:val="24"/>
        </w:rPr>
        <w:tab/>
        <w:t xml:space="preserve">značajnije povećanje u odnosu na prethodno razdoblje po osnovi naknada za rad predstavničkog vijeća (Općinsko vijeće) zbog Odluke o isplati spomenutih naknada svim vijećnicima </w:t>
      </w:r>
    </w:p>
    <w:p w14:paraId="05BA75FD" w14:textId="77777777" w:rsidR="00DB6482" w:rsidRDefault="00DB6482" w:rsidP="00C501F0">
      <w:pPr>
        <w:tabs>
          <w:tab w:val="left" w:pos="1800"/>
          <w:tab w:val="left" w:pos="8789"/>
        </w:tabs>
        <w:ind w:left="2100" w:right="-239" w:hanging="2100"/>
        <w:jc w:val="both"/>
        <w:rPr>
          <w:sz w:val="24"/>
          <w:szCs w:val="24"/>
        </w:rPr>
      </w:pPr>
    </w:p>
    <w:p w14:paraId="73939922" w14:textId="7E36D117" w:rsidR="00366890" w:rsidRPr="008155A3" w:rsidRDefault="00DB6482" w:rsidP="00366890">
      <w:pPr>
        <w:tabs>
          <w:tab w:val="left" w:pos="1800"/>
          <w:tab w:val="left" w:pos="8789"/>
        </w:tabs>
        <w:ind w:left="2100" w:right="-239" w:hanging="2100"/>
        <w:jc w:val="both"/>
        <w:rPr>
          <w:sz w:val="24"/>
          <w:szCs w:val="24"/>
        </w:rPr>
      </w:pPr>
      <w:r>
        <w:rPr>
          <w:sz w:val="24"/>
          <w:szCs w:val="24"/>
        </w:rPr>
        <w:t>AOP 188</w:t>
      </w:r>
      <w:r>
        <w:rPr>
          <w:sz w:val="24"/>
          <w:szCs w:val="24"/>
        </w:rPr>
        <w:tab/>
      </w:r>
      <w:r>
        <w:rPr>
          <w:sz w:val="24"/>
          <w:szCs w:val="24"/>
        </w:rPr>
        <w:tab/>
      </w:r>
      <w:r w:rsidR="00366890">
        <w:rPr>
          <w:sz w:val="24"/>
          <w:szCs w:val="24"/>
        </w:rPr>
        <w:t>sadrži izdatke za pristojbe i naknade koje su veće u izvještajnom razdoblju u odnosu na prethodno zbog povećanih troškova naknade za stvaranje prevelike količine miješanog komunalnog otpada</w:t>
      </w:r>
    </w:p>
    <w:p w14:paraId="324F4F5D" w14:textId="77777777" w:rsidR="00F169A0" w:rsidRPr="008155A3" w:rsidRDefault="00F169A0" w:rsidP="00F169A0">
      <w:pPr>
        <w:tabs>
          <w:tab w:val="left" w:pos="1800"/>
          <w:tab w:val="left" w:pos="8789"/>
        </w:tabs>
        <w:ind w:left="708" w:right="-239"/>
        <w:jc w:val="both"/>
        <w:rPr>
          <w:sz w:val="24"/>
          <w:szCs w:val="24"/>
        </w:rPr>
      </w:pPr>
      <w:r w:rsidRPr="008155A3">
        <w:rPr>
          <w:sz w:val="24"/>
          <w:szCs w:val="24"/>
        </w:rPr>
        <w:t xml:space="preserve">                   </w:t>
      </w:r>
    </w:p>
    <w:p w14:paraId="27A472A9" w14:textId="4A8B9B1E" w:rsidR="00F169A0" w:rsidRPr="008155A3" w:rsidRDefault="00F169A0" w:rsidP="00C501F0">
      <w:pPr>
        <w:tabs>
          <w:tab w:val="left" w:pos="1800"/>
          <w:tab w:val="left" w:pos="8789"/>
        </w:tabs>
        <w:ind w:left="2100" w:right="-239" w:hanging="2100"/>
        <w:jc w:val="both"/>
        <w:rPr>
          <w:sz w:val="24"/>
          <w:szCs w:val="24"/>
        </w:rPr>
      </w:pPr>
      <w:r w:rsidRPr="008155A3">
        <w:rPr>
          <w:sz w:val="24"/>
          <w:szCs w:val="24"/>
        </w:rPr>
        <w:t xml:space="preserve">AOP </w:t>
      </w:r>
      <w:r w:rsidR="00366890">
        <w:rPr>
          <w:sz w:val="24"/>
          <w:szCs w:val="24"/>
        </w:rPr>
        <w:t>199</w:t>
      </w:r>
      <w:r w:rsidR="00C501F0">
        <w:rPr>
          <w:sz w:val="24"/>
          <w:szCs w:val="24"/>
        </w:rPr>
        <w:tab/>
        <w:t xml:space="preserve">     </w:t>
      </w:r>
      <w:r>
        <w:rPr>
          <w:sz w:val="24"/>
          <w:szCs w:val="24"/>
        </w:rPr>
        <w:t xml:space="preserve">kamate za primljeni zajam dugoročnog kredita kod Zagrebačke banke </w:t>
      </w:r>
    </w:p>
    <w:p w14:paraId="6ACF88FF" w14:textId="77777777" w:rsidR="00F169A0" w:rsidRPr="008155A3" w:rsidRDefault="00F169A0" w:rsidP="00F169A0">
      <w:pPr>
        <w:tabs>
          <w:tab w:val="left" w:pos="8789"/>
        </w:tabs>
        <w:ind w:right="-239"/>
        <w:jc w:val="both"/>
        <w:rPr>
          <w:sz w:val="24"/>
          <w:szCs w:val="24"/>
        </w:rPr>
      </w:pPr>
    </w:p>
    <w:p w14:paraId="36C7830B" w14:textId="385E165F" w:rsidR="00F169A0" w:rsidRPr="008155A3" w:rsidRDefault="00366890" w:rsidP="00C501F0">
      <w:pPr>
        <w:ind w:left="2100" w:right="-239" w:hanging="2100"/>
        <w:jc w:val="both"/>
        <w:rPr>
          <w:sz w:val="24"/>
          <w:szCs w:val="24"/>
        </w:rPr>
      </w:pPr>
      <w:r>
        <w:rPr>
          <w:sz w:val="24"/>
          <w:szCs w:val="24"/>
        </w:rPr>
        <w:t>AOP 210</w:t>
      </w:r>
      <w:r w:rsidR="00C501F0">
        <w:rPr>
          <w:sz w:val="24"/>
          <w:szCs w:val="24"/>
        </w:rPr>
        <w:tab/>
      </w:r>
      <w:r w:rsidR="00C501F0">
        <w:rPr>
          <w:sz w:val="24"/>
          <w:szCs w:val="24"/>
        </w:rPr>
        <w:tab/>
      </w:r>
      <w:r w:rsidR="00F169A0" w:rsidRPr="008155A3">
        <w:rPr>
          <w:sz w:val="24"/>
          <w:szCs w:val="24"/>
        </w:rPr>
        <w:t>subvencije poljoprivrednicima, potpore udr</w:t>
      </w:r>
      <w:r w:rsidR="00C501F0">
        <w:rPr>
          <w:sz w:val="24"/>
          <w:szCs w:val="24"/>
        </w:rPr>
        <w:t xml:space="preserve">ugama u poljoprivredi, </w:t>
      </w:r>
      <w:r w:rsidR="00F169A0" w:rsidRPr="008155A3">
        <w:rPr>
          <w:sz w:val="24"/>
          <w:szCs w:val="24"/>
        </w:rPr>
        <w:t xml:space="preserve">poticanje razvoja poduzetništva </w:t>
      </w:r>
      <w:r>
        <w:rPr>
          <w:sz w:val="24"/>
          <w:szCs w:val="24"/>
        </w:rPr>
        <w:t>u ovom izvještajnom razdoblju veće su u odnosu na prethodno razdoblje zbog većih sredstava dodijeljenih poljoprivrednicima temeljem novog Javnog poziva za dodjelu potpora u poljoprivredi za razdoblje 2021.-2023. godina</w:t>
      </w:r>
    </w:p>
    <w:p w14:paraId="1EFAFFC2" w14:textId="77777777" w:rsidR="00F169A0" w:rsidRPr="008155A3" w:rsidRDefault="00F169A0" w:rsidP="00F169A0">
      <w:pPr>
        <w:ind w:right="-239"/>
        <w:jc w:val="both"/>
        <w:rPr>
          <w:sz w:val="24"/>
          <w:szCs w:val="24"/>
        </w:rPr>
      </w:pPr>
    </w:p>
    <w:p w14:paraId="1B2EA406" w14:textId="0B2B7A27" w:rsidR="00366890" w:rsidRDefault="00366890" w:rsidP="00366890">
      <w:pPr>
        <w:ind w:left="2100" w:right="-239" w:hanging="2100"/>
        <w:jc w:val="both"/>
        <w:rPr>
          <w:sz w:val="24"/>
          <w:szCs w:val="24"/>
        </w:rPr>
      </w:pPr>
      <w:r>
        <w:rPr>
          <w:sz w:val="24"/>
          <w:szCs w:val="24"/>
        </w:rPr>
        <w:t>AOP 227</w:t>
      </w:r>
      <w:r>
        <w:rPr>
          <w:sz w:val="24"/>
          <w:szCs w:val="24"/>
        </w:rPr>
        <w:tab/>
      </w:r>
      <w:r>
        <w:rPr>
          <w:sz w:val="24"/>
          <w:szCs w:val="24"/>
        </w:rPr>
        <w:tab/>
        <w:t>odnosi se na tekuće pomoći unutar općeg proračuna koja obuhvaćaju izdatke za zajedničkog poljoprivrednog redara i tekuće pomoći Osnovnoj školi Sveti Križ Začretje koje su veće u odnosu na prethodno izvještajno razdoblje</w:t>
      </w:r>
    </w:p>
    <w:p w14:paraId="17312844" w14:textId="77777777" w:rsidR="00CA441C" w:rsidRDefault="00CA441C" w:rsidP="00366890">
      <w:pPr>
        <w:ind w:left="2100" w:right="-239" w:hanging="2100"/>
        <w:jc w:val="both"/>
        <w:rPr>
          <w:sz w:val="24"/>
          <w:szCs w:val="24"/>
        </w:rPr>
      </w:pPr>
    </w:p>
    <w:p w14:paraId="53E27804" w14:textId="01E1ECEC" w:rsidR="00CA441C" w:rsidRDefault="00CA441C" w:rsidP="00366890">
      <w:pPr>
        <w:ind w:left="2100" w:right="-239" w:hanging="2100"/>
        <w:jc w:val="both"/>
        <w:rPr>
          <w:sz w:val="24"/>
          <w:szCs w:val="24"/>
        </w:rPr>
      </w:pPr>
      <w:r>
        <w:rPr>
          <w:sz w:val="24"/>
          <w:szCs w:val="24"/>
        </w:rPr>
        <w:t>AOP 228</w:t>
      </w:r>
      <w:r>
        <w:rPr>
          <w:sz w:val="24"/>
          <w:szCs w:val="24"/>
        </w:rPr>
        <w:tab/>
        <w:t>sadrži kapitalne pomoći unutar općeg proračuna kojih ove godine nema, dok su u prošlom izvještajnom razdoblju ovdje bila evidentirana sredstva za nabavu spremnika za odvojeno sakupljanje otpada koja su bila proslijeđena Fondu za zaštitu okoliša i energetsku učinkovitost temeljem provedbe projekta</w:t>
      </w:r>
    </w:p>
    <w:p w14:paraId="11532D92" w14:textId="77777777" w:rsidR="007636B9" w:rsidRDefault="007636B9" w:rsidP="00366890">
      <w:pPr>
        <w:ind w:left="2100" w:right="-239" w:hanging="2100"/>
        <w:jc w:val="both"/>
        <w:rPr>
          <w:sz w:val="24"/>
          <w:szCs w:val="24"/>
        </w:rPr>
      </w:pPr>
    </w:p>
    <w:p w14:paraId="3F07F708" w14:textId="77CF4419" w:rsidR="007636B9" w:rsidRDefault="007636B9" w:rsidP="00366890">
      <w:pPr>
        <w:ind w:left="2100" w:right="-239" w:hanging="2100"/>
        <w:jc w:val="both"/>
        <w:rPr>
          <w:sz w:val="24"/>
          <w:szCs w:val="24"/>
        </w:rPr>
      </w:pPr>
      <w:r>
        <w:rPr>
          <w:sz w:val="24"/>
          <w:szCs w:val="24"/>
        </w:rPr>
        <w:t>AOP 232</w:t>
      </w:r>
      <w:r>
        <w:rPr>
          <w:sz w:val="24"/>
          <w:szCs w:val="24"/>
        </w:rPr>
        <w:tab/>
        <w:t xml:space="preserve">sadrži tekuće pomoći proračunskim korisnicima drugih proračuna gdje bilježimo velik pad troškova zbog osnivanja vlastitog dječjeg vrtića, odnosno nema više troška plaća i ostalih materijalnih troškova za Ustrojstvenu jedinicu dječjeg vrtića kod Osnovne škole Sveti Križ Začretje </w:t>
      </w:r>
    </w:p>
    <w:p w14:paraId="67573DD6" w14:textId="77777777" w:rsidR="00366890" w:rsidRPr="008155A3" w:rsidRDefault="00366890" w:rsidP="00F169A0">
      <w:pPr>
        <w:ind w:right="-239"/>
        <w:jc w:val="both"/>
        <w:rPr>
          <w:sz w:val="24"/>
          <w:szCs w:val="24"/>
        </w:rPr>
      </w:pPr>
    </w:p>
    <w:p w14:paraId="7D7D5F53" w14:textId="0398FD7C" w:rsidR="00F169A0" w:rsidRDefault="00D4317F" w:rsidP="00D4317F">
      <w:pPr>
        <w:ind w:left="2100" w:right="-239" w:hanging="2100"/>
        <w:jc w:val="both"/>
        <w:rPr>
          <w:sz w:val="24"/>
          <w:szCs w:val="24"/>
        </w:rPr>
      </w:pPr>
      <w:r>
        <w:rPr>
          <w:sz w:val="24"/>
          <w:szCs w:val="24"/>
        </w:rPr>
        <w:t xml:space="preserve">AOP </w:t>
      </w:r>
      <w:r w:rsidR="007636B9">
        <w:rPr>
          <w:sz w:val="24"/>
          <w:szCs w:val="24"/>
        </w:rPr>
        <w:t>235</w:t>
      </w:r>
      <w:r>
        <w:rPr>
          <w:sz w:val="24"/>
          <w:szCs w:val="24"/>
        </w:rPr>
        <w:tab/>
      </w:r>
      <w:r w:rsidR="00F169A0" w:rsidRPr="008155A3">
        <w:rPr>
          <w:sz w:val="24"/>
          <w:szCs w:val="24"/>
        </w:rPr>
        <w:t>prijenosi proračunsk</w:t>
      </w:r>
      <w:r w:rsidR="007636B9">
        <w:rPr>
          <w:sz w:val="24"/>
          <w:szCs w:val="24"/>
        </w:rPr>
        <w:t>im</w:t>
      </w:r>
      <w:r w:rsidR="00F169A0" w:rsidRPr="008155A3">
        <w:rPr>
          <w:sz w:val="24"/>
          <w:szCs w:val="24"/>
        </w:rPr>
        <w:t xml:space="preserve"> korisniku - Općinsk</w:t>
      </w:r>
      <w:r>
        <w:rPr>
          <w:sz w:val="24"/>
          <w:szCs w:val="24"/>
        </w:rPr>
        <w:t xml:space="preserve">oj knjižnici i čitaonicu </w:t>
      </w:r>
      <w:r w:rsidR="00F169A0" w:rsidRPr="008155A3">
        <w:rPr>
          <w:sz w:val="24"/>
          <w:szCs w:val="24"/>
        </w:rPr>
        <w:t xml:space="preserve">Sveti Križ Začretje </w:t>
      </w:r>
      <w:r w:rsidR="007636B9">
        <w:rPr>
          <w:sz w:val="24"/>
          <w:szCs w:val="24"/>
        </w:rPr>
        <w:t xml:space="preserve">i novom proračunskom korisniku Dječjem vrtiću Sveti Križ Začretje </w:t>
      </w:r>
      <w:r w:rsidR="00F169A0" w:rsidRPr="008155A3">
        <w:rPr>
          <w:sz w:val="24"/>
          <w:szCs w:val="24"/>
        </w:rPr>
        <w:t>za financiranje redovne djelatnosti</w:t>
      </w:r>
      <w:r w:rsidR="007636B9">
        <w:rPr>
          <w:sz w:val="24"/>
          <w:szCs w:val="24"/>
        </w:rPr>
        <w:t>. Bilježimo značajan rast troškova upravo zbog novog proračunskog korisnika</w:t>
      </w:r>
    </w:p>
    <w:p w14:paraId="4DBEEFC2" w14:textId="77777777" w:rsidR="00F169A0" w:rsidRDefault="00F169A0" w:rsidP="00F169A0">
      <w:pPr>
        <w:ind w:right="-239"/>
        <w:jc w:val="both"/>
        <w:rPr>
          <w:sz w:val="24"/>
          <w:szCs w:val="24"/>
        </w:rPr>
      </w:pPr>
    </w:p>
    <w:p w14:paraId="3100C204" w14:textId="22E1F5AE" w:rsidR="00D4317F" w:rsidRDefault="00F169A0" w:rsidP="00D4317F">
      <w:pPr>
        <w:ind w:left="2100" w:right="-239" w:hanging="2100"/>
        <w:jc w:val="both"/>
        <w:rPr>
          <w:sz w:val="24"/>
          <w:szCs w:val="24"/>
        </w:rPr>
      </w:pPr>
      <w:r w:rsidRPr="00B85B21">
        <w:rPr>
          <w:sz w:val="24"/>
          <w:szCs w:val="24"/>
        </w:rPr>
        <w:t xml:space="preserve">AOP </w:t>
      </w:r>
      <w:r w:rsidR="007636B9">
        <w:rPr>
          <w:sz w:val="24"/>
          <w:szCs w:val="24"/>
        </w:rPr>
        <w:t>254</w:t>
      </w:r>
      <w:r w:rsidR="00D4317F">
        <w:rPr>
          <w:sz w:val="24"/>
          <w:szCs w:val="24"/>
        </w:rPr>
        <w:t xml:space="preserve"> </w:t>
      </w:r>
      <w:r w:rsidR="00D4317F">
        <w:rPr>
          <w:sz w:val="24"/>
          <w:szCs w:val="24"/>
        </w:rPr>
        <w:tab/>
      </w:r>
      <w:r>
        <w:rPr>
          <w:sz w:val="24"/>
          <w:szCs w:val="24"/>
        </w:rPr>
        <w:t>financijske pomoći građanima, potpore za novorođenčad,</w:t>
      </w:r>
      <w:r w:rsidR="00D4317F">
        <w:rPr>
          <w:sz w:val="24"/>
          <w:szCs w:val="24"/>
        </w:rPr>
        <w:t xml:space="preserve"> sufinanciranje </w:t>
      </w:r>
      <w:r>
        <w:rPr>
          <w:sz w:val="24"/>
          <w:szCs w:val="24"/>
        </w:rPr>
        <w:t>nabave školskih udžbenika,</w:t>
      </w:r>
      <w:r w:rsidRPr="00B85B21">
        <w:rPr>
          <w:sz w:val="24"/>
          <w:szCs w:val="24"/>
        </w:rPr>
        <w:t xml:space="preserve"> stipendije učenicima i studentima</w:t>
      </w:r>
      <w:r w:rsidR="00D4317F">
        <w:rPr>
          <w:sz w:val="24"/>
          <w:szCs w:val="24"/>
        </w:rPr>
        <w:t xml:space="preserve">, </w:t>
      </w:r>
      <w:r>
        <w:rPr>
          <w:sz w:val="24"/>
          <w:szCs w:val="24"/>
        </w:rPr>
        <w:t>sufinanciranje prijevoza učenika srednjih škola</w:t>
      </w:r>
      <w:r w:rsidR="00D4317F">
        <w:rPr>
          <w:sz w:val="24"/>
          <w:szCs w:val="24"/>
        </w:rPr>
        <w:t xml:space="preserve"> te sufinanciranje </w:t>
      </w:r>
      <w:r>
        <w:rPr>
          <w:sz w:val="24"/>
          <w:szCs w:val="24"/>
        </w:rPr>
        <w:t>privatnih dječjih vrtića i obrta za čuvanje djece</w:t>
      </w:r>
    </w:p>
    <w:p w14:paraId="051FD372" w14:textId="77777777" w:rsidR="00F169A0" w:rsidRDefault="00F169A0" w:rsidP="00D4317F">
      <w:pPr>
        <w:ind w:left="2100" w:right="-239" w:hanging="210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30FF7489" w14:textId="52E1D156" w:rsidR="00F169A0" w:rsidRDefault="00F169A0" w:rsidP="00D4317F">
      <w:pPr>
        <w:ind w:left="2100" w:right="-239" w:hanging="2100"/>
        <w:jc w:val="both"/>
        <w:rPr>
          <w:sz w:val="24"/>
          <w:szCs w:val="24"/>
        </w:rPr>
      </w:pPr>
      <w:r w:rsidRPr="00B85B21">
        <w:rPr>
          <w:sz w:val="24"/>
          <w:szCs w:val="24"/>
        </w:rPr>
        <w:t xml:space="preserve">AOP </w:t>
      </w:r>
      <w:r w:rsidR="007636B9">
        <w:rPr>
          <w:sz w:val="24"/>
          <w:szCs w:val="24"/>
        </w:rPr>
        <w:t>258</w:t>
      </w:r>
      <w:r w:rsidR="00D4317F">
        <w:rPr>
          <w:sz w:val="24"/>
          <w:szCs w:val="24"/>
        </w:rPr>
        <w:tab/>
      </w:r>
      <w:r w:rsidRPr="00B85B21">
        <w:rPr>
          <w:sz w:val="24"/>
          <w:szCs w:val="24"/>
        </w:rPr>
        <w:t xml:space="preserve">prijenosi sredstava </w:t>
      </w:r>
      <w:r>
        <w:rPr>
          <w:sz w:val="24"/>
          <w:szCs w:val="24"/>
        </w:rPr>
        <w:t xml:space="preserve">kulturnim </w:t>
      </w:r>
      <w:r w:rsidRPr="00B85B21">
        <w:rPr>
          <w:sz w:val="24"/>
          <w:szCs w:val="24"/>
        </w:rPr>
        <w:t>društvima</w:t>
      </w:r>
      <w:r>
        <w:rPr>
          <w:sz w:val="24"/>
          <w:szCs w:val="24"/>
        </w:rPr>
        <w:t>,</w:t>
      </w:r>
      <w:r w:rsidRPr="00B85B21">
        <w:rPr>
          <w:sz w:val="24"/>
          <w:szCs w:val="24"/>
        </w:rPr>
        <w:t xml:space="preserve"> </w:t>
      </w:r>
      <w:r w:rsidR="00D4317F">
        <w:rPr>
          <w:sz w:val="24"/>
          <w:szCs w:val="24"/>
        </w:rPr>
        <w:t xml:space="preserve">zajednici sportskih </w:t>
      </w:r>
      <w:r>
        <w:rPr>
          <w:sz w:val="24"/>
          <w:szCs w:val="24"/>
        </w:rPr>
        <w:t xml:space="preserve">udruga, </w:t>
      </w:r>
      <w:r w:rsidR="00D4317F">
        <w:rPr>
          <w:sz w:val="24"/>
          <w:szCs w:val="24"/>
        </w:rPr>
        <w:t xml:space="preserve">dobrovoljnim </w:t>
      </w:r>
      <w:r w:rsidRPr="00B85B21">
        <w:rPr>
          <w:sz w:val="24"/>
          <w:szCs w:val="24"/>
        </w:rPr>
        <w:t>vatrogasnim društvima i ostalim udrugama</w:t>
      </w:r>
      <w:r w:rsidR="007636B9">
        <w:rPr>
          <w:sz w:val="24"/>
          <w:szCs w:val="24"/>
        </w:rPr>
        <w:t>. Zabilježen rast u odnosu na prethodno izvještajno razdoblje zbog povećanje novčanih sredstava koja se dodjeljuju putem javnog natječaja sportskim udrugama, udrugama i kulturi i ostalima.</w:t>
      </w:r>
    </w:p>
    <w:p w14:paraId="392E9E01" w14:textId="77777777" w:rsidR="00596B22" w:rsidRDefault="00596B22" w:rsidP="00D4317F">
      <w:pPr>
        <w:ind w:left="2100" w:right="-239" w:hanging="2100"/>
        <w:jc w:val="both"/>
        <w:rPr>
          <w:sz w:val="24"/>
          <w:szCs w:val="24"/>
        </w:rPr>
      </w:pPr>
    </w:p>
    <w:p w14:paraId="4C705831" w14:textId="683F4B33" w:rsidR="00596B22" w:rsidRDefault="00596B22" w:rsidP="00D4317F">
      <w:pPr>
        <w:ind w:left="2100" w:right="-239" w:hanging="2100"/>
        <w:jc w:val="both"/>
        <w:rPr>
          <w:sz w:val="24"/>
          <w:szCs w:val="24"/>
        </w:rPr>
      </w:pPr>
      <w:r>
        <w:rPr>
          <w:sz w:val="24"/>
          <w:szCs w:val="24"/>
        </w:rPr>
        <w:t>AOP 275</w:t>
      </w:r>
      <w:r>
        <w:rPr>
          <w:sz w:val="24"/>
          <w:szCs w:val="24"/>
        </w:rPr>
        <w:tab/>
        <w:t>sadrži kapitalne pomoći trgovačkim društvima koje se u konkretnom slučaju odnose na sredstva doznačena tvrtki Zagorski vodovod za potrebe izgradnje vodoopskrbne mreže koja su veća u odnosu na prethodno izvještajno razdoblje</w:t>
      </w:r>
    </w:p>
    <w:p w14:paraId="5326877B" w14:textId="77777777" w:rsidR="00F169A0" w:rsidRDefault="00F169A0" w:rsidP="00F169A0">
      <w:pPr>
        <w:tabs>
          <w:tab w:val="left" w:pos="180"/>
        </w:tabs>
        <w:ind w:right="-239"/>
        <w:jc w:val="both"/>
        <w:rPr>
          <w:sz w:val="24"/>
          <w:szCs w:val="24"/>
        </w:rPr>
      </w:pPr>
    </w:p>
    <w:p w14:paraId="5ED5F440" w14:textId="77777777" w:rsidR="00EF0F78" w:rsidRDefault="00F169A0" w:rsidP="00D4317F">
      <w:pPr>
        <w:tabs>
          <w:tab w:val="left" w:pos="8789"/>
        </w:tabs>
        <w:ind w:left="2100" w:right="-239" w:hanging="2100"/>
        <w:jc w:val="both"/>
        <w:rPr>
          <w:sz w:val="24"/>
          <w:szCs w:val="24"/>
        </w:rPr>
      </w:pPr>
      <w:r w:rsidRPr="00B85B21">
        <w:rPr>
          <w:sz w:val="24"/>
          <w:szCs w:val="24"/>
        </w:rPr>
        <w:t xml:space="preserve">AOP </w:t>
      </w:r>
      <w:r w:rsidR="00B65C7C">
        <w:rPr>
          <w:sz w:val="24"/>
          <w:szCs w:val="24"/>
        </w:rPr>
        <w:t>357</w:t>
      </w:r>
      <w:r w:rsidR="00D4317F">
        <w:rPr>
          <w:sz w:val="24"/>
          <w:szCs w:val="24"/>
        </w:rPr>
        <w:t xml:space="preserve"> </w:t>
      </w:r>
      <w:r w:rsidR="00D4317F">
        <w:rPr>
          <w:sz w:val="24"/>
          <w:szCs w:val="24"/>
        </w:rPr>
        <w:tab/>
      </w:r>
      <w:r w:rsidR="00EF0F78">
        <w:rPr>
          <w:sz w:val="24"/>
          <w:szCs w:val="24"/>
        </w:rPr>
        <w:t xml:space="preserve">građevinski objekti, poslovne zgrade, </w:t>
      </w:r>
      <w:r w:rsidRPr="00B85B21">
        <w:rPr>
          <w:sz w:val="24"/>
          <w:szCs w:val="24"/>
        </w:rPr>
        <w:t xml:space="preserve">asfaltiranje cesta, </w:t>
      </w:r>
      <w:r>
        <w:rPr>
          <w:sz w:val="24"/>
          <w:szCs w:val="24"/>
        </w:rPr>
        <w:t xml:space="preserve">izgradnja nogostupa i odvodnje, izgradnja </w:t>
      </w:r>
      <w:r w:rsidR="00D4317F">
        <w:rPr>
          <w:sz w:val="24"/>
          <w:szCs w:val="24"/>
        </w:rPr>
        <w:t xml:space="preserve">mini igrališta za </w:t>
      </w:r>
      <w:r>
        <w:rPr>
          <w:sz w:val="24"/>
          <w:szCs w:val="24"/>
        </w:rPr>
        <w:t>dj</w:t>
      </w:r>
      <w:r w:rsidR="00D4317F">
        <w:rPr>
          <w:sz w:val="24"/>
          <w:szCs w:val="24"/>
        </w:rPr>
        <w:t xml:space="preserve">ecu, </w:t>
      </w:r>
      <w:r>
        <w:rPr>
          <w:sz w:val="24"/>
          <w:szCs w:val="24"/>
        </w:rPr>
        <w:t>izgradnja javne rasvjete, uređenje rekreacijskih staza i nabava opreme</w:t>
      </w:r>
      <w:r w:rsidR="00EF0F78">
        <w:rPr>
          <w:sz w:val="24"/>
          <w:szCs w:val="24"/>
        </w:rPr>
        <w:t>. U ovom razdoblju osjetno manji iznos sredstava zbog prošlogodišnjeg završetka kapitalnog projekta izgradnje zgrade dječjeg vrtića</w:t>
      </w:r>
    </w:p>
    <w:p w14:paraId="3F939437" w14:textId="77777777" w:rsidR="00EF0F78" w:rsidRDefault="00EF0F78" w:rsidP="00D4317F">
      <w:pPr>
        <w:tabs>
          <w:tab w:val="left" w:pos="8789"/>
        </w:tabs>
        <w:ind w:left="2100" w:right="-239" w:hanging="2100"/>
        <w:jc w:val="both"/>
        <w:rPr>
          <w:sz w:val="24"/>
          <w:szCs w:val="24"/>
        </w:rPr>
      </w:pPr>
    </w:p>
    <w:p w14:paraId="5E855768" w14:textId="77777777" w:rsidR="00EF0F78" w:rsidRDefault="00EF0F78" w:rsidP="00D4317F">
      <w:pPr>
        <w:tabs>
          <w:tab w:val="left" w:pos="8789"/>
        </w:tabs>
        <w:ind w:left="2100" w:right="-239" w:hanging="2100"/>
        <w:jc w:val="both"/>
        <w:rPr>
          <w:sz w:val="24"/>
          <w:szCs w:val="24"/>
        </w:rPr>
      </w:pPr>
      <w:r>
        <w:rPr>
          <w:sz w:val="24"/>
          <w:szCs w:val="24"/>
        </w:rPr>
        <w:t>AOP 360</w:t>
      </w:r>
      <w:r>
        <w:rPr>
          <w:sz w:val="24"/>
          <w:szCs w:val="24"/>
        </w:rPr>
        <w:tab/>
        <w:t>sadrži poslovne objekte te je evidentiran značajno manji iznos zbog provedbe projekta izgradnje zgrade dječjeg vrtića u prethodnom izvještajnom razdoblju</w:t>
      </w:r>
    </w:p>
    <w:p w14:paraId="41E45923" w14:textId="77777777" w:rsidR="00EF0F78" w:rsidRDefault="00EF0F78" w:rsidP="00D4317F">
      <w:pPr>
        <w:tabs>
          <w:tab w:val="left" w:pos="8789"/>
        </w:tabs>
        <w:ind w:left="2100" w:right="-239" w:hanging="2100"/>
        <w:jc w:val="both"/>
        <w:rPr>
          <w:sz w:val="24"/>
          <w:szCs w:val="24"/>
        </w:rPr>
      </w:pPr>
    </w:p>
    <w:p w14:paraId="5691D14C" w14:textId="77777777" w:rsidR="00EF0F78" w:rsidRDefault="00EF0F78" w:rsidP="00D4317F">
      <w:pPr>
        <w:tabs>
          <w:tab w:val="left" w:pos="8789"/>
        </w:tabs>
        <w:ind w:left="2100" w:right="-239" w:hanging="2100"/>
        <w:jc w:val="both"/>
        <w:rPr>
          <w:sz w:val="24"/>
          <w:szCs w:val="24"/>
        </w:rPr>
      </w:pPr>
      <w:r>
        <w:rPr>
          <w:sz w:val="24"/>
          <w:szCs w:val="24"/>
        </w:rPr>
        <w:t>AOP 361</w:t>
      </w:r>
      <w:r>
        <w:rPr>
          <w:sz w:val="24"/>
          <w:szCs w:val="24"/>
        </w:rPr>
        <w:tab/>
        <w:t>sadrži ceste, odnosno njihovo asfaltiranje i održavanje gdje bilježimo veći iznos sredstava zbog odluke o asfaltiranju većeg broja prometnica u predmetnom izvještajnom razdoblju</w:t>
      </w:r>
    </w:p>
    <w:p w14:paraId="1976DE74" w14:textId="77777777" w:rsidR="00EF0F78" w:rsidRDefault="00EF0F78" w:rsidP="00D4317F">
      <w:pPr>
        <w:tabs>
          <w:tab w:val="left" w:pos="8789"/>
        </w:tabs>
        <w:ind w:left="2100" w:right="-239" w:hanging="2100"/>
        <w:jc w:val="both"/>
        <w:rPr>
          <w:sz w:val="24"/>
          <w:szCs w:val="24"/>
        </w:rPr>
      </w:pPr>
    </w:p>
    <w:p w14:paraId="0828601D" w14:textId="51B2B545" w:rsidR="00F169A0" w:rsidRDefault="00EF0F78" w:rsidP="00D4317F">
      <w:pPr>
        <w:tabs>
          <w:tab w:val="left" w:pos="8789"/>
        </w:tabs>
        <w:ind w:left="2100" w:right="-239" w:hanging="2100"/>
        <w:jc w:val="both"/>
        <w:rPr>
          <w:sz w:val="24"/>
          <w:szCs w:val="24"/>
        </w:rPr>
      </w:pPr>
      <w:r>
        <w:rPr>
          <w:sz w:val="24"/>
          <w:szCs w:val="24"/>
        </w:rPr>
        <w:t>AOP 362</w:t>
      </w:r>
      <w:r>
        <w:rPr>
          <w:sz w:val="24"/>
          <w:szCs w:val="24"/>
        </w:rPr>
        <w:tab/>
        <w:t xml:space="preserve">obuhvaća ostale građevinske objekte te su zbog izgradnje i uređenja parkirališta u centru mjesta ovdje zabilježena značajnija novčana sredstva u odnosu na prethodno izvještajno razdoblje </w:t>
      </w:r>
      <w:r w:rsidR="00F169A0">
        <w:rPr>
          <w:sz w:val="24"/>
          <w:szCs w:val="24"/>
        </w:rPr>
        <w:t xml:space="preserve">     </w:t>
      </w:r>
    </w:p>
    <w:p w14:paraId="0FFBF7A1" w14:textId="77777777" w:rsidR="00F169A0" w:rsidRDefault="00F169A0" w:rsidP="00F169A0">
      <w:pPr>
        <w:tabs>
          <w:tab w:val="left" w:pos="8789"/>
        </w:tabs>
        <w:ind w:left="2268" w:right="-239"/>
        <w:jc w:val="both"/>
        <w:rPr>
          <w:sz w:val="24"/>
          <w:szCs w:val="24"/>
        </w:rPr>
      </w:pPr>
    </w:p>
    <w:p w14:paraId="46AA6528" w14:textId="286AC2C1" w:rsidR="00EF0F78" w:rsidRDefault="00EF0F78" w:rsidP="00EF0F78">
      <w:pPr>
        <w:tabs>
          <w:tab w:val="left" w:pos="2268"/>
        </w:tabs>
        <w:ind w:left="2100" w:right="-239" w:hanging="2100"/>
        <w:jc w:val="both"/>
        <w:rPr>
          <w:sz w:val="24"/>
          <w:szCs w:val="24"/>
        </w:rPr>
      </w:pPr>
      <w:r>
        <w:rPr>
          <w:sz w:val="24"/>
          <w:szCs w:val="24"/>
        </w:rPr>
        <w:lastRenderedPageBreak/>
        <w:t>AOP 387</w:t>
      </w:r>
      <w:r>
        <w:rPr>
          <w:sz w:val="24"/>
          <w:szCs w:val="24"/>
        </w:rPr>
        <w:tab/>
        <w:t>sadrži novčana sredstva izdvojena za ulaganje u računalne programe koje je značajnije u ovom izvještajnom razdoblju u odnosu na prethodno zbog toga jer je Općina sudjelovala u javnom natječaju Fonda za zaštitu okol</w:t>
      </w:r>
      <w:r w:rsidR="00BD422E">
        <w:rPr>
          <w:sz w:val="24"/>
          <w:szCs w:val="24"/>
        </w:rPr>
        <w:t>iša i energetsku učinkovitost</w:t>
      </w:r>
      <w:r w:rsidR="000C18EC">
        <w:rPr>
          <w:sz w:val="24"/>
          <w:szCs w:val="24"/>
        </w:rPr>
        <w:t xml:space="preserve"> preko čega je implementirala programsko rješenje </w:t>
      </w:r>
      <w:proofErr w:type="spellStart"/>
      <w:r w:rsidR="000C18EC">
        <w:rPr>
          <w:sz w:val="24"/>
          <w:szCs w:val="24"/>
        </w:rPr>
        <w:t>webGIS</w:t>
      </w:r>
      <w:proofErr w:type="spellEnd"/>
    </w:p>
    <w:p w14:paraId="11F77944" w14:textId="77777777" w:rsidR="00EF0F78" w:rsidRDefault="00EF0F78" w:rsidP="00EF0F78">
      <w:pPr>
        <w:tabs>
          <w:tab w:val="left" w:pos="2268"/>
        </w:tabs>
        <w:ind w:left="2100" w:right="-239" w:hanging="2100"/>
        <w:jc w:val="both"/>
        <w:rPr>
          <w:sz w:val="24"/>
          <w:szCs w:val="24"/>
        </w:rPr>
      </w:pPr>
    </w:p>
    <w:p w14:paraId="30707252" w14:textId="77777777" w:rsidR="00EF0F78" w:rsidRDefault="00EF0F78" w:rsidP="00EF0F78">
      <w:pPr>
        <w:tabs>
          <w:tab w:val="left" w:pos="2268"/>
        </w:tabs>
        <w:ind w:left="2100" w:right="-239" w:hanging="2100"/>
        <w:jc w:val="both"/>
        <w:rPr>
          <w:sz w:val="24"/>
          <w:szCs w:val="24"/>
        </w:rPr>
      </w:pPr>
      <w:r>
        <w:rPr>
          <w:sz w:val="24"/>
          <w:szCs w:val="24"/>
        </w:rPr>
        <w:t>AOP 397</w:t>
      </w:r>
      <w:r>
        <w:rPr>
          <w:sz w:val="24"/>
          <w:szCs w:val="24"/>
        </w:rPr>
        <w:tab/>
        <w:t xml:space="preserve">prošle godine nije bilo dodatnih ulaganja na sportskim objektima dok su ove godine određena ulaganja vršena na poligonu SKI klub </w:t>
      </w:r>
      <w:proofErr w:type="spellStart"/>
      <w:r>
        <w:rPr>
          <w:sz w:val="24"/>
          <w:szCs w:val="24"/>
        </w:rPr>
        <w:t>Stars</w:t>
      </w:r>
      <w:proofErr w:type="spellEnd"/>
      <w:r>
        <w:rPr>
          <w:sz w:val="24"/>
          <w:szCs w:val="24"/>
        </w:rPr>
        <w:t xml:space="preserve"> u obliku </w:t>
      </w:r>
      <w:proofErr w:type="spellStart"/>
      <w:r>
        <w:rPr>
          <w:sz w:val="24"/>
          <w:szCs w:val="24"/>
        </w:rPr>
        <w:t>ZipLine</w:t>
      </w:r>
      <w:proofErr w:type="spellEnd"/>
      <w:r>
        <w:rPr>
          <w:sz w:val="24"/>
          <w:szCs w:val="24"/>
        </w:rPr>
        <w:t xml:space="preserve">-a i na prostorima Sportskog parka Jedinstvo gdje je izrađeno </w:t>
      </w:r>
      <w:proofErr w:type="spellStart"/>
      <w:r>
        <w:rPr>
          <w:sz w:val="24"/>
          <w:szCs w:val="24"/>
        </w:rPr>
        <w:t>mininogometno</w:t>
      </w:r>
      <w:proofErr w:type="spellEnd"/>
      <w:r>
        <w:rPr>
          <w:sz w:val="24"/>
          <w:szCs w:val="24"/>
        </w:rPr>
        <w:t xml:space="preserve"> igralište</w:t>
      </w:r>
    </w:p>
    <w:p w14:paraId="4981A4FA" w14:textId="77777777" w:rsidR="00930F36" w:rsidRDefault="00930F36" w:rsidP="00EF0F78">
      <w:pPr>
        <w:tabs>
          <w:tab w:val="left" w:pos="2268"/>
        </w:tabs>
        <w:ind w:left="2100" w:right="-239" w:hanging="2100"/>
        <w:jc w:val="both"/>
        <w:rPr>
          <w:sz w:val="24"/>
          <w:szCs w:val="24"/>
        </w:rPr>
      </w:pPr>
    </w:p>
    <w:p w14:paraId="0DA2F406" w14:textId="5F173D62" w:rsidR="00930F36" w:rsidRDefault="00930F36" w:rsidP="00EF0F78">
      <w:pPr>
        <w:tabs>
          <w:tab w:val="left" w:pos="2268"/>
        </w:tabs>
        <w:ind w:left="2100" w:right="-239" w:hanging="2100"/>
        <w:jc w:val="both"/>
        <w:rPr>
          <w:sz w:val="24"/>
          <w:szCs w:val="24"/>
        </w:rPr>
      </w:pPr>
      <w:r>
        <w:rPr>
          <w:sz w:val="24"/>
          <w:szCs w:val="24"/>
        </w:rPr>
        <w:t>AOP 484</w:t>
      </w:r>
      <w:r>
        <w:rPr>
          <w:sz w:val="24"/>
          <w:szCs w:val="24"/>
        </w:rPr>
        <w:tab/>
        <w:t>sadrži primljene kredite od kreditnih institucija u javnom sektoru koje u ovom izvještajnom razdoblju nisu evidentirane za razliku od prethodnog gdje je evidentirano kreditno zaduženje kod Zagrebačke banke za potrebe provedbe projekta izgradnje dječjeg vrtića</w:t>
      </w:r>
    </w:p>
    <w:p w14:paraId="7C5B8C03" w14:textId="77777777" w:rsidR="00930F36" w:rsidRDefault="00930F36" w:rsidP="00EF0F78">
      <w:pPr>
        <w:tabs>
          <w:tab w:val="left" w:pos="2268"/>
        </w:tabs>
        <w:ind w:left="2100" w:right="-239" w:hanging="2100"/>
        <w:jc w:val="both"/>
        <w:rPr>
          <w:sz w:val="24"/>
          <w:szCs w:val="24"/>
        </w:rPr>
      </w:pPr>
    </w:p>
    <w:p w14:paraId="199AC0D4" w14:textId="6EFE1485" w:rsidR="00930F36" w:rsidRDefault="00930F36" w:rsidP="00EF0F78">
      <w:pPr>
        <w:tabs>
          <w:tab w:val="left" w:pos="2268"/>
        </w:tabs>
        <w:ind w:left="2100" w:right="-239" w:hanging="2100"/>
        <w:jc w:val="both"/>
        <w:rPr>
          <w:sz w:val="24"/>
          <w:szCs w:val="24"/>
        </w:rPr>
      </w:pPr>
      <w:r>
        <w:rPr>
          <w:sz w:val="24"/>
          <w:szCs w:val="24"/>
        </w:rPr>
        <w:t>AOP 501</w:t>
      </w:r>
      <w:r w:rsidR="002E4DF2">
        <w:rPr>
          <w:sz w:val="24"/>
          <w:szCs w:val="24"/>
        </w:rPr>
        <w:tab/>
        <w:t>odnosi se na kratkoročne zajmove primljene od državnog proračuna gdje je evidentiran beskamatni zajam Ministarstva financija za lakše premošćivanje jaza u naplati proračunskih prihoda poreza na dohodak za vrijeme pandemije bolesti Covid-19 te kratkoročni zajam za nedostajuća sredstva vezana uz isplatu povrata poreza na dohodak</w:t>
      </w:r>
      <w:r>
        <w:rPr>
          <w:sz w:val="24"/>
          <w:szCs w:val="24"/>
        </w:rPr>
        <w:tab/>
      </w:r>
    </w:p>
    <w:p w14:paraId="49BE2F48" w14:textId="64DE7E91" w:rsidR="00F169A0" w:rsidRDefault="00EF0F78" w:rsidP="00EF0F78">
      <w:pPr>
        <w:tabs>
          <w:tab w:val="left" w:pos="2268"/>
        </w:tabs>
        <w:ind w:left="2100" w:right="-239" w:hanging="2100"/>
        <w:jc w:val="both"/>
        <w:rPr>
          <w:sz w:val="24"/>
          <w:szCs w:val="24"/>
        </w:rPr>
      </w:pPr>
      <w:r>
        <w:rPr>
          <w:sz w:val="24"/>
          <w:szCs w:val="24"/>
        </w:rPr>
        <w:t xml:space="preserve"> </w:t>
      </w:r>
      <w:r>
        <w:rPr>
          <w:sz w:val="24"/>
          <w:szCs w:val="24"/>
        </w:rPr>
        <w:tab/>
      </w:r>
      <w:r>
        <w:rPr>
          <w:sz w:val="24"/>
          <w:szCs w:val="24"/>
        </w:rPr>
        <w:tab/>
      </w:r>
      <w:r w:rsidR="00F169A0">
        <w:rPr>
          <w:sz w:val="24"/>
          <w:szCs w:val="24"/>
        </w:rPr>
        <w:tab/>
      </w:r>
      <w:r w:rsidR="00F169A0">
        <w:rPr>
          <w:sz w:val="24"/>
          <w:szCs w:val="24"/>
        </w:rPr>
        <w:tab/>
      </w:r>
      <w:r w:rsidR="00F169A0">
        <w:rPr>
          <w:sz w:val="24"/>
          <w:szCs w:val="24"/>
        </w:rPr>
        <w:tab/>
        <w:t xml:space="preserve"> </w:t>
      </w:r>
    </w:p>
    <w:p w14:paraId="2028BF17" w14:textId="780BAE0F" w:rsidR="00F169A0" w:rsidRDefault="00F169A0" w:rsidP="00D4317F">
      <w:pPr>
        <w:tabs>
          <w:tab w:val="left" w:pos="8789"/>
        </w:tabs>
        <w:ind w:left="2100" w:right="-239" w:hanging="2100"/>
        <w:jc w:val="both"/>
        <w:rPr>
          <w:sz w:val="24"/>
          <w:szCs w:val="24"/>
        </w:rPr>
      </w:pPr>
      <w:r>
        <w:rPr>
          <w:sz w:val="24"/>
          <w:szCs w:val="24"/>
        </w:rPr>
        <w:t>AOP</w:t>
      </w:r>
      <w:r w:rsidR="00881F5A">
        <w:rPr>
          <w:sz w:val="24"/>
          <w:szCs w:val="24"/>
        </w:rPr>
        <w:t xml:space="preserve"> 586</w:t>
      </w:r>
      <w:r w:rsidR="00D4317F">
        <w:rPr>
          <w:sz w:val="24"/>
          <w:szCs w:val="24"/>
        </w:rPr>
        <w:t xml:space="preserve">                        o</w:t>
      </w:r>
      <w:r>
        <w:rPr>
          <w:sz w:val="24"/>
          <w:szCs w:val="24"/>
        </w:rPr>
        <w:t xml:space="preserve">tplata glavnice primljenih zajmova odnosi se na otplatu kredita </w:t>
      </w:r>
      <w:r w:rsidR="00D4317F">
        <w:rPr>
          <w:sz w:val="24"/>
          <w:szCs w:val="24"/>
        </w:rPr>
        <w:t xml:space="preserve">Zagrebačke </w:t>
      </w:r>
      <w:r w:rsidR="00881F5A">
        <w:rPr>
          <w:sz w:val="24"/>
          <w:szCs w:val="24"/>
        </w:rPr>
        <w:t>banke te povrata sredstava po osnovi gore navedeni</w:t>
      </w:r>
      <w:r w:rsidR="00471AE1">
        <w:rPr>
          <w:sz w:val="24"/>
          <w:szCs w:val="24"/>
        </w:rPr>
        <w:t>h kratkoročnih beskamatnih zajmova</w:t>
      </w:r>
    </w:p>
    <w:p w14:paraId="56379857" w14:textId="77777777" w:rsidR="00F169A0" w:rsidRDefault="00F169A0" w:rsidP="00F169A0">
      <w:pPr>
        <w:tabs>
          <w:tab w:val="left" w:pos="1800"/>
        </w:tabs>
        <w:ind w:right="-239"/>
        <w:jc w:val="both"/>
        <w:rPr>
          <w:sz w:val="24"/>
          <w:szCs w:val="24"/>
        </w:rPr>
      </w:pPr>
    </w:p>
    <w:p w14:paraId="37B01B43" w14:textId="77777777" w:rsidR="00471AE1" w:rsidRDefault="00471AE1" w:rsidP="00471AE1">
      <w:pPr>
        <w:tabs>
          <w:tab w:val="left" w:pos="1800"/>
        </w:tabs>
        <w:ind w:left="708" w:right="-239" w:hanging="708"/>
        <w:jc w:val="both"/>
        <w:rPr>
          <w:sz w:val="24"/>
          <w:szCs w:val="24"/>
        </w:rPr>
      </w:pPr>
      <w:r>
        <w:rPr>
          <w:sz w:val="24"/>
          <w:szCs w:val="24"/>
        </w:rPr>
        <w:t>AOP 635</w:t>
      </w:r>
      <w:r>
        <w:rPr>
          <w:sz w:val="24"/>
          <w:szCs w:val="24"/>
        </w:rPr>
        <w:tab/>
      </w:r>
      <w:r>
        <w:rPr>
          <w:sz w:val="24"/>
          <w:szCs w:val="24"/>
        </w:rPr>
        <w:tab/>
        <w:t xml:space="preserve">prikazuje ukupni manjak prihoda i primitaka ostvaren tokom godine koji je </w:t>
      </w:r>
    </w:p>
    <w:p w14:paraId="29294B2F" w14:textId="1341E641" w:rsidR="00471AE1" w:rsidRDefault="00471AE1" w:rsidP="00471AE1">
      <w:pPr>
        <w:tabs>
          <w:tab w:val="left" w:pos="1800"/>
        </w:tabs>
        <w:ind w:left="708" w:right="-239" w:hanging="708"/>
        <w:jc w:val="both"/>
        <w:rPr>
          <w:sz w:val="24"/>
          <w:szCs w:val="24"/>
        </w:rPr>
      </w:pPr>
      <w:r>
        <w:rPr>
          <w:sz w:val="24"/>
          <w:szCs w:val="24"/>
        </w:rPr>
        <w:tab/>
      </w:r>
      <w:r>
        <w:rPr>
          <w:sz w:val="24"/>
          <w:szCs w:val="24"/>
        </w:rPr>
        <w:tab/>
      </w:r>
      <w:r>
        <w:rPr>
          <w:sz w:val="24"/>
          <w:szCs w:val="24"/>
        </w:rPr>
        <w:tab/>
        <w:t>bio i planiran obzirom na ostvareni višak prethodne godine</w:t>
      </w:r>
    </w:p>
    <w:p w14:paraId="415C76AF" w14:textId="77777777" w:rsidR="00471AE1" w:rsidRDefault="00471AE1" w:rsidP="00471AE1">
      <w:pPr>
        <w:tabs>
          <w:tab w:val="left" w:pos="1800"/>
        </w:tabs>
        <w:ind w:left="708" w:right="-239" w:hanging="708"/>
        <w:jc w:val="both"/>
        <w:rPr>
          <w:sz w:val="24"/>
          <w:szCs w:val="24"/>
        </w:rPr>
      </w:pPr>
    </w:p>
    <w:p w14:paraId="622AF473" w14:textId="7B395B13" w:rsidR="00471AE1" w:rsidRDefault="00471AE1" w:rsidP="00471AE1">
      <w:pPr>
        <w:tabs>
          <w:tab w:val="left" w:pos="1800"/>
        </w:tabs>
        <w:ind w:left="708" w:right="-239" w:hanging="708"/>
        <w:jc w:val="both"/>
        <w:rPr>
          <w:sz w:val="24"/>
          <w:szCs w:val="24"/>
        </w:rPr>
      </w:pPr>
      <w:r>
        <w:rPr>
          <w:sz w:val="24"/>
          <w:szCs w:val="24"/>
        </w:rPr>
        <w:t>AOP 638</w:t>
      </w:r>
      <w:r>
        <w:rPr>
          <w:sz w:val="24"/>
          <w:szCs w:val="24"/>
        </w:rPr>
        <w:tab/>
      </w:r>
      <w:r>
        <w:rPr>
          <w:sz w:val="24"/>
          <w:szCs w:val="24"/>
        </w:rPr>
        <w:tab/>
        <w:t xml:space="preserve">sadrži ukupni višak raspoloživ u sljedećom razdoblju koji je značajno manji </w:t>
      </w:r>
      <w:r>
        <w:rPr>
          <w:sz w:val="24"/>
          <w:szCs w:val="24"/>
        </w:rPr>
        <w:tab/>
      </w:r>
      <w:r>
        <w:rPr>
          <w:sz w:val="24"/>
          <w:szCs w:val="24"/>
        </w:rPr>
        <w:tab/>
        <w:t>u odnosu na prethodnu godinu upravo zbog planiranog i ostvarenog manjka</w:t>
      </w:r>
    </w:p>
    <w:p w14:paraId="57EEB241" w14:textId="77777777" w:rsidR="00471AE1" w:rsidRDefault="00471AE1" w:rsidP="00471AE1">
      <w:pPr>
        <w:tabs>
          <w:tab w:val="left" w:pos="1800"/>
        </w:tabs>
        <w:ind w:left="708" w:right="-239" w:hanging="708"/>
        <w:jc w:val="both"/>
        <w:rPr>
          <w:sz w:val="24"/>
          <w:szCs w:val="24"/>
        </w:rPr>
      </w:pPr>
    </w:p>
    <w:p w14:paraId="6267E495" w14:textId="66C82298" w:rsidR="00471AE1" w:rsidRDefault="00471AE1" w:rsidP="00471AE1">
      <w:pPr>
        <w:tabs>
          <w:tab w:val="left" w:pos="1800"/>
        </w:tabs>
        <w:ind w:left="2124" w:right="-239" w:hanging="2124"/>
        <w:jc w:val="both"/>
        <w:rPr>
          <w:sz w:val="24"/>
          <w:szCs w:val="24"/>
        </w:rPr>
      </w:pPr>
      <w:r>
        <w:rPr>
          <w:sz w:val="24"/>
          <w:szCs w:val="24"/>
        </w:rPr>
        <w:t>AOP 644</w:t>
      </w:r>
      <w:r>
        <w:rPr>
          <w:sz w:val="24"/>
          <w:szCs w:val="24"/>
        </w:rPr>
        <w:tab/>
      </w:r>
      <w:r>
        <w:rPr>
          <w:sz w:val="24"/>
          <w:szCs w:val="24"/>
        </w:rPr>
        <w:tab/>
        <w:t xml:space="preserve">prikazuje stanje novčanih sredstava na kraju izvještajnog razdoblja koje je znatno manje u odnosu na prethodno izvještajno razdoblje zbog provođenja većeg broja kapitalnih projekata </w:t>
      </w:r>
    </w:p>
    <w:p w14:paraId="2DDC2A48" w14:textId="77777777" w:rsidR="00D4317F" w:rsidRDefault="00D4317F" w:rsidP="00F169A0">
      <w:pPr>
        <w:tabs>
          <w:tab w:val="left" w:pos="1800"/>
        </w:tabs>
        <w:ind w:right="-239"/>
        <w:jc w:val="both"/>
        <w:rPr>
          <w:sz w:val="24"/>
          <w:szCs w:val="24"/>
        </w:rPr>
      </w:pPr>
    </w:p>
    <w:p w14:paraId="724EDC7A" w14:textId="77777777" w:rsidR="00F169A0" w:rsidRPr="00D4317F" w:rsidRDefault="00F169A0" w:rsidP="00D4317F">
      <w:pPr>
        <w:pStyle w:val="Naslov7"/>
        <w:numPr>
          <w:ilvl w:val="0"/>
          <w:numId w:val="1"/>
        </w:numPr>
        <w:rPr>
          <w:szCs w:val="24"/>
          <w:u w:val="single"/>
        </w:rPr>
      </w:pPr>
      <w:r w:rsidRPr="00D4317F">
        <w:rPr>
          <w:szCs w:val="24"/>
          <w:u w:val="single"/>
        </w:rPr>
        <w:t>OBRAZAC BILANCA STANJA</w:t>
      </w:r>
    </w:p>
    <w:p w14:paraId="566D29BB" w14:textId="77777777" w:rsidR="00F169A0" w:rsidRPr="00B85B21" w:rsidRDefault="00F169A0" w:rsidP="00F169A0">
      <w:pPr>
        <w:tabs>
          <w:tab w:val="left" w:pos="1800"/>
        </w:tabs>
        <w:ind w:left="1068" w:right="-239"/>
        <w:jc w:val="both"/>
        <w:rPr>
          <w:sz w:val="24"/>
          <w:szCs w:val="24"/>
        </w:rPr>
      </w:pPr>
    </w:p>
    <w:p w14:paraId="34E6DD0D" w14:textId="03E74887" w:rsidR="00F169A0" w:rsidRDefault="00F169A0" w:rsidP="00D4317F">
      <w:pPr>
        <w:tabs>
          <w:tab w:val="left" w:pos="1800"/>
        </w:tabs>
        <w:ind w:left="2130" w:right="-239" w:hanging="2130"/>
        <w:jc w:val="both"/>
        <w:rPr>
          <w:sz w:val="24"/>
          <w:szCs w:val="24"/>
        </w:rPr>
      </w:pPr>
      <w:r w:rsidRPr="008155A3">
        <w:rPr>
          <w:sz w:val="24"/>
          <w:szCs w:val="24"/>
        </w:rPr>
        <w:t xml:space="preserve">AOP </w:t>
      </w:r>
      <w:r>
        <w:rPr>
          <w:sz w:val="24"/>
          <w:szCs w:val="24"/>
        </w:rPr>
        <w:t>002</w:t>
      </w:r>
      <w:r w:rsidR="00D4317F">
        <w:rPr>
          <w:sz w:val="24"/>
          <w:szCs w:val="24"/>
        </w:rPr>
        <w:tab/>
      </w:r>
      <w:r w:rsidR="00D4317F">
        <w:rPr>
          <w:sz w:val="24"/>
          <w:szCs w:val="24"/>
        </w:rPr>
        <w:tab/>
      </w:r>
      <w:r>
        <w:rPr>
          <w:sz w:val="24"/>
          <w:szCs w:val="24"/>
        </w:rPr>
        <w:t xml:space="preserve">vrijednost imovine na kraju godine se povećala za ulaganja i </w:t>
      </w:r>
      <w:r w:rsidR="00D4317F">
        <w:rPr>
          <w:sz w:val="24"/>
          <w:szCs w:val="24"/>
        </w:rPr>
        <w:t xml:space="preserve">nabavu </w:t>
      </w:r>
      <w:r>
        <w:rPr>
          <w:sz w:val="24"/>
          <w:szCs w:val="24"/>
        </w:rPr>
        <w:t xml:space="preserve">imovine </w:t>
      </w:r>
      <w:r w:rsidR="00D4317F">
        <w:rPr>
          <w:sz w:val="24"/>
          <w:szCs w:val="24"/>
        </w:rPr>
        <w:t xml:space="preserve">u toku </w:t>
      </w:r>
      <w:r w:rsidR="00CF6E17">
        <w:rPr>
          <w:sz w:val="24"/>
          <w:szCs w:val="24"/>
        </w:rPr>
        <w:t>godine</w:t>
      </w:r>
    </w:p>
    <w:p w14:paraId="7B3B2424" w14:textId="77777777" w:rsidR="00CF6E17" w:rsidRDefault="00CF6E17" w:rsidP="00D4317F">
      <w:pPr>
        <w:tabs>
          <w:tab w:val="left" w:pos="1800"/>
        </w:tabs>
        <w:ind w:left="2130" w:right="-239" w:hanging="2130"/>
        <w:jc w:val="both"/>
        <w:rPr>
          <w:sz w:val="24"/>
          <w:szCs w:val="24"/>
        </w:rPr>
      </w:pPr>
    </w:p>
    <w:p w14:paraId="732C2C73" w14:textId="4DC1A509" w:rsidR="00CF6E17" w:rsidRDefault="00CF6E17" w:rsidP="00D4317F">
      <w:pPr>
        <w:tabs>
          <w:tab w:val="left" w:pos="1800"/>
        </w:tabs>
        <w:ind w:left="2130" w:right="-239" w:hanging="2130"/>
        <w:jc w:val="both"/>
        <w:rPr>
          <w:sz w:val="24"/>
          <w:szCs w:val="24"/>
        </w:rPr>
      </w:pPr>
      <w:r>
        <w:rPr>
          <w:sz w:val="24"/>
          <w:szCs w:val="24"/>
        </w:rPr>
        <w:t>AOP 010</w:t>
      </w:r>
      <w:r>
        <w:rPr>
          <w:sz w:val="24"/>
          <w:szCs w:val="24"/>
        </w:rPr>
        <w:tab/>
      </w:r>
      <w:r>
        <w:rPr>
          <w:sz w:val="24"/>
          <w:szCs w:val="24"/>
        </w:rPr>
        <w:tab/>
        <w:t>prikazuje poslovne objekte evidentirane u glavnoj knjizi čija vrijednost je u ovom izvještajnom razdoblju znatno veća u odnosu na prošlu godinu zbog upisane novoizgrađene zgrade dječjeg vrtića, odnosno prijenosa iz imovine u pripremi u imovinu u uporabi</w:t>
      </w:r>
    </w:p>
    <w:p w14:paraId="17BB07B4" w14:textId="77777777" w:rsidR="00F169A0" w:rsidRDefault="00F169A0" w:rsidP="00F169A0">
      <w:pPr>
        <w:tabs>
          <w:tab w:val="left" w:pos="1800"/>
        </w:tabs>
        <w:ind w:right="-239"/>
        <w:jc w:val="both"/>
        <w:rPr>
          <w:sz w:val="24"/>
          <w:szCs w:val="24"/>
        </w:rPr>
      </w:pPr>
      <w:r w:rsidRPr="008155A3">
        <w:rPr>
          <w:sz w:val="24"/>
          <w:szCs w:val="24"/>
        </w:rPr>
        <w:t xml:space="preserve"> </w:t>
      </w:r>
      <w:r w:rsidRPr="008155A3">
        <w:rPr>
          <w:sz w:val="24"/>
          <w:szCs w:val="24"/>
        </w:rPr>
        <w:tab/>
        <w:t xml:space="preserve">     </w:t>
      </w:r>
    </w:p>
    <w:p w14:paraId="440A1214" w14:textId="77777777" w:rsidR="00CF6E17" w:rsidRDefault="00F169A0" w:rsidP="00F169A0">
      <w:pPr>
        <w:tabs>
          <w:tab w:val="left" w:pos="1800"/>
        </w:tabs>
        <w:ind w:left="1800" w:right="-239" w:hanging="1800"/>
        <w:jc w:val="both"/>
        <w:rPr>
          <w:sz w:val="24"/>
          <w:szCs w:val="24"/>
        </w:rPr>
      </w:pPr>
      <w:r>
        <w:rPr>
          <w:sz w:val="24"/>
          <w:szCs w:val="24"/>
        </w:rPr>
        <w:t>AOP 06</w:t>
      </w:r>
      <w:r w:rsidR="00D4317F">
        <w:rPr>
          <w:sz w:val="24"/>
          <w:szCs w:val="24"/>
        </w:rPr>
        <w:t>5</w:t>
      </w:r>
      <w:r w:rsidR="00D4317F">
        <w:rPr>
          <w:sz w:val="24"/>
          <w:szCs w:val="24"/>
        </w:rPr>
        <w:tab/>
      </w:r>
      <w:r w:rsidR="00D4317F">
        <w:rPr>
          <w:sz w:val="24"/>
          <w:szCs w:val="24"/>
        </w:rPr>
        <w:tab/>
      </w:r>
      <w:r>
        <w:rPr>
          <w:sz w:val="24"/>
          <w:szCs w:val="24"/>
        </w:rPr>
        <w:t>prikazuje stanje novčanih sredstava na kraju izvještajnog razdoblja</w:t>
      </w:r>
      <w:r w:rsidR="00CF6E17">
        <w:rPr>
          <w:sz w:val="24"/>
          <w:szCs w:val="24"/>
        </w:rPr>
        <w:t xml:space="preserve"> koji je </w:t>
      </w:r>
      <w:r w:rsidR="00CF6E17">
        <w:rPr>
          <w:sz w:val="24"/>
          <w:szCs w:val="24"/>
        </w:rPr>
        <w:tab/>
        <w:t xml:space="preserve">znatno manji u predmetnom izvještajnom razdoblju u odnosu na prethodno  </w:t>
      </w:r>
    </w:p>
    <w:p w14:paraId="45B00063" w14:textId="77777777" w:rsidR="00CF6E17" w:rsidRDefault="00CF6E17" w:rsidP="00CF6E17">
      <w:pPr>
        <w:tabs>
          <w:tab w:val="left" w:pos="1800"/>
        </w:tabs>
        <w:ind w:left="2124" w:right="-239" w:hanging="1800"/>
        <w:jc w:val="both"/>
        <w:rPr>
          <w:sz w:val="24"/>
          <w:szCs w:val="24"/>
        </w:rPr>
      </w:pPr>
      <w:r>
        <w:rPr>
          <w:sz w:val="24"/>
          <w:szCs w:val="24"/>
        </w:rPr>
        <w:tab/>
      </w:r>
      <w:r>
        <w:rPr>
          <w:sz w:val="24"/>
          <w:szCs w:val="24"/>
        </w:rPr>
        <w:tab/>
        <w:t>zbog financijskog viška ostvarenog 2020. godine te njegovog planskog trošenja u ovoj godini</w:t>
      </w:r>
    </w:p>
    <w:p w14:paraId="36AC4BC9" w14:textId="77777777" w:rsidR="00CF6E17" w:rsidRDefault="00CF6E17" w:rsidP="00CF6E17">
      <w:pPr>
        <w:tabs>
          <w:tab w:val="left" w:pos="1800"/>
        </w:tabs>
        <w:ind w:left="2124" w:right="-239" w:hanging="1800"/>
        <w:jc w:val="both"/>
        <w:rPr>
          <w:sz w:val="24"/>
          <w:szCs w:val="24"/>
        </w:rPr>
      </w:pPr>
    </w:p>
    <w:p w14:paraId="7D233EE8" w14:textId="2A396D6A" w:rsidR="00F169A0" w:rsidRDefault="00CF6E17" w:rsidP="00CF6E17">
      <w:pPr>
        <w:tabs>
          <w:tab w:val="left" w:pos="1800"/>
        </w:tabs>
        <w:ind w:left="2124" w:right="-239" w:hanging="2124"/>
        <w:jc w:val="both"/>
        <w:rPr>
          <w:sz w:val="24"/>
          <w:szCs w:val="24"/>
        </w:rPr>
      </w:pPr>
      <w:r>
        <w:rPr>
          <w:sz w:val="24"/>
          <w:szCs w:val="24"/>
        </w:rPr>
        <w:t>AOP 170</w:t>
      </w:r>
      <w:r>
        <w:rPr>
          <w:sz w:val="24"/>
          <w:szCs w:val="24"/>
        </w:rPr>
        <w:tab/>
      </w:r>
      <w:r>
        <w:rPr>
          <w:sz w:val="24"/>
          <w:szCs w:val="24"/>
        </w:rPr>
        <w:tab/>
        <w:t xml:space="preserve">prikazuje stanje obveza na kraju izvještajnog razdoblja koje je znatno veće u odnosu na prethodno izvještajno razdoblje zbog </w:t>
      </w:r>
      <w:r w:rsidR="00F3206A">
        <w:rPr>
          <w:sz w:val="24"/>
          <w:szCs w:val="24"/>
        </w:rPr>
        <w:t>evidentirane obveze za povrat dugoročnog kredita kod Zagrebačke banke</w:t>
      </w:r>
      <w:r>
        <w:rPr>
          <w:sz w:val="24"/>
          <w:szCs w:val="24"/>
        </w:rPr>
        <w:t xml:space="preserve"> </w:t>
      </w:r>
    </w:p>
    <w:p w14:paraId="4C31452A" w14:textId="77777777" w:rsidR="00F169A0" w:rsidRDefault="00F169A0" w:rsidP="00F169A0">
      <w:pPr>
        <w:tabs>
          <w:tab w:val="left" w:pos="1800"/>
        </w:tabs>
        <w:ind w:left="1800" w:right="-239" w:hanging="1800"/>
        <w:jc w:val="both"/>
        <w:rPr>
          <w:sz w:val="24"/>
          <w:szCs w:val="24"/>
        </w:rPr>
      </w:pPr>
    </w:p>
    <w:p w14:paraId="193731E7" w14:textId="77777777" w:rsidR="00F169A0" w:rsidRDefault="00F169A0" w:rsidP="00F169A0">
      <w:pPr>
        <w:tabs>
          <w:tab w:val="left" w:pos="1800"/>
        </w:tabs>
        <w:ind w:left="1800" w:right="-239" w:hanging="1800"/>
        <w:jc w:val="both"/>
        <w:rPr>
          <w:sz w:val="24"/>
          <w:szCs w:val="24"/>
        </w:rPr>
      </w:pPr>
    </w:p>
    <w:p w14:paraId="1F5E51A1" w14:textId="135EDE6B" w:rsidR="00F169A0" w:rsidRDefault="00F169A0" w:rsidP="00F169A0">
      <w:pPr>
        <w:tabs>
          <w:tab w:val="left" w:pos="1800"/>
        </w:tabs>
        <w:ind w:left="2832" w:right="-239" w:hanging="1800"/>
        <w:jc w:val="both"/>
        <w:rPr>
          <w:sz w:val="24"/>
          <w:szCs w:val="24"/>
        </w:rPr>
      </w:pPr>
      <w:r>
        <w:rPr>
          <w:sz w:val="24"/>
          <w:szCs w:val="24"/>
        </w:rPr>
        <w:lastRenderedPageBreak/>
        <w:t xml:space="preserve">                </w:t>
      </w:r>
    </w:p>
    <w:p w14:paraId="219F4B51" w14:textId="77777777" w:rsidR="00F169A0" w:rsidRPr="00D4317F" w:rsidRDefault="00F169A0" w:rsidP="00D4317F">
      <w:pPr>
        <w:pStyle w:val="Naslov7"/>
        <w:numPr>
          <w:ilvl w:val="0"/>
          <w:numId w:val="1"/>
        </w:numPr>
        <w:rPr>
          <w:szCs w:val="24"/>
          <w:u w:val="single"/>
        </w:rPr>
      </w:pPr>
      <w:r w:rsidRPr="00D4317F">
        <w:rPr>
          <w:szCs w:val="24"/>
          <w:u w:val="single"/>
        </w:rPr>
        <w:t>OBRAZAC P-VRIO</w:t>
      </w:r>
    </w:p>
    <w:p w14:paraId="77192D47" w14:textId="77777777" w:rsidR="00F169A0" w:rsidRDefault="00F169A0" w:rsidP="00F169A0">
      <w:pPr>
        <w:tabs>
          <w:tab w:val="left" w:pos="1800"/>
        </w:tabs>
        <w:ind w:left="1068" w:right="-239"/>
        <w:jc w:val="both"/>
        <w:rPr>
          <w:sz w:val="24"/>
          <w:szCs w:val="24"/>
        </w:rPr>
      </w:pPr>
    </w:p>
    <w:p w14:paraId="1BEAF3BF" w14:textId="7622AE1C" w:rsidR="00F169A0" w:rsidRDefault="00F169A0" w:rsidP="00995E0B">
      <w:pPr>
        <w:tabs>
          <w:tab w:val="left" w:pos="2127"/>
        </w:tabs>
        <w:ind w:left="2124" w:right="-239" w:hanging="2124"/>
        <w:jc w:val="both"/>
        <w:rPr>
          <w:sz w:val="24"/>
          <w:szCs w:val="24"/>
        </w:rPr>
      </w:pPr>
      <w:r>
        <w:rPr>
          <w:sz w:val="24"/>
          <w:szCs w:val="24"/>
        </w:rPr>
        <w:t>AOP 001</w:t>
      </w:r>
      <w:r w:rsidR="00995E0B">
        <w:rPr>
          <w:sz w:val="24"/>
          <w:szCs w:val="24"/>
        </w:rPr>
        <w:t xml:space="preserve"> </w:t>
      </w:r>
      <w:r w:rsidR="00995E0B">
        <w:rPr>
          <w:sz w:val="24"/>
          <w:szCs w:val="24"/>
        </w:rPr>
        <w:tab/>
      </w:r>
      <w:r w:rsidR="005C1C73">
        <w:rPr>
          <w:sz w:val="24"/>
          <w:szCs w:val="24"/>
        </w:rPr>
        <w:t>iskazan je otpis imovine u pripremi, izgradnja stare zgrade dječjeg vrtića, koja se neće realizirati zbog provedbe novog projekta izgradnje zgrade dječjeg vrtića</w:t>
      </w:r>
    </w:p>
    <w:p w14:paraId="1F959452" w14:textId="77777777" w:rsidR="00F169A0" w:rsidRDefault="00F169A0" w:rsidP="00F169A0">
      <w:pPr>
        <w:tabs>
          <w:tab w:val="left" w:pos="8789"/>
        </w:tabs>
        <w:ind w:right="-239"/>
        <w:jc w:val="both"/>
        <w:rPr>
          <w:sz w:val="24"/>
          <w:szCs w:val="24"/>
        </w:rPr>
      </w:pPr>
    </w:p>
    <w:p w14:paraId="4867CE87" w14:textId="77777777" w:rsidR="00F169A0" w:rsidRPr="00D4317F" w:rsidRDefault="00F169A0" w:rsidP="00D4317F">
      <w:pPr>
        <w:pStyle w:val="Naslov7"/>
        <w:numPr>
          <w:ilvl w:val="0"/>
          <w:numId w:val="1"/>
        </w:numPr>
        <w:rPr>
          <w:szCs w:val="24"/>
          <w:u w:val="single"/>
        </w:rPr>
      </w:pPr>
      <w:r w:rsidRPr="00D4317F">
        <w:rPr>
          <w:szCs w:val="24"/>
          <w:u w:val="single"/>
        </w:rPr>
        <w:t>OBRAZAC OBVEZE</w:t>
      </w:r>
    </w:p>
    <w:p w14:paraId="516AE87C" w14:textId="77777777" w:rsidR="00F169A0" w:rsidRDefault="00F169A0" w:rsidP="00F169A0">
      <w:pPr>
        <w:tabs>
          <w:tab w:val="left" w:pos="8789"/>
        </w:tabs>
        <w:ind w:right="-239"/>
        <w:jc w:val="both"/>
        <w:rPr>
          <w:sz w:val="24"/>
          <w:szCs w:val="24"/>
        </w:rPr>
      </w:pPr>
    </w:p>
    <w:p w14:paraId="710C13CC" w14:textId="77777777" w:rsidR="0045229D" w:rsidRDefault="00995E0B" w:rsidP="00995E0B">
      <w:pPr>
        <w:ind w:left="2124" w:right="-239" w:hanging="2124"/>
        <w:jc w:val="both"/>
        <w:rPr>
          <w:sz w:val="24"/>
          <w:szCs w:val="24"/>
        </w:rPr>
      </w:pPr>
      <w:r>
        <w:rPr>
          <w:sz w:val="24"/>
          <w:szCs w:val="24"/>
        </w:rPr>
        <w:t>AOP 002</w:t>
      </w:r>
      <w:r>
        <w:rPr>
          <w:sz w:val="24"/>
          <w:szCs w:val="24"/>
        </w:rPr>
        <w:tab/>
      </w:r>
      <w:r w:rsidR="00F169A0">
        <w:rPr>
          <w:sz w:val="24"/>
          <w:szCs w:val="24"/>
        </w:rPr>
        <w:t>prikazuje povećanje obveza za izvještajn</w:t>
      </w:r>
      <w:r>
        <w:rPr>
          <w:sz w:val="24"/>
          <w:szCs w:val="24"/>
        </w:rPr>
        <w:t xml:space="preserve">o razdoblje koje je veće zbog  </w:t>
      </w:r>
      <w:r w:rsidR="00F169A0">
        <w:rPr>
          <w:sz w:val="24"/>
          <w:szCs w:val="24"/>
        </w:rPr>
        <w:t>povećanog</w:t>
      </w:r>
      <w:r>
        <w:rPr>
          <w:sz w:val="24"/>
          <w:szCs w:val="24"/>
        </w:rPr>
        <w:t xml:space="preserve"> obima </w:t>
      </w:r>
      <w:r w:rsidR="00F169A0">
        <w:rPr>
          <w:sz w:val="24"/>
          <w:szCs w:val="24"/>
        </w:rPr>
        <w:t xml:space="preserve">investicija, </w:t>
      </w:r>
      <w:r w:rsidR="0045229D">
        <w:rPr>
          <w:sz w:val="24"/>
          <w:szCs w:val="24"/>
        </w:rPr>
        <w:t>te financijskih obveza povrata dugoročnog kredita kod Zagrebačke banke</w:t>
      </w:r>
    </w:p>
    <w:p w14:paraId="28BCC716" w14:textId="77777777" w:rsidR="0045229D" w:rsidRDefault="0045229D" w:rsidP="00995E0B">
      <w:pPr>
        <w:ind w:left="2124" w:right="-239" w:hanging="2124"/>
        <w:jc w:val="both"/>
        <w:rPr>
          <w:sz w:val="24"/>
          <w:szCs w:val="24"/>
        </w:rPr>
      </w:pPr>
    </w:p>
    <w:p w14:paraId="0D65B5EA" w14:textId="17274DA9" w:rsidR="00F169A0" w:rsidRDefault="0045229D" w:rsidP="00995E0B">
      <w:pPr>
        <w:ind w:left="2124" w:right="-239" w:hanging="2124"/>
        <w:jc w:val="both"/>
        <w:rPr>
          <w:sz w:val="24"/>
          <w:szCs w:val="24"/>
        </w:rPr>
      </w:pPr>
      <w:r>
        <w:rPr>
          <w:sz w:val="24"/>
          <w:szCs w:val="24"/>
        </w:rPr>
        <w:t>AOP 020</w:t>
      </w:r>
      <w:r>
        <w:rPr>
          <w:sz w:val="24"/>
          <w:szCs w:val="24"/>
        </w:rPr>
        <w:tab/>
        <w:t>prikazuje stanje podmirenih obveza u izvještajnom razdoblju koje ukazuje da Općina redovito podmiruje obveze sukladno dospjelosti istih</w:t>
      </w:r>
      <w:r w:rsidR="00F169A0">
        <w:rPr>
          <w:sz w:val="24"/>
          <w:szCs w:val="24"/>
        </w:rPr>
        <w:tab/>
      </w:r>
    </w:p>
    <w:p w14:paraId="120095D2" w14:textId="77777777" w:rsidR="00F169A0" w:rsidRDefault="00F169A0" w:rsidP="00F169A0">
      <w:pPr>
        <w:tabs>
          <w:tab w:val="left" w:pos="8789"/>
        </w:tabs>
        <w:ind w:right="-239"/>
        <w:jc w:val="both"/>
        <w:rPr>
          <w:sz w:val="24"/>
          <w:szCs w:val="24"/>
        </w:rPr>
      </w:pPr>
    </w:p>
    <w:p w14:paraId="3B805B87" w14:textId="7F1E7C7C" w:rsidR="00F169A0" w:rsidRDefault="002400C3" w:rsidP="00995E0B">
      <w:pPr>
        <w:ind w:left="2124" w:right="-239" w:hanging="2124"/>
        <w:jc w:val="both"/>
        <w:rPr>
          <w:sz w:val="24"/>
          <w:szCs w:val="24"/>
        </w:rPr>
      </w:pPr>
      <w:r>
        <w:rPr>
          <w:sz w:val="24"/>
          <w:szCs w:val="24"/>
        </w:rPr>
        <w:t>AOP 038</w:t>
      </w:r>
      <w:r w:rsidR="00995E0B">
        <w:rPr>
          <w:sz w:val="24"/>
          <w:szCs w:val="24"/>
        </w:rPr>
        <w:tab/>
      </w:r>
      <w:r>
        <w:rPr>
          <w:sz w:val="24"/>
          <w:szCs w:val="24"/>
        </w:rPr>
        <w:t xml:space="preserve">prikazuje </w:t>
      </w:r>
      <w:r w:rsidR="00F169A0">
        <w:rPr>
          <w:sz w:val="24"/>
          <w:szCs w:val="24"/>
        </w:rPr>
        <w:t xml:space="preserve">obveze na kraju izvještajnog razdoblja </w:t>
      </w:r>
      <w:r>
        <w:rPr>
          <w:sz w:val="24"/>
          <w:szCs w:val="24"/>
        </w:rPr>
        <w:t xml:space="preserve">koje su </w:t>
      </w:r>
      <w:r w:rsidR="00F169A0">
        <w:rPr>
          <w:sz w:val="24"/>
          <w:szCs w:val="24"/>
        </w:rPr>
        <w:t>povećane u odnosu na početno</w:t>
      </w:r>
      <w:r w:rsidR="00995E0B">
        <w:rPr>
          <w:sz w:val="24"/>
          <w:szCs w:val="24"/>
        </w:rPr>
        <w:t xml:space="preserve"> </w:t>
      </w:r>
      <w:r w:rsidR="00F169A0">
        <w:rPr>
          <w:sz w:val="24"/>
          <w:szCs w:val="24"/>
        </w:rPr>
        <w:t xml:space="preserve">razdoblje zbog </w:t>
      </w:r>
      <w:r>
        <w:rPr>
          <w:sz w:val="24"/>
          <w:szCs w:val="24"/>
        </w:rPr>
        <w:t>prvenstveno zbog evidentirane obveze za dugoročni kredit kod Zagrebačke banke</w:t>
      </w:r>
    </w:p>
    <w:p w14:paraId="40BD7E8E" w14:textId="77777777" w:rsidR="004F46F3" w:rsidRDefault="004F46F3" w:rsidP="00995E0B">
      <w:pPr>
        <w:ind w:left="2124" w:right="-239" w:hanging="2124"/>
        <w:jc w:val="both"/>
        <w:rPr>
          <w:sz w:val="24"/>
          <w:szCs w:val="24"/>
        </w:rPr>
      </w:pPr>
    </w:p>
    <w:p w14:paraId="4453E7FB" w14:textId="6775A5E6" w:rsidR="004F46F3" w:rsidRDefault="004F46F3" w:rsidP="004F46F3">
      <w:pPr>
        <w:pStyle w:val="Naslov7"/>
        <w:numPr>
          <w:ilvl w:val="0"/>
          <w:numId w:val="1"/>
        </w:numPr>
        <w:rPr>
          <w:szCs w:val="24"/>
          <w:u w:val="single"/>
        </w:rPr>
      </w:pPr>
      <w:r w:rsidRPr="004F46F3">
        <w:rPr>
          <w:szCs w:val="24"/>
          <w:u w:val="single"/>
        </w:rPr>
        <w:t>RAS-</w:t>
      </w:r>
      <w:r>
        <w:rPr>
          <w:szCs w:val="24"/>
          <w:u w:val="single"/>
        </w:rPr>
        <w:t>FUNKCIJSKI</w:t>
      </w:r>
    </w:p>
    <w:p w14:paraId="5E4A0EF6" w14:textId="77777777" w:rsidR="00F97BB0" w:rsidRDefault="00F97BB0" w:rsidP="00F97BB0"/>
    <w:p w14:paraId="40ACE82D" w14:textId="6AB91E74" w:rsidR="004F46F3" w:rsidRDefault="00F97BB0" w:rsidP="009B7131">
      <w:pPr>
        <w:jc w:val="both"/>
        <w:rPr>
          <w:sz w:val="24"/>
          <w:szCs w:val="24"/>
        </w:rPr>
      </w:pPr>
      <w:r>
        <w:rPr>
          <w:sz w:val="24"/>
          <w:szCs w:val="24"/>
        </w:rPr>
        <w:t xml:space="preserve">Prikazuje proračun po funkcijskim klasifikacijama gdje u ovom izvještajnom razdoblju u odnosu na prethodno bilježimo značajniji rast kod poljoprivrede (AOP 035) zbog novog Javnog poziva za dodjelu sredstava u poljoprivredi za razdoblje 2021.-2023. godina kojim su za poljoprivredu odobrena veća novčana sredstva. Također značajni rast bilježimo i kod rashoda za stanovanja i komunalne pogodnosti (AOP 078) gdje su značajna sredstva raspoređena u poboljšanje kvalitete komunalnih usluga i objekata komunalne infrastrukture. Značajniji rast je također evidentiran i kod službe rekreacije i sporta (AOP 104) koji je nastao uslijed značajnijeg dodatnog ulaganja u sportsku infrastrukturu i viših sredstava za natječaj Zajednice sportskih udruga </w:t>
      </w:r>
      <w:r w:rsidR="009B7131">
        <w:rPr>
          <w:sz w:val="24"/>
          <w:szCs w:val="24"/>
        </w:rPr>
        <w:t>u predmetnom izvještajnom razdoblju. Što se pak značajnijeg pada u odnosu na prethodno izvještajno razdoblje tiče, on je evidentiran na poziciji obrazovanja (AOP 110) zbog završetka kapitalnog projekta izgradnje zgrade dječjeg vrtića.</w:t>
      </w:r>
    </w:p>
    <w:p w14:paraId="46441366" w14:textId="77777777" w:rsidR="00F169A0" w:rsidRDefault="00F169A0" w:rsidP="00F169A0">
      <w:pPr>
        <w:ind w:right="-239"/>
        <w:jc w:val="both"/>
        <w:rPr>
          <w:sz w:val="24"/>
          <w:szCs w:val="24"/>
        </w:rPr>
      </w:pPr>
    </w:p>
    <w:p w14:paraId="3CA9033A" w14:textId="77777777" w:rsidR="00F169A0" w:rsidRPr="00D4317F" w:rsidRDefault="00F169A0" w:rsidP="00D4317F">
      <w:pPr>
        <w:pStyle w:val="Naslov7"/>
        <w:numPr>
          <w:ilvl w:val="0"/>
          <w:numId w:val="1"/>
        </w:numPr>
        <w:rPr>
          <w:szCs w:val="24"/>
          <w:u w:val="single"/>
        </w:rPr>
      </w:pPr>
      <w:r w:rsidRPr="00D4317F">
        <w:rPr>
          <w:szCs w:val="24"/>
          <w:u w:val="single"/>
        </w:rPr>
        <w:t>SUDSKI SPOROVI</w:t>
      </w:r>
    </w:p>
    <w:p w14:paraId="3AED9360" w14:textId="77777777" w:rsidR="00F169A0" w:rsidRPr="00E630BE" w:rsidRDefault="00F169A0" w:rsidP="00F169A0">
      <w:pPr>
        <w:ind w:right="-239"/>
        <w:jc w:val="both"/>
        <w:rPr>
          <w:sz w:val="24"/>
          <w:szCs w:val="24"/>
        </w:rPr>
      </w:pPr>
    </w:p>
    <w:p w14:paraId="473B9268" w14:textId="41D4DA88" w:rsidR="00F169A0" w:rsidRPr="00E630BE" w:rsidRDefault="00F169A0" w:rsidP="00F169A0">
      <w:pPr>
        <w:ind w:right="-239"/>
        <w:jc w:val="both"/>
        <w:rPr>
          <w:sz w:val="24"/>
          <w:szCs w:val="24"/>
        </w:rPr>
      </w:pPr>
      <w:r w:rsidRPr="00E630BE">
        <w:rPr>
          <w:sz w:val="24"/>
          <w:szCs w:val="24"/>
        </w:rPr>
        <w:tab/>
        <w:t xml:space="preserve">Općina Sveti Križ Začretje nakon ostavinskih rasprava </w:t>
      </w:r>
      <w:r w:rsidR="003A690A">
        <w:rPr>
          <w:sz w:val="24"/>
          <w:szCs w:val="24"/>
        </w:rPr>
        <w:t xml:space="preserve">u 2021. godini </w:t>
      </w:r>
      <w:r w:rsidRPr="00E630BE">
        <w:rPr>
          <w:sz w:val="24"/>
          <w:szCs w:val="24"/>
        </w:rPr>
        <w:t xml:space="preserve">naslijedila je: </w:t>
      </w:r>
    </w:p>
    <w:p w14:paraId="081BB17F" w14:textId="0561F789" w:rsidR="00995E0B" w:rsidRDefault="003A690A" w:rsidP="003A690A">
      <w:pPr>
        <w:pStyle w:val="Odlomakpopisa"/>
        <w:numPr>
          <w:ilvl w:val="0"/>
          <w:numId w:val="3"/>
        </w:numPr>
        <w:ind w:right="-239"/>
        <w:jc w:val="both"/>
        <w:rPr>
          <w:sz w:val="24"/>
          <w:szCs w:val="24"/>
        </w:rPr>
      </w:pPr>
      <w:r>
        <w:rPr>
          <w:sz w:val="24"/>
          <w:szCs w:val="24"/>
        </w:rPr>
        <w:t>Pavlović Josip,</w:t>
      </w:r>
      <w:r w:rsidR="002B42CF">
        <w:rPr>
          <w:sz w:val="24"/>
          <w:szCs w:val="24"/>
        </w:rPr>
        <w:t xml:space="preserve"> Križanče</w:t>
      </w:r>
    </w:p>
    <w:p w14:paraId="19FBA868" w14:textId="0532BC5D" w:rsidR="003A690A" w:rsidRDefault="003A690A" w:rsidP="003A690A">
      <w:pPr>
        <w:pStyle w:val="Odlomakpopisa"/>
        <w:numPr>
          <w:ilvl w:val="0"/>
          <w:numId w:val="3"/>
        </w:numPr>
        <w:ind w:right="-239"/>
        <w:jc w:val="both"/>
        <w:rPr>
          <w:sz w:val="24"/>
          <w:szCs w:val="24"/>
        </w:rPr>
      </w:pPr>
      <w:proofErr w:type="spellStart"/>
      <w:r>
        <w:rPr>
          <w:sz w:val="24"/>
          <w:szCs w:val="24"/>
        </w:rPr>
        <w:t>Tišljarić</w:t>
      </w:r>
      <w:proofErr w:type="spellEnd"/>
      <w:r>
        <w:rPr>
          <w:sz w:val="24"/>
          <w:szCs w:val="24"/>
        </w:rPr>
        <w:t xml:space="preserve"> Stjepan, </w:t>
      </w:r>
      <w:r w:rsidR="002B42CF">
        <w:rPr>
          <w:sz w:val="24"/>
          <w:szCs w:val="24"/>
        </w:rPr>
        <w:t>Donja Pačetina</w:t>
      </w:r>
      <w:bookmarkStart w:id="0" w:name="_GoBack"/>
      <w:bookmarkEnd w:id="0"/>
    </w:p>
    <w:p w14:paraId="1BC34147" w14:textId="0A0DA3E2" w:rsidR="003A690A" w:rsidRDefault="003A690A" w:rsidP="003A690A">
      <w:pPr>
        <w:pStyle w:val="Odlomakpopisa"/>
        <w:numPr>
          <w:ilvl w:val="0"/>
          <w:numId w:val="3"/>
        </w:numPr>
        <w:ind w:right="-239"/>
        <w:jc w:val="both"/>
        <w:rPr>
          <w:sz w:val="24"/>
          <w:szCs w:val="24"/>
        </w:rPr>
      </w:pPr>
      <w:r>
        <w:rPr>
          <w:sz w:val="24"/>
          <w:szCs w:val="24"/>
        </w:rPr>
        <w:t xml:space="preserve">Merkaš Matija, </w:t>
      </w:r>
      <w:proofErr w:type="spellStart"/>
      <w:r>
        <w:rPr>
          <w:sz w:val="24"/>
          <w:szCs w:val="24"/>
        </w:rPr>
        <w:t>Štrucljevo</w:t>
      </w:r>
      <w:proofErr w:type="spellEnd"/>
    </w:p>
    <w:p w14:paraId="5353C744" w14:textId="77777777" w:rsidR="003A690A" w:rsidRPr="003A690A" w:rsidRDefault="003A690A" w:rsidP="003A690A">
      <w:pPr>
        <w:pStyle w:val="Odlomakpopisa"/>
        <w:ind w:left="2490" w:right="-239"/>
        <w:jc w:val="both"/>
        <w:rPr>
          <w:sz w:val="24"/>
          <w:szCs w:val="24"/>
        </w:rPr>
      </w:pPr>
    </w:p>
    <w:p w14:paraId="297511C1" w14:textId="77777777" w:rsidR="00F169A0" w:rsidRDefault="00F169A0" w:rsidP="00F169A0">
      <w:pPr>
        <w:ind w:left="708" w:right="-239"/>
        <w:jc w:val="both"/>
        <w:rPr>
          <w:sz w:val="24"/>
          <w:szCs w:val="24"/>
        </w:rPr>
      </w:pPr>
      <w:r>
        <w:rPr>
          <w:sz w:val="24"/>
          <w:szCs w:val="24"/>
        </w:rPr>
        <w:t xml:space="preserve">Kod svih navedenih pokojnika utvrđena su određena dugovanja te postoji mogućnost pokretanja sudskih sporova od strane njihovih vjerovnika. Općina Sveti Križ Začretje odgovara za dugove samo u visini vrijednosti naslijeđene imovine. </w:t>
      </w:r>
    </w:p>
    <w:p w14:paraId="4854D0F8" w14:textId="77777777" w:rsidR="003A690A" w:rsidRDefault="003A690A" w:rsidP="00F169A0">
      <w:pPr>
        <w:ind w:left="708" w:right="-239"/>
        <w:jc w:val="both"/>
        <w:rPr>
          <w:sz w:val="24"/>
          <w:szCs w:val="24"/>
        </w:rPr>
      </w:pPr>
    </w:p>
    <w:p w14:paraId="78E198F3" w14:textId="431EF3D3" w:rsidR="003A690A" w:rsidRPr="00B85B21" w:rsidRDefault="003A690A" w:rsidP="00F169A0">
      <w:pPr>
        <w:ind w:left="708" w:right="-239"/>
        <w:jc w:val="both"/>
        <w:rPr>
          <w:b/>
          <w:sz w:val="24"/>
          <w:szCs w:val="24"/>
          <w:u w:val="single"/>
        </w:rPr>
      </w:pPr>
      <w:r>
        <w:rPr>
          <w:sz w:val="24"/>
          <w:szCs w:val="24"/>
        </w:rPr>
        <w:t xml:space="preserve">Sudski sporovi pokrenuti u ovom izvještajnom razdoblju vezani su uz </w:t>
      </w:r>
      <w:proofErr w:type="spellStart"/>
      <w:r>
        <w:rPr>
          <w:sz w:val="24"/>
          <w:szCs w:val="24"/>
        </w:rPr>
        <w:t>ošasnu</w:t>
      </w:r>
      <w:proofErr w:type="spellEnd"/>
      <w:r>
        <w:rPr>
          <w:sz w:val="24"/>
          <w:szCs w:val="24"/>
        </w:rPr>
        <w:t xml:space="preserve"> imovinu Merkaš Matije i Roginić Štefanije. Isti su riješeni u predmetnom izvještajnom razdoblju</w:t>
      </w:r>
    </w:p>
    <w:p w14:paraId="0B36F0EF" w14:textId="77777777" w:rsidR="00F169A0" w:rsidRPr="00B85B21" w:rsidRDefault="00F169A0" w:rsidP="00F169A0">
      <w:pPr>
        <w:ind w:left="708" w:right="276"/>
        <w:jc w:val="both"/>
        <w:rPr>
          <w:b/>
          <w:sz w:val="24"/>
          <w:szCs w:val="24"/>
          <w:u w:val="single"/>
        </w:rPr>
      </w:pPr>
    </w:p>
    <w:p w14:paraId="55C5AFCE" w14:textId="02D099EF" w:rsidR="00F169A0" w:rsidRPr="00B85B21" w:rsidRDefault="00F169A0" w:rsidP="00F169A0">
      <w:pPr>
        <w:tabs>
          <w:tab w:val="left" w:pos="8789"/>
        </w:tabs>
        <w:ind w:right="-239"/>
        <w:jc w:val="both"/>
        <w:rPr>
          <w:sz w:val="24"/>
          <w:szCs w:val="24"/>
        </w:rPr>
      </w:pPr>
      <w:r w:rsidRPr="00B85B21">
        <w:rPr>
          <w:sz w:val="24"/>
          <w:szCs w:val="24"/>
        </w:rPr>
        <w:t xml:space="preserve">Sveti Križ Začretje, </w:t>
      </w:r>
      <w:r w:rsidR="0045229D">
        <w:rPr>
          <w:sz w:val="24"/>
          <w:szCs w:val="24"/>
        </w:rPr>
        <w:t>28</w:t>
      </w:r>
      <w:r w:rsidR="00B44A24">
        <w:rPr>
          <w:sz w:val="24"/>
          <w:szCs w:val="24"/>
        </w:rPr>
        <w:t>.02.2022</w:t>
      </w:r>
      <w:r>
        <w:rPr>
          <w:sz w:val="24"/>
          <w:szCs w:val="24"/>
        </w:rPr>
        <w:t>.</w:t>
      </w:r>
    </w:p>
    <w:p w14:paraId="1BF64768" w14:textId="77777777" w:rsidR="00F169A0" w:rsidRPr="00B85B21" w:rsidRDefault="00F169A0" w:rsidP="00F169A0">
      <w:pPr>
        <w:ind w:right="276"/>
        <w:jc w:val="both"/>
        <w:rPr>
          <w:sz w:val="24"/>
          <w:szCs w:val="24"/>
        </w:rPr>
      </w:pPr>
    </w:p>
    <w:p w14:paraId="521E24E4" w14:textId="77777777" w:rsidR="00F169A0" w:rsidRPr="00B85B21" w:rsidRDefault="00F169A0" w:rsidP="00F169A0">
      <w:pPr>
        <w:ind w:right="276"/>
        <w:jc w:val="both"/>
        <w:rPr>
          <w:sz w:val="24"/>
          <w:szCs w:val="24"/>
        </w:rPr>
      </w:pPr>
      <w:r w:rsidRPr="00B85B21">
        <w:rPr>
          <w:sz w:val="24"/>
          <w:szCs w:val="24"/>
        </w:rPr>
        <w:t xml:space="preserve">   </w:t>
      </w:r>
    </w:p>
    <w:p w14:paraId="697A1CF0" w14:textId="77777777" w:rsidR="00F169A0" w:rsidRPr="00B85B21" w:rsidRDefault="00F169A0" w:rsidP="00F169A0">
      <w:pPr>
        <w:pStyle w:val="Tijeloteksta"/>
        <w:rPr>
          <w:szCs w:val="24"/>
        </w:rPr>
      </w:pPr>
      <w:r w:rsidRPr="00B85B21">
        <w:rPr>
          <w:szCs w:val="24"/>
        </w:rPr>
        <w:t xml:space="preserve">             OSOBA ZA </w:t>
      </w:r>
      <w:r>
        <w:rPr>
          <w:szCs w:val="24"/>
        </w:rPr>
        <w:t>KONTAKT</w:t>
      </w:r>
      <w:r>
        <w:rPr>
          <w:szCs w:val="24"/>
        </w:rPr>
        <w:tab/>
      </w:r>
      <w:r w:rsidRPr="00B85B21">
        <w:rPr>
          <w:szCs w:val="24"/>
        </w:rPr>
        <w:tab/>
      </w:r>
      <w:r w:rsidRPr="00B85B21">
        <w:rPr>
          <w:szCs w:val="24"/>
        </w:rPr>
        <w:tab/>
      </w:r>
      <w:r w:rsidRPr="00B85B21">
        <w:rPr>
          <w:szCs w:val="24"/>
        </w:rPr>
        <w:tab/>
        <w:t xml:space="preserve">  ZAKONSKI PREDSTAVNIK</w:t>
      </w:r>
    </w:p>
    <w:p w14:paraId="0CB5026D" w14:textId="77777777" w:rsidR="00F169A0" w:rsidRPr="00B85B21" w:rsidRDefault="00F169A0" w:rsidP="00F169A0">
      <w:pPr>
        <w:pStyle w:val="Tijeloteksta"/>
        <w:rPr>
          <w:i/>
          <w:szCs w:val="24"/>
        </w:rPr>
      </w:pPr>
      <w:r w:rsidRPr="00B85B21">
        <w:rPr>
          <w:szCs w:val="24"/>
        </w:rPr>
        <w:tab/>
      </w:r>
      <w:r>
        <w:rPr>
          <w:i/>
          <w:szCs w:val="24"/>
        </w:rPr>
        <w:t xml:space="preserve"> Goran Roginić mag. </w:t>
      </w:r>
      <w:proofErr w:type="spellStart"/>
      <w:r>
        <w:rPr>
          <w:i/>
          <w:szCs w:val="24"/>
        </w:rPr>
        <w:t>oec</w:t>
      </w:r>
      <w:proofErr w:type="spellEnd"/>
      <w:r w:rsidRPr="00B85B21">
        <w:rPr>
          <w:i/>
          <w:szCs w:val="24"/>
        </w:rPr>
        <w:tab/>
      </w:r>
      <w:r w:rsidRPr="00B85B21">
        <w:rPr>
          <w:i/>
          <w:szCs w:val="24"/>
        </w:rPr>
        <w:tab/>
      </w:r>
      <w:r w:rsidRPr="00B85B21">
        <w:rPr>
          <w:i/>
          <w:szCs w:val="24"/>
        </w:rPr>
        <w:tab/>
      </w:r>
      <w:r w:rsidRPr="00B85B21">
        <w:rPr>
          <w:i/>
          <w:szCs w:val="24"/>
        </w:rPr>
        <w:tab/>
        <w:t xml:space="preserve">       </w:t>
      </w:r>
      <w:r>
        <w:rPr>
          <w:i/>
          <w:szCs w:val="24"/>
        </w:rPr>
        <w:t xml:space="preserve">    Marko Kos dipl.</w:t>
      </w:r>
      <w:r w:rsidR="00995E0B">
        <w:rPr>
          <w:i/>
          <w:szCs w:val="24"/>
        </w:rPr>
        <w:t xml:space="preserve"> </w:t>
      </w:r>
      <w:proofErr w:type="spellStart"/>
      <w:r>
        <w:rPr>
          <w:i/>
          <w:szCs w:val="24"/>
        </w:rPr>
        <w:t>oec</w:t>
      </w:r>
      <w:proofErr w:type="spellEnd"/>
    </w:p>
    <w:p w14:paraId="172ABDE8" w14:textId="77777777" w:rsidR="00F169A0" w:rsidRPr="00B85B21" w:rsidRDefault="00F169A0" w:rsidP="00F169A0">
      <w:pPr>
        <w:pStyle w:val="Tijeloteksta"/>
        <w:rPr>
          <w:i/>
          <w:szCs w:val="24"/>
        </w:rPr>
      </w:pPr>
    </w:p>
    <w:p w14:paraId="5DC42A7F" w14:textId="77777777" w:rsidR="00F169A0" w:rsidRPr="00B85B21" w:rsidRDefault="00F169A0" w:rsidP="00F169A0">
      <w:pPr>
        <w:jc w:val="both"/>
        <w:rPr>
          <w:sz w:val="24"/>
          <w:szCs w:val="24"/>
        </w:rPr>
      </w:pPr>
    </w:p>
    <w:p w14:paraId="499F3356" w14:textId="77777777" w:rsidR="00850506" w:rsidRDefault="00850506" w:rsidP="00F169A0">
      <w:pPr>
        <w:jc w:val="both"/>
      </w:pPr>
    </w:p>
    <w:sectPr w:rsidR="00850506" w:rsidSect="005E7917">
      <w:pgSz w:w="11906" w:h="16838"/>
      <w:pgMar w:top="709" w:right="141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06245"/>
    <w:multiLevelType w:val="hybridMultilevel"/>
    <w:tmpl w:val="787CC0A8"/>
    <w:lvl w:ilvl="0" w:tplc="041A0001">
      <w:start w:val="1"/>
      <w:numFmt w:val="bullet"/>
      <w:lvlText w:val=""/>
      <w:lvlJc w:val="left"/>
      <w:pPr>
        <w:ind w:left="2490" w:hanging="360"/>
      </w:pPr>
      <w:rPr>
        <w:rFonts w:ascii="Symbol" w:hAnsi="Symbol" w:hint="default"/>
      </w:rPr>
    </w:lvl>
    <w:lvl w:ilvl="1" w:tplc="041A0003" w:tentative="1">
      <w:start w:val="1"/>
      <w:numFmt w:val="bullet"/>
      <w:lvlText w:val="o"/>
      <w:lvlJc w:val="left"/>
      <w:pPr>
        <w:ind w:left="3210" w:hanging="360"/>
      </w:pPr>
      <w:rPr>
        <w:rFonts w:ascii="Courier New" w:hAnsi="Courier New" w:cs="Courier New" w:hint="default"/>
      </w:rPr>
    </w:lvl>
    <w:lvl w:ilvl="2" w:tplc="041A0005" w:tentative="1">
      <w:start w:val="1"/>
      <w:numFmt w:val="bullet"/>
      <w:lvlText w:val=""/>
      <w:lvlJc w:val="left"/>
      <w:pPr>
        <w:ind w:left="3930" w:hanging="360"/>
      </w:pPr>
      <w:rPr>
        <w:rFonts w:ascii="Wingdings" w:hAnsi="Wingdings" w:hint="default"/>
      </w:rPr>
    </w:lvl>
    <w:lvl w:ilvl="3" w:tplc="041A0001" w:tentative="1">
      <w:start w:val="1"/>
      <w:numFmt w:val="bullet"/>
      <w:lvlText w:val=""/>
      <w:lvlJc w:val="left"/>
      <w:pPr>
        <w:ind w:left="4650" w:hanging="360"/>
      </w:pPr>
      <w:rPr>
        <w:rFonts w:ascii="Symbol" w:hAnsi="Symbol" w:hint="default"/>
      </w:rPr>
    </w:lvl>
    <w:lvl w:ilvl="4" w:tplc="041A0003" w:tentative="1">
      <w:start w:val="1"/>
      <w:numFmt w:val="bullet"/>
      <w:lvlText w:val="o"/>
      <w:lvlJc w:val="left"/>
      <w:pPr>
        <w:ind w:left="5370" w:hanging="360"/>
      </w:pPr>
      <w:rPr>
        <w:rFonts w:ascii="Courier New" w:hAnsi="Courier New" w:cs="Courier New" w:hint="default"/>
      </w:rPr>
    </w:lvl>
    <w:lvl w:ilvl="5" w:tplc="041A0005" w:tentative="1">
      <w:start w:val="1"/>
      <w:numFmt w:val="bullet"/>
      <w:lvlText w:val=""/>
      <w:lvlJc w:val="left"/>
      <w:pPr>
        <w:ind w:left="6090" w:hanging="360"/>
      </w:pPr>
      <w:rPr>
        <w:rFonts w:ascii="Wingdings" w:hAnsi="Wingdings" w:hint="default"/>
      </w:rPr>
    </w:lvl>
    <w:lvl w:ilvl="6" w:tplc="041A0001" w:tentative="1">
      <w:start w:val="1"/>
      <w:numFmt w:val="bullet"/>
      <w:lvlText w:val=""/>
      <w:lvlJc w:val="left"/>
      <w:pPr>
        <w:ind w:left="6810" w:hanging="360"/>
      </w:pPr>
      <w:rPr>
        <w:rFonts w:ascii="Symbol" w:hAnsi="Symbol" w:hint="default"/>
      </w:rPr>
    </w:lvl>
    <w:lvl w:ilvl="7" w:tplc="041A0003" w:tentative="1">
      <w:start w:val="1"/>
      <w:numFmt w:val="bullet"/>
      <w:lvlText w:val="o"/>
      <w:lvlJc w:val="left"/>
      <w:pPr>
        <w:ind w:left="7530" w:hanging="360"/>
      </w:pPr>
      <w:rPr>
        <w:rFonts w:ascii="Courier New" w:hAnsi="Courier New" w:cs="Courier New" w:hint="default"/>
      </w:rPr>
    </w:lvl>
    <w:lvl w:ilvl="8" w:tplc="041A0005" w:tentative="1">
      <w:start w:val="1"/>
      <w:numFmt w:val="bullet"/>
      <w:lvlText w:val=""/>
      <w:lvlJc w:val="left"/>
      <w:pPr>
        <w:ind w:left="8250" w:hanging="360"/>
      </w:pPr>
      <w:rPr>
        <w:rFonts w:ascii="Wingdings" w:hAnsi="Wingdings" w:hint="default"/>
      </w:rPr>
    </w:lvl>
  </w:abstractNum>
  <w:abstractNum w:abstractNumId="1" w15:restartNumberingAfterBreak="0">
    <w:nsid w:val="29317B15"/>
    <w:multiLevelType w:val="hybridMultilevel"/>
    <w:tmpl w:val="259410AA"/>
    <w:lvl w:ilvl="0" w:tplc="041A000F">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2" w15:restartNumberingAfterBreak="0">
    <w:nsid w:val="41F819FE"/>
    <w:multiLevelType w:val="hybridMultilevel"/>
    <w:tmpl w:val="2A820F86"/>
    <w:lvl w:ilvl="0" w:tplc="F1A0199E">
      <w:start w:val="1"/>
      <w:numFmt w:val="bullet"/>
      <w:lvlText w:val="-"/>
      <w:lvlJc w:val="left"/>
      <w:pPr>
        <w:ind w:left="1770" w:hanging="360"/>
      </w:pPr>
      <w:rPr>
        <w:rFonts w:ascii="Times New Roman" w:eastAsia="Times New Roman"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A0"/>
    <w:rsid w:val="000C169C"/>
    <w:rsid w:val="000C18EC"/>
    <w:rsid w:val="00133AAC"/>
    <w:rsid w:val="001B5126"/>
    <w:rsid w:val="002400C3"/>
    <w:rsid w:val="002714B9"/>
    <w:rsid w:val="002B42CF"/>
    <w:rsid w:val="002D29E9"/>
    <w:rsid w:val="002E4DF2"/>
    <w:rsid w:val="00320D38"/>
    <w:rsid w:val="00366890"/>
    <w:rsid w:val="003A690A"/>
    <w:rsid w:val="0045229D"/>
    <w:rsid w:val="00471AE1"/>
    <w:rsid w:val="004A0FE4"/>
    <w:rsid w:val="004F46F3"/>
    <w:rsid w:val="00504541"/>
    <w:rsid w:val="00586F67"/>
    <w:rsid w:val="00596B22"/>
    <w:rsid w:val="005C1C73"/>
    <w:rsid w:val="005D26A9"/>
    <w:rsid w:val="005D2869"/>
    <w:rsid w:val="006F6BE4"/>
    <w:rsid w:val="007541D6"/>
    <w:rsid w:val="007636B9"/>
    <w:rsid w:val="00850506"/>
    <w:rsid w:val="00881F5A"/>
    <w:rsid w:val="008E67B8"/>
    <w:rsid w:val="00907135"/>
    <w:rsid w:val="00930F36"/>
    <w:rsid w:val="00995E0B"/>
    <w:rsid w:val="009B7131"/>
    <w:rsid w:val="00B41011"/>
    <w:rsid w:val="00B44A24"/>
    <w:rsid w:val="00B65C7C"/>
    <w:rsid w:val="00BD422E"/>
    <w:rsid w:val="00C501F0"/>
    <w:rsid w:val="00C61D3A"/>
    <w:rsid w:val="00C93F85"/>
    <w:rsid w:val="00CA441C"/>
    <w:rsid w:val="00CF6E17"/>
    <w:rsid w:val="00D4317F"/>
    <w:rsid w:val="00DB6482"/>
    <w:rsid w:val="00E630BE"/>
    <w:rsid w:val="00E718C4"/>
    <w:rsid w:val="00ED7DB2"/>
    <w:rsid w:val="00EF0F78"/>
    <w:rsid w:val="00F169A0"/>
    <w:rsid w:val="00F3206A"/>
    <w:rsid w:val="00F97BB0"/>
    <w:rsid w:val="00FF57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D8E7934"/>
  <w15:chartTrackingRefBased/>
  <w15:docId w15:val="{EE6A7A62-DD4C-4659-B0B0-6CF8DF68D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9A0"/>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F169A0"/>
    <w:pPr>
      <w:keepNext/>
      <w:ind w:right="276"/>
      <w:jc w:val="center"/>
      <w:outlineLvl w:val="0"/>
    </w:pPr>
    <w:rPr>
      <w:b/>
      <w:sz w:val="24"/>
    </w:rPr>
  </w:style>
  <w:style w:type="paragraph" w:styleId="Naslov7">
    <w:name w:val="heading 7"/>
    <w:basedOn w:val="Normal"/>
    <w:next w:val="Normal"/>
    <w:link w:val="Naslov7Char"/>
    <w:qFormat/>
    <w:rsid w:val="00F169A0"/>
    <w:pPr>
      <w:keepNext/>
      <w:ind w:right="276"/>
      <w:jc w:val="both"/>
      <w:outlineLvl w:val="6"/>
    </w:pPr>
    <w:rPr>
      <w:b/>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F169A0"/>
    <w:rPr>
      <w:rFonts w:ascii="Times New Roman" w:eastAsia="Times New Roman" w:hAnsi="Times New Roman" w:cs="Times New Roman"/>
      <w:b/>
      <w:sz w:val="24"/>
      <w:szCs w:val="20"/>
      <w:lang w:val="en-US" w:eastAsia="hr-HR"/>
    </w:rPr>
  </w:style>
  <w:style w:type="character" w:customStyle="1" w:styleId="Naslov7Char">
    <w:name w:val="Naslov 7 Char"/>
    <w:basedOn w:val="Zadanifontodlomka"/>
    <w:link w:val="Naslov7"/>
    <w:rsid w:val="00F169A0"/>
    <w:rPr>
      <w:rFonts w:ascii="Times New Roman" w:eastAsia="Times New Roman" w:hAnsi="Times New Roman" w:cs="Times New Roman"/>
      <w:b/>
      <w:sz w:val="24"/>
      <w:szCs w:val="20"/>
      <w:lang w:val="en-US" w:eastAsia="hr-HR"/>
    </w:rPr>
  </w:style>
  <w:style w:type="paragraph" w:styleId="Tijeloteksta">
    <w:name w:val="Body Text"/>
    <w:basedOn w:val="Normal"/>
    <w:link w:val="TijelotekstaChar"/>
    <w:rsid w:val="00F169A0"/>
    <w:pPr>
      <w:ind w:right="276"/>
      <w:jc w:val="both"/>
    </w:pPr>
    <w:rPr>
      <w:sz w:val="24"/>
    </w:rPr>
  </w:style>
  <w:style w:type="character" w:customStyle="1" w:styleId="TijelotekstaChar">
    <w:name w:val="Tijelo teksta Char"/>
    <w:basedOn w:val="Zadanifontodlomka"/>
    <w:link w:val="Tijeloteksta"/>
    <w:rsid w:val="00F169A0"/>
    <w:rPr>
      <w:rFonts w:ascii="Times New Roman" w:eastAsia="Times New Roman" w:hAnsi="Times New Roman" w:cs="Times New Roman"/>
      <w:sz w:val="24"/>
      <w:szCs w:val="20"/>
      <w:lang w:val="en-US" w:eastAsia="hr-HR"/>
    </w:rPr>
  </w:style>
  <w:style w:type="paragraph" w:styleId="Odlomakpopisa">
    <w:name w:val="List Paragraph"/>
    <w:basedOn w:val="Normal"/>
    <w:uiPriority w:val="34"/>
    <w:qFormat/>
    <w:rsid w:val="003A6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535</TotalTime>
  <Pages>5</Pages>
  <Words>1937</Words>
  <Characters>11041</Characters>
  <Application>Microsoft Office Word</Application>
  <DocSecurity>0</DocSecurity>
  <Lines>92</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22</cp:revision>
  <dcterms:created xsi:type="dcterms:W3CDTF">2021-02-19T12:30:00Z</dcterms:created>
  <dcterms:modified xsi:type="dcterms:W3CDTF">2022-03-01T11:33:00Z</dcterms:modified>
</cp:coreProperties>
</file>