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9D15" w14:textId="479FDE5A" w:rsidR="00F169A0" w:rsidRPr="00B85B21" w:rsidRDefault="00F169A0" w:rsidP="00F169A0">
      <w:pPr>
        <w:ind w:right="98"/>
        <w:jc w:val="both"/>
        <w:rPr>
          <w:sz w:val="24"/>
          <w:szCs w:val="24"/>
        </w:rPr>
      </w:pPr>
      <w:r w:rsidRPr="00B85B21">
        <w:rPr>
          <w:sz w:val="24"/>
          <w:szCs w:val="24"/>
        </w:rPr>
        <w:t xml:space="preserve">   </w:t>
      </w:r>
      <w:r w:rsidR="005D26A9">
        <w:rPr>
          <w:sz w:val="24"/>
          <w:szCs w:val="24"/>
        </w:rPr>
        <w:t xml:space="preserve">  </w:t>
      </w:r>
      <w:r w:rsidRPr="00B85B21">
        <w:rPr>
          <w:sz w:val="24"/>
          <w:szCs w:val="24"/>
        </w:rPr>
        <w:t xml:space="preserve">                     </w:t>
      </w:r>
      <w:r w:rsidR="005D26A9">
        <w:rPr>
          <w:sz w:val="24"/>
          <w:szCs w:val="24"/>
        </w:rPr>
        <w:t xml:space="preserve"> </w:t>
      </w:r>
      <w:r w:rsidRPr="00B85B21">
        <w:rPr>
          <w:sz w:val="24"/>
          <w:szCs w:val="24"/>
        </w:rPr>
        <w:t xml:space="preserve">  </w:t>
      </w:r>
      <w:r>
        <w:rPr>
          <w:szCs w:val="24"/>
        </w:rPr>
        <w:object w:dxaOrig="645" w:dyaOrig="855" w14:anchorId="7B814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801548260" r:id="rId6">
            <o:FieldCodes>\* MERGEFORMAT</o:FieldCodes>
          </o:OLEObject>
        </w:object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</w:p>
    <w:p w14:paraId="4A6EF7E9" w14:textId="5B220766" w:rsidR="00F169A0" w:rsidRPr="00B85B21" w:rsidRDefault="005D26A9" w:rsidP="00F169A0">
      <w:pPr>
        <w:ind w:right="410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F169A0" w:rsidRPr="00B85B21">
        <w:rPr>
          <w:rFonts w:ascii="Book Antiqua" w:hAnsi="Book Antiqua"/>
          <w:b/>
          <w:sz w:val="24"/>
          <w:szCs w:val="24"/>
        </w:rPr>
        <w:t>R E P U B L I K A  H R V A T S K A</w:t>
      </w:r>
    </w:p>
    <w:p w14:paraId="1E2971D9" w14:textId="77777777" w:rsidR="00F169A0" w:rsidRPr="00B85B21" w:rsidRDefault="00F169A0" w:rsidP="00F169A0">
      <w:pPr>
        <w:ind w:right="4104"/>
        <w:jc w:val="both"/>
        <w:rPr>
          <w:rFonts w:ascii="Book Antiqua" w:hAnsi="Book Antiqua"/>
          <w:b/>
          <w:sz w:val="24"/>
          <w:szCs w:val="24"/>
        </w:rPr>
      </w:pPr>
      <w:r w:rsidRPr="00B85B21">
        <w:rPr>
          <w:rFonts w:ascii="Book Antiqua" w:hAnsi="Book Antiqua"/>
          <w:b/>
          <w:sz w:val="24"/>
          <w:szCs w:val="24"/>
        </w:rPr>
        <w:t>KRAPINSKO-ZAGORSKA ŽUPANIJA</w:t>
      </w:r>
    </w:p>
    <w:p w14:paraId="37016142" w14:textId="4382B2B0" w:rsidR="00F169A0" w:rsidRPr="00B85B21" w:rsidRDefault="005D26A9" w:rsidP="00F169A0">
      <w:pPr>
        <w:ind w:right="410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F169A0" w:rsidRPr="00B85B21">
        <w:rPr>
          <w:rFonts w:ascii="Book Antiqua" w:hAnsi="Book Antiqua"/>
          <w:b/>
          <w:sz w:val="24"/>
          <w:szCs w:val="24"/>
        </w:rPr>
        <w:t>OPĆINA SVETI KRIŽ ZAČRETJE</w:t>
      </w:r>
    </w:p>
    <w:p w14:paraId="4AFCE922" w14:textId="77777777" w:rsidR="00F169A0" w:rsidRDefault="00F169A0" w:rsidP="00F169A0">
      <w:pPr>
        <w:ind w:right="276"/>
        <w:jc w:val="both"/>
        <w:rPr>
          <w:sz w:val="24"/>
          <w:szCs w:val="24"/>
        </w:rPr>
      </w:pPr>
      <w:r w:rsidRPr="00B85B21">
        <w:rPr>
          <w:sz w:val="24"/>
          <w:szCs w:val="24"/>
        </w:rPr>
        <w:t xml:space="preserve">       </w:t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  <w:r w:rsidRPr="00B85B21">
        <w:rPr>
          <w:sz w:val="24"/>
          <w:szCs w:val="24"/>
        </w:rPr>
        <w:tab/>
      </w:r>
    </w:p>
    <w:p w14:paraId="0A091D7F" w14:textId="77777777" w:rsidR="00504541" w:rsidRDefault="00504541" w:rsidP="00F169A0">
      <w:pPr>
        <w:ind w:right="276"/>
        <w:jc w:val="both"/>
        <w:rPr>
          <w:sz w:val="24"/>
          <w:szCs w:val="24"/>
        </w:rPr>
      </w:pPr>
    </w:p>
    <w:p w14:paraId="6388941E" w14:textId="0579460F" w:rsidR="00F169A0" w:rsidRDefault="00F169A0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OIB: 18648820219</w:t>
      </w:r>
    </w:p>
    <w:p w14:paraId="0822F61C" w14:textId="4639F05C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02541416</w:t>
      </w:r>
    </w:p>
    <w:p w14:paraId="09A729C7" w14:textId="34930B3D" w:rsidR="00F169A0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Broj </w:t>
      </w:r>
      <w:r w:rsidR="00F169A0">
        <w:rPr>
          <w:b/>
          <w:sz w:val="24"/>
          <w:szCs w:val="24"/>
        </w:rPr>
        <w:t>RKP: 37700</w:t>
      </w:r>
    </w:p>
    <w:p w14:paraId="779D5440" w14:textId="38A643CD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Pošta i mjesto: 49223, Sveti Križ Za</w:t>
      </w:r>
      <w:r w:rsidR="00660E90">
        <w:rPr>
          <w:b/>
          <w:sz w:val="24"/>
          <w:szCs w:val="24"/>
        </w:rPr>
        <w:t>čr</w:t>
      </w:r>
      <w:r>
        <w:rPr>
          <w:b/>
          <w:sz w:val="24"/>
          <w:szCs w:val="24"/>
        </w:rPr>
        <w:t>etje</w:t>
      </w:r>
    </w:p>
    <w:p w14:paraId="3D78B3C4" w14:textId="44FC256A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Ulica i kućni broj: Trg hrvatske kraljice Jelene 1</w:t>
      </w:r>
    </w:p>
    <w:p w14:paraId="254C3A8A" w14:textId="52D527EC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Razina: 22</w:t>
      </w:r>
    </w:p>
    <w:p w14:paraId="267B561B" w14:textId="1457B1CD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8411 – Opće djelatnosti javne uprave</w:t>
      </w:r>
    </w:p>
    <w:p w14:paraId="0B963FD4" w14:textId="1585820C" w:rsidR="00A86457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Razdjel: 000</w:t>
      </w:r>
    </w:p>
    <w:p w14:paraId="0B2677C5" w14:textId="2164A437" w:rsidR="00A86457" w:rsidRPr="00B85B21" w:rsidRDefault="00A86457" w:rsidP="000F0C90">
      <w:pPr>
        <w:ind w:right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općine: 430</w:t>
      </w:r>
    </w:p>
    <w:p w14:paraId="6CFA79D4" w14:textId="37C6DFA0" w:rsidR="00F169A0" w:rsidRPr="00B85B21" w:rsidRDefault="00F169A0" w:rsidP="000F0C90">
      <w:pPr>
        <w:ind w:right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IBAN: HR04</w:t>
      </w:r>
      <w:r w:rsidRPr="00B85B21">
        <w:rPr>
          <w:b/>
          <w:sz w:val="24"/>
          <w:szCs w:val="24"/>
        </w:rPr>
        <w:t>23600001843000007</w:t>
      </w:r>
    </w:p>
    <w:p w14:paraId="60209F3E" w14:textId="77777777" w:rsidR="00F169A0" w:rsidRPr="00B85B21" w:rsidRDefault="00F169A0" w:rsidP="00F169A0">
      <w:pPr>
        <w:ind w:right="276"/>
        <w:jc w:val="both"/>
        <w:rPr>
          <w:sz w:val="24"/>
          <w:szCs w:val="24"/>
        </w:rPr>
      </w:pPr>
    </w:p>
    <w:p w14:paraId="5E89F6A5" w14:textId="77777777" w:rsidR="00F169A0" w:rsidRDefault="00F169A0" w:rsidP="00F169A0">
      <w:pPr>
        <w:pStyle w:val="Naslov1"/>
        <w:jc w:val="both"/>
        <w:rPr>
          <w:szCs w:val="24"/>
        </w:rPr>
      </w:pPr>
    </w:p>
    <w:p w14:paraId="6DC81212" w14:textId="77777777" w:rsidR="00F169A0" w:rsidRDefault="00F169A0" w:rsidP="00F169A0">
      <w:pPr>
        <w:pStyle w:val="Naslov1"/>
        <w:jc w:val="both"/>
        <w:rPr>
          <w:szCs w:val="24"/>
        </w:rPr>
      </w:pPr>
    </w:p>
    <w:p w14:paraId="2F6A3F97" w14:textId="492804A5" w:rsidR="00F169A0" w:rsidRPr="00B85B21" w:rsidRDefault="00F169A0" w:rsidP="00504541">
      <w:pPr>
        <w:pStyle w:val="Naslov1"/>
        <w:rPr>
          <w:szCs w:val="24"/>
        </w:rPr>
      </w:pPr>
      <w:r w:rsidRPr="00B85B21">
        <w:rPr>
          <w:szCs w:val="24"/>
        </w:rPr>
        <w:t>BILJEŠKE UZ FINANCIJSK</w:t>
      </w:r>
      <w:r w:rsidR="002915F4">
        <w:rPr>
          <w:szCs w:val="24"/>
        </w:rPr>
        <w:t>E</w:t>
      </w:r>
      <w:r w:rsidRPr="00B85B21">
        <w:rPr>
          <w:szCs w:val="24"/>
        </w:rPr>
        <w:t>IZVJEŠ</w:t>
      </w:r>
      <w:r>
        <w:rPr>
          <w:szCs w:val="24"/>
        </w:rPr>
        <w:t>TAJ</w:t>
      </w:r>
      <w:r w:rsidR="002915F4">
        <w:rPr>
          <w:szCs w:val="24"/>
        </w:rPr>
        <w:t>E</w:t>
      </w:r>
    </w:p>
    <w:p w14:paraId="1A1651DC" w14:textId="203250CC" w:rsidR="00F169A0" w:rsidRPr="00B85B21" w:rsidRDefault="002915F4" w:rsidP="00504541">
      <w:pPr>
        <w:ind w:right="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</w:t>
      </w:r>
      <w:r w:rsidR="00F169A0" w:rsidRPr="00B85B21">
        <w:rPr>
          <w:b/>
          <w:sz w:val="24"/>
          <w:szCs w:val="24"/>
        </w:rPr>
        <w:t xml:space="preserve"> </w:t>
      </w:r>
      <w:r w:rsidR="00F169A0">
        <w:rPr>
          <w:b/>
          <w:sz w:val="24"/>
          <w:szCs w:val="24"/>
        </w:rPr>
        <w:t>01.01.-31.12.</w:t>
      </w:r>
      <w:r w:rsidR="00504541">
        <w:rPr>
          <w:b/>
          <w:sz w:val="24"/>
          <w:szCs w:val="24"/>
        </w:rPr>
        <w:t>202</w:t>
      </w:r>
      <w:r w:rsidR="00D22467">
        <w:rPr>
          <w:b/>
          <w:sz w:val="24"/>
          <w:szCs w:val="24"/>
        </w:rPr>
        <w:t>4</w:t>
      </w:r>
      <w:r w:rsidR="00F169A0">
        <w:rPr>
          <w:b/>
          <w:sz w:val="24"/>
          <w:szCs w:val="24"/>
        </w:rPr>
        <w:t>.</w:t>
      </w:r>
    </w:p>
    <w:p w14:paraId="654F1BC4" w14:textId="77777777" w:rsidR="00F169A0" w:rsidRPr="00B85B21" w:rsidRDefault="00F169A0" w:rsidP="00F169A0">
      <w:pPr>
        <w:ind w:right="276"/>
        <w:jc w:val="both"/>
        <w:rPr>
          <w:b/>
          <w:sz w:val="24"/>
          <w:szCs w:val="24"/>
        </w:rPr>
      </w:pPr>
    </w:p>
    <w:p w14:paraId="26E92CE9" w14:textId="77777777" w:rsidR="00F169A0" w:rsidRPr="00B85B21" w:rsidRDefault="00F169A0" w:rsidP="00F169A0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B85B21">
        <w:rPr>
          <w:szCs w:val="24"/>
          <w:u w:val="single"/>
        </w:rPr>
        <w:t xml:space="preserve">OBRAZAC  PRORAČUN -PR – </w:t>
      </w:r>
      <w:smartTag w:uri="urn:schemas-microsoft-com:office:smarttags" w:element="stockticker">
        <w:r w:rsidRPr="00B85B21">
          <w:rPr>
            <w:szCs w:val="24"/>
            <w:u w:val="single"/>
          </w:rPr>
          <w:t>RAS</w:t>
        </w:r>
      </w:smartTag>
    </w:p>
    <w:p w14:paraId="5A6CA00A" w14:textId="77777777" w:rsidR="00F169A0" w:rsidRPr="00B85B21" w:rsidRDefault="00F169A0" w:rsidP="00F169A0">
      <w:pPr>
        <w:jc w:val="both"/>
        <w:rPr>
          <w:sz w:val="24"/>
          <w:szCs w:val="24"/>
        </w:rPr>
      </w:pPr>
    </w:p>
    <w:p w14:paraId="14447EB8" w14:textId="4C24C596" w:rsidR="00F169A0" w:rsidRDefault="00F169A0" w:rsidP="00A06CBF">
      <w:pPr>
        <w:ind w:left="708" w:firstLine="708"/>
        <w:jc w:val="both"/>
        <w:rPr>
          <w:sz w:val="24"/>
          <w:szCs w:val="24"/>
        </w:rPr>
      </w:pPr>
      <w:r w:rsidRPr="00B85B21">
        <w:rPr>
          <w:sz w:val="24"/>
          <w:szCs w:val="24"/>
        </w:rPr>
        <w:t>Obrazac PR-</w:t>
      </w:r>
      <w:smartTag w:uri="urn:schemas-microsoft-com:office:smarttags" w:element="stockticker">
        <w:r w:rsidRPr="00B85B21">
          <w:rPr>
            <w:sz w:val="24"/>
            <w:szCs w:val="24"/>
          </w:rPr>
          <w:t>RAS</w:t>
        </w:r>
      </w:smartTag>
      <w:r w:rsidRPr="00B85B21">
        <w:rPr>
          <w:sz w:val="24"/>
          <w:szCs w:val="24"/>
        </w:rPr>
        <w:t xml:space="preserve"> sadrži sve napla</w:t>
      </w:r>
      <w:r>
        <w:rPr>
          <w:sz w:val="24"/>
          <w:szCs w:val="24"/>
        </w:rPr>
        <w:t>će</w:t>
      </w:r>
      <w:r w:rsidRPr="00B85B21">
        <w:rPr>
          <w:sz w:val="24"/>
          <w:szCs w:val="24"/>
        </w:rPr>
        <w:t xml:space="preserve">ne prihode i izvršene rashode od 01.01. do </w:t>
      </w:r>
      <w:r>
        <w:rPr>
          <w:sz w:val="24"/>
          <w:szCs w:val="24"/>
        </w:rPr>
        <w:t>31.12.</w:t>
      </w:r>
      <w:r w:rsidR="007E7E83">
        <w:rPr>
          <w:sz w:val="24"/>
          <w:szCs w:val="24"/>
        </w:rPr>
        <w:t>202</w:t>
      </w:r>
      <w:r w:rsidR="00D2246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B85B21">
        <w:rPr>
          <w:sz w:val="24"/>
          <w:szCs w:val="24"/>
        </w:rPr>
        <w:t xml:space="preserve"> godine. </w:t>
      </w:r>
      <w:r>
        <w:rPr>
          <w:sz w:val="24"/>
          <w:szCs w:val="24"/>
        </w:rPr>
        <w:t xml:space="preserve">Ukupni prihodi su ostvareni u iznosu od </w:t>
      </w:r>
      <w:r w:rsidR="00D22467">
        <w:rPr>
          <w:sz w:val="24"/>
          <w:szCs w:val="24"/>
        </w:rPr>
        <w:t>4.376.600,93</w:t>
      </w:r>
      <w:r>
        <w:rPr>
          <w:sz w:val="24"/>
          <w:szCs w:val="24"/>
        </w:rPr>
        <w:t xml:space="preserve"> </w:t>
      </w:r>
      <w:r w:rsidR="00976559">
        <w:rPr>
          <w:sz w:val="24"/>
          <w:szCs w:val="24"/>
        </w:rPr>
        <w:t>€</w:t>
      </w:r>
      <w:r>
        <w:rPr>
          <w:sz w:val="24"/>
          <w:szCs w:val="24"/>
        </w:rPr>
        <w:t xml:space="preserve">, a rashodi u iznosu od </w:t>
      </w:r>
      <w:r w:rsidR="00D22467">
        <w:rPr>
          <w:sz w:val="24"/>
          <w:szCs w:val="24"/>
        </w:rPr>
        <w:t>4.589.356,76</w:t>
      </w:r>
      <w:r w:rsidR="00504541">
        <w:rPr>
          <w:sz w:val="24"/>
          <w:szCs w:val="24"/>
        </w:rPr>
        <w:t xml:space="preserve"> </w:t>
      </w:r>
      <w:r w:rsidR="00976559">
        <w:rPr>
          <w:sz w:val="24"/>
          <w:szCs w:val="24"/>
        </w:rPr>
        <w:t>€</w:t>
      </w:r>
      <w:r w:rsidRPr="008155A3">
        <w:rPr>
          <w:sz w:val="24"/>
          <w:szCs w:val="24"/>
        </w:rPr>
        <w:t>. Razlika između prihoda i rashoda (</w:t>
      </w:r>
      <w:r w:rsidR="00D22467">
        <w:rPr>
          <w:sz w:val="24"/>
          <w:szCs w:val="24"/>
        </w:rPr>
        <w:t>manjak</w:t>
      </w:r>
      <w:r w:rsidRPr="008155A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155A3">
        <w:rPr>
          <w:sz w:val="24"/>
          <w:szCs w:val="24"/>
        </w:rPr>
        <w:t xml:space="preserve">iznosi </w:t>
      </w:r>
      <w:r w:rsidR="00D22467">
        <w:rPr>
          <w:sz w:val="24"/>
          <w:szCs w:val="24"/>
        </w:rPr>
        <w:t>212.755,83</w:t>
      </w:r>
      <w:r w:rsidR="00976559">
        <w:rPr>
          <w:sz w:val="24"/>
          <w:szCs w:val="24"/>
        </w:rPr>
        <w:t xml:space="preserve"> €.</w:t>
      </w:r>
    </w:p>
    <w:p w14:paraId="6245B48B" w14:textId="77777777" w:rsidR="00504541" w:rsidRDefault="00504541" w:rsidP="00504541">
      <w:pPr>
        <w:ind w:left="708"/>
        <w:jc w:val="both"/>
        <w:rPr>
          <w:sz w:val="24"/>
          <w:szCs w:val="24"/>
        </w:rPr>
      </w:pPr>
    </w:p>
    <w:p w14:paraId="22BE1F94" w14:textId="085A449F" w:rsidR="00F169A0" w:rsidRDefault="007E7E83" w:rsidP="007E7E83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6111</w:t>
      </w:r>
      <w:r w:rsidR="00504541">
        <w:rPr>
          <w:sz w:val="24"/>
          <w:szCs w:val="24"/>
        </w:rPr>
        <w:tab/>
      </w:r>
      <w:r w:rsidRPr="007E7E83">
        <w:rPr>
          <w:sz w:val="24"/>
          <w:szCs w:val="24"/>
        </w:rPr>
        <w:t>prikazuje prihod po osnovi poreza i prireza na dohodak od nesamostalnog rada koji je u odnosu na prethodno razdoblje veći zbog većeg priljeva</w:t>
      </w:r>
      <w:r>
        <w:rPr>
          <w:sz w:val="24"/>
          <w:szCs w:val="24"/>
        </w:rPr>
        <w:t xml:space="preserve"> sredstava po spomenutoj osnovi zbog više stope poreza koja pripada jedinici lokalne samouprave,</w:t>
      </w:r>
      <w:r w:rsidRPr="007E7E83">
        <w:rPr>
          <w:sz w:val="24"/>
          <w:szCs w:val="24"/>
        </w:rPr>
        <w:t xml:space="preserve"> ali i promjene načina evidentiranja rasporeda poreza na dohodak sukladno Uputi danoj od strane Ministarstva financija. Isto se u pogledu prihoda od poreza i prireza na dohodak značajnije očituje u sredstvima po osnovi poreza i prireza na dohodak od kapitala (6114) te poreza i prireza na dohodak po godišnjoj prijavi (6115)</w:t>
      </w:r>
    </w:p>
    <w:p w14:paraId="55D060DE" w14:textId="77777777" w:rsidR="007E7E83" w:rsidRDefault="007E7E83" w:rsidP="007E7E83">
      <w:pPr>
        <w:ind w:left="2124" w:hanging="2124"/>
        <w:jc w:val="both"/>
        <w:rPr>
          <w:sz w:val="24"/>
          <w:szCs w:val="24"/>
        </w:rPr>
      </w:pPr>
    </w:p>
    <w:p w14:paraId="49204973" w14:textId="2CE2435F" w:rsidR="00791AE5" w:rsidRDefault="007E7E83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="00976559">
        <w:rPr>
          <w:sz w:val="24"/>
          <w:szCs w:val="24"/>
        </w:rPr>
        <w:t>14</w:t>
      </w:r>
      <w:r w:rsidR="00F169A0">
        <w:rPr>
          <w:sz w:val="24"/>
          <w:szCs w:val="24"/>
        </w:rPr>
        <w:tab/>
        <w:t xml:space="preserve">sadrži </w:t>
      </w:r>
      <w:r>
        <w:rPr>
          <w:sz w:val="24"/>
          <w:szCs w:val="24"/>
        </w:rPr>
        <w:t xml:space="preserve">porez i prirez </w:t>
      </w:r>
      <w:r w:rsidR="00976559">
        <w:rPr>
          <w:sz w:val="24"/>
          <w:szCs w:val="24"/>
        </w:rPr>
        <w:t xml:space="preserve">na dohodak od kapitala koji je u priljevu </w:t>
      </w:r>
      <w:r w:rsidR="005F5ECF">
        <w:rPr>
          <w:sz w:val="24"/>
          <w:szCs w:val="24"/>
        </w:rPr>
        <w:t xml:space="preserve">manji </w:t>
      </w:r>
      <w:r w:rsidR="00976559">
        <w:rPr>
          <w:sz w:val="24"/>
          <w:szCs w:val="24"/>
        </w:rPr>
        <w:t>od ostvarenog u prethodnom razdoblju uslijed evidentiranja rasporeda poreza na dohodak na temelju mjesečnih obavijesti FINA-e</w:t>
      </w:r>
    </w:p>
    <w:p w14:paraId="25CD0140" w14:textId="77777777" w:rsidR="00791AE5" w:rsidRDefault="00791AE5" w:rsidP="00F169A0">
      <w:pPr>
        <w:ind w:left="2124" w:hanging="2124"/>
        <w:jc w:val="both"/>
        <w:rPr>
          <w:sz w:val="24"/>
          <w:szCs w:val="24"/>
        </w:rPr>
      </w:pPr>
    </w:p>
    <w:p w14:paraId="72CE3639" w14:textId="1207DC45" w:rsidR="00F169A0" w:rsidRDefault="00791AE5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6134</w:t>
      </w:r>
      <w:r>
        <w:rPr>
          <w:sz w:val="24"/>
          <w:szCs w:val="24"/>
        </w:rPr>
        <w:tab/>
        <w:t xml:space="preserve">odnosi se na sredstva po osnovi naplate poreza na promet nekretnina koji bilježi </w:t>
      </w:r>
      <w:r w:rsidR="005F5ECF">
        <w:rPr>
          <w:sz w:val="24"/>
          <w:szCs w:val="24"/>
        </w:rPr>
        <w:t xml:space="preserve">određeni pad </w:t>
      </w:r>
      <w:r>
        <w:rPr>
          <w:sz w:val="24"/>
          <w:szCs w:val="24"/>
        </w:rPr>
        <w:t xml:space="preserve">u odnosu na prethodno razdoblje kao rezultat </w:t>
      </w:r>
      <w:r w:rsidR="005F5ECF">
        <w:rPr>
          <w:sz w:val="24"/>
          <w:szCs w:val="24"/>
        </w:rPr>
        <w:t xml:space="preserve">većeg </w:t>
      </w:r>
      <w:r>
        <w:rPr>
          <w:sz w:val="24"/>
          <w:szCs w:val="24"/>
        </w:rPr>
        <w:t>otkupa zemljišta u industrijskoj zoni tvrtke Vetropack Straža d.d. u svrhu izgradnje proizvodnog pogona u Zoni malog gospodarstva Sveti Križ Začretje</w:t>
      </w:r>
      <w:r w:rsidR="005F5ECF">
        <w:rPr>
          <w:sz w:val="24"/>
          <w:szCs w:val="24"/>
        </w:rPr>
        <w:t xml:space="preserve"> koji se odvijao u prethodnom izvještajnom razdoblju</w:t>
      </w:r>
    </w:p>
    <w:p w14:paraId="37880889" w14:textId="77777777" w:rsidR="00791AE5" w:rsidRDefault="00791AE5" w:rsidP="00F169A0">
      <w:pPr>
        <w:ind w:left="2124" w:hanging="2124"/>
        <w:jc w:val="both"/>
        <w:rPr>
          <w:sz w:val="24"/>
          <w:szCs w:val="24"/>
        </w:rPr>
      </w:pPr>
    </w:p>
    <w:p w14:paraId="692A454F" w14:textId="1E994BE1" w:rsidR="00791AE5" w:rsidRDefault="00791AE5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6331</w:t>
      </w:r>
      <w:r>
        <w:rPr>
          <w:sz w:val="24"/>
          <w:szCs w:val="24"/>
        </w:rPr>
        <w:tab/>
        <w:t xml:space="preserve">prikazuje sredstva tekućih pomoći proračunu iz drugih proračuna koji je značajno veći u odnosu na prethodno razdoblje zbog više razloga, odnosno uslijed povećanog iznosa sredstava fiskalnog izravnanja, te </w:t>
      </w:r>
      <w:r>
        <w:rPr>
          <w:sz w:val="24"/>
          <w:szCs w:val="24"/>
        </w:rPr>
        <w:lastRenderedPageBreak/>
        <w:t>ostalih tekućih pomoći iz državnog proračuna kao što su sredstva za fiskalnu održivost vrtića te sredstva za troškove stanovanja za socijalno ugrožene obitelji</w:t>
      </w:r>
      <w:r w:rsidR="00EF2EEA">
        <w:rPr>
          <w:sz w:val="24"/>
          <w:szCs w:val="24"/>
        </w:rPr>
        <w:t>, ali i povećanog iznosa tekućih pomoći iz županijskog proračuna za sufinanciranje nabave radnih bilježnica i školskog pribora za učenike osnovne škole</w:t>
      </w:r>
    </w:p>
    <w:p w14:paraId="7C3E52C2" w14:textId="77777777" w:rsidR="005D2869" w:rsidRDefault="005D2869" w:rsidP="00F169A0">
      <w:pPr>
        <w:ind w:left="2124" w:hanging="2124"/>
        <w:jc w:val="both"/>
        <w:rPr>
          <w:sz w:val="24"/>
          <w:szCs w:val="24"/>
        </w:rPr>
      </w:pPr>
    </w:p>
    <w:p w14:paraId="7DF9CDC4" w14:textId="14716F78" w:rsidR="005D2869" w:rsidRDefault="00380FAA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6332</w:t>
      </w:r>
      <w:r w:rsidR="005D2869">
        <w:rPr>
          <w:sz w:val="24"/>
          <w:szCs w:val="24"/>
        </w:rPr>
        <w:tab/>
        <w:t xml:space="preserve">odnosi se na </w:t>
      </w:r>
      <w:r>
        <w:rPr>
          <w:sz w:val="24"/>
          <w:szCs w:val="24"/>
        </w:rPr>
        <w:t xml:space="preserve">sredstva </w:t>
      </w:r>
      <w:r w:rsidR="005D2869">
        <w:rPr>
          <w:sz w:val="24"/>
          <w:szCs w:val="24"/>
        </w:rPr>
        <w:t>kapitalne pomoći proračunu iz drugih proračuna</w:t>
      </w:r>
      <w:r>
        <w:rPr>
          <w:sz w:val="24"/>
          <w:szCs w:val="24"/>
        </w:rPr>
        <w:t xml:space="preserve">, kao rezultat prijavi na objavljene javne pozive Ministarstava, koja su, u odnosu na prethodno razdoblje, </w:t>
      </w:r>
      <w:r w:rsidR="005F5ECF">
        <w:rPr>
          <w:sz w:val="24"/>
          <w:szCs w:val="24"/>
        </w:rPr>
        <w:t>malo veća</w:t>
      </w:r>
      <w:r>
        <w:rPr>
          <w:sz w:val="24"/>
          <w:szCs w:val="24"/>
        </w:rPr>
        <w:t xml:space="preserve"> </w:t>
      </w:r>
      <w:r w:rsidR="00EF2EEA">
        <w:rPr>
          <w:sz w:val="24"/>
          <w:szCs w:val="24"/>
        </w:rPr>
        <w:t xml:space="preserve">zbog </w:t>
      </w:r>
      <w:r w:rsidR="005F5ECF">
        <w:rPr>
          <w:sz w:val="24"/>
          <w:szCs w:val="24"/>
        </w:rPr>
        <w:t>većeg</w:t>
      </w:r>
      <w:r w:rsidR="00EF2EEA">
        <w:rPr>
          <w:sz w:val="24"/>
          <w:szCs w:val="24"/>
        </w:rPr>
        <w:t xml:space="preserve"> broja prijava i pozitivnih rješavanja prijava na javne natječaje</w:t>
      </w:r>
      <w:r w:rsidR="005D2869">
        <w:rPr>
          <w:sz w:val="24"/>
          <w:szCs w:val="24"/>
        </w:rPr>
        <w:t xml:space="preserve"> </w:t>
      </w:r>
      <w:r w:rsidR="00EF2EEA">
        <w:rPr>
          <w:sz w:val="24"/>
          <w:szCs w:val="24"/>
        </w:rPr>
        <w:t xml:space="preserve">Ministarstava. </w:t>
      </w:r>
      <w:r w:rsidR="005F5ECF">
        <w:rPr>
          <w:sz w:val="24"/>
          <w:szCs w:val="24"/>
        </w:rPr>
        <w:t>Ove godine ostvarena su sredstva u iznosu od 225.980,00 €</w:t>
      </w:r>
      <w:r w:rsidR="00EF2EEA">
        <w:rPr>
          <w:sz w:val="24"/>
          <w:szCs w:val="24"/>
        </w:rPr>
        <w:t xml:space="preserve">, a koja se odnose na projekte asfaltiranja nerazvrstanih cesta, izgradnju dječjeg igrališta za grupu jaslice u matičnom dječjem vrtiću, rekonstrukciju </w:t>
      </w:r>
      <w:r w:rsidR="005F5ECF">
        <w:rPr>
          <w:sz w:val="24"/>
          <w:szCs w:val="24"/>
        </w:rPr>
        <w:t>krovišta na zgradi Banovine (staje)</w:t>
      </w:r>
    </w:p>
    <w:p w14:paraId="38D46C6E" w14:textId="77777777" w:rsidR="005941F4" w:rsidRDefault="005941F4" w:rsidP="00F169A0">
      <w:pPr>
        <w:ind w:left="2124" w:hanging="2124"/>
        <w:jc w:val="both"/>
        <w:rPr>
          <w:sz w:val="24"/>
          <w:szCs w:val="24"/>
        </w:rPr>
      </w:pPr>
    </w:p>
    <w:p w14:paraId="485087D6" w14:textId="4181444F" w:rsidR="005941F4" w:rsidRDefault="005941F4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6341</w:t>
      </w:r>
      <w:r>
        <w:rPr>
          <w:sz w:val="24"/>
          <w:szCs w:val="24"/>
        </w:rPr>
        <w:tab/>
        <w:t>prikazuje tekuće pomoći od izvanproračunskih korisnika gdje, za razliku od prethodne izvještajne godine</w:t>
      </w:r>
      <w:r w:rsidR="005F5ECF">
        <w:rPr>
          <w:sz w:val="24"/>
          <w:szCs w:val="24"/>
        </w:rPr>
        <w:t>,</w:t>
      </w:r>
      <w:r w:rsidR="00951697">
        <w:rPr>
          <w:sz w:val="24"/>
          <w:szCs w:val="24"/>
        </w:rPr>
        <w:t xml:space="preserve"> ove godine bilježimo </w:t>
      </w:r>
      <w:r w:rsidR="005F5ECF">
        <w:rPr>
          <w:sz w:val="24"/>
          <w:szCs w:val="24"/>
        </w:rPr>
        <w:t>manja</w:t>
      </w:r>
      <w:r w:rsidR="00951697">
        <w:rPr>
          <w:sz w:val="24"/>
          <w:szCs w:val="24"/>
        </w:rPr>
        <w:t xml:space="preserve"> sredstava od Hrvatskog zavoda za socijalni rad za sufinanciranje </w:t>
      </w:r>
      <w:r w:rsidR="005F5ECF">
        <w:rPr>
          <w:sz w:val="24"/>
          <w:szCs w:val="24"/>
        </w:rPr>
        <w:t>izgradnje dimnjaka</w:t>
      </w:r>
      <w:r w:rsidR="00951697">
        <w:rPr>
          <w:sz w:val="24"/>
          <w:szCs w:val="24"/>
        </w:rPr>
        <w:t xml:space="preserve"> jednoj socijalno ugroženoj obitelji</w:t>
      </w:r>
    </w:p>
    <w:p w14:paraId="05FA1C6B" w14:textId="77777777" w:rsidR="005D2869" w:rsidRDefault="005D2869" w:rsidP="00F169A0">
      <w:pPr>
        <w:ind w:left="2124" w:hanging="2124"/>
        <w:jc w:val="both"/>
        <w:rPr>
          <w:sz w:val="24"/>
          <w:szCs w:val="24"/>
        </w:rPr>
      </w:pPr>
    </w:p>
    <w:p w14:paraId="765E7A67" w14:textId="173C9CD7" w:rsidR="005D2869" w:rsidRDefault="005941F4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6342</w:t>
      </w:r>
      <w:r w:rsidR="005D2869">
        <w:rPr>
          <w:sz w:val="24"/>
          <w:szCs w:val="24"/>
        </w:rPr>
        <w:tab/>
        <w:t xml:space="preserve">obuhvaća </w:t>
      </w:r>
      <w:r>
        <w:rPr>
          <w:sz w:val="24"/>
          <w:szCs w:val="24"/>
        </w:rPr>
        <w:t>kapitalne</w:t>
      </w:r>
      <w:r w:rsidR="005D2869">
        <w:rPr>
          <w:sz w:val="24"/>
          <w:szCs w:val="24"/>
        </w:rPr>
        <w:t xml:space="preserve"> pomoći proračunu od izvanproračunskih korisnika koj</w:t>
      </w:r>
      <w:r w:rsidR="00A72278">
        <w:rPr>
          <w:sz w:val="24"/>
          <w:szCs w:val="24"/>
        </w:rPr>
        <w:t>a</w:t>
      </w:r>
      <w:r w:rsidR="005D2869">
        <w:rPr>
          <w:sz w:val="24"/>
          <w:szCs w:val="24"/>
        </w:rPr>
        <w:t xml:space="preserve"> </w:t>
      </w:r>
      <w:r w:rsidR="004A1058">
        <w:rPr>
          <w:sz w:val="24"/>
          <w:szCs w:val="24"/>
        </w:rPr>
        <w:t>nisu ostvarena u o</w:t>
      </w:r>
      <w:r w:rsidR="005D2869">
        <w:rPr>
          <w:sz w:val="24"/>
          <w:szCs w:val="24"/>
        </w:rPr>
        <w:t>vom izvještajnom razdoblju</w:t>
      </w:r>
      <w:r w:rsidR="00A72278">
        <w:rPr>
          <w:sz w:val="24"/>
          <w:szCs w:val="24"/>
        </w:rPr>
        <w:t xml:space="preserve"> u odnosu na prethodno izvještajno razdoblje</w:t>
      </w:r>
      <w:r w:rsidR="004A1058">
        <w:rPr>
          <w:sz w:val="24"/>
          <w:szCs w:val="24"/>
        </w:rPr>
        <w:t xml:space="preserve"> gdje su dobivena </w:t>
      </w:r>
      <w:r w:rsidR="005D2869">
        <w:rPr>
          <w:sz w:val="24"/>
          <w:szCs w:val="24"/>
        </w:rPr>
        <w:t>sredstva</w:t>
      </w:r>
      <w:r w:rsidR="004A1058">
        <w:rPr>
          <w:sz w:val="24"/>
          <w:szCs w:val="24"/>
        </w:rPr>
        <w:t xml:space="preserve"> od</w:t>
      </w:r>
      <w:r w:rsidR="005D2869">
        <w:rPr>
          <w:sz w:val="24"/>
          <w:szCs w:val="24"/>
        </w:rPr>
        <w:t xml:space="preserve"> </w:t>
      </w:r>
      <w:r>
        <w:rPr>
          <w:sz w:val="24"/>
          <w:szCs w:val="24"/>
        </w:rPr>
        <w:t>Županijske uprave za ceste za provođenje zajedničkih kapitalnih, komunalnih i infrastrukturnih projekata</w:t>
      </w:r>
      <w:r w:rsidR="00A72278">
        <w:rPr>
          <w:sz w:val="24"/>
          <w:szCs w:val="24"/>
        </w:rPr>
        <w:t xml:space="preserve">, te sredstva Fonda za zaštitu okoliša i energetsku učinkovitost za sufinanciranje spremnika za odvojeno sakupljanje otpada </w:t>
      </w:r>
    </w:p>
    <w:p w14:paraId="6CB4DBEB" w14:textId="77777777" w:rsidR="00320D38" w:rsidRDefault="00320D38" w:rsidP="00F169A0">
      <w:pPr>
        <w:ind w:left="2124" w:hanging="2124"/>
        <w:jc w:val="both"/>
        <w:rPr>
          <w:sz w:val="24"/>
          <w:szCs w:val="24"/>
        </w:rPr>
      </w:pPr>
    </w:p>
    <w:p w14:paraId="7165B3C4" w14:textId="08632E99" w:rsidR="00320D38" w:rsidRDefault="00404CBC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6382</w:t>
      </w:r>
      <w:r w:rsidR="00320D38">
        <w:rPr>
          <w:sz w:val="24"/>
          <w:szCs w:val="24"/>
        </w:rPr>
        <w:tab/>
        <w:t>za razliku od prethodnog izvještajnog razdoblja</w:t>
      </w:r>
      <w:r w:rsidR="004A1058">
        <w:rPr>
          <w:sz w:val="24"/>
          <w:szCs w:val="24"/>
        </w:rPr>
        <w:t xml:space="preserve"> gdje su zabilježena značajna</w:t>
      </w:r>
      <w:r w:rsidR="00735204">
        <w:rPr>
          <w:sz w:val="24"/>
          <w:szCs w:val="24"/>
        </w:rPr>
        <w:t xml:space="preserve"> sredstva po osnovi kapitalnih pomoći temeljem prijenosa EU sredstava, a odnos</w:t>
      </w:r>
      <w:r w:rsidR="004A1058">
        <w:rPr>
          <w:sz w:val="24"/>
          <w:szCs w:val="24"/>
        </w:rPr>
        <w:t>ila su</w:t>
      </w:r>
      <w:r w:rsidR="00735204">
        <w:rPr>
          <w:sz w:val="24"/>
          <w:szCs w:val="24"/>
        </w:rPr>
        <w:t xml:space="preserve"> se uglavnom na značajna sredstva iz Fonda solidarnosti za ublažavanje i otklanjanje šteta nastalih uslijed razornih potresa u Petrinji i Zagrebu. Odobrena sredstva alocirala su se u projekte rekonstrukcije krovišta na zgradi staja (Banovina) te sanaciju dviju nerazvrstanih cesta, jedne u naselju Brezova, a druge u naselju </w:t>
      </w:r>
      <w:proofErr w:type="spellStart"/>
      <w:r w:rsidR="00735204">
        <w:rPr>
          <w:sz w:val="24"/>
          <w:szCs w:val="24"/>
        </w:rPr>
        <w:t>Ciglenica</w:t>
      </w:r>
      <w:proofErr w:type="spellEnd"/>
      <w:r w:rsidR="00735204">
        <w:rPr>
          <w:sz w:val="24"/>
          <w:szCs w:val="24"/>
        </w:rPr>
        <w:t xml:space="preserve"> Zagorska</w:t>
      </w:r>
      <w:r w:rsidR="004A1058">
        <w:rPr>
          <w:sz w:val="24"/>
          <w:szCs w:val="24"/>
        </w:rPr>
        <w:t>. Ove godine bilježimo znatno manje ostvarenje sredstava po promatranoj osnovi gdje se cjelokupni iznos ostvarenja odnosi na projekt dogradnje zgrade Dječjeg vrtića Sveti Križ Začretje</w:t>
      </w:r>
    </w:p>
    <w:p w14:paraId="6C031128" w14:textId="77777777" w:rsidR="00F169A0" w:rsidRDefault="00F169A0" w:rsidP="00F169A0">
      <w:pPr>
        <w:ind w:left="708"/>
        <w:jc w:val="both"/>
        <w:rPr>
          <w:sz w:val="24"/>
          <w:szCs w:val="24"/>
        </w:rPr>
      </w:pPr>
    </w:p>
    <w:p w14:paraId="7F2F514A" w14:textId="56D40E20" w:rsidR="00F169A0" w:rsidRDefault="00F3027C" w:rsidP="00320D38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6422</w:t>
      </w:r>
      <w:r w:rsidR="00320D38">
        <w:rPr>
          <w:sz w:val="24"/>
          <w:szCs w:val="24"/>
        </w:rPr>
        <w:tab/>
        <w:t xml:space="preserve">sadrži prihode s osnove zakupa i iznajmljivanja imovine koja </w:t>
      </w:r>
      <w:r>
        <w:rPr>
          <w:sz w:val="24"/>
          <w:szCs w:val="24"/>
        </w:rPr>
        <w:t>su</w:t>
      </w:r>
      <w:r w:rsidR="00320D38">
        <w:rPr>
          <w:sz w:val="24"/>
          <w:szCs w:val="24"/>
        </w:rPr>
        <w:t xml:space="preserve"> u ovom izvještajnom razdoblju</w:t>
      </w:r>
      <w:r w:rsidR="004A1058">
        <w:rPr>
          <w:sz w:val="24"/>
          <w:szCs w:val="24"/>
        </w:rPr>
        <w:t xml:space="preserve"> znatno</w:t>
      </w:r>
      <w:r w:rsidR="00320D38">
        <w:rPr>
          <w:sz w:val="24"/>
          <w:szCs w:val="24"/>
        </w:rPr>
        <w:t xml:space="preserve"> </w:t>
      </w:r>
      <w:r>
        <w:rPr>
          <w:sz w:val="24"/>
          <w:szCs w:val="24"/>
        </w:rPr>
        <w:t>manja</w:t>
      </w:r>
      <w:r w:rsidR="00320D38">
        <w:rPr>
          <w:sz w:val="24"/>
          <w:szCs w:val="24"/>
        </w:rPr>
        <w:t xml:space="preserve"> u odnosu na prethodnu</w:t>
      </w:r>
      <w:r w:rsidR="004A1058">
        <w:rPr>
          <w:sz w:val="24"/>
          <w:szCs w:val="24"/>
        </w:rPr>
        <w:t xml:space="preserve"> godinu</w:t>
      </w:r>
      <w:r w:rsidR="00320D38">
        <w:rPr>
          <w:sz w:val="24"/>
          <w:szCs w:val="24"/>
        </w:rPr>
        <w:t xml:space="preserve"> </w:t>
      </w:r>
      <w:r w:rsidR="004A1058">
        <w:rPr>
          <w:sz w:val="24"/>
          <w:szCs w:val="24"/>
        </w:rPr>
        <w:t>zbog naplate svih potraživanja te nesklopljenih novih ugovora o najmu</w:t>
      </w:r>
    </w:p>
    <w:p w14:paraId="09FCDB89" w14:textId="77777777" w:rsidR="00C93F85" w:rsidRDefault="00C93F85" w:rsidP="00320D38">
      <w:pPr>
        <w:ind w:left="2124" w:hanging="2124"/>
        <w:jc w:val="both"/>
        <w:rPr>
          <w:sz w:val="24"/>
          <w:szCs w:val="24"/>
        </w:rPr>
      </w:pPr>
    </w:p>
    <w:p w14:paraId="447EC2E7" w14:textId="01CA534F" w:rsidR="00C93F85" w:rsidRDefault="004B645C" w:rsidP="00320D38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6424</w:t>
      </w:r>
      <w:r w:rsidR="00C93F85">
        <w:rPr>
          <w:sz w:val="24"/>
          <w:szCs w:val="24"/>
        </w:rPr>
        <w:tab/>
      </w:r>
      <w:r>
        <w:rPr>
          <w:sz w:val="24"/>
          <w:szCs w:val="24"/>
        </w:rPr>
        <w:t xml:space="preserve">evidentira se prihod s osnove naknada za ceste gdje evidentiramo novčana sredstva </w:t>
      </w:r>
      <w:r w:rsidR="00C93F85">
        <w:rPr>
          <w:sz w:val="24"/>
          <w:szCs w:val="24"/>
        </w:rPr>
        <w:t>sukladno sudskoj presudi koja uključuje tvrtku Hrvatski telekom</w:t>
      </w:r>
      <w:r w:rsidR="00DD7EE6">
        <w:rPr>
          <w:sz w:val="24"/>
          <w:szCs w:val="24"/>
        </w:rPr>
        <w:t xml:space="preserve"> d.d.</w:t>
      </w:r>
      <w:r w:rsidR="00C93F85">
        <w:rPr>
          <w:sz w:val="24"/>
          <w:szCs w:val="24"/>
        </w:rPr>
        <w:t xml:space="preserve">, </w:t>
      </w:r>
      <w:r>
        <w:rPr>
          <w:sz w:val="24"/>
          <w:szCs w:val="24"/>
        </w:rPr>
        <w:t>a odnosi</w:t>
      </w:r>
      <w:r w:rsidR="004A0FE4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na naknadu</w:t>
      </w:r>
      <w:r w:rsidR="004A0FE4">
        <w:rPr>
          <w:sz w:val="24"/>
          <w:szCs w:val="24"/>
        </w:rPr>
        <w:t xml:space="preserve"> za korištenje trasa nerazvrstanih cesta za telekomunikacijsku infrastrukturu </w:t>
      </w:r>
      <w:r>
        <w:rPr>
          <w:sz w:val="24"/>
          <w:szCs w:val="24"/>
        </w:rPr>
        <w:t xml:space="preserve">koja je u izvještajnom razdoblju temeljem </w:t>
      </w:r>
      <w:r w:rsidR="00DD7EE6">
        <w:rPr>
          <w:sz w:val="24"/>
          <w:szCs w:val="24"/>
        </w:rPr>
        <w:t>manja zbog činjenice da su prethodne godine naplaćeni i određeni zaostaci temeljem pravovaljane sudske presude, dok će se od sad pa na dalje ubirati godišnja naknada određena temeljem spomenute sudske presude</w:t>
      </w:r>
    </w:p>
    <w:p w14:paraId="29C9AEFB" w14:textId="77777777" w:rsidR="004B645C" w:rsidRDefault="004B645C" w:rsidP="00320D38">
      <w:pPr>
        <w:ind w:left="2124" w:hanging="2124"/>
        <w:jc w:val="both"/>
        <w:rPr>
          <w:sz w:val="24"/>
          <w:szCs w:val="24"/>
        </w:rPr>
      </w:pPr>
    </w:p>
    <w:p w14:paraId="05508EA6" w14:textId="77777777" w:rsidR="002915F4" w:rsidRDefault="002915F4" w:rsidP="00320D38">
      <w:pPr>
        <w:ind w:left="2124" w:hanging="2124"/>
        <w:jc w:val="both"/>
        <w:rPr>
          <w:sz w:val="24"/>
          <w:szCs w:val="24"/>
        </w:rPr>
      </w:pPr>
    </w:p>
    <w:p w14:paraId="554E7386" w14:textId="0757AC11" w:rsidR="00F169A0" w:rsidRDefault="004B645C" w:rsidP="00F169A0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6526</w:t>
      </w:r>
      <w:r w:rsidR="00F169A0">
        <w:rPr>
          <w:sz w:val="24"/>
          <w:szCs w:val="24"/>
        </w:rPr>
        <w:tab/>
      </w:r>
      <w:r w:rsidR="00A23E04">
        <w:rPr>
          <w:sz w:val="24"/>
          <w:szCs w:val="24"/>
        </w:rPr>
        <w:t xml:space="preserve">ostvarenje po osnovi ostalih nespomenutih prihoda značajno je </w:t>
      </w:r>
      <w:r w:rsidR="004A1058">
        <w:rPr>
          <w:sz w:val="24"/>
          <w:szCs w:val="24"/>
        </w:rPr>
        <w:t>manje</w:t>
      </w:r>
      <w:r w:rsidR="00A23E04">
        <w:rPr>
          <w:sz w:val="24"/>
          <w:szCs w:val="24"/>
        </w:rPr>
        <w:t xml:space="preserve"> u odnosu na prethodno izvještajno razdoblje </w:t>
      </w:r>
      <w:r w:rsidR="004A1058">
        <w:rPr>
          <w:sz w:val="24"/>
          <w:szCs w:val="24"/>
        </w:rPr>
        <w:t>zbog činjenice da je prethodne godine</w:t>
      </w:r>
      <w:r w:rsidR="00A23E04">
        <w:rPr>
          <w:sz w:val="24"/>
          <w:szCs w:val="24"/>
        </w:rPr>
        <w:t xml:space="preserve"> ostvaren povrata stipendija od studenata koji nisu ispunili određene zahtjeve</w:t>
      </w:r>
      <w:r w:rsidR="004A1058">
        <w:rPr>
          <w:sz w:val="24"/>
          <w:szCs w:val="24"/>
        </w:rPr>
        <w:t xml:space="preserve"> te </w:t>
      </w:r>
      <w:r w:rsidR="00A23E04">
        <w:rPr>
          <w:sz w:val="24"/>
          <w:szCs w:val="24"/>
        </w:rPr>
        <w:t xml:space="preserve">iznosa nagodbe s tvrtkom </w:t>
      </w:r>
      <w:proofErr w:type="spellStart"/>
      <w:r w:rsidR="00A23E04">
        <w:rPr>
          <w:sz w:val="24"/>
          <w:szCs w:val="24"/>
        </w:rPr>
        <w:t>Vodolim</w:t>
      </w:r>
      <w:proofErr w:type="spellEnd"/>
      <w:r w:rsidR="00A23E04">
        <w:rPr>
          <w:sz w:val="24"/>
          <w:szCs w:val="24"/>
        </w:rPr>
        <w:t xml:space="preserve"> za potrebe sanacije i uređenja terase u sklopu zgrade Dječjeg vrtića Sveti Križ Začretje</w:t>
      </w:r>
      <w:r w:rsidR="004A1058">
        <w:rPr>
          <w:sz w:val="24"/>
          <w:szCs w:val="24"/>
        </w:rPr>
        <w:t>, dok ove godine ne bilježimo značajniji iznos ostvarenja</w:t>
      </w:r>
      <w:r w:rsidR="00F169A0" w:rsidRPr="008155A3">
        <w:rPr>
          <w:sz w:val="24"/>
          <w:szCs w:val="24"/>
        </w:rPr>
        <w:t xml:space="preserve">           </w:t>
      </w:r>
    </w:p>
    <w:p w14:paraId="69FA51C9" w14:textId="77777777" w:rsidR="00F169A0" w:rsidRPr="008155A3" w:rsidRDefault="00F169A0" w:rsidP="00F169A0">
      <w:pPr>
        <w:tabs>
          <w:tab w:val="left" w:pos="1800"/>
          <w:tab w:val="left" w:pos="8789"/>
        </w:tabs>
        <w:ind w:right="-239"/>
        <w:jc w:val="both"/>
        <w:rPr>
          <w:sz w:val="24"/>
          <w:szCs w:val="24"/>
        </w:rPr>
      </w:pPr>
    </w:p>
    <w:p w14:paraId="43207212" w14:textId="0F5A66EC" w:rsidR="00F169A0" w:rsidRDefault="003C51AB" w:rsidP="00C501F0">
      <w:pPr>
        <w:tabs>
          <w:tab w:val="left" w:pos="1800"/>
          <w:tab w:val="left" w:pos="2127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6531</w:t>
      </w:r>
      <w:r w:rsidR="00ED7DB2">
        <w:rPr>
          <w:sz w:val="24"/>
          <w:szCs w:val="24"/>
        </w:rPr>
        <w:tab/>
      </w:r>
      <w:r w:rsidR="00C501F0">
        <w:rPr>
          <w:sz w:val="24"/>
          <w:szCs w:val="24"/>
        </w:rPr>
        <w:tab/>
      </w:r>
      <w:r w:rsidR="00F169A0" w:rsidRPr="008155A3">
        <w:rPr>
          <w:sz w:val="24"/>
          <w:szCs w:val="24"/>
        </w:rPr>
        <w:t xml:space="preserve">sadrži prihode od komunalnog doprinosa, </w:t>
      </w:r>
      <w:r w:rsidR="00ED7DB2">
        <w:rPr>
          <w:sz w:val="24"/>
          <w:szCs w:val="24"/>
        </w:rPr>
        <w:t xml:space="preserve">koji su u ovom izvještajnom razdoblju </w:t>
      </w:r>
      <w:r w:rsidR="00F55E65">
        <w:rPr>
          <w:sz w:val="24"/>
          <w:szCs w:val="24"/>
        </w:rPr>
        <w:t>manji</w:t>
      </w:r>
      <w:r w:rsidR="00ED7DB2">
        <w:rPr>
          <w:sz w:val="24"/>
          <w:szCs w:val="24"/>
        </w:rPr>
        <w:t xml:space="preserve"> u odnosu na prethodno </w:t>
      </w:r>
      <w:r w:rsidR="00F55E65">
        <w:rPr>
          <w:sz w:val="24"/>
          <w:szCs w:val="24"/>
        </w:rPr>
        <w:t>zbog manjeg</w:t>
      </w:r>
      <w:r w:rsidR="00ED7DB2">
        <w:rPr>
          <w:sz w:val="24"/>
          <w:szCs w:val="24"/>
        </w:rPr>
        <w:t xml:space="preserve"> obima novogradnje na području Opći</w:t>
      </w:r>
      <w:r w:rsidR="001817C1">
        <w:rPr>
          <w:sz w:val="24"/>
          <w:szCs w:val="24"/>
        </w:rPr>
        <w:t>ne, prije svega u industrijskoj zoni, ali i stambenih objekata</w:t>
      </w:r>
    </w:p>
    <w:p w14:paraId="43EC38AA" w14:textId="77777777" w:rsidR="00914967" w:rsidRDefault="00914967" w:rsidP="00C501F0">
      <w:pPr>
        <w:tabs>
          <w:tab w:val="left" w:pos="1800"/>
          <w:tab w:val="left" w:pos="2127"/>
          <w:tab w:val="left" w:pos="8789"/>
        </w:tabs>
        <w:ind w:left="2124" w:right="-239" w:hanging="2124"/>
        <w:jc w:val="both"/>
        <w:rPr>
          <w:sz w:val="24"/>
          <w:szCs w:val="24"/>
        </w:rPr>
      </w:pPr>
    </w:p>
    <w:p w14:paraId="027056C5" w14:textId="4C5DAE5E" w:rsidR="00F55E65" w:rsidRDefault="00F55E65" w:rsidP="00C501F0">
      <w:pPr>
        <w:tabs>
          <w:tab w:val="left" w:pos="1800"/>
          <w:tab w:val="left" w:pos="2127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6532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odnosi se na prihode ostvarene po osnovi komunalne naknade gdje možemo reći kako bilježimo značajniji rast u odnosu na prethodno izvještajno razdoblje kao rezultat naplate starih dugovanja, ali i novih obveznika komunalne naknade</w:t>
      </w:r>
    </w:p>
    <w:p w14:paraId="3FC3A73C" w14:textId="77777777" w:rsidR="00F55E65" w:rsidRDefault="00F55E65" w:rsidP="00C501F0">
      <w:pPr>
        <w:tabs>
          <w:tab w:val="left" w:pos="1800"/>
          <w:tab w:val="left" w:pos="2127"/>
          <w:tab w:val="left" w:pos="8789"/>
        </w:tabs>
        <w:ind w:left="2124" w:right="-239" w:hanging="2124"/>
        <w:jc w:val="both"/>
        <w:rPr>
          <w:sz w:val="24"/>
          <w:szCs w:val="24"/>
        </w:rPr>
      </w:pPr>
    </w:p>
    <w:p w14:paraId="5846B0D7" w14:textId="682DEEC2" w:rsidR="00914967" w:rsidRDefault="00914967" w:rsidP="00C501F0">
      <w:pPr>
        <w:tabs>
          <w:tab w:val="left" w:pos="1800"/>
          <w:tab w:val="left" w:pos="2127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6631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ovom kontu evidentirane su tekuće donacije tvrtke </w:t>
      </w:r>
      <w:proofErr w:type="spellStart"/>
      <w:r>
        <w:rPr>
          <w:sz w:val="24"/>
          <w:szCs w:val="24"/>
        </w:rPr>
        <w:t>Eko.flor</w:t>
      </w:r>
      <w:proofErr w:type="spellEnd"/>
      <w:r>
        <w:rPr>
          <w:sz w:val="24"/>
          <w:szCs w:val="24"/>
        </w:rPr>
        <w:t xml:space="preserve"> plus d.o.o. na temelju sklopljenog Sporazuma o zbrinjavanju (odlagalištu) miješanog komunalnog otpada temeljem kojeg je spomenuta tvrtka pokrivala kompletne troškove zbrinjavanja miješanog komunalnog otpada na odlagalištima Općine Jesenje i Koprivnički Ivanec u 202</w:t>
      </w:r>
      <w:r w:rsidR="001817C1">
        <w:rPr>
          <w:sz w:val="24"/>
          <w:szCs w:val="24"/>
        </w:rPr>
        <w:t>3</w:t>
      </w:r>
      <w:r>
        <w:rPr>
          <w:sz w:val="24"/>
          <w:szCs w:val="24"/>
        </w:rPr>
        <w:t>. godini</w:t>
      </w:r>
      <w:r w:rsidR="001817C1">
        <w:rPr>
          <w:sz w:val="24"/>
          <w:szCs w:val="24"/>
        </w:rPr>
        <w:t xml:space="preserve">. Spomenuti troškovi </w:t>
      </w:r>
      <w:r w:rsidR="00D811D0">
        <w:rPr>
          <w:sz w:val="24"/>
          <w:szCs w:val="24"/>
        </w:rPr>
        <w:t>veći</w:t>
      </w:r>
      <w:r w:rsidR="001817C1">
        <w:rPr>
          <w:sz w:val="24"/>
          <w:szCs w:val="24"/>
        </w:rPr>
        <w:t xml:space="preserve"> su u odnosu na prethodno razdoblje uslijed </w:t>
      </w:r>
      <w:r w:rsidR="00D811D0">
        <w:rPr>
          <w:sz w:val="24"/>
          <w:szCs w:val="24"/>
        </w:rPr>
        <w:t>veće</w:t>
      </w:r>
      <w:r w:rsidR="001817C1">
        <w:rPr>
          <w:sz w:val="24"/>
          <w:szCs w:val="24"/>
        </w:rPr>
        <w:t xml:space="preserve"> proizvodnje miješanog komunalnog otpada</w:t>
      </w:r>
      <w:r w:rsidR="00D811D0">
        <w:rPr>
          <w:sz w:val="24"/>
          <w:szCs w:val="24"/>
        </w:rPr>
        <w:t xml:space="preserve"> te shodno tome veće potrebe za korištenjem odlagališta otpada</w:t>
      </w:r>
    </w:p>
    <w:p w14:paraId="4EC50583" w14:textId="77777777" w:rsidR="00F169A0" w:rsidRDefault="00F169A0" w:rsidP="00F169A0">
      <w:pPr>
        <w:tabs>
          <w:tab w:val="left" w:pos="1800"/>
          <w:tab w:val="left" w:pos="8789"/>
        </w:tabs>
        <w:ind w:right="-239"/>
        <w:jc w:val="both"/>
        <w:rPr>
          <w:sz w:val="24"/>
          <w:szCs w:val="24"/>
        </w:rPr>
      </w:pPr>
    </w:p>
    <w:p w14:paraId="28697D79" w14:textId="3355527F" w:rsidR="00604633" w:rsidRDefault="00A10D87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6632</w:t>
      </w:r>
      <w:r w:rsidR="00C501F0">
        <w:rPr>
          <w:sz w:val="24"/>
          <w:szCs w:val="24"/>
        </w:rPr>
        <w:tab/>
        <w:t xml:space="preserve">     </w:t>
      </w:r>
      <w:r w:rsidR="00D811D0">
        <w:rPr>
          <w:sz w:val="24"/>
          <w:szCs w:val="24"/>
        </w:rPr>
        <w:t xml:space="preserve">ove godine ne bilježimo ostvarenje po navodnome kontu, dok prethodne godine bilježimo </w:t>
      </w:r>
      <w:r w:rsidR="00F169A0">
        <w:rPr>
          <w:sz w:val="24"/>
          <w:szCs w:val="24"/>
        </w:rPr>
        <w:t>kapitalne donaci</w:t>
      </w:r>
      <w:r w:rsidR="00C501F0">
        <w:rPr>
          <w:sz w:val="24"/>
          <w:szCs w:val="24"/>
        </w:rPr>
        <w:t xml:space="preserve">je od Hrvatskih voda za projekt </w:t>
      </w:r>
      <w:r w:rsidR="00F169A0">
        <w:rPr>
          <w:sz w:val="24"/>
          <w:szCs w:val="24"/>
        </w:rPr>
        <w:t>sanacije klizišta</w:t>
      </w:r>
    </w:p>
    <w:p w14:paraId="2BBCDB99" w14:textId="77777777" w:rsidR="00D811D0" w:rsidRDefault="00D811D0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</w:p>
    <w:p w14:paraId="65D3CAA6" w14:textId="42CF5E30" w:rsidR="00F709F8" w:rsidRDefault="00F709F8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3111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odnosi se na sredstva za isplatu plaća za redovan rad, kod kojih bilježimo određeno povećanje u odnosu na prethodno izvještajno razdoblje kao rezultat dodatnog zapošljavanja tokom godine, ali i povećanja plaća djelatnika</w:t>
      </w:r>
    </w:p>
    <w:p w14:paraId="098DB55D" w14:textId="77777777" w:rsidR="008B36ED" w:rsidRDefault="008B36ED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</w:p>
    <w:p w14:paraId="19D6A633" w14:textId="5C5BBB31" w:rsidR="00F709F8" w:rsidRDefault="008B36ED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prikazuje ostvarenje po osnovi isplate plaće djelatnicima za </w:t>
      </w:r>
      <w:r w:rsidR="002C39CB">
        <w:rPr>
          <w:sz w:val="24"/>
          <w:szCs w:val="24"/>
        </w:rPr>
        <w:t>prekovremeni rad, što nije bilo evidentirano prethodnih izvještajnih razdoblja</w:t>
      </w:r>
    </w:p>
    <w:p w14:paraId="12804713" w14:textId="77777777" w:rsidR="00F709F8" w:rsidRDefault="00F709F8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</w:p>
    <w:p w14:paraId="534E29F2" w14:textId="51F08313" w:rsidR="00F169A0" w:rsidRDefault="00604633" w:rsidP="001817C1">
      <w:pPr>
        <w:tabs>
          <w:tab w:val="left" w:pos="1800"/>
          <w:tab w:val="left" w:pos="8789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312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sadrži sredstva ostalih rashoda za zaposlene koja su veća u odnosu na prethodno izvještajno razdoblje, a odnose se na uvođenje naknade za prehranu djelatnika, te povećanje ostalih neoporezivih naknada djelatnicima kao što su regres, božićnica, dar za dijete i sl.</w:t>
      </w:r>
      <w:r w:rsidR="001817C1">
        <w:rPr>
          <w:sz w:val="24"/>
          <w:szCs w:val="24"/>
        </w:rPr>
        <w:t xml:space="preserve"> </w:t>
      </w:r>
    </w:p>
    <w:p w14:paraId="6F2F4FD9" w14:textId="77777777" w:rsidR="00F169A0" w:rsidRPr="008155A3" w:rsidRDefault="00F169A0" w:rsidP="00F169A0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61876AA4" w14:textId="77777777" w:rsidR="00B40E1B" w:rsidRDefault="007B21C7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3223</w:t>
      </w:r>
      <w:r w:rsidR="00C501F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prikazuje troškove energije, odnosno energenata, električne energije i plina </w:t>
      </w:r>
      <w:r w:rsidR="00604633">
        <w:rPr>
          <w:sz w:val="24"/>
          <w:szCs w:val="24"/>
        </w:rPr>
        <w:t>koji su u blagom padu u odnosu na prethodno izvještajno razdoblje kao rezultat još uvijek važeće mjere Vlade RH o sufinanciranju dijela troškova energenata kao mjera ublažavanja posljedica nastalih uslijed značajnog porasta cijena energenata</w:t>
      </w:r>
    </w:p>
    <w:p w14:paraId="2B5A6C4F" w14:textId="77777777" w:rsidR="00B40E1B" w:rsidRDefault="00B40E1B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05172FCC" w14:textId="56DEEA68" w:rsidR="00F169A0" w:rsidRDefault="00B40E1B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3224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sredstva za materijal i dijelovi za tekuće investicijsko održavanje je u blagom porastu uslijed porasta opće razine cijena na tržištu </w:t>
      </w:r>
      <w:r w:rsidR="00150FD8">
        <w:rPr>
          <w:sz w:val="24"/>
          <w:szCs w:val="24"/>
        </w:rPr>
        <w:t xml:space="preserve"> </w:t>
      </w:r>
    </w:p>
    <w:p w14:paraId="20A20763" w14:textId="77777777" w:rsidR="002915F4" w:rsidRDefault="002915F4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01A906CC" w14:textId="77777777" w:rsidR="002915F4" w:rsidRDefault="002915F4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329C87D6" w14:textId="77777777" w:rsidR="002C39CB" w:rsidRDefault="002C39CB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2BB0BAC0" w14:textId="227F5FA8" w:rsidR="002C39CB" w:rsidRDefault="002C39CB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odnosi se na sitni inventar i auto gume po osnovi čega bilježimo porast ostvarenja u odnosu na prethodno izvještajno razdoblje zbog nabave novog službenog vozila, odnosno novog seta guma za isto, ali i za postojeće službeno vozilo</w:t>
      </w:r>
    </w:p>
    <w:p w14:paraId="7AB8DC08" w14:textId="77777777" w:rsidR="00ED7DB2" w:rsidRDefault="00ED7DB2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20DE112D" w14:textId="7D7F654D" w:rsidR="00ED7DB2" w:rsidRDefault="00B31E84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3232</w:t>
      </w:r>
      <w:r w:rsidR="00ED7DB2">
        <w:rPr>
          <w:sz w:val="24"/>
          <w:szCs w:val="24"/>
        </w:rPr>
        <w:tab/>
      </w:r>
      <w:r w:rsidR="00ED7DB2">
        <w:rPr>
          <w:sz w:val="24"/>
          <w:szCs w:val="24"/>
        </w:rPr>
        <w:tab/>
      </w:r>
      <w:r>
        <w:rPr>
          <w:sz w:val="24"/>
          <w:szCs w:val="24"/>
        </w:rPr>
        <w:t>odnosi se na troškove usluga tekućeg i investicijskog održavanja</w:t>
      </w:r>
      <w:r w:rsidR="00B40E1B">
        <w:rPr>
          <w:sz w:val="24"/>
          <w:szCs w:val="24"/>
        </w:rPr>
        <w:t>,</w:t>
      </w:r>
      <w:r>
        <w:rPr>
          <w:sz w:val="24"/>
          <w:szCs w:val="24"/>
        </w:rPr>
        <w:t xml:space="preserve"> prije svega komunalne infrastrukture</w:t>
      </w:r>
      <w:r w:rsidR="0036471D">
        <w:rPr>
          <w:sz w:val="24"/>
          <w:szCs w:val="24"/>
        </w:rPr>
        <w:t xml:space="preserve">. U prethodnom izvještajnom razdoblju značajna sredstva utrošena su na </w:t>
      </w:r>
      <w:r w:rsidR="00B40E1B">
        <w:rPr>
          <w:sz w:val="24"/>
          <w:szCs w:val="24"/>
        </w:rPr>
        <w:t>sanacij</w:t>
      </w:r>
      <w:r w:rsidR="0036471D">
        <w:rPr>
          <w:sz w:val="24"/>
          <w:szCs w:val="24"/>
        </w:rPr>
        <w:t>u</w:t>
      </w:r>
      <w:r w:rsidR="00B40E1B">
        <w:rPr>
          <w:sz w:val="24"/>
          <w:szCs w:val="24"/>
        </w:rPr>
        <w:t xml:space="preserve"> klizišta nerazvrstanih cesta, prethodno spomenutim sredstvima dobivenim iz Fonda solidarnosti EU</w:t>
      </w:r>
      <w:r w:rsidR="0036471D">
        <w:rPr>
          <w:sz w:val="24"/>
          <w:szCs w:val="24"/>
        </w:rPr>
        <w:t>. Budući da isto nije bio slučaj u predmetnom izvještajnom razdoblju bilježimo znatno manje ostvarenje sredstava.</w:t>
      </w:r>
    </w:p>
    <w:p w14:paraId="15756D5C" w14:textId="77777777" w:rsidR="00DB6482" w:rsidRDefault="00DB6482" w:rsidP="00780B84">
      <w:pPr>
        <w:tabs>
          <w:tab w:val="left" w:pos="1800"/>
          <w:tab w:val="left" w:pos="8789"/>
        </w:tabs>
        <w:ind w:right="-239"/>
        <w:jc w:val="both"/>
        <w:rPr>
          <w:sz w:val="24"/>
          <w:szCs w:val="24"/>
        </w:rPr>
      </w:pPr>
    </w:p>
    <w:p w14:paraId="54F11932" w14:textId="52C3A2AA" w:rsidR="00DB6482" w:rsidRDefault="002962C6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323</w:t>
      </w:r>
      <w:r w:rsidR="00780B84">
        <w:rPr>
          <w:sz w:val="24"/>
          <w:szCs w:val="24"/>
        </w:rPr>
        <w:t>6</w:t>
      </w:r>
      <w:r w:rsidR="00DB6482">
        <w:rPr>
          <w:sz w:val="24"/>
          <w:szCs w:val="24"/>
        </w:rPr>
        <w:tab/>
      </w:r>
      <w:r w:rsidR="00DB6482">
        <w:rPr>
          <w:sz w:val="24"/>
          <w:szCs w:val="24"/>
        </w:rPr>
        <w:tab/>
      </w:r>
      <w:r w:rsidR="00780B84">
        <w:rPr>
          <w:sz w:val="24"/>
          <w:szCs w:val="24"/>
        </w:rPr>
        <w:t xml:space="preserve">odnosi se na zdravstvene i veterinarske usluge, prije svega usluge higijeničara i deratizacije. Obzirom na porast broja slučajeva koji zahtijevaju usluge higijeničara u smislu zbrinjavanja pasa i mačaka lutalica, te općeg porasta cijena usluge kako higijeničara tako i deratizacijskih usluga, bilježimo povećanje troškova istih, odnosno povećanje ostvarenja po navedenome kontu  </w:t>
      </w:r>
      <w:r w:rsidR="00DB6482">
        <w:rPr>
          <w:sz w:val="24"/>
          <w:szCs w:val="24"/>
        </w:rPr>
        <w:t xml:space="preserve"> </w:t>
      </w:r>
    </w:p>
    <w:p w14:paraId="76BEBC61" w14:textId="77777777" w:rsidR="00CC7B4D" w:rsidRDefault="00CC7B4D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57C3673F" w14:textId="54EE9A9F" w:rsidR="00CC7B4D" w:rsidRDefault="00CC7B4D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323</w:t>
      </w:r>
      <w:r w:rsidR="00D84DC8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DC8">
        <w:rPr>
          <w:sz w:val="24"/>
          <w:szCs w:val="24"/>
        </w:rPr>
        <w:t>obzirom na veća sredstva naplate 1% poreza na dohodak sukladno većem ostvarenju pr</w:t>
      </w:r>
      <w:r w:rsidR="00D63E92">
        <w:rPr>
          <w:sz w:val="24"/>
          <w:szCs w:val="24"/>
        </w:rPr>
        <w:t>i</w:t>
      </w:r>
      <w:r w:rsidR="00D84DC8">
        <w:rPr>
          <w:sz w:val="24"/>
          <w:szCs w:val="24"/>
        </w:rPr>
        <w:t>hoda po porezu na dohodak, većim izdavanjima za</w:t>
      </w:r>
      <w:r w:rsidR="00D63E92">
        <w:rPr>
          <w:sz w:val="24"/>
          <w:szCs w:val="24"/>
        </w:rPr>
        <w:t xml:space="preserve"> katastarsko-geodetske usluge uslijed  izmjene prostornog plana uređenja Općine Sveti Križ Začretje, te drugih troškova bilježimo povećanje ostvarenja po navodnome računu</w:t>
      </w:r>
      <w:r w:rsidR="00D84DC8">
        <w:rPr>
          <w:sz w:val="24"/>
          <w:szCs w:val="24"/>
        </w:rPr>
        <w:t xml:space="preserve"> </w:t>
      </w:r>
    </w:p>
    <w:p w14:paraId="5C3F8CFD" w14:textId="77777777" w:rsidR="000F6682" w:rsidRDefault="000F6682" w:rsidP="00CC7B4D">
      <w:pPr>
        <w:tabs>
          <w:tab w:val="left" w:pos="1800"/>
          <w:tab w:val="left" w:pos="8789"/>
        </w:tabs>
        <w:ind w:right="-239"/>
        <w:jc w:val="both"/>
        <w:rPr>
          <w:sz w:val="24"/>
          <w:szCs w:val="24"/>
        </w:rPr>
      </w:pPr>
    </w:p>
    <w:p w14:paraId="324F4F5D" w14:textId="0666B01A" w:rsidR="00F169A0" w:rsidRPr="008155A3" w:rsidRDefault="000F6682" w:rsidP="00E82EDD">
      <w:pPr>
        <w:tabs>
          <w:tab w:val="left" w:pos="1800"/>
          <w:tab w:val="left" w:pos="8789"/>
        </w:tabs>
        <w:ind w:left="2127" w:right="-239" w:hanging="2127"/>
        <w:jc w:val="both"/>
        <w:rPr>
          <w:sz w:val="24"/>
          <w:szCs w:val="24"/>
        </w:rPr>
      </w:pPr>
      <w:r>
        <w:rPr>
          <w:sz w:val="24"/>
          <w:szCs w:val="24"/>
        </w:rPr>
        <w:t>3632</w:t>
      </w:r>
      <w:r>
        <w:rPr>
          <w:sz w:val="24"/>
          <w:szCs w:val="24"/>
        </w:rPr>
        <w:tab/>
      </w:r>
      <w:r w:rsidR="00E82EDD">
        <w:rPr>
          <w:sz w:val="24"/>
          <w:szCs w:val="24"/>
        </w:rPr>
        <w:tab/>
      </w:r>
      <w:r>
        <w:rPr>
          <w:sz w:val="24"/>
          <w:szCs w:val="24"/>
        </w:rPr>
        <w:t xml:space="preserve">prikazuje kapitalne pomoći unutar općeg proračuna koja su ostvarena u </w:t>
      </w:r>
      <w:r w:rsidR="00E82EDD">
        <w:rPr>
          <w:sz w:val="24"/>
          <w:szCs w:val="24"/>
        </w:rPr>
        <w:t xml:space="preserve">iznosu </w:t>
      </w:r>
      <w:r>
        <w:rPr>
          <w:sz w:val="24"/>
          <w:szCs w:val="24"/>
        </w:rPr>
        <w:t>od 102.904,20 € te se u potpunosti odnose na pomoći Osnovnoj školi Sveti</w:t>
      </w:r>
      <w:r w:rsidR="00E82EDD">
        <w:rPr>
          <w:sz w:val="24"/>
          <w:szCs w:val="24"/>
        </w:rPr>
        <w:t xml:space="preserve"> </w:t>
      </w:r>
      <w:r>
        <w:rPr>
          <w:sz w:val="24"/>
          <w:szCs w:val="24"/>
        </w:rPr>
        <w:t>Križ Začre</w:t>
      </w:r>
      <w:r w:rsidR="00E82EDD">
        <w:rPr>
          <w:sz w:val="24"/>
          <w:szCs w:val="24"/>
        </w:rPr>
        <w:t xml:space="preserve">tje za sufinanciranje projekta obnove školskih sportskih igrališta. Prethodne godine ne bilježimo ostvarenje po navodnome računu </w:t>
      </w:r>
      <w:r>
        <w:rPr>
          <w:sz w:val="24"/>
          <w:szCs w:val="24"/>
        </w:rPr>
        <w:tab/>
      </w:r>
      <w:r w:rsidR="00F169A0" w:rsidRPr="008155A3">
        <w:rPr>
          <w:sz w:val="24"/>
          <w:szCs w:val="24"/>
        </w:rPr>
        <w:t xml:space="preserve">               </w:t>
      </w:r>
    </w:p>
    <w:p w14:paraId="08827ABF" w14:textId="727F7324" w:rsidR="00EE4297" w:rsidRDefault="00EE4297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3661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odnosi se na tekuće pomoći proračunskim korisnicima drugih proračuna, gdje konkretno bilježimo povećanje ostvarenja zbog povećanja sredstava koja se dodjeljuju Zagorskoj javnoj vatrogasnoj postrojbi na temelju potpisanog sporazuma o financiranju poslovanja iznad minimalnog standarda</w:t>
      </w:r>
    </w:p>
    <w:p w14:paraId="21961E57" w14:textId="77777777" w:rsidR="00EE4297" w:rsidRDefault="00EE4297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</w:p>
    <w:p w14:paraId="27A472A9" w14:textId="4F1A24F8" w:rsidR="00F169A0" w:rsidRPr="008155A3" w:rsidRDefault="006C03A5" w:rsidP="00C501F0">
      <w:pPr>
        <w:tabs>
          <w:tab w:val="left" w:pos="1800"/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367</w:t>
      </w:r>
      <w:r w:rsidR="00C501F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odnosi se na prijenose proračunskim korisnicima</w:t>
      </w:r>
      <w:r w:rsidR="00BC72A8">
        <w:rPr>
          <w:sz w:val="24"/>
          <w:szCs w:val="24"/>
        </w:rPr>
        <w:t xml:space="preserve"> Općinskoj knjižnici i čitaonici i Dječjem vrtiću Sveti Križ Začretje </w:t>
      </w:r>
      <w:r>
        <w:rPr>
          <w:sz w:val="24"/>
          <w:szCs w:val="24"/>
        </w:rPr>
        <w:t>za</w:t>
      </w:r>
      <w:r w:rsidR="00BC72A8">
        <w:rPr>
          <w:sz w:val="24"/>
          <w:szCs w:val="24"/>
        </w:rPr>
        <w:t xml:space="preserve"> redovno poslovanje te za</w:t>
      </w:r>
      <w:r>
        <w:rPr>
          <w:sz w:val="24"/>
          <w:szCs w:val="24"/>
        </w:rPr>
        <w:t xml:space="preserve"> nabavu nefinancijske imovine </w:t>
      </w:r>
      <w:r w:rsidR="00BC72A8">
        <w:rPr>
          <w:sz w:val="24"/>
          <w:szCs w:val="24"/>
        </w:rPr>
        <w:t>gdje bilježimo blagi porast ostvarenja u odnosu na prethodno izvještajno razdoblje uslijed povećanja plaća djelatnika, povećanja zaposlenih, te općih porasta troškova redovnog poslovanja</w:t>
      </w:r>
    </w:p>
    <w:p w14:paraId="6ACF88FF" w14:textId="77777777" w:rsidR="00F169A0" w:rsidRPr="008155A3" w:rsidRDefault="00F169A0" w:rsidP="00F169A0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36C7830B" w14:textId="17A86698" w:rsidR="00F169A0" w:rsidRPr="008155A3" w:rsidRDefault="006959F7" w:rsidP="00C501F0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3861</w:t>
      </w:r>
      <w:r w:rsidR="00E85DDF">
        <w:rPr>
          <w:sz w:val="24"/>
          <w:szCs w:val="24"/>
        </w:rPr>
        <w:tab/>
      </w:r>
      <w:r w:rsidR="000A0A0C">
        <w:rPr>
          <w:sz w:val="24"/>
          <w:szCs w:val="24"/>
        </w:rPr>
        <w:t xml:space="preserve">obzirom da je prošle godine </w:t>
      </w:r>
      <w:r w:rsidR="00E85DDF">
        <w:rPr>
          <w:sz w:val="24"/>
          <w:szCs w:val="24"/>
        </w:rPr>
        <w:t xml:space="preserve">zabilježen </w:t>
      </w:r>
      <w:r w:rsidR="00B754B1">
        <w:rPr>
          <w:sz w:val="24"/>
          <w:szCs w:val="24"/>
        </w:rPr>
        <w:t>veći</w:t>
      </w:r>
      <w:r w:rsidR="00E85DDF">
        <w:rPr>
          <w:sz w:val="24"/>
          <w:szCs w:val="24"/>
        </w:rPr>
        <w:t xml:space="preserve"> iznos sredstava</w:t>
      </w:r>
      <w:r w:rsidR="000A0A0C">
        <w:rPr>
          <w:sz w:val="24"/>
          <w:szCs w:val="24"/>
        </w:rPr>
        <w:t xml:space="preserve"> </w:t>
      </w:r>
      <w:r w:rsidR="00E85DDF">
        <w:rPr>
          <w:sz w:val="24"/>
          <w:szCs w:val="24"/>
        </w:rPr>
        <w:t>u dijelu koji se odnosi na sredstva tvrtki Zagorski vodovod d.d. za sufinanciranje izgradnje vodoopskrbnog sustava</w:t>
      </w:r>
      <w:r w:rsidR="000A0A0C">
        <w:rPr>
          <w:sz w:val="24"/>
          <w:szCs w:val="24"/>
        </w:rPr>
        <w:t xml:space="preserve"> u promatranom izvještajnom razdoblju bilježimo manje ostvarenje novčanih sredstava</w:t>
      </w:r>
    </w:p>
    <w:p w14:paraId="1EFAFFC2" w14:textId="77777777" w:rsidR="00F169A0" w:rsidRPr="008155A3" w:rsidRDefault="00F169A0" w:rsidP="00F169A0">
      <w:pPr>
        <w:ind w:right="-239"/>
        <w:jc w:val="both"/>
        <w:rPr>
          <w:sz w:val="24"/>
          <w:szCs w:val="24"/>
        </w:rPr>
      </w:pPr>
    </w:p>
    <w:p w14:paraId="1B2EA406" w14:textId="22482CA2" w:rsidR="00366890" w:rsidRDefault="00EA05F2" w:rsidP="00366890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92211</w:t>
      </w:r>
      <w:r w:rsidR="00366890">
        <w:rPr>
          <w:sz w:val="24"/>
          <w:szCs w:val="24"/>
        </w:rPr>
        <w:tab/>
      </w:r>
      <w:r w:rsidR="00CA1EF0">
        <w:rPr>
          <w:sz w:val="24"/>
          <w:szCs w:val="24"/>
        </w:rPr>
        <w:t>na temelju ostvarenja prihoda poslovanja zabilježen značajno veći prenesi višak prihoda poslovanja</w:t>
      </w:r>
    </w:p>
    <w:p w14:paraId="11532D92" w14:textId="77777777" w:rsidR="007636B9" w:rsidRDefault="007636B9" w:rsidP="00CA1EF0">
      <w:pPr>
        <w:ind w:right="-239"/>
        <w:jc w:val="both"/>
        <w:rPr>
          <w:sz w:val="24"/>
          <w:szCs w:val="24"/>
        </w:rPr>
      </w:pPr>
    </w:p>
    <w:p w14:paraId="3BF7A2F9" w14:textId="4CAA34F1" w:rsidR="000A0A0C" w:rsidRDefault="000A0A0C" w:rsidP="000A0A0C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7111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odnosi se na sredstva ostvarena kao rezultat prodaje poljoprivrednog i/ili građevinskog zemljišta,</w:t>
      </w:r>
      <w:r w:rsidR="00DD1A59">
        <w:rPr>
          <w:sz w:val="24"/>
          <w:szCs w:val="24"/>
        </w:rPr>
        <w:t xml:space="preserve"> koja su ostvarena u manjem iznosu u odnosu na prošlu godinu</w:t>
      </w:r>
      <w:r>
        <w:rPr>
          <w:sz w:val="24"/>
          <w:szCs w:val="24"/>
        </w:rPr>
        <w:t xml:space="preserve"> </w:t>
      </w:r>
    </w:p>
    <w:p w14:paraId="35B51C59" w14:textId="77777777" w:rsidR="000A0A0C" w:rsidRDefault="000A0A0C" w:rsidP="00CA1EF0">
      <w:pPr>
        <w:ind w:right="-239"/>
        <w:jc w:val="both"/>
        <w:rPr>
          <w:sz w:val="24"/>
          <w:szCs w:val="24"/>
        </w:rPr>
      </w:pPr>
    </w:p>
    <w:p w14:paraId="3F07F708" w14:textId="43BC8E53" w:rsidR="007636B9" w:rsidRDefault="001432C4" w:rsidP="00366890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7211</w:t>
      </w:r>
      <w:r w:rsidR="007636B9">
        <w:rPr>
          <w:sz w:val="24"/>
          <w:szCs w:val="24"/>
        </w:rPr>
        <w:tab/>
      </w:r>
      <w:r w:rsidR="00F93752">
        <w:rPr>
          <w:sz w:val="24"/>
          <w:szCs w:val="24"/>
        </w:rPr>
        <w:t xml:space="preserve">prethodne godine prodana je stambena kuća u naselju </w:t>
      </w:r>
      <w:proofErr w:type="spellStart"/>
      <w:r w:rsidR="00F93752">
        <w:rPr>
          <w:sz w:val="24"/>
          <w:szCs w:val="24"/>
        </w:rPr>
        <w:t>Štrucljevo</w:t>
      </w:r>
      <w:proofErr w:type="spellEnd"/>
      <w:r w:rsidR="00F93752">
        <w:rPr>
          <w:sz w:val="24"/>
          <w:szCs w:val="24"/>
        </w:rPr>
        <w:t xml:space="preserve"> dok ove godine ne bilježimo ostvarenje po predmetnome kontu</w:t>
      </w:r>
    </w:p>
    <w:p w14:paraId="07AA2103" w14:textId="77777777" w:rsidR="00F93752" w:rsidRDefault="00F93752" w:rsidP="00366890">
      <w:pPr>
        <w:ind w:left="2100" w:right="-239" w:hanging="2100"/>
        <w:jc w:val="both"/>
        <w:rPr>
          <w:sz w:val="24"/>
          <w:szCs w:val="24"/>
        </w:rPr>
      </w:pPr>
    </w:p>
    <w:p w14:paraId="22360F90" w14:textId="4E4650A2" w:rsidR="00F93752" w:rsidRDefault="00F93752" w:rsidP="00366890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4111</w:t>
      </w:r>
      <w:r>
        <w:rPr>
          <w:sz w:val="24"/>
          <w:szCs w:val="24"/>
        </w:rPr>
        <w:tab/>
      </w:r>
      <w:r w:rsidR="00DD1A59">
        <w:rPr>
          <w:sz w:val="24"/>
          <w:szCs w:val="24"/>
        </w:rPr>
        <w:t>ove</w:t>
      </w:r>
      <w:r>
        <w:rPr>
          <w:sz w:val="24"/>
          <w:szCs w:val="24"/>
        </w:rPr>
        <w:t xml:space="preserve"> godine ostvarenje po navedenom </w:t>
      </w:r>
      <w:r w:rsidR="00DD1A59">
        <w:rPr>
          <w:sz w:val="24"/>
          <w:szCs w:val="24"/>
        </w:rPr>
        <w:t>računu</w:t>
      </w:r>
      <w:r>
        <w:rPr>
          <w:sz w:val="24"/>
          <w:szCs w:val="24"/>
        </w:rPr>
        <w:t xml:space="preserve"> nije zabilježeno dok je ove </w:t>
      </w:r>
      <w:r w:rsidR="00DD1A59">
        <w:rPr>
          <w:sz w:val="24"/>
          <w:szCs w:val="24"/>
        </w:rPr>
        <w:t>prošle godine</w:t>
      </w:r>
      <w:r>
        <w:rPr>
          <w:sz w:val="24"/>
          <w:szCs w:val="24"/>
        </w:rPr>
        <w:t xml:space="preserve"> evidentirana kupnja zemljišta u naselju </w:t>
      </w:r>
      <w:proofErr w:type="spellStart"/>
      <w:r>
        <w:rPr>
          <w:sz w:val="24"/>
          <w:szCs w:val="24"/>
        </w:rPr>
        <w:t>Ciglenica</w:t>
      </w:r>
      <w:proofErr w:type="spellEnd"/>
      <w:r>
        <w:rPr>
          <w:sz w:val="24"/>
          <w:szCs w:val="24"/>
        </w:rPr>
        <w:t xml:space="preserve"> Zagorska uz društveni dom</w:t>
      </w:r>
    </w:p>
    <w:p w14:paraId="08A5BC57" w14:textId="77777777" w:rsidR="00CA5C7F" w:rsidRDefault="00CA5C7F" w:rsidP="00366890">
      <w:pPr>
        <w:ind w:left="2100" w:right="-239" w:hanging="2100"/>
        <w:jc w:val="both"/>
        <w:rPr>
          <w:sz w:val="24"/>
          <w:szCs w:val="24"/>
        </w:rPr>
      </w:pPr>
    </w:p>
    <w:p w14:paraId="2DC36F0E" w14:textId="1340C334" w:rsidR="00CA5C7F" w:rsidRDefault="00CA5C7F" w:rsidP="00366890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4212</w:t>
      </w:r>
      <w:r>
        <w:rPr>
          <w:sz w:val="24"/>
          <w:szCs w:val="24"/>
        </w:rPr>
        <w:tab/>
        <w:t xml:space="preserve">odnosi se na sredstva ulaganja u poslovne objekte, gdje su ove godine </w:t>
      </w:r>
      <w:r w:rsidR="00C408DE">
        <w:rPr>
          <w:sz w:val="24"/>
          <w:szCs w:val="24"/>
        </w:rPr>
        <w:t>završeni</w:t>
      </w:r>
      <w:r>
        <w:rPr>
          <w:sz w:val="24"/>
          <w:szCs w:val="24"/>
        </w:rPr>
        <w:t xml:space="preserve"> radovi na projektu dogradnje zgrade dječjeg vrtića, zbog čega bilježimo značajan porast troškova po navedenom </w:t>
      </w:r>
      <w:r w:rsidR="00C408DE">
        <w:rPr>
          <w:sz w:val="24"/>
          <w:szCs w:val="24"/>
        </w:rPr>
        <w:t>računu</w:t>
      </w:r>
    </w:p>
    <w:p w14:paraId="67573DD6" w14:textId="77777777" w:rsidR="00366890" w:rsidRPr="008155A3" w:rsidRDefault="00366890" w:rsidP="00F169A0">
      <w:pPr>
        <w:ind w:right="-239"/>
        <w:jc w:val="both"/>
        <w:rPr>
          <w:sz w:val="24"/>
          <w:szCs w:val="24"/>
        </w:rPr>
      </w:pPr>
    </w:p>
    <w:p w14:paraId="7D7D5F53" w14:textId="11DA0AC9" w:rsidR="00F169A0" w:rsidRDefault="00B12AE9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4213</w:t>
      </w:r>
      <w:r w:rsidR="00D4317F">
        <w:rPr>
          <w:sz w:val="24"/>
          <w:szCs w:val="24"/>
        </w:rPr>
        <w:tab/>
      </w:r>
      <w:r w:rsidR="00C408DE">
        <w:rPr>
          <w:sz w:val="24"/>
          <w:szCs w:val="24"/>
        </w:rPr>
        <w:t>veće</w:t>
      </w:r>
      <w:r w:rsidR="00CA5C7F">
        <w:rPr>
          <w:sz w:val="24"/>
          <w:szCs w:val="24"/>
        </w:rPr>
        <w:t xml:space="preserve"> ostvarenje sredstava ulaganja u ceste i ostale prometne objekte u odnosu na prethodnu izvještajnu godinu prije svega zbog većeg obima asfaltiranja nerazvrstanih cesta</w:t>
      </w:r>
    </w:p>
    <w:p w14:paraId="4DBEEFC2" w14:textId="77777777" w:rsidR="00F169A0" w:rsidRDefault="00F169A0" w:rsidP="00F169A0">
      <w:pPr>
        <w:ind w:right="-239"/>
        <w:jc w:val="both"/>
        <w:rPr>
          <w:sz w:val="24"/>
          <w:szCs w:val="24"/>
        </w:rPr>
      </w:pPr>
    </w:p>
    <w:p w14:paraId="3100C204" w14:textId="770F551F" w:rsidR="00D4317F" w:rsidRDefault="005038E7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4214</w:t>
      </w:r>
      <w:r w:rsidR="00D4317F">
        <w:rPr>
          <w:sz w:val="24"/>
          <w:szCs w:val="24"/>
        </w:rPr>
        <w:t xml:space="preserve"> </w:t>
      </w:r>
      <w:r w:rsidR="00D4317F">
        <w:rPr>
          <w:sz w:val="24"/>
          <w:szCs w:val="24"/>
        </w:rPr>
        <w:tab/>
      </w:r>
      <w:r>
        <w:rPr>
          <w:sz w:val="24"/>
          <w:szCs w:val="24"/>
        </w:rPr>
        <w:t xml:space="preserve">odnosi se na ulaganja u ostale građevinske objekte </w:t>
      </w:r>
      <w:r w:rsidR="00DC7F28">
        <w:rPr>
          <w:sz w:val="24"/>
          <w:szCs w:val="24"/>
        </w:rPr>
        <w:t>konkretno u projekt rekonstrukcije krovišta na zgradi starih staja (Banovina)</w:t>
      </w:r>
      <w:r>
        <w:rPr>
          <w:sz w:val="24"/>
          <w:szCs w:val="24"/>
        </w:rPr>
        <w:t xml:space="preserve"> u sklopu projekta „Banovina 0-99“</w:t>
      </w:r>
      <w:r w:rsidR="00DC7F28">
        <w:rPr>
          <w:sz w:val="24"/>
          <w:szCs w:val="24"/>
        </w:rPr>
        <w:t>, za što su</w:t>
      </w:r>
      <w:r w:rsidR="00C408DE">
        <w:rPr>
          <w:sz w:val="24"/>
          <w:szCs w:val="24"/>
        </w:rPr>
        <w:t xml:space="preserve"> prošle godine</w:t>
      </w:r>
      <w:r w:rsidR="00DC7F28">
        <w:rPr>
          <w:sz w:val="24"/>
          <w:szCs w:val="24"/>
        </w:rPr>
        <w:t xml:space="preserve"> dobivena </w:t>
      </w:r>
      <w:r w:rsidR="00C408DE">
        <w:rPr>
          <w:sz w:val="24"/>
          <w:szCs w:val="24"/>
        </w:rPr>
        <w:t xml:space="preserve">znatna </w:t>
      </w:r>
      <w:r w:rsidR="00DC7F28">
        <w:rPr>
          <w:sz w:val="24"/>
          <w:szCs w:val="24"/>
        </w:rPr>
        <w:t>prethodno spomenuta sredstva iz Fonda solidarnosti EU</w:t>
      </w:r>
      <w:r w:rsidR="00C408DE">
        <w:rPr>
          <w:sz w:val="24"/>
          <w:szCs w:val="24"/>
        </w:rPr>
        <w:t xml:space="preserve"> što nije bio slučaj ove godine shodno čemu bilježimo i značajno manje ostvarenje sredstava</w:t>
      </w:r>
    </w:p>
    <w:p w14:paraId="051FD372" w14:textId="77777777" w:rsidR="00F169A0" w:rsidRDefault="00F169A0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FF7489" w14:textId="53D711B0" w:rsidR="00F169A0" w:rsidRDefault="00F75324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422</w:t>
      </w:r>
      <w:r w:rsidR="003E0EC3">
        <w:rPr>
          <w:sz w:val="24"/>
          <w:szCs w:val="24"/>
        </w:rPr>
        <w:t>2</w:t>
      </w:r>
      <w:r w:rsidR="00D4317F">
        <w:rPr>
          <w:sz w:val="24"/>
          <w:szCs w:val="24"/>
        </w:rPr>
        <w:tab/>
      </w:r>
      <w:r w:rsidR="003E0EC3">
        <w:rPr>
          <w:sz w:val="24"/>
          <w:szCs w:val="24"/>
        </w:rPr>
        <w:t>prikazuje komunikacijsku opremu u okviru koje je ove godine nabavljena nova telefonska centrala te su na predmetnom računu zabilježeni troškovi nabavke iste</w:t>
      </w:r>
      <w:r>
        <w:rPr>
          <w:sz w:val="24"/>
          <w:szCs w:val="24"/>
        </w:rPr>
        <w:t xml:space="preserve"> </w:t>
      </w:r>
    </w:p>
    <w:p w14:paraId="392E9E01" w14:textId="77777777" w:rsidR="00596B22" w:rsidRDefault="00596B22" w:rsidP="00D4317F">
      <w:pPr>
        <w:ind w:left="2100" w:right="-239" w:hanging="2100"/>
        <w:jc w:val="both"/>
        <w:rPr>
          <w:sz w:val="24"/>
          <w:szCs w:val="24"/>
        </w:rPr>
      </w:pPr>
    </w:p>
    <w:p w14:paraId="4C705831" w14:textId="428B60FB" w:rsidR="00596B22" w:rsidRDefault="00F75324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422</w:t>
      </w:r>
      <w:r w:rsidR="008D67ED">
        <w:rPr>
          <w:sz w:val="24"/>
          <w:szCs w:val="24"/>
        </w:rPr>
        <w:t>3</w:t>
      </w:r>
      <w:r w:rsidR="00596B22">
        <w:rPr>
          <w:sz w:val="24"/>
          <w:szCs w:val="24"/>
        </w:rPr>
        <w:tab/>
      </w:r>
      <w:r w:rsidR="00DC7F28">
        <w:rPr>
          <w:sz w:val="24"/>
          <w:szCs w:val="24"/>
        </w:rPr>
        <w:t>prošle</w:t>
      </w:r>
      <w:r>
        <w:rPr>
          <w:sz w:val="24"/>
          <w:szCs w:val="24"/>
        </w:rPr>
        <w:t xml:space="preserve"> </w:t>
      </w:r>
      <w:r w:rsidR="00DC7F28">
        <w:rPr>
          <w:sz w:val="24"/>
          <w:szCs w:val="24"/>
        </w:rPr>
        <w:t>godine</w:t>
      </w:r>
      <w:r w:rsidR="008D67ED">
        <w:rPr>
          <w:sz w:val="24"/>
          <w:szCs w:val="24"/>
        </w:rPr>
        <w:t xml:space="preserve">, u okviru opreme za održavanje i zaštitu evidentirana je rekonstrukcija sustava grijanja u zgradi Žitnice. Ove godine ne bilježimo značajnije slične projekte stoga je i ostvarenje po navedenome računu znatno manje </w:t>
      </w:r>
    </w:p>
    <w:p w14:paraId="569553E1" w14:textId="77777777" w:rsidR="00DC7F28" w:rsidRDefault="00DC7F28" w:rsidP="00D4317F">
      <w:pPr>
        <w:ind w:left="2100" w:right="-239" w:hanging="2100"/>
        <w:jc w:val="both"/>
        <w:rPr>
          <w:sz w:val="24"/>
          <w:szCs w:val="24"/>
        </w:rPr>
      </w:pPr>
    </w:p>
    <w:p w14:paraId="0A3001EB" w14:textId="53FD3130" w:rsidR="00DC7F28" w:rsidRDefault="00DC7F28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4227</w:t>
      </w:r>
      <w:r>
        <w:rPr>
          <w:sz w:val="24"/>
          <w:szCs w:val="24"/>
        </w:rPr>
        <w:tab/>
      </w:r>
      <w:r w:rsidR="00D37F69">
        <w:rPr>
          <w:sz w:val="24"/>
          <w:szCs w:val="24"/>
        </w:rPr>
        <w:t xml:space="preserve">odnosi se na sredstva utrošena za nabavu uređaja, strojeva i opreme za ostale namjene gdje za razliku od </w:t>
      </w:r>
      <w:r w:rsidR="008269B8">
        <w:rPr>
          <w:sz w:val="24"/>
          <w:szCs w:val="24"/>
        </w:rPr>
        <w:t>ovog</w:t>
      </w:r>
      <w:r w:rsidR="00D37F69">
        <w:rPr>
          <w:sz w:val="24"/>
          <w:szCs w:val="24"/>
        </w:rPr>
        <w:t xml:space="preserve"> izvještajnog razdoblja</w:t>
      </w:r>
      <w:r w:rsidR="008269B8">
        <w:rPr>
          <w:sz w:val="24"/>
          <w:szCs w:val="24"/>
        </w:rPr>
        <w:t xml:space="preserve"> u prethodnome</w:t>
      </w:r>
      <w:r w:rsidR="00D37F69">
        <w:rPr>
          <w:sz w:val="24"/>
          <w:szCs w:val="24"/>
        </w:rPr>
        <w:t xml:space="preserve"> bilježimo značajan rast troškova zbog nabave kućišta za prometnu kameru u ulici I. K. Sakcinskog</w:t>
      </w:r>
      <w:r w:rsidR="008269B8">
        <w:rPr>
          <w:sz w:val="24"/>
          <w:szCs w:val="24"/>
        </w:rPr>
        <w:t xml:space="preserve"> te je zbog toga ove godine ostvarenje znatno manje u odnosu na prethodnu godinu</w:t>
      </w:r>
    </w:p>
    <w:p w14:paraId="5BCE4CE0" w14:textId="77777777" w:rsidR="008269B8" w:rsidRDefault="008269B8" w:rsidP="00D4317F">
      <w:pPr>
        <w:ind w:left="2100" w:right="-239" w:hanging="2100"/>
        <w:jc w:val="both"/>
        <w:rPr>
          <w:sz w:val="24"/>
          <w:szCs w:val="24"/>
        </w:rPr>
      </w:pPr>
    </w:p>
    <w:p w14:paraId="7570E015" w14:textId="44F54038" w:rsidR="008269B8" w:rsidRDefault="008269B8" w:rsidP="00D4317F">
      <w:pPr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4231</w:t>
      </w:r>
      <w:r>
        <w:rPr>
          <w:sz w:val="24"/>
          <w:szCs w:val="24"/>
        </w:rPr>
        <w:tab/>
        <w:t>nabavljeno je novo službeno vozilo čije ostvarenje je evidentirano na predmetnome računu</w:t>
      </w:r>
    </w:p>
    <w:p w14:paraId="6DAA1995" w14:textId="77777777" w:rsidR="00D37F69" w:rsidRDefault="00D37F69" w:rsidP="008269B8">
      <w:pPr>
        <w:tabs>
          <w:tab w:val="left" w:pos="2268"/>
        </w:tabs>
        <w:ind w:right="-239"/>
        <w:jc w:val="both"/>
        <w:rPr>
          <w:sz w:val="24"/>
          <w:szCs w:val="24"/>
        </w:rPr>
      </w:pPr>
    </w:p>
    <w:p w14:paraId="6CB71579" w14:textId="77777777" w:rsidR="008269B8" w:rsidRDefault="00D37F69" w:rsidP="00257C7C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92212</w:t>
      </w:r>
      <w:r>
        <w:rPr>
          <w:sz w:val="24"/>
          <w:szCs w:val="24"/>
        </w:rPr>
        <w:tab/>
        <w:t>sadrži preneseni višak od nefinancijske imovine</w:t>
      </w:r>
      <w:r w:rsidR="008269B8">
        <w:rPr>
          <w:sz w:val="24"/>
          <w:szCs w:val="24"/>
        </w:rPr>
        <w:t xml:space="preserve"> prošle godine</w:t>
      </w:r>
      <w:r>
        <w:rPr>
          <w:sz w:val="24"/>
          <w:szCs w:val="24"/>
        </w:rPr>
        <w:t xml:space="preserve"> što nije  slučaj </w:t>
      </w:r>
      <w:r w:rsidR="008269B8">
        <w:rPr>
          <w:sz w:val="24"/>
          <w:szCs w:val="24"/>
        </w:rPr>
        <w:t>ove godine</w:t>
      </w:r>
    </w:p>
    <w:p w14:paraId="41987CB7" w14:textId="77777777" w:rsidR="008269B8" w:rsidRDefault="008269B8" w:rsidP="00257C7C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</w:p>
    <w:p w14:paraId="277087CA" w14:textId="573F713D" w:rsidR="00D37F69" w:rsidRDefault="008269B8" w:rsidP="00257C7C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92222</w:t>
      </w:r>
      <w:r>
        <w:rPr>
          <w:sz w:val="24"/>
          <w:szCs w:val="24"/>
        </w:rPr>
        <w:tab/>
        <w:t>odnosi se na preneseni manjak od nefinancijske imovine koji nije bio zabilježen prethodne godine</w:t>
      </w:r>
      <w:r w:rsidR="00D37F69">
        <w:rPr>
          <w:sz w:val="24"/>
          <w:szCs w:val="24"/>
        </w:rPr>
        <w:t xml:space="preserve"> </w:t>
      </w:r>
    </w:p>
    <w:p w14:paraId="41E45923" w14:textId="77777777" w:rsidR="00EF0F78" w:rsidRDefault="00EF0F78" w:rsidP="00B25F54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0828601D" w14:textId="65BDA4F7" w:rsidR="00F169A0" w:rsidRDefault="00D813F4" w:rsidP="00D4317F">
      <w:pPr>
        <w:tabs>
          <w:tab w:val="left" w:pos="8789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7C42">
        <w:rPr>
          <w:sz w:val="24"/>
          <w:szCs w:val="24"/>
        </w:rPr>
        <w:t>471</w:t>
      </w:r>
      <w:r w:rsidR="00EF0F78">
        <w:rPr>
          <w:sz w:val="24"/>
          <w:szCs w:val="24"/>
        </w:rPr>
        <w:tab/>
      </w:r>
      <w:r w:rsidR="004872CC">
        <w:rPr>
          <w:sz w:val="24"/>
          <w:szCs w:val="24"/>
        </w:rPr>
        <w:t>obzirom da je otplaćen zajam od državnog proračuna na temelju odgođenih plaćanja poreza i prireza poreza na dohodak na kraju izvještajnog razdoblja ne bilježimo ostvarenje po spomenutoj osnovi</w:t>
      </w:r>
    </w:p>
    <w:p w14:paraId="11F77944" w14:textId="77777777" w:rsidR="00EF0F78" w:rsidRDefault="00EF0F78" w:rsidP="004872CC">
      <w:pPr>
        <w:tabs>
          <w:tab w:val="left" w:pos="2268"/>
        </w:tabs>
        <w:ind w:right="-239"/>
        <w:jc w:val="both"/>
        <w:rPr>
          <w:sz w:val="24"/>
          <w:szCs w:val="24"/>
        </w:rPr>
      </w:pPr>
    </w:p>
    <w:p w14:paraId="30707252" w14:textId="1D642A2D" w:rsidR="00EF0F78" w:rsidRDefault="009A62F0" w:rsidP="00EF0F78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X005</w:t>
      </w:r>
      <w:r w:rsidR="00EF0F78">
        <w:rPr>
          <w:sz w:val="24"/>
          <w:szCs w:val="24"/>
        </w:rPr>
        <w:tab/>
      </w:r>
      <w:r w:rsidR="004872CC">
        <w:rPr>
          <w:sz w:val="24"/>
          <w:szCs w:val="24"/>
        </w:rPr>
        <w:t xml:space="preserve">na temelju cjelogodišnjeg ostvarenja </w:t>
      </w:r>
      <w:r w:rsidR="00954724">
        <w:rPr>
          <w:sz w:val="24"/>
          <w:szCs w:val="24"/>
        </w:rPr>
        <w:t xml:space="preserve">ne bilježimo </w:t>
      </w:r>
      <w:r w:rsidR="004872CC">
        <w:rPr>
          <w:sz w:val="24"/>
          <w:szCs w:val="24"/>
        </w:rPr>
        <w:t>višak prihoda i primitaka u odnosu na prethodno izvještajno razdoblje</w:t>
      </w:r>
      <w:r w:rsidR="00954724">
        <w:rPr>
          <w:sz w:val="24"/>
          <w:szCs w:val="24"/>
        </w:rPr>
        <w:t xml:space="preserve"> gdje je isti ostvaren</w:t>
      </w:r>
    </w:p>
    <w:p w14:paraId="4981A4FA" w14:textId="77777777" w:rsidR="00930F36" w:rsidRDefault="00930F36" w:rsidP="00EF0F78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</w:p>
    <w:p w14:paraId="0DA2F406" w14:textId="6F1A92DF" w:rsidR="00930F36" w:rsidRDefault="005A16D6" w:rsidP="00EF0F78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X006</w:t>
      </w:r>
      <w:r w:rsidR="00930F36">
        <w:rPr>
          <w:sz w:val="24"/>
          <w:szCs w:val="24"/>
        </w:rPr>
        <w:tab/>
      </w:r>
      <w:r w:rsidR="00BA7A1D">
        <w:rPr>
          <w:sz w:val="24"/>
          <w:szCs w:val="24"/>
        </w:rPr>
        <w:t>prikazuje višak prihoda i primitaka u sljedećem razdoblju gdje bilježimo kumulativni rast na temelju ostvarenog viška iz prethodne godine</w:t>
      </w:r>
    </w:p>
    <w:p w14:paraId="7C5B8C03" w14:textId="77777777" w:rsidR="00930F36" w:rsidRDefault="00930F36" w:rsidP="00EF0F78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</w:p>
    <w:p w14:paraId="199AC0D4" w14:textId="30274B54" w:rsidR="00930F36" w:rsidRDefault="008D4A14" w:rsidP="00EF0F78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11P</w:t>
      </w:r>
      <w:r w:rsidR="002E4DF2">
        <w:rPr>
          <w:sz w:val="24"/>
          <w:szCs w:val="24"/>
        </w:rPr>
        <w:tab/>
      </w:r>
      <w:r>
        <w:rPr>
          <w:sz w:val="24"/>
          <w:szCs w:val="24"/>
        </w:rPr>
        <w:t xml:space="preserve">prikazuje stanje novčanih sredstava na početku izvještajnog razdoblja koje je znatno </w:t>
      </w:r>
      <w:r w:rsidR="00BA7A1D">
        <w:rPr>
          <w:sz w:val="24"/>
          <w:szCs w:val="24"/>
        </w:rPr>
        <w:t>veće</w:t>
      </w:r>
      <w:r>
        <w:rPr>
          <w:sz w:val="24"/>
          <w:szCs w:val="24"/>
        </w:rPr>
        <w:t xml:space="preserve"> od onog prethodne godine</w:t>
      </w:r>
      <w:r w:rsidR="00625D55">
        <w:rPr>
          <w:sz w:val="24"/>
          <w:szCs w:val="24"/>
        </w:rPr>
        <w:t xml:space="preserve"> zbog </w:t>
      </w:r>
      <w:r w:rsidR="00BA7A1D">
        <w:rPr>
          <w:sz w:val="24"/>
          <w:szCs w:val="24"/>
        </w:rPr>
        <w:t>povećanog</w:t>
      </w:r>
      <w:r w:rsidR="00625D55">
        <w:rPr>
          <w:sz w:val="24"/>
          <w:szCs w:val="24"/>
        </w:rPr>
        <w:t xml:space="preserve"> priljeva novčanih sredstava te dinamike trošenja istih tokom prethodne godine</w:t>
      </w:r>
    </w:p>
    <w:p w14:paraId="56379857" w14:textId="6E819C8C" w:rsidR="00F169A0" w:rsidRDefault="00EF0F78" w:rsidP="00BA7A1D">
      <w:pPr>
        <w:tabs>
          <w:tab w:val="left" w:pos="2268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9A0">
        <w:rPr>
          <w:sz w:val="24"/>
          <w:szCs w:val="24"/>
        </w:rPr>
        <w:tab/>
      </w:r>
      <w:r w:rsidR="00F169A0">
        <w:rPr>
          <w:sz w:val="24"/>
          <w:szCs w:val="24"/>
        </w:rPr>
        <w:tab/>
      </w:r>
      <w:r w:rsidR="00F169A0">
        <w:rPr>
          <w:sz w:val="24"/>
          <w:szCs w:val="24"/>
        </w:rPr>
        <w:tab/>
        <w:t xml:space="preserve"> </w:t>
      </w:r>
    </w:p>
    <w:p w14:paraId="79C75BF3" w14:textId="77777777" w:rsidR="004F056D" w:rsidRDefault="004F056D" w:rsidP="00F169A0">
      <w:pPr>
        <w:tabs>
          <w:tab w:val="left" w:pos="1800"/>
        </w:tabs>
        <w:ind w:right="-239"/>
        <w:jc w:val="both"/>
        <w:rPr>
          <w:sz w:val="24"/>
          <w:szCs w:val="24"/>
        </w:rPr>
      </w:pPr>
    </w:p>
    <w:p w14:paraId="724EDC7A" w14:textId="77777777" w:rsidR="00F169A0" w:rsidRPr="00D4317F" w:rsidRDefault="00F169A0" w:rsidP="00D4317F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D4317F">
        <w:rPr>
          <w:szCs w:val="24"/>
          <w:u w:val="single"/>
        </w:rPr>
        <w:t>OBRAZAC BILANCA STANJA</w:t>
      </w:r>
    </w:p>
    <w:p w14:paraId="566D29BB" w14:textId="77777777" w:rsidR="00F169A0" w:rsidRPr="00B85B21" w:rsidRDefault="00F169A0" w:rsidP="00F169A0">
      <w:pPr>
        <w:tabs>
          <w:tab w:val="left" w:pos="1800"/>
        </w:tabs>
        <w:ind w:left="1068" w:right="-239"/>
        <w:jc w:val="both"/>
        <w:rPr>
          <w:sz w:val="24"/>
          <w:szCs w:val="24"/>
        </w:rPr>
      </w:pPr>
    </w:p>
    <w:p w14:paraId="34E6DD0D" w14:textId="299689C1" w:rsidR="00F169A0" w:rsidRDefault="00ED238F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  <w:r>
        <w:rPr>
          <w:sz w:val="24"/>
          <w:szCs w:val="24"/>
        </w:rPr>
        <w:t>B001</w:t>
      </w:r>
      <w:r w:rsidR="00D4317F">
        <w:rPr>
          <w:sz w:val="24"/>
          <w:szCs w:val="24"/>
        </w:rPr>
        <w:tab/>
      </w:r>
      <w:r w:rsidR="00D4317F">
        <w:rPr>
          <w:sz w:val="24"/>
          <w:szCs w:val="24"/>
        </w:rPr>
        <w:tab/>
      </w:r>
      <w:r w:rsidR="00F169A0">
        <w:rPr>
          <w:sz w:val="24"/>
          <w:szCs w:val="24"/>
        </w:rPr>
        <w:t xml:space="preserve">vrijednost imovine na kraju godine se povećala za ulaganja i </w:t>
      </w:r>
      <w:r w:rsidR="00D4317F">
        <w:rPr>
          <w:sz w:val="24"/>
          <w:szCs w:val="24"/>
        </w:rPr>
        <w:t xml:space="preserve">nabavu </w:t>
      </w:r>
      <w:r w:rsidR="00F169A0">
        <w:rPr>
          <w:sz w:val="24"/>
          <w:szCs w:val="24"/>
        </w:rPr>
        <w:t xml:space="preserve">imovine </w:t>
      </w:r>
      <w:r w:rsidR="00D4317F">
        <w:rPr>
          <w:sz w:val="24"/>
          <w:szCs w:val="24"/>
        </w:rPr>
        <w:t xml:space="preserve">u toku </w:t>
      </w:r>
      <w:r w:rsidR="00CF6E17">
        <w:rPr>
          <w:sz w:val="24"/>
          <w:szCs w:val="24"/>
        </w:rPr>
        <w:t>godine</w:t>
      </w:r>
    </w:p>
    <w:p w14:paraId="0F2F79B9" w14:textId="77777777" w:rsidR="00ED238F" w:rsidRDefault="00ED238F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</w:p>
    <w:p w14:paraId="63080503" w14:textId="77777777" w:rsidR="00FE0976" w:rsidRDefault="00ED238F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  <w:r>
        <w:rPr>
          <w:sz w:val="24"/>
          <w:szCs w:val="24"/>
        </w:rPr>
        <w:t>0211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prikazuje vrijednost stambenih objekata koj</w:t>
      </w:r>
      <w:r w:rsidR="006935C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935C8">
        <w:rPr>
          <w:sz w:val="24"/>
          <w:szCs w:val="24"/>
        </w:rPr>
        <w:t xml:space="preserve">je, </w:t>
      </w:r>
      <w:r>
        <w:rPr>
          <w:sz w:val="24"/>
          <w:szCs w:val="24"/>
        </w:rPr>
        <w:t>u odnosu na prethodno razdoblje</w:t>
      </w:r>
      <w:r w:rsidR="0072186E">
        <w:rPr>
          <w:sz w:val="24"/>
          <w:szCs w:val="24"/>
        </w:rPr>
        <w:t xml:space="preserve"> veća zbog</w:t>
      </w:r>
      <w:r w:rsidR="006935C8">
        <w:rPr>
          <w:sz w:val="24"/>
          <w:szCs w:val="24"/>
        </w:rPr>
        <w:t xml:space="preserve"> </w:t>
      </w:r>
      <w:r w:rsidR="0072186E">
        <w:rPr>
          <w:sz w:val="24"/>
          <w:szCs w:val="24"/>
        </w:rPr>
        <w:t>evidentiranja stambenih objekata stečenih po osnovi ošasne imovine i evidentiranih na temelju procjembenih elaborata od strane ovlaštene osobe</w:t>
      </w:r>
    </w:p>
    <w:p w14:paraId="52F6265A" w14:textId="77777777" w:rsidR="00FE0976" w:rsidRDefault="00FE0976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</w:p>
    <w:p w14:paraId="4E452790" w14:textId="77777777" w:rsidR="00FE0976" w:rsidRDefault="00FE0976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  <w:r>
        <w:rPr>
          <w:sz w:val="24"/>
          <w:szCs w:val="24"/>
        </w:rPr>
        <w:t>0222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vrijednost komunikacijske opreme veća u odnosu na prethodno izvještajno razdoblje zbog nabave nove telefonske centrale</w:t>
      </w:r>
    </w:p>
    <w:p w14:paraId="2C24F42E" w14:textId="77777777" w:rsidR="00FE0976" w:rsidRDefault="00FE0976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</w:p>
    <w:p w14:paraId="2B5D620F" w14:textId="57B8E0F0" w:rsidR="00ED238F" w:rsidRDefault="00FE0976" w:rsidP="00D4317F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  <w:r>
        <w:rPr>
          <w:sz w:val="24"/>
          <w:szCs w:val="24"/>
        </w:rPr>
        <w:t>0225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vrijednost instrumenata, uređaja i strojeva ostvarena je i većem iznosu nego prošle godine kao posljedica nabave foto nadzora za pojedine zelene otoke</w:t>
      </w:r>
      <w:r w:rsidR="0072186E">
        <w:rPr>
          <w:sz w:val="24"/>
          <w:szCs w:val="24"/>
        </w:rPr>
        <w:t xml:space="preserve"> </w:t>
      </w:r>
    </w:p>
    <w:p w14:paraId="7B3B2424" w14:textId="77777777" w:rsidR="00CF6E17" w:rsidRDefault="00CF6E17" w:rsidP="00FE0976">
      <w:pPr>
        <w:tabs>
          <w:tab w:val="left" w:pos="1800"/>
        </w:tabs>
        <w:ind w:right="-239"/>
        <w:jc w:val="both"/>
        <w:rPr>
          <w:sz w:val="24"/>
          <w:szCs w:val="24"/>
        </w:rPr>
      </w:pPr>
    </w:p>
    <w:p w14:paraId="58A6974C" w14:textId="77777777" w:rsidR="00FE0976" w:rsidRDefault="00FE0976" w:rsidP="00FE0976">
      <w:pPr>
        <w:tabs>
          <w:tab w:val="left" w:pos="1800"/>
        </w:tabs>
        <w:ind w:left="2130" w:right="-239" w:hanging="2130"/>
        <w:jc w:val="both"/>
        <w:rPr>
          <w:sz w:val="24"/>
          <w:szCs w:val="24"/>
        </w:rPr>
      </w:pPr>
      <w:r>
        <w:rPr>
          <w:sz w:val="24"/>
          <w:szCs w:val="24"/>
        </w:rPr>
        <w:t>0231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povećana vrijednost imovine zbog nabave novog službenog vozila</w:t>
      </w:r>
    </w:p>
    <w:p w14:paraId="57D97E1A" w14:textId="77777777" w:rsidR="00DE38FF" w:rsidRDefault="00DE38FF" w:rsidP="009A0E55">
      <w:pPr>
        <w:tabs>
          <w:tab w:val="left" w:pos="1800"/>
        </w:tabs>
        <w:ind w:right="-239"/>
        <w:jc w:val="both"/>
        <w:rPr>
          <w:sz w:val="24"/>
          <w:szCs w:val="24"/>
        </w:rPr>
      </w:pPr>
    </w:p>
    <w:p w14:paraId="7C311D97" w14:textId="79CD1AAE" w:rsidR="00DE38FF" w:rsidRDefault="00DE38FF" w:rsidP="00DE38FF">
      <w:pPr>
        <w:tabs>
          <w:tab w:val="left" w:pos="1800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051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E55">
        <w:rPr>
          <w:sz w:val="24"/>
          <w:szCs w:val="24"/>
        </w:rPr>
        <w:t>vrijednost imovine u pripremi, konkretno novog groblja, premještena s računa imovine u pripremi na račun imovine u uporabi</w:t>
      </w:r>
    </w:p>
    <w:p w14:paraId="17BB07B4" w14:textId="3D92DA74" w:rsidR="00F169A0" w:rsidRDefault="00F169A0" w:rsidP="00DE38FF">
      <w:pPr>
        <w:tabs>
          <w:tab w:val="left" w:pos="1800"/>
        </w:tabs>
        <w:ind w:left="2100" w:right="-239" w:hanging="2100"/>
        <w:jc w:val="both"/>
        <w:rPr>
          <w:sz w:val="24"/>
          <w:szCs w:val="24"/>
        </w:rPr>
      </w:pPr>
      <w:r w:rsidRPr="008155A3">
        <w:rPr>
          <w:sz w:val="24"/>
          <w:szCs w:val="24"/>
        </w:rPr>
        <w:tab/>
        <w:t xml:space="preserve">     </w:t>
      </w:r>
    </w:p>
    <w:p w14:paraId="5F667BB5" w14:textId="1A12248B" w:rsidR="00A727DF" w:rsidRDefault="00DE38FF" w:rsidP="00A727DF">
      <w:pPr>
        <w:tabs>
          <w:tab w:val="left" w:pos="1800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129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 godine zabilježena sredstva ostalih potraživanja koja se odnose na sredstva potraživanja od HZZO-a za bolovanje u trajanju dulje od 42 dana što nije bio slučaj prethodne godine</w:t>
      </w:r>
      <w:r w:rsidR="00A727DF">
        <w:rPr>
          <w:sz w:val="24"/>
          <w:szCs w:val="24"/>
        </w:rPr>
        <w:tab/>
      </w:r>
      <w:r w:rsidR="00A727DF">
        <w:rPr>
          <w:sz w:val="24"/>
          <w:szCs w:val="24"/>
        </w:rPr>
        <w:tab/>
      </w:r>
    </w:p>
    <w:p w14:paraId="36AC4BC9" w14:textId="77777777" w:rsidR="00CF6E17" w:rsidRDefault="00CF6E17" w:rsidP="00CF6E17">
      <w:pPr>
        <w:tabs>
          <w:tab w:val="left" w:pos="1800"/>
        </w:tabs>
        <w:ind w:left="2124" w:right="-239" w:hanging="1800"/>
        <w:jc w:val="both"/>
        <w:rPr>
          <w:sz w:val="24"/>
          <w:szCs w:val="24"/>
        </w:rPr>
      </w:pPr>
    </w:p>
    <w:p w14:paraId="3F9C4198" w14:textId="577F87ED" w:rsidR="00A727DF" w:rsidRDefault="00A727DF" w:rsidP="00A727DF">
      <w:pPr>
        <w:tabs>
          <w:tab w:val="left" w:pos="1800"/>
        </w:tabs>
        <w:ind w:left="2100" w:right="-239" w:hanging="2100"/>
        <w:jc w:val="both"/>
        <w:rPr>
          <w:sz w:val="24"/>
          <w:szCs w:val="24"/>
        </w:rPr>
      </w:pPr>
      <w:r>
        <w:rPr>
          <w:sz w:val="24"/>
          <w:szCs w:val="24"/>
        </w:rPr>
        <w:t>B003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vrijednost obveza i vlastitih izvora povećana je u odnosu na prethodno razdoblje kao rezultat nastalih obveza i povećanja vrijednosti vlastitih izvora kroz ulaganja u postojeću infrastrukturu i nabavu nove</w:t>
      </w:r>
    </w:p>
    <w:p w14:paraId="688D3DC2" w14:textId="77777777" w:rsidR="00A727DF" w:rsidRDefault="00A727DF" w:rsidP="00CF6E17">
      <w:pPr>
        <w:tabs>
          <w:tab w:val="left" w:pos="1800"/>
        </w:tabs>
        <w:ind w:left="2124" w:right="-239" w:hanging="1800"/>
        <w:jc w:val="both"/>
        <w:rPr>
          <w:sz w:val="24"/>
          <w:szCs w:val="24"/>
        </w:rPr>
      </w:pPr>
    </w:p>
    <w:p w14:paraId="4C31452A" w14:textId="2BE0DA60" w:rsidR="00F169A0" w:rsidRDefault="00C741E7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1753F5">
        <w:rPr>
          <w:sz w:val="24"/>
          <w:szCs w:val="24"/>
        </w:rPr>
        <w:t>9</w:t>
      </w:r>
      <w:r w:rsidR="00CF6E17">
        <w:rPr>
          <w:sz w:val="24"/>
          <w:szCs w:val="24"/>
        </w:rPr>
        <w:tab/>
      </w:r>
      <w:r w:rsidR="00CF6E17">
        <w:rPr>
          <w:sz w:val="24"/>
          <w:szCs w:val="24"/>
        </w:rPr>
        <w:tab/>
      </w:r>
      <w:r w:rsidR="001753F5">
        <w:rPr>
          <w:sz w:val="24"/>
          <w:szCs w:val="24"/>
        </w:rPr>
        <w:t xml:space="preserve">odnosi se na ostale tekuće obveze gdje bilježimo </w:t>
      </w:r>
      <w:r w:rsidR="00B808D8">
        <w:rPr>
          <w:sz w:val="24"/>
          <w:szCs w:val="24"/>
        </w:rPr>
        <w:t>pad</w:t>
      </w:r>
      <w:r w:rsidR="001753F5">
        <w:rPr>
          <w:sz w:val="24"/>
          <w:szCs w:val="24"/>
        </w:rPr>
        <w:t xml:space="preserve"> obveza po osnovi naplate prihoda iz državnog i županijskog proračuna u ime proračunskih korisnika</w:t>
      </w:r>
      <w:r w:rsidR="00B808D8">
        <w:rPr>
          <w:sz w:val="24"/>
          <w:szCs w:val="24"/>
        </w:rPr>
        <w:t>, kao rezultat redovitog podmirivanja istih,</w:t>
      </w:r>
      <w:r w:rsidR="001753F5">
        <w:rPr>
          <w:sz w:val="24"/>
          <w:szCs w:val="24"/>
        </w:rPr>
        <w:t xml:space="preserve"> </w:t>
      </w:r>
      <w:r w:rsidR="00B808D8">
        <w:rPr>
          <w:sz w:val="24"/>
          <w:szCs w:val="24"/>
        </w:rPr>
        <w:t>p</w:t>
      </w:r>
      <w:r w:rsidR="001753F5">
        <w:rPr>
          <w:sz w:val="24"/>
          <w:szCs w:val="24"/>
        </w:rPr>
        <w:t>rije svega proračunskog korisnika Dječji vrtić Sveti Križ Začretje za financiranje predškolskog programa i sl.</w:t>
      </w:r>
    </w:p>
    <w:p w14:paraId="5BFE2C3D" w14:textId="77777777" w:rsidR="001753F5" w:rsidRDefault="001753F5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</w:p>
    <w:p w14:paraId="6D06A9EF" w14:textId="350F741A" w:rsidR="001753F5" w:rsidRDefault="001753F5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08D8">
        <w:rPr>
          <w:sz w:val="24"/>
          <w:szCs w:val="24"/>
        </w:rPr>
        <w:t>određeni</w:t>
      </w:r>
      <w:r>
        <w:rPr>
          <w:sz w:val="24"/>
          <w:szCs w:val="24"/>
        </w:rPr>
        <w:t xml:space="preserve"> p</w:t>
      </w:r>
      <w:r w:rsidR="00B808D8">
        <w:rPr>
          <w:sz w:val="24"/>
          <w:szCs w:val="24"/>
        </w:rPr>
        <w:t>ad</w:t>
      </w:r>
      <w:r>
        <w:rPr>
          <w:sz w:val="24"/>
          <w:szCs w:val="24"/>
        </w:rPr>
        <w:t xml:space="preserve"> obveza za nabavu nefinancijske imovine u odnosu na prethodno izvještajno razdoblje kao rezultat </w:t>
      </w:r>
      <w:r w:rsidR="00B808D8">
        <w:rPr>
          <w:sz w:val="24"/>
          <w:szCs w:val="24"/>
        </w:rPr>
        <w:t>manjeg</w:t>
      </w:r>
      <w:r>
        <w:rPr>
          <w:sz w:val="24"/>
          <w:szCs w:val="24"/>
        </w:rPr>
        <w:t xml:space="preserve"> provođenja projekata i ulaganja u nematerijalnu imovinu</w:t>
      </w:r>
    </w:p>
    <w:p w14:paraId="036D3121" w14:textId="77777777" w:rsidR="00C741E7" w:rsidRDefault="00C741E7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</w:p>
    <w:p w14:paraId="52388231" w14:textId="69C6D84D" w:rsidR="00E63747" w:rsidRDefault="00C741E7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9221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prikazuje ostvareni višak prihoda koji je</w:t>
      </w:r>
      <w:r w:rsidR="00B808D8">
        <w:rPr>
          <w:sz w:val="24"/>
          <w:szCs w:val="24"/>
        </w:rPr>
        <w:t xml:space="preserve"> </w:t>
      </w:r>
      <w:r>
        <w:rPr>
          <w:sz w:val="24"/>
          <w:szCs w:val="24"/>
        </w:rPr>
        <w:t>veći u odnosu na prethodno razdoblje zbog već spomenutog povećanja prihoda</w:t>
      </w:r>
    </w:p>
    <w:p w14:paraId="344A4D90" w14:textId="77777777" w:rsidR="00E63747" w:rsidRDefault="00E63747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</w:p>
    <w:p w14:paraId="6D7FE734" w14:textId="43B3A69F" w:rsidR="00E63747" w:rsidRDefault="00E63747" w:rsidP="00C741E7">
      <w:pPr>
        <w:tabs>
          <w:tab w:val="left" w:pos="1800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922</w:t>
      </w:r>
      <w:r w:rsidR="00B808D8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08D8">
        <w:rPr>
          <w:sz w:val="24"/>
          <w:szCs w:val="24"/>
        </w:rPr>
        <w:t xml:space="preserve">bilježi se znatno veći iznos manjka prihoda kao rezultat znatno većeg manjka prihoda od nefinancijske </w:t>
      </w:r>
      <w:proofErr w:type="spellStart"/>
      <w:r w:rsidR="00B808D8">
        <w:rPr>
          <w:sz w:val="24"/>
          <w:szCs w:val="24"/>
        </w:rPr>
        <w:t>inovine</w:t>
      </w:r>
      <w:proofErr w:type="spellEnd"/>
    </w:p>
    <w:p w14:paraId="0F978554" w14:textId="77777777" w:rsidR="00E63747" w:rsidRDefault="00E63747" w:rsidP="001753F5">
      <w:pPr>
        <w:tabs>
          <w:tab w:val="left" w:pos="1800"/>
        </w:tabs>
        <w:ind w:right="-239"/>
        <w:jc w:val="both"/>
        <w:rPr>
          <w:sz w:val="24"/>
          <w:szCs w:val="24"/>
        </w:rPr>
      </w:pPr>
    </w:p>
    <w:p w14:paraId="1F5E51A1" w14:textId="0C64F4C4" w:rsidR="00F169A0" w:rsidRDefault="00F169A0" w:rsidP="00F169A0">
      <w:pPr>
        <w:tabs>
          <w:tab w:val="left" w:pos="1800"/>
        </w:tabs>
        <w:ind w:left="2832" w:right="-239" w:hanging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19F4B51" w14:textId="77777777" w:rsidR="00F169A0" w:rsidRPr="00D4317F" w:rsidRDefault="00F169A0" w:rsidP="00D4317F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D4317F">
        <w:rPr>
          <w:szCs w:val="24"/>
          <w:u w:val="single"/>
        </w:rPr>
        <w:lastRenderedPageBreak/>
        <w:t>OBRAZAC P-VRIO</w:t>
      </w:r>
    </w:p>
    <w:p w14:paraId="77192D47" w14:textId="77777777" w:rsidR="00F169A0" w:rsidRDefault="00F169A0" w:rsidP="00F169A0">
      <w:pPr>
        <w:tabs>
          <w:tab w:val="left" w:pos="1800"/>
        </w:tabs>
        <w:ind w:left="1068" w:right="-239"/>
        <w:jc w:val="both"/>
        <w:rPr>
          <w:sz w:val="24"/>
          <w:szCs w:val="24"/>
        </w:rPr>
      </w:pPr>
    </w:p>
    <w:p w14:paraId="2934F59F" w14:textId="07BF89B7" w:rsidR="00145F4C" w:rsidRDefault="00757E8F" w:rsidP="00995E0B">
      <w:pPr>
        <w:tabs>
          <w:tab w:val="left" w:pos="2127"/>
        </w:tabs>
        <w:ind w:left="2124" w:right="-239" w:hanging="2124"/>
        <w:jc w:val="both"/>
        <w:rPr>
          <w:sz w:val="24"/>
          <w:szCs w:val="24"/>
        </w:rPr>
      </w:pPr>
      <w:r>
        <w:rPr>
          <w:sz w:val="24"/>
          <w:szCs w:val="24"/>
        </w:rPr>
        <w:t>9151</w:t>
      </w:r>
      <w:r w:rsidR="00995E0B">
        <w:rPr>
          <w:sz w:val="24"/>
          <w:szCs w:val="24"/>
        </w:rPr>
        <w:t xml:space="preserve"> </w:t>
      </w:r>
      <w:r w:rsidR="00995E0B">
        <w:rPr>
          <w:sz w:val="24"/>
          <w:szCs w:val="24"/>
        </w:rPr>
        <w:tab/>
      </w:r>
      <w:r>
        <w:rPr>
          <w:sz w:val="24"/>
          <w:szCs w:val="24"/>
        </w:rPr>
        <w:t>iskazan</w:t>
      </w:r>
      <w:r w:rsidR="00BD78FC">
        <w:rPr>
          <w:sz w:val="24"/>
          <w:szCs w:val="24"/>
        </w:rPr>
        <w:t>o</w:t>
      </w:r>
      <w:r>
        <w:rPr>
          <w:sz w:val="24"/>
          <w:szCs w:val="24"/>
        </w:rPr>
        <w:t xml:space="preserve"> je </w:t>
      </w:r>
      <w:r w:rsidR="001E7AB1">
        <w:rPr>
          <w:sz w:val="24"/>
          <w:szCs w:val="24"/>
        </w:rPr>
        <w:t>rashodovanje</w:t>
      </w:r>
      <w:r>
        <w:rPr>
          <w:sz w:val="24"/>
          <w:szCs w:val="24"/>
        </w:rPr>
        <w:t xml:space="preserve"> i isknjižen</w:t>
      </w:r>
      <w:r w:rsidR="001E7AB1">
        <w:rPr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neproizvedene</w:t>
      </w:r>
      <w:proofErr w:type="spellEnd"/>
      <w:r>
        <w:rPr>
          <w:sz w:val="24"/>
          <w:szCs w:val="24"/>
        </w:rPr>
        <w:t xml:space="preserve"> dugotrajne imovine</w:t>
      </w:r>
      <w:r w:rsidR="00BD78FC">
        <w:rPr>
          <w:sz w:val="24"/>
          <w:szCs w:val="24"/>
        </w:rPr>
        <w:t xml:space="preserve">, konkretno spremnika za odvojeno sakupljanje otpada </w:t>
      </w:r>
      <w:proofErr w:type="spellStart"/>
      <w:r w:rsidR="00BD78FC">
        <w:rPr>
          <w:sz w:val="24"/>
          <w:szCs w:val="24"/>
        </w:rPr>
        <w:t>kompostera</w:t>
      </w:r>
      <w:proofErr w:type="spellEnd"/>
      <w:r w:rsidR="00BD78FC">
        <w:rPr>
          <w:sz w:val="24"/>
          <w:szCs w:val="24"/>
        </w:rPr>
        <w:t xml:space="preserve"> koji su podijeljeni građanima tijekom godine </w:t>
      </w:r>
    </w:p>
    <w:p w14:paraId="6FBFACCD" w14:textId="77777777" w:rsidR="00145F4C" w:rsidRDefault="00145F4C" w:rsidP="00995E0B">
      <w:pPr>
        <w:tabs>
          <w:tab w:val="left" w:pos="2127"/>
        </w:tabs>
        <w:ind w:left="2124" w:right="-239" w:hanging="2124"/>
        <w:jc w:val="both"/>
        <w:rPr>
          <w:sz w:val="24"/>
          <w:szCs w:val="24"/>
        </w:rPr>
      </w:pPr>
    </w:p>
    <w:p w14:paraId="1F959452" w14:textId="77777777" w:rsidR="00F169A0" w:rsidRDefault="00F169A0" w:rsidP="00F169A0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4867CE87" w14:textId="77777777" w:rsidR="00F169A0" w:rsidRPr="00D4317F" w:rsidRDefault="00F169A0" w:rsidP="00D4317F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D4317F">
        <w:rPr>
          <w:szCs w:val="24"/>
          <w:u w:val="single"/>
        </w:rPr>
        <w:t>OBRAZAC OBVEZE</w:t>
      </w:r>
    </w:p>
    <w:p w14:paraId="516AE87C" w14:textId="77777777" w:rsidR="00F169A0" w:rsidRDefault="00F169A0" w:rsidP="00F169A0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710C13CC" w14:textId="4050A67D" w:rsidR="0045229D" w:rsidRDefault="00D35E43" w:rsidP="00B4776B">
      <w:pPr>
        <w:ind w:left="2124" w:right="-142" w:hanging="2124"/>
        <w:jc w:val="both"/>
        <w:rPr>
          <w:sz w:val="24"/>
          <w:szCs w:val="24"/>
        </w:rPr>
      </w:pPr>
      <w:r>
        <w:rPr>
          <w:sz w:val="24"/>
          <w:szCs w:val="24"/>
        </w:rPr>
        <w:t>V002</w:t>
      </w:r>
      <w:r w:rsidR="00995E0B">
        <w:rPr>
          <w:sz w:val="24"/>
          <w:szCs w:val="24"/>
        </w:rPr>
        <w:tab/>
      </w:r>
      <w:r w:rsidR="00F169A0">
        <w:rPr>
          <w:sz w:val="24"/>
          <w:szCs w:val="24"/>
        </w:rPr>
        <w:t>prikazuje povećanje obveza za izvještajn</w:t>
      </w:r>
      <w:r w:rsidR="00995E0B">
        <w:rPr>
          <w:sz w:val="24"/>
          <w:szCs w:val="24"/>
        </w:rPr>
        <w:t>o razdoblje koje</w:t>
      </w:r>
      <w:r w:rsidR="00F91101">
        <w:rPr>
          <w:sz w:val="24"/>
          <w:szCs w:val="24"/>
        </w:rPr>
        <w:t xml:space="preserve"> </w:t>
      </w:r>
      <w:r w:rsidR="00800001">
        <w:rPr>
          <w:sz w:val="24"/>
          <w:szCs w:val="24"/>
        </w:rPr>
        <w:t xml:space="preserve">su rezultat </w:t>
      </w:r>
      <w:r w:rsidR="00F91101">
        <w:rPr>
          <w:sz w:val="24"/>
          <w:szCs w:val="24"/>
        </w:rPr>
        <w:t xml:space="preserve">redovnog </w:t>
      </w:r>
      <w:r w:rsidR="00800001">
        <w:rPr>
          <w:sz w:val="24"/>
          <w:szCs w:val="24"/>
        </w:rPr>
        <w:t>poslovanja, provođenja poslovnih aktivnosti i projekata</w:t>
      </w:r>
    </w:p>
    <w:p w14:paraId="28BCC716" w14:textId="77777777" w:rsidR="0045229D" w:rsidRDefault="0045229D" w:rsidP="00995E0B">
      <w:pPr>
        <w:ind w:left="2124" w:right="-239" w:hanging="2124"/>
        <w:jc w:val="both"/>
        <w:rPr>
          <w:sz w:val="24"/>
          <w:szCs w:val="24"/>
        </w:rPr>
      </w:pPr>
    </w:p>
    <w:p w14:paraId="0D65B5EA" w14:textId="2650F932" w:rsidR="00F169A0" w:rsidRDefault="00800001" w:rsidP="00B4776B">
      <w:pPr>
        <w:ind w:left="2124" w:right="-142" w:hanging="2124"/>
        <w:jc w:val="both"/>
        <w:rPr>
          <w:sz w:val="24"/>
          <w:szCs w:val="24"/>
        </w:rPr>
      </w:pPr>
      <w:r>
        <w:rPr>
          <w:sz w:val="24"/>
          <w:szCs w:val="24"/>
        </w:rPr>
        <w:t>V004</w:t>
      </w:r>
      <w:r w:rsidR="0045229D">
        <w:rPr>
          <w:sz w:val="24"/>
          <w:szCs w:val="24"/>
        </w:rPr>
        <w:tab/>
        <w:t xml:space="preserve">prikazuje stanje podmirenih obveza u izvještajnom razdoblju </w:t>
      </w:r>
      <w:r w:rsidR="00F91101">
        <w:rPr>
          <w:sz w:val="24"/>
          <w:szCs w:val="24"/>
        </w:rPr>
        <w:t>iz</w:t>
      </w:r>
      <w:r w:rsidR="0045229D">
        <w:rPr>
          <w:sz w:val="24"/>
          <w:szCs w:val="24"/>
        </w:rPr>
        <w:t xml:space="preserve"> </w:t>
      </w:r>
      <w:r w:rsidR="00F91101">
        <w:rPr>
          <w:sz w:val="24"/>
          <w:szCs w:val="24"/>
        </w:rPr>
        <w:t>čega se očituje kako</w:t>
      </w:r>
      <w:r w:rsidR="0045229D">
        <w:rPr>
          <w:sz w:val="24"/>
          <w:szCs w:val="24"/>
        </w:rPr>
        <w:t xml:space="preserve"> Općina redovito podmiruje obveze sukladno dospjelosti istih</w:t>
      </w:r>
      <w:r w:rsidR="00F169A0">
        <w:rPr>
          <w:sz w:val="24"/>
          <w:szCs w:val="24"/>
        </w:rPr>
        <w:tab/>
      </w:r>
    </w:p>
    <w:p w14:paraId="120095D2" w14:textId="77777777" w:rsidR="00F169A0" w:rsidRDefault="00F169A0" w:rsidP="00F169A0">
      <w:pPr>
        <w:tabs>
          <w:tab w:val="left" w:pos="8789"/>
        </w:tabs>
        <w:ind w:right="-239"/>
        <w:jc w:val="both"/>
        <w:rPr>
          <w:sz w:val="24"/>
          <w:szCs w:val="24"/>
        </w:rPr>
      </w:pPr>
    </w:p>
    <w:p w14:paraId="3B805B87" w14:textId="32303A4D" w:rsidR="00F169A0" w:rsidRDefault="002B571F" w:rsidP="00B4776B">
      <w:pPr>
        <w:ind w:left="2124" w:right="-142" w:hanging="2124"/>
        <w:jc w:val="both"/>
        <w:rPr>
          <w:sz w:val="24"/>
          <w:szCs w:val="24"/>
        </w:rPr>
      </w:pPr>
      <w:r>
        <w:rPr>
          <w:sz w:val="24"/>
          <w:szCs w:val="24"/>
        </w:rPr>
        <w:t>V006</w:t>
      </w:r>
      <w:r w:rsidR="00995E0B">
        <w:rPr>
          <w:sz w:val="24"/>
          <w:szCs w:val="24"/>
        </w:rPr>
        <w:tab/>
      </w:r>
      <w:r w:rsidR="002400C3">
        <w:rPr>
          <w:sz w:val="24"/>
          <w:szCs w:val="24"/>
        </w:rPr>
        <w:t xml:space="preserve">prikazuje </w:t>
      </w:r>
      <w:r w:rsidR="006770DB">
        <w:rPr>
          <w:sz w:val="24"/>
          <w:szCs w:val="24"/>
        </w:rPr>
        <w:t xml:space="preserve">stanje </w:t>
      </w:r>
      <w:r w:rsidR="00F169A0">
        <w:rPr>
          <w:sz w:val="24"/>
          <w:szCs w:val="24"/>
        </w:rPr>
        <w:t>obvez</w:t>
      </w:r>
      <w:r w:rsidR="006770DB">
        <w:rPr>
          <w:sz w:val="24"/>
          <w:szCs w:val="24"/>
        </w:rPr>
        <w:t>a</w:t>
      </w:r>
      <w:r w:rsidR="00F169A0">
        <w:rPr>
          <w:sz w:val="24"/>
          <w:szCs w:val="24"/>
        </w:rPr>
        <w:t xml:space="preserve"> na kraju izvještajnog razdoblja </w:t>
      </w:r>
      <w:r>
        <w:rPr>
          <w:sz w:val="24"/>
          <w:szCs w:val="24"/>
        </w:rPr>
        <w:t xml:space="preserve">koje </w:t>
      </w:r>
      <w:r w:rsidR="00FE6E57">
        <w:rPr>
          <w:sz w:val="24"/>
          <w:szCs w:val="24"/>
        </w:rPr>
        <w:t xml:space="preserve">su </w:t>
      </w:r>
      <w:r w:rsidR="006770DB">
        <w:rPr>
          <w:sz w:val="24"/>
          <w:szCs w:val="24"/>
        </w:rPr>
        <w:t>kao rezultat</w:t>
      </w:r>
      <w:r w:rsidR="00FE6E57">
        <w:rPr>
          <w:sz w:val="24"/>
          <w:szCs w:val="24"/>
        </w:rPr>
        <w:t xml:space="preserve"> provedeni</w:t>
      </w:r>
      <w:r w:rsidR="006770DB">
        <w:rPr>
          <w:sz w:val="24"/>
          <w:szCs w:val="24"/>
        </w:rPr>
        <w:t>h</w:t>
      </w:r>
      <w:r w:rsidR="00FE6E57">
        <w:rPr>
          <w:sz w:val="24"/>
          <w:szCs w:val="24"/>
        </w:rPr>
        <w:t xml:space="preserve"> projek</w:t>
      </w:r>
      <w:r w:rsidR="006770DB">
        <w:rPr>
          <w:sz w:val="24"/>
          <w:szCs w:val="24"/>
        </w:rPr>
        <w:t>ata</w:t>
      </w:r>
      <w:r w:rsidR="00FE6E57">
        <w:rPr>
          <w:sz w:val="24"/>
          <w:szCs w:val="24"/>
        </w:rPr>
        <w:t xml:space="preserve"> i ugovoreni</w:t>
      </w:r>
      <w:r w:rsidR="006770DB">
        <w:rPr>
          <w:sz w:val="24"/>
          <w:szCs w:val="24"/>
        </w:rPr>
        <w:t>h</w:t>
      </w:r>
      <w:r w:rsidR="00FE6E57">
        <w:rPr>
          <w:sz w:val="24"/>
          <w:szCs w:val="24"/>
        </w:rPr>
        <w:t xml:space="preserve"> poslova</w:t>
      </w:r>
    </w:p>
    <w:p w14:paraId="7953BE3F" w14:textId="77777777" w:rsidR="002B571F" w:rsidRDefault="002B571F" w:rsidP="00995E0B">
      <w:pPr>
        <w:ind w:left="2124" w:right="-239" w:hanging="2124"/>
        <w:jc w:val="both"/>
        <w:rPr>
          <w:sz w:val="24"/>
          <w:szCs w:val="24"/>
        </w:rPr>
      </w:pPr>
    </w:p>
    <w:p w14:paraId="1B74482D" w14:textId="47FF5677" w:rsidR="002B571F" w:rsidRDefault="002B571F" w:rsidP="00B4776B">
      <w:pPr>
        <w:ind w:left="2124" w:right="-142" w:hanging="2124"/>
        <w:jc w:val="both"/>
        <w:rPr>
          <w:sz w:val="24"/>
          <w:szCs w:val="24"/>
        </w:rPr>
      </w:pPr>
      <w:r>
        <w:rPr>
          <w:sz w:val="24"/>
          <w:szCs w:val="24"/>
        </w:rPr>
        <w:t>V007</w:t>
      </w:r>
      <w:r>
        <w:rPr>
          <w:sz w:val="24"/>
          <w:szCs w:val="24"/>
        </w:rPr>
        <w:tab/>
        <w:t>odnosi se na stanje dospjelih obveza na kraju izvještajnog razdoblja koje nije značajno te je ono u većini slučajeva dogovoreno na zahtjev dobavljača</w:t>
      </w:r>
    </w:p>
    <w:p w14:paraId="63E5FFAF" w14:textId="77777777" w:rsidR="00145F4C" w:rsidRDefault="00145F4C" w:rsidP="00995E0B">
      <w:pPr>
        <w:ind w:left="2124" w:right="-239" w:hanging="2124"/>
        <w:jc w:val="both"/>
        <w:rPr>
          <w:sz w:val="24"/>
          <w:szCs w:val="24"/>
        </w:rPr>
      </w:pPr>
    </w:p>
    <w:p w14:paraId="098EC7F3" w14:textId="0A76E30A" w:rsidR="00145F4C" w:rsidRDefault="00145F4C" w:rsidP="00B4776B">
      <w:pPr>
        <w:ind w:left="2124" w:right="-142" w:hanging="2124"/>
        <w:jc w:val="both"/>
        <w:rPr>
          <w:sz w:val="24"/>
          <w:szCs w:val="24"/>
        </w:rPr>
      </w:pPr>
      <w:r>
        <w:rPr>
          <w:sz w:val="24"/>
          <w:szCs w:val="24"/>
        </w:rPr>
        <w:t>V009</w:t>
      </w:r>
      <w:r>
        <w:rPr>
          <w:sz w:val="24"/>
          <w:szCs w:val="24"/>
        </w:rPr>
        <w:tab/>
        <w:t>odnosi se na stanje nedospjelih obveza gdje</w:t>
      </w:r>
      <w:r w:rsidR="00FE6E57">
        <w:rPr>
          <w:sz w:val="24"/>
          <w:szCs w:val="24"/>
        </w:rPr>
        <w:t xml:space="preserve"> se </w:t>
      </w:r>
      <w:r w:rsidR="00AB342B">
        <w:rPr>
          <w:sz w:val="24"/>
          <w:szCs w:val="24"/>
        </w:rPr>
        <w:t xml:space="preserve">više od </w:t>
      </w:r>
      <w:r w:rsidR="00FE6E57">
        <w:rPr>
          <w:sz w:val="24"/>
          <w:szCs w:val="24"/>
        </w:rPr>
        <w:t>polovic</w:t>
      </w:r>
      <w:r w:rsidR="00AB342B">
        <w:rPr>
          <w:sz w:val="24"/>
          <w:szCs w:val="24"/>
        </w:rPr>
        <w:t>e</w:t>
      </w:r>
      <w:r w:rsidR="00FE6E57">
        <w:rPr>
          <w:sz w:val="24"/>
          <w:szCs w:val="24"/>
        </w:rPr>
        <w:t xml:space="preserve"> ukupno nedospjelih obveza odnosi </w:t>
      </w:r>
      <w:r>
        <w:rPr>
          <w:sz w:val="24"/>
          <w:szCs w:val="24"/>
        </w:rPr>
        <w:t>na financijske obveze</w:t>
      </w:r>
      <w:r w:rsidR="00FE6E57">
        <w:rPr>
          <w:sz w:val="24"/>
          <w:szCs w:val="24"/>
        </w:rPr>
        <w:t>,</w:t>
      </w:r>
      <w:r>
        <w:rPr>
          <w:sz w:val="24"/>
          <w:szCs w:val="24"/>
        </w:rPr>
        <w:t xml:space="preserve"> konkretno za povrat dugoročnog kredita </w:t>
      </w:r>
    </w:p>
    <w:p w14:paraId="758DFD8F" w14:textId="77777777" w:rsidR="002915F4" w:rsidRDefault="002915F4" w:rsidP="00B4776B">
      <w:pPr>
        <w:ind w:left="2124" w:right="-142" w:hanging="2124"/>
        <w:jc w:val="both"/>
        <w:rPr>
          <w:sz w:val="24"/>
          <w:szCs w:val="24"/>
        </w:rPr>
      </w:pPr>
    </w:p>
    <w:p w14:paraId="07886891" w14:textId="77777777" w:rsidR="00145F4C" w:rsidRDefault="00145F4C" w:rsidP="00995E0B">
      <w:pPr>
        <w:ind w:left="2124" w:right="-239" w:hanging="2124"/>
        <w:jc w:val="both"/>
        <w:rPr>
          <w:sz w:val="24"/>
          <w:szCs w:val="24"/>
        </w:rPr>
      </w:pPr>
    </w:p>
    <w:p w14:paraId="4453E7FB" w14:textId="6775A5E6" w:rsidR="004F46F3" w:rsidRDefault="004F46F3" w:rsidP="004F46F3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4F46F3">
        <w:rPr>
          <w:szCs w:val="24"/>
          <w:u w:val="single"/>
        </w:rPr>
        <w:t>RAS-</w:t>
      </w:r>
      <w:r>
        <w:rPr>
          <w:szCs w:val="24"/>
          <w:u w:val="single"/>
        </w:rPr>
        <w:t>FUNKCIJSKI</w:t>
      </w:r>
    </w:p>
    <w:p w14:paraId="5E4A0EF6" w14:textId="77777777" w:rsidR="00F97BB0" w:rsidRDefault="00F97BB0" w:rsidP="00F97BB0"/>
    <w:p w14:paraId="40ACE82D" w14:textId="554F0572" w:rsidR="004F46F3" w:rsidRDefault="00F97BB0" w:rsidP="00B4776B">
      <w:pPr>
        <w:ind w:righ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Prikazuje proračun po funkcijskim klasifikacijama gdje u ovom izvještajnom razdoblju u odnosu na prethodno bilježimo značajniji </w:t>
      </w:r>
      <w:r w:rsidR="00FD6448">
        <w:rPr>
          <w:sz w:val="24"/>
          <w:szCs w:val="24"/>
        </w:rPr>
        <w:t>određeni</w:t>
      </w:r>
      <w:r>
        <w:rPr>
          <w:sz w:val="24"/>
          <w:szCs w:val="24"/>
        </w:rPr>
        <w:t xml:space="preserve"> </w:t>
      </w:r>
      <w:r w:rsidR="00FD6448">
        <w:rPr>
          <w:sz w:val="24"/>
          <w:szCs w:val="24"/>
        </w:rPr>
        <w:t>pad</w:t>
      </w:r>
      <w:r>
        <w:rPr>
          <w:sz w:val="24"/>
          <w:szCs w:val="24"/>
        </w:rPr>
        <w:t xml:space="preserve"> </w:t>
      </w:r>
      <w:r w:rsidR="003164A1">
        <w:rPr>
          <w:sz w:val="24"/>
          <w:szCs w:val="24"/>
        </w:rPr>
        <w:t>rashoda vezanih uz stanovanje i komunalne pogodnosti koji nisu drugdje svrstani</w:t>
      </w:r>
      <w:r>
        <w:rPr>
          <w:sz w:val="24"/>
          <w:szCs w:val="24"/>
        </w:rPr>
        <w:t xml:space="preserve"> (</w:t>
      </w:r>
      <w:r w:rsidR="003164A1">
        <w:rPr>
          <w:sz w:val="24"/>
          <w:szCs w:val="24"/>
        </w:rPr>
        <w:t>066</w:t>
      </w:r>
      <w:r>
        <w:rPr>
          <w:sz w:val="24"/>
          <w:szCs w:val="24"/>
        </w:rPr>
        <w:t>)</w:t>
      </w:r>
      <w:r w:rsidR="003164A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64A1">
        <w:rPr>
          <w:sz w:val="24"/>
          <w:szCs w:val="24"/>
        </w:rPr>
        <w:t xml:space="preserve">a odnosi se na </w:t>
      </w:r>
      <w:r w:rsidR="00FD6448">
        <w:rPr>
          <w:sz w:val="24"/>
          <w:szCs w:val="24"/>
        </w:rPr>
        <w:t>spomenuto smanjenje</w:t>
      </w:r>
      <w:r w:rsidR="003164A1">
        <w:rPr>
          <w:sz w:val="24"/>
          <w:szCs w:val="24"/>
        </w:rPr>
        <w:t xml:space="preserve"> ulaganj</w:t>
      </w:r>
      <w:r w:rsidR="00FD6448">
        <w:rPr>
          <w:sz w:val="24"/>
          <w:szCs w:val="24"/>
        </w:rPr>
        <w:t>a</w:t>
      </w:r>
      <w:r w:rsidR="003164A1">
        <w:rPr>
          <w:sz w:val="24"/>
          <w:szCs w:val="24"/>
        </w:rPr>
        <w:t xml:space="preserve"> u objekte komunalne infrastrukture</w:t>
      </w:r>
      <w:r w:rsidR="00FD6448">
        <w:rPr>
          <w:sz w:val="24"/>
          <w:szCs w:val="24"/>
        </w:rPr>
        <w:t xml:space="preserve"> za razliku od prošle godine koja je bila značajna zbog provedene protupotresne obnove sredstvima Fonda solidarnosti</w:t>
      </w:r>
      <w:r w:rsidR="00145F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68FC">
        <w:rPr>
          <w:sz w:val="24"/>
          <w:szCs w:val="24"/>
        </w:rPr>
        <w:t>Nadalje, z</w:t>
      </w:r>
      <w:r>
        <w:rPr>
          <w:sz w:val="24"/>
          <w:szCs w:val="24"/>
        </w:rPr>
        <w:t>načaj</w:t>
      </w:r>
      <w:r w:rsidR="009468FC">
        <w:rPr>
          <w:sz w:val="24"/>
          <w:szCs w:val="24"/>
        </w:rPr>
        <w:t>an</w:t>
      </w:r>
      <w:r>
        <w:rPr>
          <w:sz w:val="24"/>
          <w:szCs w:val="24"/>
        </w:rPr>
        <w:t xml:space="preserve"> rast bilježimo kod rashoda za </w:t>
      </w:r>
      <w:r w:rsidR="003164A1">
        <w:rPr>
          <w:sz w:val="24"/>
          <w:szCs w:val="24"/>
        </w:rPr>
        <w:t>predškolsko obrazovanje</w:t>
      </w:r>
      <w:r w:rsidR="009468F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164A1">
        <w:rPr>
          <w:sz w:val="24"/>
          <w:szCs w:val="24"/>
        </w:rPr>
        <w:t>0911</w:t>
      </w:r>
      <w:r>
        <w:rPr>
          <w:sz w:val="24"/>
          <w:szCs w:val="24"/>
        </w:rPr>
        <w:t xml:space="preserve">) </w:t>
      </w:r>
      <w:r w:rsidR="009468FC">
        <w:rPr>
          <w:sz w:val="24"/>
          <w:szCs w:val="24"/>
        </w:rPr>
        <w:t>kao rezultat provođenja</w:t>
      </w:r>
      <w:r w:rsidR="003164A1">
        <w:rPr>
          <w:sz w:val="24"/>
          <w:szCs w:val="24"/>
        </w:rPr>
        <w:t xml:space="preserve"> projekta dogradnje zgrade Dječjeg vrtića Sveti Križ Začretje</w:t>
      </w:r>
      <w:r w:rsidR="009468FC">
        <w:rPr>
          <w:sz w:val="24"/>
          <w:szCs w:val="24"/>
        </w:rPr>
        <w:t>, ali i povećanja ostalih troškova vezanih uz predškolsko obrazovanje</w:t>
      </w:r>
      <w:r w:rsidR="00145F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68FC">
        <w:rPr>
          <w:sz w:val="24"/>
          <w:szCs w:val="24"/>
        </w:rPr>
        <w:t xml:space="preserve">Također značajan rast troškova bilježimo i kod osnovnog obrazovanja (0912) kao posljedica zajedničkog ulaganja Osnovne škole, Krapinsko-zagorske županije i Općine u rekonstrukciju školskih igrališta. </w:t>
      </w:r>
    </w:p>
    <w:p w14:paraId="7289EED0" w14:textId="77777777" w:rsidR="002915F4" w:rsidRDefault="002915F4" w:rsidP="00B4776B">
      <w:pPr>
        <w:ind w:right="-142" w:firstLine="708"/>
        <w:jc w:val="both"/>
        <w:rPr>
          <w:sz w:val="24"/>
          <w:szCs w:val="24"/>
        </w:rPr>
      </w:pPr>
    </w:p>
    <w:p w14:paraId="46441366" w14:textId="77777777" w:rsidR="00F169A0" w:rsidRDefault="00F169A0" w:rsidP="00F169A0">
      <w:pPr>
        <w:ind w:right="-239"/>
        <w:jc w:val="both"/>
        <w:rPr>
          <w:sz w:val="24"/>
          <w:szCs w:val="24"/>
        </w:rPr>
      </w:pPr>
    </w:p>
    <w:p w14:paraId="3CA9033A" w14:textId="77777777" w:rsidR="00F169A0" w:rsidRDefault="00F169A0" w:rsidP="00D4317F">
      <w:pPr>
        <w:pStyle w:val="Naslov7"/>
        <w:numPr>
          <w:ilvl w:val="0"/>
          <w:numId w:val="1"/>
        </w:numPr>
        <w:rPr>
          <w:szCs w:val="24"/>
          <w:u w:val="single"/>
        </w:rPr>
      </w:pPr>
      <w:r w:rsidRPr="00D4317F">
        <w:rPr>
          <w:szCs w:val="24"/>
          <w:u w:val="single"/>
        </w:rPr>
        <w:t>SUDSKI SPOROVI</w:t>
      </w:r>
    </w:p>
    <w:p w14:paraId="15E7F7D4" w14:textId="77777777" w:rsidR="00B4776B" w:rsidRDefault="00B4776B" w:rsidP="00B4776B"/>
    <w:p w14:paraId="0B36F0EF" w14:textId="5911B5E6" w:rsidR="00F169A0" w:rsidRDefault="00B4776B" w:rsidP="00461D04">
      <w:pPr>
        <w:ind w:right="-142" w:firstLine="708"/>
        <w:jc w:val="both"/>
        <w:rPr>
          <w:sz w:val="24"/>
          <w:szCs w:val="24"/>
        </w:rPr>
      </w:pPr>
      <w:r w:rsidRPr="00B4776B">
        <w:rPr>
          <w:sz w:val="24"/>
          <w:szCs w:val="24"/>
        </w:rPr>
        <w:t xml:space="preserve">Tijekom 2024. godine kod Općinskog suda u Zlataru Stalne službe u Zaboku vođen je sudski spor radi provedenog postupka evidentiranja nerazvrstane ceste u naselju </w:t>
      </w:r>
      <w:proofErr w:type="spellStart"/>
      <w:r w:rsidRPr="00B4776B">
        <w:rPr>
          <w:sz w:val="24"/>
          <w:szCs w:val="24"/>
        </w:rPr>
        <w:t>Kotarice</w:t>
      </w:r>
      <w:proofErr w:type="spellEnd"/>
      <w:r w:rsidRPr="00B4776B">
        <w:rPr>
          <w:sz w:val="24"/>
          <w:szCs w:val="24"/>
        </w:rPr>
        <w:t xml:space="preserve">. Sudskom presudom presuđeno je u korist Općine Sveti Križ Začretje. Nadalje HEP ELEKTRA d.o.o. pokrenula je dva sudska spora radi namirenja dugovanje za opskrbu električnom energijom stambenih objekata koje je općina naslijedila kao </w:t>
      </w:r>
      <w:proofErr w:type="spellStart"/>
      <w:r w:rsidRPr="00B4776B">
        <w:rPr>
          <w:sz w:val="24"/>
          <w:szCs w:val="24"/>
        </w:rPr>
        <w:t>ošasnu</w:t>
      </w:r>
      <w:proofErr w:type="spellEnd"/>
      <w:r w:rsidRPr="00B4776B">
        <w:rPr>
          <w:sz w:val="24"/>
          <w:szCs w:val="24"/>
        </w:rPr>
        <w:t xml:space="preserve"> imovinu. Jedan sudski spor riješen je u korist Općine tj. predmetno dugovanje nismo trebali podmiriti, a sve iz razloga jer je potrošnja električne energije nastala u periodu kada općina još nije bila nasljednih premetne nekretnine. Za drugi sudski spor iščekuje se presuda. Također je u tijeku sudski spor pokrenut od stane Croatia osiguranje d.o.o. radi namirenja isplate premije osiguranja koju je predmetno društvo isplatilo svojem osiguraniku vezano uz prometnu nezgodu u kojoj je osiguranik svojim vozilom naletio na psa, nepoznate pasmine i vlasnika, a koji je pretrčavao kolnik na području Općine Sveti Križ Začretje.</w:t>
      </w:r>
    </w:p>
    <w:p w14:paraId="331BE74D" w14:textId="77777777" w:rsidR="00150FD8" w:rsidRDefault="00150FD8" w:rsidP="00150FD8">
      <w:pPr>
        <w:ind w:right="276"/>
        <w:jc w:val="both"/>
        <w:rPr>
          <w:b/>
          <w:sz w:val="24"/>
          <w:szCs w:val="24"/>
          <w:u w:val="single"/>
        </w:rPr>
      </w:pPr>
    </w:p>
    <w:p w14:paraId="7CFE4B18" w14:textId="77777777" w:rsidR="00FD6448" w:rsidRPr="00B85B21" w:rsidRDefault="00FD6448" w:rsidP="00150FD8">
      <w:pPr>
        <w:ind w:right="276"/>
        <w:jc w:val="both"/>
        <w:rPr>
          <w:b/>
          <w:sz w:val="24"/>
          <w:szCs w:val="24"/>
          <w:u w:val="single"/>
        </w:rPr>
      </w:pPr>
    </w:p>
    <w:p w14:paraId="55C5AFCE" w14:textId="26C1E076" w:rsidR="00F169A0" w:rsidRPr="00B85B21" w:rsidRDefault="00F169A0" w:rsidP="00FD6448">
      <w:pPr>
        <w:tabs>
          <w:tab w:val="left" w:pos="8789"/>
        </w:tabs>
        <w:ind w:left="709" w:right="-239"/>
        <w:jc w:val="both"/>
        <w:rPr>
          <w:sz w:val="24"/>
          <w:szCs w:val="24"/>
        </w:rPr>
      </w:pPr>
      <w:r w:rsidRPr="00B85B21">
        <w:rPr>
          <w:sz w:val="24"/>
          <w:szCs w:val="24"/>
        </w:rPr>
        <w:t xml:space="preserve">Sveti Križ Začretje, </w:t>
      </w:r>
      <w:r w:rsidR="003E4E7E">
        <w:rPr>
          <w:sz w:val="24"/>
          <w:szCs w:val="24"/>
        </w:rPr>
        <w:t>14</w:t>
      </w:r>
      <w:r w:rsidR="00150FD8">
        <w:rPr>
          <w:sz w:val="24"/>
          <w:szCs w:val="24"/>
        </w:rPr>
        <w:t>.02.202</w:t>
      </w:r>
      <w:r w:rsidR="00B12C76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BF64768" w14:textId="77777777" w:rsidR="00F169A0" w:rsidRDefault="00F169A0" w:rsidP="00F169A0">
      <w:pPr>
        <w:ind w:right="276"/>
        <w:jc w:val="both"/>
        <w:rPr>
          <w:sz w:val="24"/>
          <w:szCs w:val="24"/>
        </w:rPr>
      </w:pPr>
    </w:p>
    <w:p w14:paraId="521E24E4" w14:textId="77777777" w:rsidR="00F169A0" w:rsidRPr="00B85B21" w:rsidRDefault="00F169A0" w:rsidP="00F169A0">
      <w:pPr>
        <w:ind w:right="276"/>
        <w:jc w:val="both"/>
        <w:rPr>
          <w:sz w:val="24"/>
          <w:szCs w:val="24"/>
        </w:rPr>
      </w:pPr>
      <w:r w:rsidRPr="00B85B21">
        <w:rPr>
          <w:sz w:val="24"/>
          <w:szCs w:val="24"/>
        </w:rPr>
        <w:t xml:space="preserve">   </w:t>
      </w:r>
    </w:p>
    <w:p w14:paraId="697A1CF0" w14:textId="0702018F" w:rsidR="00F169A0" w:rsidRPr="00B85B21" w:rsidRDefault="00F169A0" w:rsidP="00F169A0">
      <w:pPr>
        <w:pStyle w:val="Tijeloteksta"/>
        <w:rPr>
          <w:szCs w:val="24"/>
        </w:rPr>
      </w:pPr>
      <w:r w:rsidRPr="00B85B21">
        <w:rPr>
          <w:szCs w:val="24"/>
        </w:rPr>
        <w:t xml:space="preserve">             </w:t>
      </w:r>
      <w:r w:rsidR="00FD6448">
        <w:rPr>
          <w:szCs w:val="24"/>
        </w:rPr>
        <w:t>BILJEŠKE SASTAVIO</w:t>
      </w:r>
      <w:r w:rsidR="00FD6448">
        <w:rPr>
          <w:szCs w:val="24"/>
        </w:rPr>
        <w:tab/>
      </w:r>
      <w:r w:rsidRPr="00B85B21">
        <w:rPr>
          <w:szCs w:val="24"/>
        </w:rPr>
        <w:tab/>
      </w:r>
      <w:r w:rsidRPr="00B85B21">
        <w:rPr>
          <w:szCs w:val="24"/>
        </w:rPr>
        <w:tab/>
      </w:r>
      <w:r w:rsidRPr="00B85B21">
        <w:rPr>
          <w:szCs w:val="24"/>
        </w:rPr>
        <w:tab/>
        <w:t xml:space="preserve">  ZAKONSKI PREDSTAVNIK</w:t>
      </w:r>
    </w:p>
    <w:p w14:paraId="172ABDE8" w14:textId="2E2150A8" w:rsidR="00F169A0" w:rsidRPr="00B85B21" w:rsidRDefault="00F169A0" w:rsidP="00F169A0">
      <w:pPr>
        <w:pStyle w:val="Tijeloteksta"/>
        <w:rPr>
          <w:i/>
          <w:szCs w:val="24"/>
        </w:rPr>
      </w:pPr>
      <w:r w:rsidRPr="00B85B21">
        <w:rPr>
          <w:szCs w:val="24"/>
        </w:rPr>
        <w:tab/>
      </w:r>
      <w:r>
        <w:rPr>
          <w:i/>
          <w:szCs w:val="24"/>
        </w:rPr>
        <w:t xml:space="preserve"> Goran Roginić mag. </w:t>
      </w:r>
      <w:proofErr w:type="spellStart"/>
      <w:r>
        <w:rPr>
          <w:i/>
          <w:szCs w:val="24"/>
        </w:rPr>
        <w:t>oec</w:t>
      </w:r>
      <w:proofErr w:type="spellEnd"/>
      <w:r w:rsidRPr="00B85B21">
        <w:rPr>
          <w:i/>
          <w:szCs w:val="24"/>
        </w:rPr>
        <w:tab/>
      </w:r>
      <w:r w:rsidRPr="00B85B21">
        <w:rPr>
          <w:i/>
          <w:szCs w:val="24"/>
        </w:rPr>
        <w:tab/>
      </w:r>
      <w:r w:rsidRPr="00B85B21">
        <w:rPr>
          <w:i/>
          <w:szCs w:val="24"/>
        </w:rPr>
        <w:tab/>
      </w:r>
      <w:r w:rsidRPr="00B85B21">
        <w:rPr>
          <w:i/>
          <w:szCs w:val="24"/>
        </w:rPr>
        <w:tab/>
        <w:t xml:space="preserve">       </w:t>
      </w:r>
      <w:r>
        <w:rPr>
          <w:i/>
          <w:szCs w:val="24"/>
        </w:rPr>
        <w:t xml:space="preserve">   Marko Kos dipl.</w:t>
      </w:r>
      <w:r w:rsidR="00995E0B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oec</w:t>
      </w:r>
      <w:proofErr w:type="spellEnd"/>
    </w:p>
    <w:p w14:paraId="5DC42A7F" w14:textId="77777777" w:rsidR="00F169A0" w:rsidRPr="00B85B21" w:rsidRDefault="00F169A0" w:rsidP="00F169A0">
      <w:pPr>
        <w:jc w:val="both"/>
        <w:rPr>
          <w:sz w:val="24"/>
          <w:szCs w:val="24"/>
        </w:rPr>
      </w:pPr>
    </w:p>
    <w:p w14:paraId="499F3356" w14:textId="77777777" w:rsidR="00850506" w:rsidRDefault="00850506" w:rsidP="00F169A0">
      <w:pPr>
        <w:jc w:val="both"/>
      </w:pPr>
    </w:p>
    <w:sectPr w:rsidR="00850506" w:rsidSect="009006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6245"/>
    <w:multiLevelType w:val="hybridMultilevel"/>
    <w:tmpl w:val="787CC0A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9317B15"/>
    <w:multiLevelType w:val="hybridMultilevel"/>
    <w:tmpl w:val="259410A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1F819FE"/>
    <w:multiLevelType w:val="hybridMultilevel"/>
    <w:tmpl w:val="2A820F86"/>
    <w:lvl w:ilvl="0" w:tplc="F1A0199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93A6A87"/>
    <w:multiLevelType w:val="hybridMultilevel"/>
    <w:tmpl w:val="4EAEE7A2"/>
    <w:lvl w:ilvl="0" w:tplc="041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854804255">
    <w:abstractNumId w:val="1"/>
  </w:num>
  <w:num w:numId="2" w16cid:durableId="585649784">
    <w:abstractNumId w:val="2"/>
  </w:num>
  <w:num w:numId="3" w16cid:durableId="620916364">
    <w:abstractNumId w:val="0"/>
  </w:num>
  <w:num w:numId="4" w16cid:durableId="31719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A0"/>
    <w:rsid w:val="00022B2A"/>
    <w:rsid w:val="000825CC"/>
    <w:rsid w:val="000A0A0C"/>
    <w:rsid w:val="000C169C"/>
    <w:rsid w:val="000C18EC"/>
    <w:rsid w:val="000D2EE0"/>
    <w:rsid w:val="000F0C90"/>
    <w:rsid w:val="000F6682"/>
    <w:rsid w:val="001012CC"/>
    <w:rsid w:val="00133AAC"/>
    <w:rsid w:val="001432C4"/>
    <w:rsid w:val="00145F4C"/>
    <w:rsid w:val="00150FD8"/>
    <w:rsid w:val="001753F5"/>
    <w:rsid w:val="001817C1"/>
    <w:rsid w:val="001B5126"/>
    <w:rsid w:val="001E7AB1"/>
    <w:rsid w:val="00216E5D"/>
    <w:rsid w:val="002400C3"/>
    <w:rsid w:val="00257C7C"/>
    <w:rsid w:val="002714B9"/>
    <w:rsid w:val="002915F4"/>
    <w:rsid w:val="00293E68"/>
    <w:rsid w:val="002962C6"/>
    <w:rsid w:val="002A56B8"/>
    <w:rsid w:val="002B42CF"/>
    <w:rsid w:val="002B571F"/>
    <w:rsid w:val="002C39CB"/>
    <w:rsid w:val="002D29E9"/>
    <w:rsid w:val="002E1FA9"/>
    <w:rsid w:val="002E4DF2"/>
    <w:rsid w:val="003164A1"/>
    <w:rsid w:val="00320D38"/>
    <w:rsid w:val="0036471D"/>
    <w:rsid w:val="00366890"/>
    <w:rsid w:val="00380FAA"/>
    <w:rsid w:val="0038112E"/>
    <w:rsid w:val="003A690A"/>
    <w:rsid w:val="003C51AB"/>
    <w:rsid w:val="003E0EC3"/>
    <w:rsid w:val="003E4E7E"/>
    <w:rsid w:val="00404CBC"/>
    <w:rsid w:val="0045229D"/>
    <w:rsid w:val="00461D04"/>
    <w:rsid w:val="00471AE1"/>
    <w:rsid w:val="004872CC"/>
    <w:rsid w:val="004A0FE4"/>
    <w:rsid w:val="004A1058"/>
    <w:rsid w:val="004B645C"/>
    <w:rsid w:val="004F056D"/>
    <w:rsid w:val="004F46F3"/>
    <w:rsid w:val="005038E7"/>
    <w:rsid w:val="00504541"/>
    <w:rsid w:val="00517541"/>
    <w:rsid w:val="00524F5C"/>
    <w:rsid w:val="00586F67"/>
    <w:rsid w:val="005941F4"/>
    <w:rsid w:val="00596B22"/>
    <w:rsid w:val="005A16D6"/>
    <w:rsid w:val="005C1C73"/>
    <w:rsid w:val="005D26A9"/>
    <w:rsid w:val="005D2869"/>
    <w:rsid w:val="005F5ECF"/>
    <w:rsid w:val="00604633"/>
    <w:rsid w:val="00625D55"/>
    <w:rsid w:val="00660E90"/>
    <w:rsid w:val="006770DB"/>
    <w:rsid w:val="006935C8"/>
    <w:rsid w:val="006959F7"/>
    <w:rsid w:val="006C03A5"/>
    <w:rsid w:val="006F6BE4"/>
    <w:rsid w:val="0072186E"/>
    <w:rsid w:val="00735204"/>
    <w:rsid w:val="00753B0A"/>
    <w:rsid w:val="007541D6"/>
    <w:rsid w:val="00757E8F"/>
    <w:rsid w:val="007636B9"/>
    <w:rsid w:val="00764F3A"/>
    <w:rsid w:val="00770057"/>
    <w:rsid w:val="00780B84"/>
    <w:rsid w:val="00791AE5"/>
    <w:rsid w:val="007A62AC"/>
    <w:rsid w:val="007B21C7"/>
    <w:rsid w:val="007E7E83"/>
    <w:rsid w:val="00800001"/>
    <w:rsid w:val="008260BE"/>
    <w:rsid w:val="008269B8"/>
    <w:rsid w:val="00850506"/>
    <w:rsid w:val="00856A69"/>
    <w:rsid w:val="00881F5A"/>
    <w:rsid w:val="008B36ED"/>
    <w:rsid w:val="008D4A14"/>
    <w:rsid w:val="008D67ED"/>
    <w:rsid w:val="008E6209"/>
    <w:rsid w:val="008E67B8"/>
    <w:rsid w:val="0090062D"/>
    <w:rsid w:val="00907135"/>
    <w:rsid w:val="00914967"/>
    <w:rsid w:val="00930F36"/>
    <w:rsid w:val="009468FC"/>
    <w:rsid w:val="00951697"/>
    <w:rsid w:val="00954724"/>
    <w:rsid w:val="00976559"/>
    <w:rsid w:val="00995E0B"/>
    <w:rsid w:val="009A0E55"/>
    <w:rsid w:val="009A62F0"/>
    <w:rsid w:val="009B7131"/>
    <w:rsid w:val="009E1C08"/>
    <w:rsid w:val="00A06CBF"/>
    <w:rsid w:val="00A10D87"/>
    <w:rsid w:val="00A23E04"/>
    <w:rsid w:val="00A27C42"/>
    <w:rsid w:val="00A72278"/>
    <w:rsid w:val="00A727DF"/>
    <w:rsid w:val="00A77B5F"/>
    <w:rsid w:val="00A86457"/>
    <w:rsid w:val="00AA79B8"/>
    <w:rsid w:val="00AB342B"/>
    <w:rsid w:val="00AB6835"/>
    <w:rsid w:val="00B05CD8"/>
    <w:rsid w:val="00B12AE9"/>
    <w:rsid w:val="00B12C76"/>
    <w:rsid w:val="00B25F54"/>
    <w:rsid w:val="00B31E84"/>
    <w:rsid w:val="00B40E1B"/>
    <w:rsid w:val="00B41011"/>
    <w:rsid w:val="00B44A24"/>
    <w:rsid w:val="00B4776B"/>
    <w:rsid w:val="00B65C7C"/>
    <w:rsid w:val="00B754B1"/>
    <w:rsid w:val="00B808D8"/>
    <w:rsid w:val="00BA065A"/>
    <w:rsid w:val="00BA7A1D"/>
    <w:rsid w:val="00BC72A8"/>
    <w:rsid w:val="00BD422E"/>
    <w:rsid w:val="00BD78FC"/>
    <w:rsid w:val="00C408DE"/>
    <w:rsid w:val="00C501F0"/>
    <w:rsid w:val="00C61D3A"/>
    <w:rsid w:val="00C6656E"/>
    <w:rsid w:val="00C741E7"/>
    <w:rsid w:val="00C93F85"/>
    <w:rsid w:val="00C96648"/>
    <w:rsid w:val="00CA1EF0"/>
    <w:rsid w:val="00CA441C"/>
    <w:rsid w:val="00CA5C7F"/>
    <w:rsid w:val="00CC7B4D"/>
    <w:rsid w:val="00CF6E17"/>
    <w:rsid w:val="00D03790"/>
    <w:rsid w:val="00D22467"/>
    <w:rsid w:val="00D35E43"/>
    <w:rsid w:val="00D37F69"/>
    <w:rsid w:val="00D4317F"/>
    <w:rsid w:val="00D50991"/>
    <w:rsid w:val="00D52754"/>
    <w:rsid w:val="00D63E92"/>
    <w:rsid w:val="00D811D0"/>
    <w:rsid w:val="00D813F4"/>
    <w:rsid w:val="00D84DC8"/>
    <w:rsid w:val="00DB6482"/>
    <w:rsid w:val="00DC7F28"/>
    <w:rsid w:val="00DD1A59"/>
    <w:rsid w:val="00DD7EE6"/>
    <w:rsid w:val="00DE38FF"/>
    <w:rsid w:val="00E44768"/>
    <w:rsid w:val="00E630BE"/>
    <w:rsid w:val="00E63747"/>
    <w:rsid w:val="00E718C4"/>
    <w:rsid w:val="00E82EDD"/>
    <w:rsid w:val="00E85DDF"/>
    <w:rsid w:val="00EA05F2"/>
    <w:rsid w:val="00EA41FE"/>
    <w:rsid w:val="00EC7095"/>
    <w:rsid w:val="00ED238F"/>
    <w:rsid w:val="00ED7DB2"/>
    <w:rsid w:val="00EE4297"/>
    <w:rsid w:val="00EF0F78"/>
    <w:rsid w:val="00EF2EEA"/>
    <w:rsid w:val="00F169A0"/>
    <w:rsid w:val="00F3027C"/>
    <w:rsid w:val="00F3206A"/>
    <w:rsid w:val="00F55E65"/>
    <w:rsid w:val="00F709F8"/>
    <w:rsid w:val="00F75324"/>
    <w:rsid w:val="00F9079C"/>
    <w:rsid w:val="00F91101"/>
    <w:rsid w:val="00F93752"/>
    <w:rsid w:val="00F97BB0"/>
    <w:rsid w:val="00FD6448"/>
    <w:rsid w:val="00FE0976"/>
    <w:rsid w:val="00FE6E57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D8E7934"/>
  <w15:chartTrackingRefBased/>
  <w15:docId w15:val="{EE6A7A62-DD4C-4659-B0B0-6CF8DF68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169A0"/>
    <w:pPr>
      <w:keepNext/>
      <w:ind w:right="276"/>
      <w:jc w:val="center"/>
      <w:outlineLvl w:val="0"/>
    </w:pPr>
    <w:rPr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F169A0"/>
    <w:pPr>
      <w:keepNext/>
      <w:ind w:right="276"/>
      <w:jc w:val="both"/>
      <w:outlineLvl w:val="6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169A0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F169A0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F169A0"/>
    <w:pPr>
      <w:ind w:right="276"/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F169A0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3A690A"/>
    <w:pPr>
      <w:ind w:left="720"/>
      <w:contextualSpacing/>
    </w:pPr>
  </w:style>
  <w:style w:type="table" w:styleId="Reetkatablice">
    <w:name w:val="Table Grid"/>
    <w:basedOn w:val="Obinatablica"/>
    <w:uiPriority w:val="39"/>
    <w:rsid w:val="0014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2B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B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8891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111</cp:revision>
  <cp:lastPrinted>2025-02-17T08:14:00Z</cp:lastPrinted>
  <dcterms:created xsi:type="dcterms:W3CDTF">2021-02-19T12:30:00Z</dcterms:created>
  <dcterms:modified xsi:type="dcterms:W3CDTF">2025-02-20T08:18:00Z</dcterms:modified>
</cp:coreProperties>
</file>