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AB24F" w14:textId="77777777" w:rsidR="00B1120A" w:rsidRPr="00B1120A" w:rsidRDefault="00B1120A" w:rsidP="00B1120A">
      <w:pPr>
        <w:spacing w:after="0" w:line="240" w:lineRule="auto"/>
        <w:jc w:val="both"/>
        <w:rPr>
          <w:rFonts w:ascii="Times New Roman" w:eastAsia="Calibri" w:hAnsi="Times New Roman" w:cs="Times New Roman"/>
        </w:rPr>
      </w:pPr>
      <w:r w:rsidRPr="00B1120A">
        <w:rPr>
          <w:rFonts w:ascii="Times New Roman" w:eastAsia="Calibri" w:hAnsi="Times New Roman" w:cs="Times New Roman"/>
        </w:rPr>
        <w:t xml:space="preserve">                    </w:t>
      </w:r>
    </w:p>
    <w:p w14:paraId="5E774495" w14:textId="77777777" w:rsidR="00B1120A" w:rsidRPr="00B1120A" w:rsidRDefault="00B1120A" w:rsidP="00B1120A">
      <w:pPr>
        <w:spacing w:after="0" w:line="240" w:lineRule="auto"/>
        <w:jc w:val="both"/>
        <w:rPr>
          <w:rFonts w:ascii="Times New Roman" w:eastAsia="Calibri" w:hAnsi="Times New Roman" w:cs="Times New Roman"/>
        </w:rPr>
      </w:pPr>
      <w:r w:rsidRPr="00B1120A">
        <w:rPr>
          <w:rFonts w:ascii="Times New Roman" w:eastAsia="Calibri" w:hAnsi="Times New Roman" w:cs="Times New Roman"/>
        </w:rPr>
        <w:t xml:space="preserve">                        </w:t>
      </w:r>
      <w:r w:rsidRPr="00B1120A">
        <w:rPr>
          <w:rFonts w:ascii="Times New Roman" w:eastAsia="Calibri" w:hAnsi="Times New Roman" w:cs="Times New Roman"/>
        </w:rPr>
        <w:object w:dxaOrig="750" w:dyaOrig="885" w14:anchorId="4709CE53">
          <v:shape id="_x0000_i1026" type="#_x0000_t75" style="width:36pt;height:43.5pt" o:ole="" fillcolor="window">
            <v:imagedata r:id="rId8" o:title=""/>
          </v:shape>
          <o:OLEObject Type="Embed" ProgID="MSDraw" ShapeID="_x0000_i1026" DrawAspect="Content" ObjectID="_1763200049" r:id="rId9">
            <o:FieldCodes>\* mergeformat</o:FieldCodes>
          </o:OLEObject>
        </w:object>
      </w:r>
      <w:r w:rsidRPr="00B1120A">
        <w:rPr>
          <w:rFonts w:ascii="Times New Roman" w:eastAsia="Calibri" w:hAnsi="Times New Roman" w:cs="Times New Roman"/>
        </w:rPr>
        <w:tab/>
      </w:r>
      <w:r w:rsidRPr="00B1120A">
        <w:rPr>
          <w:rFonts w:ascii="Times New Roman" w:eastAsia="Calibri" w:hAnsi="Times New Roman" w:cs="Times New Roman"/>
        </w:rPr>
        <w:tab/>
      </w:r>
      <w:r w:rsidRPr="00B1120A">
        <w:rPr>
          <w:rFonts w:ascii="Times New Roman" w:eastAsia="Calibri" w:hAnsi="Times New Roman" w:cs="Times New Roman"/>
        </w:rPr>
        <w:tab/>
      </w:r>
      <w:r w:rsidRPr="00B1120A">
        <w:rPr>
          <w:rFonts w:ascii="Times New Roman" w:eastAsia="Calibri" w:hAnsi="Times New Roman" w:cs="Times New Roman"/>
        </w:rPr>
        <w:tab/>
      </w:r>
      <w:r w:rsidRPr="00B1120A">
        <w:rPr>
          <w:rFonts w:ascii="Times New Roman" w:eastAsia="Calibri" w:hAnsi="Times New Roman" w:cs="Times New Roman"/>
        </w:rPr>
        <w:tab/>
      </w:r>
    </w:p>
    <w:p w14:paraId="208EF7B3" w14:textId="77777777" w:rsidR="00B1120A" w:rsidRPr="00B1120A" w:rsidRDefault="00B1120A" w:rsidP="00B1120A">
      <w:pPr>
        <w:spacing w:after="0" w:line="240" w:lineRule="auto"/>
        <w:jc w:val="both"/>
        <w:rPr>
          <w:rFonts w:ascii="Times New Roman" w:eastAsia="Calibri" w:hAnsi="Times New Roman" w:cs="Times New Roman"/>
          <w:b/>
        </w:rPr>
      </w:pPr>
      <w:r w:rsidRPr="00B1120A">
        <w:rPr>
          <w:rFonts w:ascii="Times New Roman" w:eastAsia="Calibri" w:hAnsi="Times New Roman" w:cs="Times New Roman"/>
          <w:b/>
        </w:rPr>
        <w:t xml:space="preserve">          REPUBLIKA HRVATSKA</w:t>
      </w:r>
    </w:p>
    <w:p w14:paraId="27C15343" w14:textId="77777777" w:rsidR="00B1120A" w:rsidRPr="00B1120A" w:rsidRDefault="00B1120A" w:rsidP="00B1120A">
      <w:pPr>
        <w:spacing w:after="0" w:line="240" w:lineRule="auto"/>
        <w:jc w:val="both"/>
        <w:rPr>
          <w:rFonts w:ascii="Times New Roman" w:eastAsia="Calibri" w:hAnsi="Times New Roman" w:cs="Times New Roman"/>
          <w:b/>
        </w:rPr>
      </w:pPr>
      <w:r w:rsidRPr="00B1120A">
        <w:rPr>
          <w:rFonts w:ascii="Times New Roman" w:eastAsia="Calibri" w:hAnsi="Times New Roman" w:cs="Times New Roman"/>
          <w:b/>
        </w:rPr>
        <w:t>KRAPINSKO-ZAGORSKA ŽUPANIJA</w:t>
      </w:r>
    </w:p>
    <w:p w14:paraId="3EA404E3" w14:textId="77777777" w:rsidR="00B1120A" w:rsidRPr="00B1120A" w:rsidRDefault="00B1120A" w:rsidP="00B1120A">
      <w:pPr>
        <w:spacing w:after="0" w:line="240" w:lineRule="auto"/>
        <w:jc w:val="both"/>
        <w:rPr>
          <w:rFonts w:ascii="Times New Roman" w:eastAsia="Calibri" w:hAnsi="Times New Roman" w:cs="Times New Roman"/>
          <w:b/>
        </w:rPr>
      </w:pPr>
      <w:r w:rsidRPr="00B1120A">
        <w:rPr>
          <w:rFonts w:ascii="Times New Roman" w:eastAsia="Calibri" w:hAnsi="Times New Roman" w:cs="Times New Roman"/>
          <w:b/>
        </w:rPr>
        <w:t xml:space="preserve">   OPĆINA SVETI KRIŽ ZAČRETJE</w:t>
      </w:r>
    </w:p>
    <w:p w14:paraId="355C403F" w14:textId="77777777" w:rsidR="00B1120A" w:rsidRPr="00B1120A" w:rsidRDefault="00B1120A" w:rsidP="00B1120A">
      <w:pPr>
        <w:spacing w:after="0" w:line="240" w:lineRule="auto"/>
        <w:jc w:val="both"/>
        <w:rPr>
          <w:rFonts w:ascii="Times New Roman" w:eastAsia="Calibri" w:hAnsi="Times New Roman" w:cs="Times New Roman"/>
          <w:b/>
        </w:rPr>
      </w:pPr>
      <w:r w:rsidRPr="00B1120A">
        <w:rPr>
          <w:rFonts w:ascii="Times New Roman" w:eastAsia="Calibri" w:hAnsi="Times New Roman" w:cs="Times New Roman"/>
          <w:b/>
        </w:rPr>
        <w:t xml:space="preserve">          OPĆINSKO VIJEĆE </w:t>
      </w:r>
    </w:p>
    <w:p w14:paraId="2F198B2D" w14:textId="77777777" w:rsidR="00B1120A" w:rsidRPr="00B1120A" w:rsidRDefault="00B1120A" w:rsidP="0033575E">
      <w:pPr>
        <w:spacing w:after="0" w:line="240" w:lineRule="auto"/>
        <w:ind w:firstLine="708"/>
        <w:rPr>
          <w:rFonts w:ascii="Times New Roman" w:eastAsia="Calibri" w:hAnsi="Times New Roman" w:cs="Times New Roman"/>
          <w:b/>
        </w:rPr>
      </w:pPr>
    </w:p>
    <w:p w14:paraId="01FD1278" w14:textId="77777777" w:rsidR="00B1120A" w:rsidRPr="00E621F2" w:rsidRDefault="00E621F2" w:rsidP="00B1120A">
      <w:pPr>
        <w:spacing w:after="0" w:line="240" w:lineRule="auto"/>
        <w:rPr>
          <w:rFonts w:ascii="Times New Roman" w:eastAsia="Calibri" w:hAnsi="Times New Roman" w:cs="Times New Roman"/>
        </w:rPr>
      </w:pPr>
      <w:r>
        <w:rPr>
          <w:rFonts w:ascii="Times New Roman" w:eastAsia="Calibri" w:hAnsi="Times New Roman" w:cs="Times New Roman"/>
        </w:rPr>
        <w:t>KLASA: 024-01/23-01/002</w:t>
      </w:r>
    </w:p>
    <w:p w14:paraId="64BA4641" w14:textId="77777777" w:rsidR="00B1120A" w:rsidRPr="00E621F2" w:rsidRDefault="00E621F2" w:rsidP="00B1120A">
      <w:pPr>
        <w:spacing w:after="0" w:line="240" w:lineRule="auto"/>
        <w:rPr>
          <w:rFonts w:ascii="Times New Roman" w:eastAsia="Calibri" w:hAnsi="Times New Roman" w:cs="Times New Roman"/>
        </w:rPr>
      </w:pPr>
      <w:r>
        <w:rPr>
          <w:rFonts w:ascii="Times New Roman" w:eastAsia="Calibri" w:hAnsi="Times New Roman" w:cs="Times New Roman"/>
        </w:rPr>
        <w:t>URBROJ: 2140-28-01-23-6</w:t>
      </w:r>
    </w:p>
    <w:p w14:paraId="59262273" w14:textId="77777777" w:rsidR="00B1120A" w:rsidRPr="00B1120A" w:rsidRDefault="00B1120A" w:rsidP="00B1120A">
      <w:pPr>
        <w:spacing w:after="0" w:line="240" w:lineRule="auto"/>
        <w:rPr>
          <w:rFonts w:ascii="Times New Roman" w:eastAsia="Calibri" w:hAnsi="Times New Roman" w:cs="Times New Roman"/>
        </w:rPr>
      </w:pPr>
      <w:r w:rsidRPr="00E621F2">
        <w:rPr>
          <w:rFonts w:ascii="Times New Roman" w:eastAsia="Calibri" w:hAnsi="Times New Roman" w:cs="Times New Roman"/>
        </w:rPr>
        <w:t xml:space="preserve">Sveti </w:t>
      </w:r>
      <w:r w:rsidR="00E621F2">
        <w:rPr>
          <w:rFonts w:ascii="Times New Roman" w:eastAsia="Calibri" w:hAnsi="Times New Roman" w:cs="Times New Roman"/>
        </w:rPr>
        <w:t>Križ Začretje, 01.12.2023</w:t>
      </w:r>
      <w:r w:rsidRPr="00E621F2">
        <w:rPr>
          <w:rFonts w:ascii="Times New Roman" w:eastAsia="Calibri" w:hAnsi="Times New Roman" w:cs="Times New Roman"/>
        </w:rPr>
        <w:t>.</w:t>
      </w:r>
    </w:p>
    <w:p w14:paraId="270489C5" w14:textId="77777777" w:rsidR="00B1120A" w:rsidRPr="00B1120A" w:rsidRDefault="00B1120A" w:rsidP="00B1120A">
      <w:pPr>
        <w:spacing w:after="0" w:line="240" w:lineRule="auto"/>
        <w:rPr>
          <w:rFonts w:ascii="Times New Roman" w:eastAsia="Calibri" w:hAnsi="Times New Roman" w:cs="Times New Roman"/>
        </w:rPr>
      </w:pPr>
    </w:p>
    <w:p w14:paraId="742604EF" w14:textId="77777777" w:rsidR="00B1120A" w:rsidRPr="00B1120A" w:rsidRDefault="00B1120A" w:rsidP="00B1120A">
      <w:pPr>
        <w:keepNext/>
        <w:spacing w:after="0" w:line="240" w:lineRule="auto"/>
        <w:jc w:val="center"/>
        <w:outlineLvl w:val="1"/>
        <w:rPr>
          <w:rFonts w:ascii="Times New Roman" w:eastAsia="Arial Unicode MS" w:hAnsi="Times New Roman" w:cs="Times New Roman"/>
          <w:b/>
          <w:lang w:eastAsia="hr-HR"/>
        </w:rPr>
      </w:pPr>
      <w:r w:rsidRPr="00B1120A">
        <w:rPr>
          <w:rFonts w:ascii="Times New Roman" w:eastAsia="Arial Unicode MS" w:hAnsi="Times New Roman" w:cs="Times New Roman"/>
          <w:b/>
          <w:lang w:eastAsia="hr-HR"/>
        </w:rPr>
        <w:t>P O Z I V</w:t>
      </w:r>
    </w:p>
    <w:p w14:paraId="719831C4" w14:textId="77777777" w:rsidR="00B1120A" w:rsidRPr="00B1120A" w:rsidRDefault="00B1120A" w:rsidP="00B1120A">
      <w:pPr>
        <w:spacing w:after="0" w:line="240" w:lineRule="auto"/>
        <w:jc w:val="center"/>
        <w:rPr>
          <w:rFonts w:ascii="Times New Roman" w:eastAsia="Calibri" w:hAnsi="Times New Roman" w:cs="Times New Roman"/>
          <w:b/>
        </w:rPr>
      </w:pPr>
      <w:r w:rsidRPr="00B1120A">
        <w:rPr>
          <w:rFonts w:ascii="Times New Roman" w:eastAsia="Calibri" w:hAnsi="Times New Roman" w:cs="Times New Roman"/>
          <w:b/>
        </w:rPr>
        <w:t>NA 16. SJEDNICU OPĆINSKOG VIJEĆA</w:t>
      </w:r>
    </w:p>
    <w:p w14:paraId="76BA3099" w14:textId="77777777" w:rsidR="00B1120A" w:rsidRPr="00B1120A" w:rsidRDefault="00B1120A" w:rsidP="00B1120A">
      <w:pPr>
        <w:spacing w:after="0" w:line="240" w:lineRule="auto"/>
        <w:jc w:val="center"/>
        <w:rPr>
          <w:rFonts w:ascii="Times New Roman" w:eastAsia="Calibri" w:hAnsi="Times New Roman" w:cs="Times New Roman"/>
          <w:b/>
        </w:rPr>
      </w:pPr>
      <w:r w:rsidRPr="00B1120A">
        <w:rPr>
          <w:rFonts w:ascii="Times New Roman" w:eastAsia="Calibri" w:hAnsi="Times New Roman" w:cs="Times New Roman"/>
          <w:b/>
        </w:rPr>
        <w:t>SVETI KRIŽ ZAČRETJE</w:t>
      </w:r>
    </w:p>
    <w:p w14:paraId="5FE75C49" w14:textId="77777777" w:rsidR="00B1120A" w:rsidRPr="00B1120A" w:rsidRDefault="00E621F2" w:rsidP="00B1120A">
      <w:pPr>
        <w:spacing w:after="0" w:line="240" w:lineRule="auto"/>
        <w:jc w:val="center"/>
        <w:rPr>
          <w:rFonts w:ascii="Times New Roman" w:eastAsia="Calibri" w:hAnsi="Times New Roman" w:cs="Times New Roman"/>
        </w:rPr>
      </w:pPr>
      <w:r>
        <w:rPr>
          <w:rFonts w:ascii="Times New Roman" w:eastAsia="Calibri" w:hAnsi="Times New Roman" w:cs="Times New Roman"/>
        </w:rPr>
        <w:t>Sazivam 16</w:t>
      </w:r>
      <w:r w:rsidR="00B1120A" w:rsidRPr="00B1120A">
        <w:rPr>
          <w:rFonts w:ascii="Times New Roman" w:eastAsia="Calibri" w:hAnsi="Times New Roman" w:cs="Times New Roman"/>
        </w:rPr>
        <w:t>. sjednicu Općinskog vijeća Sveti Križ Začretje, koja će se održati:</w:t>
      </w:r>
    </w:p>
    <w:p w14:paraId="49CC3C5A" w14:textId="77777777" w:rsidR="00B1120A" w:rsidRPr="00B1120A" w:rsidRDefault="00B1120A" w:rsidP="00B1120A">
      <w:pPr>
        <w:spacing w:after="0" w:line="240" w:lineRule="auto"/>
        <w:jc w:val="center"/>
        <w:rPr>
          <w:rFonts w:ascii="Times New Roman" w:eastAsia="Calibri" w:hAnsi="Times New Roman" w:cs="Times New Roman"/>
          <w:b/>
          <w:u w:val="single"/>
        </w:rPr>
      </w:pPr>
    </w:p>
    <w:p w14:paraId="3B342EC0" w14:textId="77777777" w:rsidR="00B1120A" w:rsidRPr="00B1120A" w:rsidRDefault="00E621F2" w:rsidP="00B1120A">
      <w:pPr>
        <w:spacing w:after="0" w:line="240" w:lineRule="auto"/>
        <w:jc w:val="center"/>
        <w:rPr>
          <w:rFonts w:ascii="Times New Roman" w:eastAsia="Calibri" w:hAnsi="Times New Roman" w:cs="Times New Roman"/>
          <w:b/>
          <w:u w:val="single"/>
        </w:rPr>
      </w:pPr>
      <w:r>
        <w:rPr>
          <w:rFonts w:ascii="Times New Roman" w:eastAsia="Calibri" w:hAnsi="Times New Roman" w:cs="Times New Roman"/>
          <w:b/>
          <w:u w:val="single"/>
        </w:rPr>
        <w:t>u četvrtak 07</w:t>
      </w:r>
      <w:r w:rsidR="00B1120A" w:rsidRPr="00B1120A">
        <w:rPr>
          <w:rFonts w:ascii="Times New Roman" w:eastAsia="Calibri" w:hAnsi="Times New Roman" w:cs="Times New Roman"/>
          <w:b/>
          <w:u w:val="single"/>
        </w:rPr>
        <w:t>.</w:t>
      </w:r>
      <w:r>
        <w:rPr>
          <w:rFonts w:ascii="Times New Roman" w:eastAsia="Calibri" w:hAnsi="Times New Roman" w:cs="Times New Roman"/>
          <w:b/>
          <w:u w:val="single"/>
        </w:rPr>
        <w:t>12.</w:t>
      </w:r>
      <w:r w:rsidR="00537255">
        <w:rPr>
          <w:rFonts w:ascii="Times New Roman" w:eastAsia="Calibri" w:hAnsi="Times New Roman" w:cs="Times New Roman"/>
          <w:b/>
          <w:u w:val="single"/>
        </w:rPr>
        <w:t>2023. godine u 18</w:t>
      </w:r>
      <w:r w:rsidR="00B1120A" w:rsidRPr="00B1120A">
        <w:rPr>
          <w:rFonts w:ascii="Times New Roman" w:eastAsia="Calibri" w:hAnsi="Times New Roman" w:cs="Times New Roman"/>
          <w:b/>
          <w:u w:val="single"/>
        </w:rPr>
        <w:t>.00 sati</w:t>
      </w:r>
    </w:p>
    <w:p w14:paraId="5BF23E5C" w14:textId="77777777" w:rsidR="00B1120A" w:rsidRPr="00B1120A" w:rsidRDefault="00B1120A" w:rsidP="00B1120A">
      <w:pPr>
        <w:spacing w:after="0" w:line="240" w:lineRule="auto"/>
        <w:jc w:val="center"/>
        <w:rPr>
          <w:rFonts w:ascii="Times New Roman" w:eastAsia="Calibri" w:hAnsi="Times New Roman" w:cs="Times New Roman"/>
          <w:b/>
          <w:bCs/>
        </w:rPr>
      </w:pPr>
      <w:r w:rsidRPr="00B1120A">
        <w:rPr>
          <w:rFonts w:ascii="Times New Roman" w:eastAsia="Calibri" w:hAnsi="Times New Roman" w:cs="Times New Roman"/>
          <w:b/>
          <w:bCs/>
        </w:rPr>
        <w:t xml:space="preserve"> Sjednica će se održati u zgradi Općine,  Trg hrvatske kraljice Jelene 1</w:t>
      </w:r>
    </w:p>
    <w:p w14:paraId="774F3B9E" w14:textId="77777777" w:rsidR="00B1120A" w:rsidRPr="00B1120A" w:rsidRDefault="00B1120A" w:rsidP="00B1120A">
      <w:pPr>
        <w:spacing w:after="0" w:line="240" w:lineRule="auto"/>
        <w:jc w:val="center"/>
        <w:rPr>
          <w:rFonts w:ascii="Times New Roman" w:eastAsia="Calibri" w:hAnsi="Times New Roman" w:cs="Times New Roman"/>
          <w:b/>
          <w:u w:val="single"/>
        </w:rPr>
      </w:pPr>
    </w:p>
    <w:p w14:paraId="35AF0154" w14:textId="77777777" w:rsidR="00B1120A" w:rsidRPr="00B1120A" w:rsidRDefault="00B1120A" w:rsidP="00B1120A">
      <w:pPr>
        <w:jc w:val="center"/>
        <w:rPr>
          <w:rFonts w:ascii="Times New Roman" w:eastAsia="Calibri" w:hAnsi="Times New Roman" w:cs="Times New Roman"/>
          <w:b/>
        </w:rPr>
      </w:pPr>
      <w:r w:rsidRPr="00B1120A">
        <w:rPr>
          <w:rFonts w:ascii="Times New Roman" w:eastAsia="Calibri" w:hAnsi="Times New Roman" w:cs="Times New Roman"/>
          <w:b/>
        </w:rPr>
        <w:t xml:space="preserve">D N E V N I   R E D </w:t>
      </w:r>
    </w:p>
    <w:p w14:paraId="15D2C0C5" w14:textId="77777777" w:rsidR="00B1120A" w:rsidRPr="00B1120A" w:rsidRDefault="00B1120A" w:rsidP="00B1120A">
      <w:pPr>
        <w:numPr>
          <w:ilvl w:val="0"/>
          <w:numId w:val="1"/>
        </w:numPr>
        <w:spacing w:after="0" w:line="240" w:lineRule="auto"/>
        <w:contextualSpacing/>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Verifikacija zapisnika sa 15. sjed</w:t>
      </w:r>
      <w:r w:rsidR="0033575E">
        <w:rPr>
          <w:rFonts w:ascii="Times New Roman" w:eastAsia="Times New Roman" w:hAnsi="Times New Roman" w:cs="Times New Roman"/>
          <w:lang w:eastAsia="hr-HR"/>
        </w:rPr>
        <w:t>nice Općinskog vijeća održane 11</w:t>
      </w:r>
      <w:r w:rsidRPr="00B1120A">
        <w:rPr>
          <w:rFonts w:ascii="Times New Roman" w:eastAsia="Times New Roman" w:hAnsi="Times New Roman" w:cs="Times New Roman"/>
          <w:lang w:eastAsia="hr-HR"/>
        </w:rPr>
        <w:t>. rujna 2023. godine</w:t>
      </w:r>
    </w:p>
    <w:p w14:paraId="513A0375" w14:textId="77777777" w:rsidR="00B1120A" w:rsidRPr="00B1120A" w:rsidRDefault="00B1120A" w:rsidP="00B1120A">
      <w:pPr>
        <w:numPr>
          <w:ilvl w:val="0"/>
          <w:numId w:val="1"/>
        </w:numPr>
        <w:spacing w:after="0" w:line="240" w:lineRule="auto"/>
        <w:contextualSpacing/>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Vijećnička pitanja</w:t>
      </w:r>
    </w:p>
    <w:p w14:paraId="39A37AB1" w14:textId="77777777" w:rsidR="00B1120A" w:rsidRPr="00B1120A" w:rsidRDefault="00B1120A" w:rsidP="00B1120A">
      <w:pPr>
        <w:numPr>
          <w:ilvl w:val="0"/>
          <w:numId w:val="1"/>
        </w:numPr>
        <w:spacing w:after="0" w:line="240" w:lineRule="auto"/>
        <w:contextualSpacing/>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Donošenje Odluke o usvajanju  Godišnjeg izvješća o ostvarivanju plana i programa rada Dječjeg vrtića Sveti Križ Začretje za pedagošku godinu 2022./2023.</w:t>
      </w:r>
    </w:p>
    <w:p w14:paraId="4FA6B450" w14:textId="77777777" w:rsidR="00B1120A" w:rsidRPr="00B1120A" w:rsidRDefault="00B1120A" w:rsidP="00B1120A">
      <w:pPr>
        <w:numPr>
          <w:ilvl w:val="0"/>
          <w:numId w:val="1"/>
        </w:numPr>
        <w:spacing w:after="0" w:line="240" w:lineRule="auto"/>
        <w:contextualSpacing/>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 xml:space="preserve">Donošenje Odluke o usvajanju Godišnjeg plana i programa Dječjeg vrtića Sveti Križ Začretje za pedagošku godinu 2023./2024. </w:t>
      </w:r>
    </w:p>
    <w:p w14:paraId="49603D00" w14:textId="77777777" w:rsidR="00B1120A" w:rsidRPr="00B1120A" w:rsidRDefault="00B1120A" w:rsidP="00B1120A">
      <w:pPr>
        <w:numPr>
          <w:ilvl w:val="0"/>
          <w:numId w:val="1"/>
        </w:numPr>
        <w:spacing w:after="0" w:line="240" w:lineRule="auto"/>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Donošenje :</w:t>
      </w:r>
    </w:p>
    <w:p w14:paraId="0C10FDF9" w14:textId="77777777" w:rsidR="00B1120A" w:rsidRPr="00B1120A" w:rsidRDefault="00B1120A" w:rsidP="00975EA9">
      <w:pPr>
        <w:numPr>
          <w:ilvl w:val="0"/>
          <w:numId w:val="2"/>
        </w:numPr>
        <w:spacing w:after="0" w:line="240" w:lineRule="auto"/>
        <w:ind w:firstLine="273"/>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Odluke o 1. izmjeni Proračuna Općine Sveti Križ Začretje za 2023. godinu</w:t>
      </w:r>
    </w:p>
    <w:p w14:paraId="02EBEC30" w14:textId="77777777" w:rsidR="00B1120A" w:rsidRPr="00B1120A" w:rsidRDefault="00B1120A" w:rsidP="00975EA9">
      <w:pPr>
        <w:numPr>
          <w:ilvl w:val="0"/>
          <w:numId w:val="2"/>
        </w:numPr>
        <w:spacing w:after="0" w:line="240" w:lineRule="auto"/>
        <w:ind w:firstLine="273"/>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1. izmjene Programa građenja komunalne infrastrukture za 2023. godinu</w:t>
      </w:r>
    </w:p>
    <w:p w14:paraId="2FD09FCA" w14:textId="77777777" w:rsidR="00B1120A" w:rsidRPr="00B1120A" w:rsidRDefault="00B1120A" w:rsidP="00975EA9">
      <w:pPr>
        <w:numPr>
          <w:ilvl w:val="0"/>
          <w:numId w:val="2"/>
        </w:numPr>
        <w:spacing w:after="0" w:line="240" w:lineRule="auto"/>
        <w:ind w:firstLine="273"/>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1. izmjene Programa održavanja komunalne infrastrukture za 2023. godinu</w:t>
      </w:r>
    </w:p>
    <w:p w14:paraId="718EE49F" w14:textId="77777777" w:rsidR="00B1120A" w:rsidRPr="00B1120A" w:rsidRDefault="00B1120A" w:rsidP="00975EA9">
      <w:pPr>
        <w:numPr>
          <w:ilvl w:val="0"/>
          <w:numId w:val="2"/>
        </w:numPr>
        <w:spacing w:after="0" w:line="240" w:lineRule="auto"/>
        <w:ind w:firstLine="273"/>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1. izmjene Programa javnih potreba u kulturi za 2023. godinu</w:t>
      </w:r>
    </w:p>
    <w:p w14:paraId="11E5893F" w14:textId="77777777" w:rsidR="00B1120A" w:rsidRPr="00B1120A" w:rsidRDefault="00B1120A" w:rsidP="00975EA9">
      <w:pPr>
        <w:numPr>
          <w:ilvl w:val="0"/>
          <w:numId w:val="2"/>
        </w:numPr>
        <w:spacing w:after="0" w:line="240" w:lineRule="auto"/>
        <w:ind w:firstLine="273"/>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1. izmjene Socijalnog programa Općine Sveti Križ Začretje za 2023. godinu</w:t>
      </w:r>
    </w:p>
    <w:p w14:paraId="2DCEF581" w14:textId="4B557B2B" w:rsidR="00B1120A" w:rsidRDefault="00B1120A" w:rsidP="00975EA9">
      <w:pPr>
        <w:numPr>
          <w:ilvl w:val="0"/>
          <w:numId w:val="2"/>
        </w:numPr>
        <w:spacing w:after="0" w:line="240" w:lineRule="auto"/>
        <w:ind w:firstLine="273"/>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1. izmjen</w:t>
      </w:r>
      <w:r w:rsidR="00DD3EF1">
        <w:rPr>
          <w:rFonts w:ascii="Times New Roman" w:eastAsia="Times New Roman" w:hAnsi="Times New Roman" w:cs="Times New Roman"/>
          <w:lang w:eastAsia="hr-HR"/>
        </w:rPr>
        <w:t>e</w:t>
      </w:r>
      <w:r w:rsidRPr="00B1120A">
        <w:rPr>
          <w:rFonts w:ascii="Times New Roman" w:eastAsia="Times New Roman" w:hAnsi="Times New Roman" w:cs="Times New Roman"/>
          <w:lang w:eastAsia="hr-HR"/>
        </w:rPr>
        <w:t xml:space="preserve"> Programa utroška sredstava šumskog doprinosa za 2023. godinu </w:t>
      </w:r>
    </w:p>
    <w:p w14:paraId="77AD1181" w14:textId="5301ABA1" w:rsidR="0033575E" w:rsidRDefault="0033575E" w:rsidP="00975EA9">
      <w:pPr>
        <w:numPr>
          <w:ilvl w:val="0"/>
          <w:numId w:val="2"/>
        </w:numPr>
        <w:spacing w:after="0" w:line="240" w:lineRule="auto"/>
        <w:ind w:firstLine="273"/>
        <w:jc w:val="both"/>
        <w:rPr>
          <w:rFonts w:ascii="Times New Roman" w:eastAsia="Times New Roman" w:hAnsi="Times New Roman" w:cs="Times New Roman"/>
          <w:lang w:eastAsia="hr-HR"/>
        </w:rPr>
      </w:pPr>
      <w:r w:rsidRPr="0033575E">
        <w:rPr>
          <w:rFonts w:ascii="Times New Roman" w:eastAsia="Times New Roman" w:hAnsi="Times New Roman" w:cs="Times New Roman"/>
          <w:lang w:eastAsia="hr-HR"/>
        </w:rPr>
        <w:t>1. izmjen</w:t>
      </w:r>
      <w:r w:rsidR="00DD3EF1">
        <w:rPr>
          <w:rFonts w:ascii="Times New Roman" w:eastAsia="Times New Roman" w:hAnsi="Times New Roman" w:cs="Times New Roman"/>
          <w:lang w:eastAsia="hr-HR"/>
        </w:rPr>
        <w:t>e</w:t>
      </w:r>
      <w:r w:rsidRPr="0033575E">
        <w:rPr>
          <w:rFonts w:ascii="Times New Roman" w:eastAsia="Times New Roman" w:hAnsi="Times New Roman" w:cs="Times New Roman"/>
          <w:lang w:eastAsia="hr-HR"/>
        </w:rPr>
        <w:t xml:space="preserve"> Odluke o raspodjeli financijskih sredstava za financiranje izgradnje </w:t>
      </w:r>
      <w:r>
        <w:rPr>
          <w:rFonts w:ascii="Times New Roman" w:eastAsia="Times New Roman" w:hAnsi="Times New Roman" w:cs="Times New Roman"/>
          <w:lang w:eastAsia="hr-HR"/>
        </w:rPr>
        <w:t xml:space="preserve">      </w:t>
      </w:r>
    </w:p>
    <w:p w14:paraId="4585722E" w14:textId="77777777" w:rsidR="0033575E" w:rsidRPr="0033575E" w:rsidRDefault="0033575E" w:rsidP="0033575E">
      <w:pPr>
        <w:spacing w:after="0" w:line="240" w:lineRule="auto"/>
        <w:ind w:left="993"/>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33575E">
        <w:rPr>
          <w:rFonts w:ascii="Times New Roman" w:eastAsia="Times New Roman" w:hAnsi="Times New Roman" w:cs="Times New Roman"/>
          <w:lang w:eastAsia="hr-HR"/>
        </w:rPr>
        <w:t>vodovodne mreže</w:t>
      </w:r>
    </w:p>
    <w:p w14:paraId="2B7A3357" w14:textId="77777777" w:rsidR="00B1120A" w:rsidRPr="00B1120A" w:rsidRDefault="00B1120A" w:rsidP="00975EA9">
      <w:pPr>
        <w:numPr>
          <w:ilvl w:val="0"/>
          <w:numId w:val="2"/>
        </w:numPr>
        <w:spacing w:after="0" w:line="240" w:lineRule="auto"/>
        <w:ind w:firstLine="273"/>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1. Izmjene Plana razvoja sustava civilne zaštite na području Općine Sveti Križ Začretje</w:t>
      </w:r>
    </w:p>
    <w:p w14:paraId="0A106846" w14:textId="77777777" w:rsidR="00B1120A" w:rsidRPr="00B1120A" w:rsidRDefault="00B1120A" w:rsidP="00B1120A">
      <w:pPr>
        <w:spacing w:after="0" w:line="240" w:lineRule="auto"/>
        <w:ind w:left="993" w:firstLine="423"/>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 xml:space="preserve"> za  2023. godinu</w:t>
      </w:r>
    </w:p>
    <w:p w14:paraId="327D0CD6" w14:textId="77777777" w:rsidR="00B1120A" w:rsidRPr="00B1120A" w:rsidRDefault="00B1120A" w:rsidP="00975EA9">
      <w:pPr>
        <w:numPr>
          <w:ilvl w:val="0"/>
          <w:numId w:val="2"/>
        </w:numPr>
        <w:spacing w:after="0" w:line="240" w:lineRule="auto"/>
        <w:ind w:left="993"/>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Odluke o davanju suglasnosti na Prijedlog I. Izmjene Financijskog plana Općinske knjižnice i čitaonice Sveti Križ Začretje za 2023. godinu</w:t>
      </w:r>
    </w:p>
    <w:p w14:paraId="02624B8E" w14:textId="77777777" w:rsidR="00B1120A" w:rsidRPr="00B1120A" w:rsidRDefault="00B1120A" w:rsidP="00975EA9">
      <w:pPr>
        <w:numPr>
          <w:ilvl w:val="0"/>
          <w:numId w:val="2"/>
        </w:numPr>
        <w:spacing w:after="0" w:line="240" w:lineRule="auto"/>
        <w:ind w:firstLine="273"/>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 xml:space="preserve">Odluke o davanju suglasnosti na Prijedlog 1. izmjene Financijskog plana Dječjeg vrtića </w:t>
      </w:r>
    </w:p>
    <w:p w14:paraId="0FF949F3" w14:textId="6CE30D9A" w:rsidR="00B1120A" w:rsidRPr="00B1120A" w:rsidRDefault="00B1120A" w:rsidP="00B1120A">
      <w:pPr>
        <w:spacing w:after="0" w:line="240" w:lineRule="auto"/>
        <w:ind w:left="993" w:firstLine="423"/>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 xml:space="preserve">Sveti Križ Začretje </w:t>
      </w:r>
      <w:r w:rsidR="00681583">
        <w:rPr>
          <w:rFonts w:ascii="Times New Roman" w:eastAsia="Times New Roman" w:hAnsi="Times New Roman" w:cs="Times New Roman"/>
          <w:lang w:eastAsia="hr-HR"/>
        </w:rPr>
        <w:t xml:space="preserve">za 2023 .godinu </w:t>
      </w:r>
    </w:p>
    <w:p w14:paraId="6996AE11" w14:textId="77777777" w:rsidR="00B1120A" w:rsidRPr="00B1120A" w:rsidRDefault="00B1120A" w:rsidP="00B1120A">
      <w:pPr>
        <w:numPr>
          <w:ilvl w:val="0"/>
          <w:numId w:val="1"/>
        </w:numPr>
        <w:spacing w:after="0" w:line="240" w:lineRule="auto"/>
        <w:contextualSpacing/>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Donošenje:</w:t>
      </w:r>
    </w:p>
    <w:p w14:paraId="54A0BB42" w14:textId="77777777" w:rsidR="00B1120A" w:rsidRPr="00B1120A" w:rsidRDefault="00B1120A" w:rsidP="00975EA9">
      <w:pPr>
        <w:numPr>
          <w:ilvl w:val="0"/>
          <w:numId w:val="3"/>
        </w:numPr>
        <w:spacing w:after="0" w:line="240" w:lineRule="auto"/>
        <w:rPr>
          <w:rFonts w:ascii="Times New Roman" w:eastAsia="Times New Roman" w:hAnsi="Times New Roman" w:cs="Times New Roman"/>
          <w:lang w:eastAsia="hr-HR"/>
        </w:rPr>
      </w:pPr>
      <w:bookmarkStart w:id="0" w:name="_Hlk529187393"/>
      <w:r w:rsidRPr="00B1120A">
        <w:rPr>
          <w:rFonts w:ascii="Times New Roman" w:eastAsia="Times New Roman" w:hAnsi="Times New Roman" w:cs="Times New Roman"/>
          <w:lang w:eastAsia="hr-HR"/>
        </w:rPr>
        <w:t>Odluke o proračunu Općine Sveti Križ Začretje za 2024. godinu i projekcija za 2025. i 2026. godinu</w:t>
      </w:r>
    </w:p>
    <w:p w14:paraId="353CC132" w14:textId="77777777" w:rsidR="00B1120A" w:rsidRPr="00B1120A" w:rsidRDefault="00B1120A" w:rsidP="00975EA9">
      <w:pPr>
        <w:numPr>
          <w:ilvl w:val="0"/>
          <w:numId w:val="3"/>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Odluke o izvršavanju proračuna Općine Sveti Križ Začretje za 2024. godinu</w:t>
      </w:r>
    </w:p>
    <w:p w14:paraId="76CC7C6B" w14:textId="77777777" w:rsidR="00B1120A" w:rsidRPr="00B1120A" w:rsidRDefault="00B1120A" w:rsidP="00975EA9">
      <w:pPr>
        <w:numPr>
          <w:ilvl w:val="0"/>
          <w:numId w:val="3"/>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Programa građenja komunalne infrastrukture za 2024. godinu</w:t>
      </w:r>
    </w:p>
    <w:p w14:paraId="1DCE0C3C" w14:textId="77777777" w:rsidR="00B1120A" w:rsidRPr="00B1120A" w:rsidRDefault="00B1120A" w:rsidP="00975EA9">
      <w:pPr>
        <w:numPr>
          <w:ilvl w:val="0"/>
          <w:numId w:val="3"/>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Programa održavanja komunalne infrastrukture za 2024. godinu</w:t>
      </w:r>
    </w:p>
    <w:p w14:paraId="04B81AEA" w14:textId="77777777" w:rsidR="00B1120A" w:rsidRPr="00B1120A" w:rsidRDefault="00B1120A" w:rsidP="00975EA9">
      <w:pPr>
        <w:numPr>
          <w:ilvl w:val="0"/>
          <w:numId w:val="3"/>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Odluke o raspodjeli financijskih sredstava za financiranje izgradnje vodovodne mreže</w:t>
      </w:r>
    </w:p>
    <w:p w14:paraId="25ED3091" w14:textId="77777777" w:rsidR="00B1120A" w:rsidRPr="00B1120A" w:rsidRDefault="00B1120A" w:rsidP="00975EA9">
      <w:pPr>
        <w:numPr>
          <w:ilvl w:val="0"/>
          <w:numId w:val="3"/>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Programa javnih potreba u kulturi Općine Sveti Križ Začretje za 2024. godinu</w:t>
      </w:r>
    </w:p>
    <w:p w14:paraId="176CEEF0" w14:textId="77777777" w:rsidR="00B1120A" w:rsidRPr="00B1120A" w:rsidRDefault="00B1120A" w:rsidP="00975EA9">
      <w:pPr>
        <w:numPr>
          <w:ilvl w:val="0"/>
          <w:numId w:val="3"/>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Programa javnih potreba u športu Općine Sveti Križ Začretje za 2024. godinu</w:t>
      </w:r>
    </w:p>
    <w:p w14:paraId="491732DF" w14:textId="77777777" w:rsidR="00B1120A" w:rsidRPr="00B1120A" w:rsidRDefault="00B1120A" w:rsidP="00975EA9">
      <w:pPr>
        <w:numPr>
          <w:ilvl w:val="0"/>
          <w:numId w:val="3"/>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Odluke o raspodjeli sredstava za redovito godišnje financiranje političkih stranaka u 2024. godini</w:t>
      </w:r>
    </w:p>
    <w:p w14:paraId="1A076C02" w14:textId="77777777" w:rsidR="00B1120A" w:rsidRPr="00B1120A" w:rsidRDefault="00B1120A" w:rsidP="00975EA9">
      <w:pPr>
        <w:numPr>
          <w:ilvl w:val="0"/>
          <w:numId w:val="3"/>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Socijalnog programa za 2024. godinu</w:t>
      </w:r>
    </w:p>
    <w:p w14:paraId="29C737C9" w14:textId="77777777" w:rsidR="00B1120A" w:rsidRPr="00B1120A" w:rsidRDefault="00B1120A" w:rsidP="00975EA9">
      <w:pPr>
        <w:numPr>
          <w:ilvl w:val="0"/>
          <w:numId w:val="3"/>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Programa korištenja sredstava ostvarenih od naknade za zadržavanje nezakonito izgrađenih zgrada  u prostoru na području Općine Sveti Križ Začretje za 2024. godinu</w:t>
      </w:r>
    </w:p>
    <w:p w14:paraId="5AB3D031" w14:textId="77777777" w:rsidR="00B1120A" w:rsidRPr="00B1120A" w:rsidRDefault="00B1120A" w:rsidP="00975EA9">
      <w:pPr>
        <w:numPr>
          <w:ilvl w:val="0"/>
          <w:numId w:val="3"/>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Program utroška sredstava šumskog doprinosa za 2024. godinu</w:t>
      </w:r>
    </w:p>
    <w:p w14:paraId="3F46CE27" w14:textId="77777777" w:rsidR="00B1120A" w:rsidRPr="00B1120A" w:rsidRDefault="00B1120A" w:rsidP="00975EA9">
      <w:pPr>
        <w:numPr>
          <w:ilvl w:val="0"/>
          <w:numId w:val="3"/>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Programa utroška dijela turističke pristojbe za 2024. godinu</w:t>
      </w:r>
    </w:p>
    <w:p w14:paraId="1A5F8CA8" w14:textId="77777777" w:rsidR="00B1120A" w:rsidRPr="00B1120A" w:rsidRDefault="00B1120A" w:rsidP="00975EA9">
      <w:pPr>
        <w:numPr>
          <w:ilvl w:val="0"/>
          <w:numId w:val="3"/>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lastRenderedPageBreak/>
        <w:t xml:space="preserve">Programa korištenja sredstava od zakupa poljoprivrednog zemljišta u vlasništvu Republike Hrvatske na području Općine Sveti Križ Začretje za 2024. godinu </w:t>
      </w:r>
    </w:p>
    <w:p w14:paraId="5EA3BE61" w14:textId="77777777" w:rsidR="00B1120A" w:rsidRPr="00B1120A" w:rsidRDefault="00B1120A" w:rsidP="00B1120A">
      <w:pPr>
        <w:spacing w:after="0" w:line="240" w:lineRule="auto"/>
        <w:ind w:left="708" w:firstLine="220"/>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 xml:space="preserve">n)  Odluke o davanju suglasnosti na Prijedlog  Financijskog plan Općinske knjižnice i    </w:t>
      </w:r>
    </w:p>
    <w:p w14:paraId="4ACB75AA" w14:textId="77777777" w:rsidR="00B1120A" w:rsidRPr="00B1120A" w:rsidRDefault="00B1120A" w:rsidP="00B1120A">
      <w:pPr>
        <w:spacing w:after="0" w:line="240" w:lineRule="auto"/>
        <w:ind w:left="708" w:firstLine="220"/>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 xml:space="preserve">      čitaonice Sveti Križ Začretje za 2024. godinu</w:t>
      </w:r>
    </w:p>
    <w:p w14:paraId="7A6DE035" w14:textId="77777777" w:rsidR="00B1120A" w:rsidRPr="00B1120A" w:rsidRDefault="00B1120A" w:rsidP="00B1120A">
      <w:pPr>
        <w:spacing w:after="0" w:line="240" w:lineRule="auto"/>
        <w:ind w:left="568" w:firstLine="348"/>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 xml:space="preserve">o)   Odluke o davanju suglasnosti na Prijedlog Financijskog plan Dječjeg vrtića Sveti Križ  </w:t>
      </w:r>
    </w:p>
    <w:p w14:paraId="643F4F35" w14:textId="77777777" w:rsidR="00B1120A" w:rsidRDefault="00B1120A" w:rsidP="00B1120A">
      <w:pPr>
        <w:spacing w:after="0" w:line="240" w:lineRule="auto"/>
        <w:ind w:left="568" w:firstLine="348"/>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 xml:space="preserve">       Začretje za 2024. godinu</w:t>
      </w:r>
    </w:p>
    <w:p w14:paraId="6BCE8B21" w14:textId="77777777" w:rsidR="00A12DCF" w:rsidRPr="005C4B52" w:rsidRDefault="00A12DCF" w:rsidP="00A12DCF">
      <w:pPr>
        <w:pStyle w:val="Bezproreda"/>
        <w:numPr>
          <w:ilvl w:val="0"/>
          <w:numId w:val="1"/>
        </w:numPr>
        <w:rPr>
          <w:rFonts w:ascii="Times New Roman" w:eastAsia="Times New Roman" w:hAnsi="Times New Roman" w:cs="Times New Roman"/>
          <w:lang w:eastAsia="hr-HR"/>
        </w:rPr>
      </w:pPr>
      <w:r w:rsidRPr="005C4B52">
        <w:rPr>
          <w:rFonts w:ascii="Times New Roman" w:eastAsia="Times New Roman" w:hAnsi="Times New Roman" w:cs="Times New Roman"/>
          <w:lang w:eastAsia="hr-HR"/>
        </w:rPr>
        <w:t>Donošenje:</w:t>
      </w:r>
    </w:p>
    <w:p w14:paraId="6DBC59E3" w14:textId="77777777" w:rsidR="00A12DCF" w:rsidRPr="005C4B52" w:rsidRDefault="00A12DCF" w:rsidP="00975EA9">
      <w:pPr>
        <w:pStyle w:val="Bezproreda"/>
        <w:numPr>
          <w:ilvl w:val="0"/>
          <w:numId w:val="4"/>
        </w:numPr>
        <w:rPr>
          <w:rFonts w:ascii="Times New Roman" w:eastAsia="Times New Roman" w:hAnsi="Times New Roman" w:cs="Times New Roman"/>
          <w:lang w:eastAsia="hr-HR"/>
        </w:rPr>
      </w:pPr>
      <w:r w:rsidRPr="005C4B52">
        <w:rPr>
          <w:rFonts w:ascii="Times New Roman" w:eastAsia="Times New Roman" w:hAnsi="Times New Roman" w:cs="Times New Roman"/>
          <w:lang w:eastAsia="hr-HR"/>
        </w:rPr>
        <w:t xml:space="preserve">Analize stanja sustava civilne zaštite za 2023. godinu </w:t>
      </w:r>
    </w:p>
    <w:p w14:paraId="6DD13EB1" w14:textId="77777777" w:rsidR="00A12DCF" w:rsidRPr="005C4B52" w:rsidRDefault="00A12DCF" w:rsidP="00975EA9">
      <w:pPr>
        <w:pStyle w:val="Bezproreda"/>
        <w:numPr>
          <w:ilvl w:val="0"/>
          <w:numId w:val="4"/>
        </w:numPr>
        <w:rPr>
          <w:rFonts w:ascii="Times New Roman" w:eastAsia="Times New Roman" w:hAnsi="Times New Roman" w:cs="Times New Roman"/>
          <w:lang w:eastAsia="hr-HR"/>
        </w:rPr>
      </w:pPr>
      <w:r w:rsidRPr="005C4B52">
        <w:rPr>
          <w:rFonts w:ascii="Times New Roman" w:eastAsia="Times New Roman" w:hAnsi="Times New Roman" w:cs="Times New Roman"/>
          <w:lang w:eastAsia="hr-HR"/>
        </w:rPr>
        <w:t xml:space="preserve">Plana razvoja sustava civilne zaštite na području Općine Sveti Križ  Začretje za 2024. godinu </w:t>
      </w:r>
    </w:p>
    <w:p w14:paraId="0F5EF56E" w14:textId="70358891" w:rsidR="00A12DCF" w:rsidRDefault="00A12DCF" w:rsidP="00975EA9">
      <w:pPr>
        <w:pStyle w:val="Bezproreda"/>
        <w:numPr>
          <w:ilvl w:val="0"/>
          <w:numId w:val="4"/>
        </w:numPr>
        <w:rPr>
          <w:rFonts w:ascii="Times New Roman" w:eastAsia="Times New Roman" w:hAnsi="Times New Roman" w:cs="Times New Roman"/>
          <w:lang w:eastAsia="hr-HR"/>
        </w:rPr>
      </w:pPr>
      <w:r w:rsidRPr="005C4B52">
        <w:rPr>
          <w:rFonts w:ascii="Times New Roman" w:eastAsia="Times New Roman" w:hAnsi="Times New Roman" w:cs="Times New Roman"/>
          <w:lang w:eastAsia="hr-HR"/>
        </w:rPr>
        <w:t>Smjernic</w:t>
      </w:r>
      <w:r w:rsidR="00DD3EF1">
        <w:rPr>
          <w:rFonts w:ascii="Times New Roman" w:eastAsia="Times New Roman" w:hAnsi="Times New Roman" w:cs="Times New Roman"/>
          <w:lang w:eastAsia="hr-HR"/>
        </w:rPr>
        <w:t>a</w:t>
      </w:r>
      <w:r w:rsidRPr="005C4B52">
        <w:rPr>
          <w:rFonts w:ascii="Times New Roman" w:eastAsia="Times New Roman" w:hAnsi="Times New Roman" w:cs="Times New Roman"/>
          <w:lang w:eastAsia="hr-HR"/>
        </w:rPr>
        <w:t xml:space="preserve"> za </w:t>
      </w:r>
      <w:r>
        <w:rPr>
          <w:rFonts w:ascii="Times New Roman" w:eastAsia="Times New Roman" w:hAnsi="Times New Roman" w:cs="Times New Roman"/>
          <w:lang w:eastAsia="hr-HR"/>
        </w:rPr>
        <w:t>organizaciju i razvoj sustava civilne zaštite Općine Sveti Križ Začretje za razdoblje 2024.-2027.</w:t>
      </w:r>
    </w:p>
    <w:p w14:paraId="48FA2A71" w14:textId="77777777" w:rsidR="00707AC4" w:rsidRPr="00A12DCF" w:rsidRDefault="003D5191" w:rsidP="00707AC4">
      <w:pPr>
        <w:pStyle w:val="Bezproreda"/>
        <w:ind w:left="568"/>
        <w:rPr>
          <w:rFonts w:ascii="Times New Roman" w:eastAsia="Times New Roman" w:hAnsi="Times New Roman" w:cs="Times New Roman"/>
          <w:lang w:eastAsia="hr-HR" w:bidi="en-US"/>
        </w:rPr>
      </w:pPr>
      <w:r>
        <w:rPr>
          <w:rFonts w:ascii="Times New Roman" w:eastAsia="Times New Roman" w:hAnsi="Times New Roman" w:cs="Times New Roman"/>
          <w:lang w:eastAsia="hr-HR"/>
        </w:rPr>
        <w:t>8</w:t>
      </w:r>
      <w:r w:rsidR="00707AC4">
        <w:rPr>
          <w:rFonts w:ascii="Times New Roman" w:eastAsia="Times New Roman" w:hAnsi="Times New Roman" w:cs="Times New Roman"/>
          <w:lang w:eastAsia="hr-HR"/>
        </w:rPr>
        <w:t>.</w:t>
      </w:r>
      <w:r w:rsidR="00707AC4" w:rsidRPr="00707AC4">
        <w:rPr>
          <w:rFonts w:ascii="Times New Roman" w:eastAsia="Times New Roman" w:hAnsi="Times New Roman" w:cs="Times New Roman"/>
          <w:lang w:eastAsia="hr-HR"/>
        </w:rPr>
        <w:t xml:space="preserve"> </w:t>
      </w:r>
      <w:r w:rsidR="00707AC4">
        <w:rPr>
          <w:rFonts w:ascii="Times New Roman" w:eastAsia="Times New Roman" w:hAnsi="Times New Roman" w:cs="Times New Roman"/>
          <w:lang w:eastAsia="hr-HR"/>
        </w:rPr>
        <w:t xml:space="preserve">  </w:t>
      </w:r>
      <w:r w:rsidR="00707AC4" w:rsidRPr="005C4B52">
        <w:rPr>
          <w:rFonts w:ascii="Times New Roman" w:eastAsia="Times New Roman" w:hAnsi="Times New Roman" w:cs="Times New Roman"/>
          <w:lang w:eastAsia="hr-HR"/>
        </w:rPr>
        <w:t xml:space="preserve">Donošenje Plana djelovanja </w:t>
      </w:r>
      <w:r w:rsidR="00707AC4" w:rsidRPr="005C4B52">
        <w:rPr>
          <w:rFonts w:ascii="Times New Roman" w:eastAsia="Times New Roman" w:hAnsi="Times New Roman" w:cs="Times New Roman"/>
          <w:lang w:eastAsia="hr-HR" w:bidi="en-US"/>
        </w:rPr>
        <w:t>u području prirodnih nepogoda za 2024. godinu</w:t>
      </w:r>
    </w:p>
    <w:p w14:paraId="403B14B5" w14:textId="77777777" w:rsidR="005C4B52" w:rsidRPr="003D5191" w:rsidRDefault="00A12DCF" w:rsidP="00975EA9">
      <w:pPr>
        <w:pStyle w:val="Odlomakpopisa"/>
        <w:numPr>
          <w:ilvl w:val="0"/>
          <w:numId w:val="5"/>
        </w:numPr>
        <w:spacing w:after="0" w:line="240" w:lineRule="auto"/>
        <w:rPr>
          <w:rFonts w:ascii="Times New Roman" w:eastAsia="Times New Roman" w:hAnsi="Times New Roman" w:cs="Times New Roman"/>
          <w:lang w:eastAsia="hr-HR"/>
        </w:rPr>
      </w:pPr>
      <w:r w:rsidRPr="003D5191">
        <w:rPr>
          <w:rFonts w:ascii="Times New Roman" w:eastAsia="Times New Roman" w:hAnsi="Times New Roman" w:cs="Times New Roman"/>
          <w:lang w:eastAsia="hr-HR"/>
        </w:rPr>
        <w:t xml:space="preserve">Donošenje </w:t>
      </w:r>
      <w:r w:rsidR="005C4B52" w:rsidRPr="003D5191">
        <w:rPr>
          <w:rFonts w:ascii="Times New Roman" w:eastAsia="Times New Roman" w:hAnsi="Times New Roman" w:cs="Times New Roman"/>
          <w:lang w:eastAsia="hr-HR"/>
        </w:rPr>
        <w:t>O</w:t>
      </w:r>
      <w:r w:rsidRPr="003D5191">
        <w:rPr>
          <w:rFonts w:ascii="Times New Roman" w:eastAsia="Times New Roman" w:hAnsi="Times New Roman" w:cs="Times New Roman"/>
          <w:lang w:eastAsia="hr-HR"/>
        </w:rPr>
        <w:t>dluke</w:t>
      </w:r>
      <w:r w:rsidR="005C4B52" w:rsidRPr="003D5191">
        <w:rPr>
          <w:rFonts w:ascii="Times New Roman" w:eastAsia="Times New Roman" w:hAnsi="Times New Roman" w:cs="Times New Roman"/>
          <w:lang w:eastAsia="hr-HR"/>
        </w:rPr>
        <w:t xml:space="preserve"> o koeficijentima </w:t>
      </w:r>
      <w:r w:rsidR="00707AC4" w:rsidRPr="003D5191">
        <w:rPr>
          <w:rFonts w:ascii="Times New Roman" w:eastAsia="Times New Roman" w:hAnsi="Times New Roman" w:cs="Times New Roman"/>
          <w:lang w:eastAsia="hr-HR"/>
        </w:rPr>
        <w:t xml:space="preserve">za obračun plaće </w:t>
      </w:r>
      <w:r w:rsidRPr="003D5191">
        <w:rPr>
          <w:rFonts w:ascii="Times New Roman" w:eastAsia="Times New Roman" w:hAnsi="Times New Roman" w:cs="Times New Roman"/>
          <w:lang w:eastAsia="hr-HR"/>
        </w:rPr>
        <w:t xml:space="preserve">službenika i namještenika </w:t>
      </w:r>
      <w:r w:rsidR="00707AC4" w:rsidRPr="003D5191">
        <w:rPr>
          <w:rFonts w:ascii="Times New Roman" w:eastAsia="Times New Roman" w:hAnsi="Times New Roman" w:cs="Times New Roman"/>
          <w:lang w:eastAsia="hr-HR"/>
        </w:rPr>
        <w:t xml:space="preserve">Jedinstvenog upravnog odjela </w:t>
      </w:r>
      <w:r w:rsidRPr="003D5191">
        <w:rPr>
          <w:rFonts w:ascii="Times New Roman" w:eastAsia="Times New Roman" w:hAnsi="Times New Roman" w:cs="Times New Roman"/>
          <w:lang w:eastAsia="hr-HR"/>
        </w:rPr>
        <w:t xml:space="preserve">Općine Sveti Križ Začretje </w:t>
      </w:r>
    </w:p>
    <w:p w14:paraId="35962D8F" w14:textId="77777777" w:rsidR="003D5191" w:rsidRPr="003D5191" w:rsidRDefault="003D5191" w:rsidP="00975EA9">
      <w:pPr>
        <w:pStyle w:val="Odlomakpopisa"/>
        <w:numPr>
          <w:ilvl w:val="0"/>
          <w:numId w:val="5"/>
        </w:numPr>
        <w:spacing w:after="0" w:line="240" w:lineRule="auto"/>
        <w:rPr>
          <w:rFonts w:ascii="Times New Roman" w:eastAsia="Times New Roman" w:hAnsi="Times New Roman" w:cs="Times New Roman"/>
          <w:lang w:eastAsia="hr-HR"/>
        </w:rPr>
      </w:pPr>
      <w:r w:rsidRPr="003D5191">
        <w:rPr>
          <w:rFonts w:ascii="Times New Roman" w:eastAsia="Times New Roman" w:hAnsi="Times New Roman" w:cs="Times New Roman"/>
          <w:lang w:eastAsia="hr-HR"/>
        </w:rPr>
        <w:t xml:space="preserve">Donošenje Suglasnosti na Odluku o koeficijentima za obračun plaće djelatnika Općinske knjižnice i čitaonice Općine Sveti Križ Začretje </w:t>
      </w:r>
    </w:p>
    <w:p w14:paraId="5D5E9D91" w14:textId="77777777" w:rsidR="00A12DCF" w:rsidRPr="005C4B52" w:rsidRDefault="00A12DCF" w:rsidP="00975EA9">
      <w:pPr>
        <w:pStyle w:val="Odlomakpopisa"/>
        <w:numPr>
          <w:ilvl w:val="0"/>
          <w:numId w:val="5"/>
        </w:num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Donošenje Odluke o osnovici i koeficijentu za obračun plaće i drugim pravima Općinskog načelnika Općine Sveti Križ Začretje </w:t>
      </w:r>
    </w:p>
    <w:p w14:paraId="11CF9C9E" w14:textId="77777777" w:rsidR="005C4B52" w:rsidRPr="005C4B52" w:rsidRDefault="00A12DCF" w:rsidP="00975EA9">
      <w:pPr>
        <w:pStyle w:val="Bezproreda"/>
        <w:numPr>
          <w:ilvl w:val="0"/>
          <w:numId w:val="5"/>
        </w:numPr>
        <w:rPr>
          <w:rFonts w:ascii="Times New Roman" w:hAnsi="Times New Roman" w:cs="Times New Roman"/>
        </w:rPr>
      </w:pPr>
      <w:r>
        <w:rPr>
          <w:rFonts w:ascii="Times New Roman" w:eastAsia="Times New Roman" w:hAnsi="Times New Roman" w:cs="Times New Roman"/>
          <w:lang w:eastAsia="hr-HR"/>
        </w:rPr>
        <w:t>Donošenje Odluke</w:t>
      </w:r>
      <w:r w:rsidR="005C4B52" w:rsidRPr="005C4B52">
        <w:rPr>
          <w:rFonts w:ascii="Times New Roman" w:eastAsia="Times New Roman" w:hAnsi="Times New Roman" w:cs="Times New Roman"/>
          <w:lang w:eastAsia="hr-HR"/>
        </w:rPr>
        <w:t xml:space="preserve"> o </w:t>
      </w:r>
      <w:r w:rsidR="005C4B52" w:rsidRPr="005C4B52">
        <w:rPr>
          <w:rFonts w:ascii="Times New Roman" w:hAnsi="Times New Roman" w:cs="Times New Roman"/>
        </w:rPr>
        <w:t xml:space="preserve">osnivanju Vlastitog pogona </w:t>
      </w:r>
      <w:bookmarkStart w:id="1" w:name="_Hlk40878692"/>
      <w:r w:rsidR="005C4B52" w:rsidRPr="005C4B52">
        <w:rPr>
          <w:rFonts w:ascii="Times New Roman" w:hAnsi="Times New Roman" w:cs="Times New Roman"/>
        </w:rPr>
        <w:t xml:space="preserve">za obavljanje komunalnih djelatnosti u Općini </w:t>
      </w:r>
      <w:bookmarkEnd w:id="1"/>
      <w:r w:rsidR="005C4B52" w:rsidRPr="005C4B52">
        <w:rPr>
          <w:rFonts w:ascii="Times New Roman" w:hAnsi="Times New Roman" w:cs="Times New Roman"/>
        </w:rPr>
        <w:t>Sveti Križ Začretje</w:t>
      </w:r>
    </w:p>
    <w:p w14:paraId="64B8242D" w14:textId="77777777" w:rsidR="005C4B52" w:rsidRDefault="00A12DCF" w:rsidP="00975EA9">
      <w:pPr>
        <w:pStyle w:val="Bezproreda"/>
        <w:numPr>
          <w:ilvl w:val="0"/>
          <w:numId w:val="5"/>
        </w:numPr>
        <w:rPr>
          <w:rFonts w:ascii="Times New Roman" w:hAnsi="Times New Roman" w:cs="Times New Roman"/>
        </w:rPr>
      </w:pPr>
      <w:r>
        <w:rPr>
          <w:rFonts w:ascii="Times New Roman" w:hAnsi="Times New Roman" w:cs="Times New Roman"/>
        </w:rPr>
        <w:t xml:space="preserve">Donošenje </w:t>
      </w:r>
      <w:r w:rsidR="005C4B52" w:rsidRPr="005C4B52">
        <w:rPr>
          <w:rFonts w:ascii="Times New Roman" w:hAnsi="Times New Roman" w:cs="Times New Roman"/>
        </w:rPr>
        <w:t>Pravilnik</w:t>
      </w:r>
      <w:r>
        <w:rPr>
          <w:rFonts w:ascii="Times New Roman" w:hAnsi="Times New Roman" w:cs="Times New Roman"/>
        </w:rPr>
        <w:t>a</w:t>
      </w:r>
      <w:r w:rsidR="005C4B52" w:rsidRPr="005C4B52">
        <w:rPr>
          <w:rFonts w:ascii="Times New Roman" w:hAnsi="Times New Roman" w:cs="Times New Roman"/>
        </w:rPr>
        <w:t xml:space="preserve"> o poslovanju Vlastitog pogona za obavljanje komunalnih djelatnosti u Općini Sveti Križ Začretje</w:t>
      </w:r>
    </w:p>
    <w:p w14:paraId="0750B6D5" w14:textId="77777777" w:rsidR="00A12DCF" w:rsidRPr="00A12DCF" w:rsidRDefault="00A12DCF" w:rsidP="00975EA9">
      <w:pPr>
        <w:pStyle w:val="Bezproreda"/>
        <w:numPr>
          <w:ilvl w:val="0"/>
          <w:numId w:val="5"/>
        </w:numPr>
        <w:rPr>
          <w:rFonts w:ascii="Times New Roman" w:hAnsi="Times New Roman" w:cs="Times New Roman"/>
          <w:iCs/>
        </w:rPr>
      </w:pPr>
      <w:r w:rsidRPr="00A12DCF">
        <w:rPr>
          <w:rStyle w:val="Neupadljivoisticanje"/>
          <w:rFonts w:ascii="Times New Roman" w:hAnsi="Times New Roman" w:cs="Times New Roman"/>
          <w:i w:val="0"/>
          <w:color w:val="auto"/>
        </w:rPr>
        <w:t>Donošenje Odluke o visini poreznih stopa godišnjeg poreza na dohodak na području Općine Sveti Križ Začretje</w:t>
      </w:r>
    </w:p>
    <w:bookmarkEnd w:id="0"/>
    <w:p w14:paraId="3E82ACBF" w14:textId="268E6E8F" w:rsidR="00E45D71" w:rsidRPr="00A12DCF" w:rsidRDefault="00707AC4" w:rsidP="00975EA9">
      <w:pPr>
        <w:pStyle w:val="Bezproreda"/>
        <w:numPr>
          <w:ilvl w:val="0"/>
          <w:numId w:val="5"/>
        </w:numPr>
        <w:rPr>
          <w:rFonts w:ascii="Times New Roman" w:eastAsia="Times New Roman" w:hAnsi="Times New Roman" w:cs="Times New Roman"/>
          <w:lang w:eastAsia="hr-HR" w:bidi="en-US"/>
        </w:rPr>
      </w:pPr>
      <w:r>
        <w:rPr>
          <w:rFonts w:ascii="Times New Roman" w:eastAsia="Times New Roman" w:hAnsi="Times New Roman" w:cs="Times New Roman"/>
          <w:lang w:eastAsia="hr-HR" w:bidi="en-US"/>
        </w:rPr>
        <w:t xml:space="preserve">Donošenje Odluke o ukidanju svojstva javnog dobra </w:t>
      </w:r>
      <w:r w:rsidR="002F6176">
        <w:rPr>
          <w:rFonts w:ascii="Times New Roman" w:eastAsia="Times New Roman" w:hAnsi="Times New Roman" w:cs="Times New Roman"/>
          <w:lang w:eastAsia="hr-HR" w:bidi="en-US"/>
        </w:rPr>
        <w:t xml:space="preserve">u općoj uporabi </w:t>
      </w:r>
    </w:p>
    <w:p w14:paraId="3629EB09" w14:textId="77777777" w:rsidR="00E45D71" w:rsidRDefault="00A12DCF" w:rsidP="00975EA9">
      <w:pPr>
        <w:pStyle w:val="Bezproreda"/>
        <w:numPr>
          <w:ilvl w:val="0"/>
          <w:numId w:val="5"/>
        </w:numPr>
        <w:rPr>
          <w:rFonts w:ascii="Times New Roman" w:eastAsia="Times New Roman" w:hAnsi="Times New Roman" w:cs="Times New Roman"/>
          <w:lang w:eastAsia="hr-HR" w:bidi="en-US"/>
        </w:rPr>
      </w:pPr>
      <w:r w:rsidRPr="00A12DCF">
        <w:rPr>
          <w:rFonts w:ascii="Times New Roman" w:eastAsia="Times New Roman" w:hAnsi="Times New Roman" w:cs="Times New Roman"/>
          <w:lang w:eastAsia="hr-HR"/>
        </w:rPr>
        <w:t>Donošenje Odluke o davanju suglasnosti na pripajanje trgovačkih društva KRAKOM vodoopskrba i odvodnja d.o.o. i VIOP d.o.o.  trgovačkom društvu Zagorski vodovod d.o.o. za javnu vodoopskrbu i odvodnju</w:t>
      </w:r>
    </w:p>
    <w:p w14:paraId="012A9556" w14:textId="77777777" w:rsidR="00B1120A" w:rsidRDefault="00B1120A" w:rsidP="00975EA9">
      <w:pPr>
        <w:pStyle w:val="Bezproreda"/>
        <w:numPr>
          <w:ilvl w:val="0"/>
          <w:numId w:val="5"/>
        </w:numPr>
        <w:rPr>
          <w:rFonts w:ascii="Times New Roman" w:eastAsia="Times New Roman" w:hAnsi="Times New Roman" w:cs="Times New Roman"/>
          <w:lang w:eastAsia="hr-HR"/>
        </w:rPr>
      </w:pPr>
      <w:r w:rsidRPr="005C4B52">
        <w:rPr>
          <w:rFonts w:ascii="Times New Roman" w:eastAsia="Times New Roman" w:hAnsi="Times New Roman" w:cs="Times New Roman"/>
          <w:lang w:eastAsia="hr-HR"/>
        </w:rPr>
        <w:t>Pitanja i prijedlozi.</w:t>
      </w:r>
    </w:p>
    <w:p w14:paraId="59AFA848" w14:textId="77777777" w:rsidR="00E621F2" w:rsidRPr="005C4B52" w:rsidRDefault="00E621F2" w:rsidP="00E621F2">
      <w:pPr>
        <w:pStyle w:val="Bezproreda"/>
        <w:ind w:left="928"/>
        <w:rPr>
          <w:rFonts w:ascii="Times New Roman" w:eastAsia="Times New Roman" w:hAnsi="Times New Roman" w:cs="Times New Roman"/>
          <w:lang w:eastAsia="hr-HR"/>
        </w:rPr>
      </w:pPr>
    </w:p>
    <w:p w14:paraId="42D7BA28" w14:textId="77777777" w:rsidR="00B1120A" w:rsidRPr="00B1120A" w:rsidRDefault="00B1120A" w:rsidP="00B1120A">
      <w:pPr>
        <w:tabs>
          <w:tab w:val="left" w:pos="709"/>
        </w:tabs>
        <w:jc w:val="both"/>
        <w:rPr>
          <w:rFonts w:ascii="Times New Roman" w:eastAsia="Calibri" w:hAnsi="Times New Roman" w:cs="Times New Roman"/>
        </w:rPr>
      </w:pPr>
      <w:r w:rsidRPr="00B1120A">
        <w:rPr>
          <w:rFonts w:ascii="Times New Roman" w:eastAsia="Calibri" w:hAnsi="Times New Roman" w:cs="Times New Roman"/>
        </w:rPr>
        <w:t>Molimo Vas da se zbog važnosti odazovete ovoj sjednici, a u slučaju eventualne spriječenosti javite na broj telefona 049/227-764.</w:t>
      </w:r>
    </w:p>
    <w:p w14:paraId="690D7A54" w14:textId="77777777" w:rsidR="00DB4A12" w:rsidRPr="00DB4A12" w:rsidRDefault="00DB4A12" w:rsidP="00DB4A12">
      <w:pPr>
        <w:tabs>
          <w:tab w:val="left" w:pos="709"/>
        </w:tabs>
        <w:jc w:val="both"/>
        <w:rPr>
          <w:rFonts w:ascii="Times New Roman" w:eastAsia="Calibri" w:hAnsi="Times New Roman" w:cs="Times New Roman"/>
          <w:b/>
          <w:u w:val="single"/>
        </w:rPr>
      </w:pPr>
      <w:r w:rsidRPr="00DB4A12">
        <w:rPr>
          <w:rFonts w:ascii="Times New Roman" w:eastAsia="Calibri" w:hAnsi="Times New Roman" w:cs="Times New Roman"/>
          <w:b/>
          <w:u w:val="single"/>
        </w:rPr>
        <w:t xml:space="preserve">Napomena: </w:t>
      </w:r>
      <w:r>
        <w:rPr>
          <w:rFonts w:ascii="Times New Roman" w:eastAsia="Calibri" w:hAnsi="Times New Roman" w:cs="Times New Roman"/>
          <w:b/>
          <w:u w:val="single"/>
        </w:rPr>
        <w:t>Materijali za točku 3</w:t>
      </w:r>
      <w:r w:rsidRPr="00DB4A12">
        <w:rPr>
          <w:rFonts w:ascii="Times New Roman" w:eastAsia="Calibri" w:hAnsi="Times New Roman" w:cs="Times New Roman"/>
          <w:b/>
          <w:u w:val="single"/>
        </w:rPr>
        <w:t>.</w:t>
      </w:r>
      <w:r w:rsidR="003D5191">
        <w:rPr>
          <w:rFonts w:ascii="Times New Roman" w:eastAsia="Calibri" w:hAnsi="Times New Roman" w:cs="Times New Roman"/>
          <w:b/>
          <w:u w:val="single"/>
        </w:rPr>
        <w:t>, 4. i 8</w:t>
      </w:r>
      <w:r>
        <w:rPr>
          <w:rFonts w:ascii="Times New Roman" w:eastAsia="Calibri" w:hAnsi="Times New Roman" w:cs="Times New Roman"/>
          <w:b/>
          <w:u w:val="single"/>
        </w:rPr>
        <w:t>.</w:t>
      </w:r>
      <w:r w:rsidRPr="00DB4A12">
        <w:rPr>
          <w:rFonts w:ascii="Times New Roman" w:eastAsia="Calibri" w:hAnsi="Times New Roman" w:cs="Times New Roman"/>
          <w:b/>
          <w:u w:val="single"/>
        </w:rPr>
        <w:t xml:space="preserve"> dostavljeni su Vam putem e-maila. Ukoliko Vam je iste potrebno dostaviti u pisanom obliku molimo Vas da se javite u Jedinstveni upravni odjel. </w:t>
      </w:r>
    </w:p>
    <w:p w14:paraId="451AD4A3" w14:textId="77777777" w:rsidR="00B1120A" w:rsidRPr="00B1120A" w:rsidRDefault="00B1120A" w:rsidP="00B1120A">
      <w:pPr>
        <w:tabs>
          <w:tab w:val="left" w:pos="709"/>
        </w:tabs>
        <w:jc w:val="both"/>
        <w:rPr>
          <w:rFonts w:ascii="Times New Roman" w:eastAsia="Calibri" w:hAnsi="Times New Roman" w:cs="Times New Roman"/>
          <w:b/>
          <w:u w:val="single"/>
        </w:rPr>
      </w:pPr>
    </w:p>
    <w:p w14:paraId="315C4F2D" w14:textId="77777777" w:rsidR="00B1120A" w:rsidRPr="00B1120A" w:rsidRDefault="00B1120A" w:rsidP="00B1120A">
      <w:pPr>
        <w:tabs>
          <w:tab w:val="left" w:pos="709"/>
        </w:tabs>
        <w:spacing w:after="0" w:line="240" w:lineRule="auto"/>
        <w:jc w:val="both"/>
        <w:rPr>
          <w:rFonts w:ascii="Times New Roman" w:eastAsia="Calibri" w:hAnsi="Times New Roman" w:cs="Times New Roman"/>
        </w:rPr>
      </w:pPr>
      <w:r w:rsidRPr="00B1120A">
        <w:rPr>
          <w:rFonts w:ascii="Times New Roman" w:eastAsia="Calibri" w:hAnsi="Times New Roman" w:cs="Times New Roman"/>
        </w:rPr>
        <w:tab/>
        <w:t xml:space="preserve">   Za točnost otpravka                                                                             PREDSJEDNIK </w:t>
      </w:r>
    </w:p>
    <w:p w14:paraId="3D5642A5" w14:textId="77777777" w:rsidR="00B1120A" w:rsidRPr="00B1120A" w:rsidRDefault="00B1120A" w:rsidP="00B1120A">
      <w:pPr>
        <w:tabs>
          <w:tab w:val="left" w:pos="709"/>
        </w:tabs>
        <w:spacing w:after="0" w:line="240" w:lineRule="auto"/>
        <w:jc w:val="both"/>
        <w:rPr>
          <w:rFonts w:ascii="Times New Roman" w:eastAsia="Calibri" w:hAnsi="Times New Roman" w:cs="Times New Roman"/>
        </w:rPr>
      </w:pPr>
      <w:r w:rsidRPr="00B1120A">
        <w:rPr>
          <w:rFonts w:ascii="Times New Roman" w:eastAsia="Calibri" w:hAnsi="Times New Roman" w:cs="Times New Roman"/>
        </w:rPr>
        <w:t xml:space="preserve">                    PROČELNICA                                                                          OPĆINSKOG VIJEĆA</w:t>
      </w:r>
    </w:p>
    <w:p w14:paraId="314790DB" w14:textId="77777777" w:rsidR="00B1120A" w:rsidRPr="00B1120A" w:rsidRDefault="00B1120A" w:rsidP="00B1120A">
      <w:pPr>
        <w:tabs>
          <w:tab w:val="left" w:pos="709"/>
        </w:tabs>
        <w:spacing w:after="0" w:line="240" w:lineRule="auto"/>
        <w:jc w:val="both"/>
        <w:rPr>
          <w:rFonts w:ascii="Times New Roman" w:eastAsia="Calibri" w:hAnsi="Times New Roman" w:cs="Times New Roman"/>
          <w:i/>
        </w:rPr>
      </w:pPr>
      <w:r w:rsidRPr="00B1120A">
        <w:rPr>
          <w:rFonts w:ascii="Times New Roman" w:eastAsia="Calibri" w:hAnsi="Times New Roman" w:cs="Times New Roman"/>
        </w:rPr>
        <w:t xml:space="preserve">JEDINSTVENOG UPRAVNOG ODJELA </w:t>
      </w:r>
      <w:r w:rsidRPr="00B1120A">
        <w:rPr>
          <w:rFonts w:ascii="Times New Roman" w:eastAsia="Calibri" w:hAnsi="Times New Roman" w:cs="Times New Roman"/>
          <w:i/>
        </w:rPr>
        <w:t xml:space="preserve">                                                         Ivica Roginić v.r.</w:t>
      </w:r>
    </w:p>
    <w:p w14:paraId="218CDE07" w14:textId="77777777" w:rsidR="00B1120A" w:rsidRPr="00B1120A" w:rsidRDefault="00B1120A" w:rsidP="00B1120A">
      <w:pPr>
        <w:tabs>
          <w:tab w:val="left" w:pos="709"/>
        </w:tabs>
        <w:spacing w:after="0" w:line="240" w:lineRule="auto"/>
        <w:jc w:val="both"/>
        <w:rPr>
          <w:rFonts w:ascii="Times New Roman" w:eastAsia="Calibri" w:hAnsi="Times New Roman" w:cs="Times New Roman"/>
          <w:i/>
        </w:rPr>
      </w:pPr>
      <w:r w:rsidRPr="00B1120A">
        <w:rPr>
          <w:rFonts w:ascii="Times New Roman" w:eastAsia="Calibri" w:hAnsi="Times New Roman" w:cs="Times New Roman"/>
          <w:i/>
        </w:rPr>
        <w:t xml:space="preserve">          Maja Jerneić Piljek, mag. iur.             </w:t>
      </w:r>
      <w:r w:rsidRPr="00B1120A">
        <w:rPr>
          <w:rFonts w:ascii="Times New Roman" w:eastAsia="Calibri" w:hAnsi="Times New Roman" w:cs="Times New Roman"/>
          <w:i/>
        </w:rPr>
        <w:tab/>
      </w:r>
      <w:r w:rsidRPr="00B1120A">
        <w:rPr>
          <w:rFonts w:ascii="Times New Roman" w:eastAsia="Calibri" w:hAnsi="Times New Roman" w:cs="Times New Roman"/>
          <w:i/>
        </w:rPr>
        <w:tab/>
      </w:r>
    </w:p>
    <w:p w14:paraId="342E7C6C" w14:textId="77777777" w:rsidR="00B1120A" w:rsidRPr="00B1120A" w:rsidRDefault="00B1120A" w:rsidP="00B1120A">
      <w:pPr>
        <w:tabs>
          <w:tab w:val="left" w:pos="709"/>
        </w:tabs>
        <w:spacing w:after="0" w:line="240" w:lineRule="auto"/>
        <w:jc w:val="both"/>
        <w:rPr>
          <w:rFonts w:ascii="Times New Roman" w:eastAsia="Calibri" w:hAnsi="Times New Roman" w:cs="Times New Roman"/>
          <w:i/>
        </w:rPr>
      </w:pPr>
    </w:p>
    <w:p w14:paraId="766818D1" w14:textId="77777777" w:rsidR="00B1120A" w:rsidRPr="00B1120A" w:rsidRDefault="00B1120A" w:rsidP="00B1120A">
      <w:pPr>
        <w:tabs>
          <w:tab w:val="left" w:pos="709"/>
        </w:tabs>
        <w:spacing w:after="0" w:line="240" w:lineRule="auto"/>
        <w:jc w:val="both"/>
        <w:rPr>
          <w:rFonts w:ascii="Times New Roman" w:eastAsia="Calibri" w:hAnsi="Times New Roman" w:cs="Times New Roman"/>
          <w:i/>
        </w:rPr>
      </w:pPr>
    </w:p>
    <w:p w14:paraId="128D051C" w14:textId="77777777" w:rsidR="004D1D82" w:rsidRDefault="004D1D82"/>
    <w:p w14:paraId="2244F7CA" w14:textId="77777777" w:rsidR="000F5260" w:rsidRDefault="000F5260"/>
    <w:p w14:paraId="4AE2C17F" w14:textId="77777777" w:rsidR="000F5260" w:rsidRDefault="000F5260"/>
    <w:p w14:paraId="7825F90E" w14:textId="77777777" w:rsidR="000F5260" w:rsidRDefault="000F5260"/>
    <w:p w14:paraId="63D078B5" w14:textId="77777777" w:rsidR="000F5260" w:rsidRDefault="000F5260"/>
    <w:p w14:paraId="4FB3A3E0" w14:textId="77777777" w:rsidR="000F5260" w:rsidRDefault="000F5260"/>
    <w:p w14:paraId="39A2A656" w14:textId="77777777" w:rsidR="000F5260" w:rsidRDefault="000F5260"/>
    <w:p w14:paraId="7372450B" w14:textId="77777777" w:rsidR="000F5260" w:rsidRPr="000F5260" w:rsidRDefault="000F5260" w:rsidP="000F5260">
      <w:pPr>
        <w:jc w:val="both"/>
        <w:rPr>
          <w:rFonts w:ascii="Times New Roman" w:eastAsia="Calibri" w:hAnsi="Times New Roman" w:cs="Times New Roman"/>
        </w:rPr>
      </w:pPr>
      <w:r w:rsidRPr="000F5260">
        <w:rPr>
          <w:rFonts w:ascii="Times New Roman" w:eastAsia="Calibri" w:hAnsi="Times New Roman" w:cs="Times New Roman"/>
        </w:rPr>
        <w:t>Dostaviti:</w:t>
      </w:r>
    </w:p>
    <w:p w14:paraId="01CF99D5" w14:textId="77777777" w:rsidR="000F5260" w:rsidRPr="000F5260" w:rsidRDefault="000F5260" w:rsidP="00975EA9">
      <w:pPr>
        <w:numPr>
          <w:ilvl w:val="0"/>
          <w:numId w:val="6"/>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Ivica Roginić, Švaljkovec 63, Sv. Križ Začretje</w:t>
      </w:r>
    </w:p>
    <w:p w14:paraId="144D23F9" w14:textId="77777777" w:rsidR="000F5260" w:rsidRPr="000F5260" w:rsidRDefault="000F5260" w:rsidP="00975EA9">
      <w:pPr>
        <w:numPr>
          <w:ilvl w:val="0"/>
          <w:numId w:val="6"/>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 xml:space="preserve">Darko Mišak, Ulica M. J. Zagorke 9, Sv. Križ Začretje </w:t>
      </w:r>
    </w:p>
    <w:p w14:paraId="6E69C5A6" w14:textId="77777777" w:rsidR="000F5260" w:rsidRPr="000F5260" w:rsidRDefault="000F5260" w:rsidP="00975EA9">
      <w:pPr>
        <w:numPr>
          <w:ilvl w:val="0"/>
          <w:numId w:val="6"/>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 xml:space="preserve">Dražen Čvek, Vrankovec 5 B, Sv. Križ Začretje </w:t>
      </w:r>
    </w:p>
    <w:p w14:paraId="6AD05901" w14:textId="77777777" w:rsidR="000F5260" w:rsidRPr="000F5260" w:rsidRDefault="000F5260" w:rsidP="00975EA9">
      <w:pPr>
        <w:numPr>
          <w:ilvl w:val="0"/>
          <w:numId w:val="6"/>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lastRenderedPageBreak/>
        <w:t>Juraj Matkun, Klupci Začretski 66, Sv. Križ Začretje</w:t>
      </w:r>
    </w:p>
    <w:p w14:paraId="55F36430" w14:textId="77777777" w:rsidR="000F5260" w:rsidRPr="000F5260" w:rsidRDefault="000F5260" w:rsidP="00975EA9">
      <w:pPr>
        <w:numPr>
          <w:ilvl w:val="0"/>
          <w:numId w:val="6"/>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Dubravka Mišak Skočaj, Donja Pačetina 1 C, Sv. Križ Začretje</w:t>
      </w:r>
    </w:p>
    <w:p w14:paraId="755763C5" w14:textId="77777777" w:rsidR="000F5260" w:rsidRPr="000F5260" w:rsidRDefault="000F5260" w:rsidP="00975EA9">
      <w:pPr>
        <w:numPr>
          <w:ilvl w:val="0"/>
          <w:numId w:val="6"/>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Nadica Tenšek, Ulica O. Fizir 1, Sv. Križ Začretje</w:t>
      </w:r>
    </w:p>
    <w:p w14:paraId="349B70B5" w14:textId="77777777" w:rsidR="000F5260" w:rsidRPr="000F5260" w:rsidRDefault="000F5260" w:rsidP="00975EA9">
      <w:pPr>
        <w:numPr>
          <w:ilvl w:val="0"/>
          <w:numId w:val="6"/>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Marko Jelenić, Donja Pačetina 136, Sv. Križ Začretje</w:t>
      </w:r>
    </w:p>
    <w:p w14:paraId="4A3F9836" w14:textId="77777777" w:rsidR="000F5260" w:rsidRPr="000F5260" w:rsidRDefault="000F5260" w:rsidP="00975EA9">
      <w:pPr>
        <w:numPr>
          <w:ilvl w:val="0"/>
          <w:numId w:val="6"/>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Mirko Šivalec, Temovec 41, Sv. Križ Začretje</w:t>
      </w:r>
    </w:p>
    <w:p w14:paraId="04BF1BE6" w14:textId="77777777" w:rsidR="000F5260" w:rsidRPr="000F5260" w:rsidRDefault="000F5260" w:rsidP="00975EA9">
      <w:pPr>
        <w:numPr>
          <w:ilvl w:val="0"/>
          <w:numId w:val="6"/>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Branko Kvež, Sekirišće 78, Sv. Križ Začretje</w:t>
      </w:r>
    </w:p>
    <w:p w14:paraId="329DF696" w14:textId="77777777" w:rsidR="000F5260" w:rsidRPr="000F5260" w:rsidRDefault="000F5260" w:rsidP="00975EA9">
      <w:pPr>
        <w:numPr>
          <w:ilvl w:val="0"/>
          <w:numId w:val="6"/>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Miljenko Šoštarić, Ulica I. Lovrenčića 10, Sv. Križ Začretje</w:t>
      </w:r>
    </w:p>
    <w:p w14:paraId="71099C86" w14:textId="77777777" w:rsidR="000F5260" w:rsidRPr="000F5260" w:rsidRDefault="000F5260" w:rsidP="00975EA9">
      <w:pPr>
        <w:numPr>
          <w:ilvl w:val="0"/>
          <w:numId w:val="6"/>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Tomislav Milunović, Mirka Bakliže 1, Sv. Križ Začretje</w:t>
      </w:r>
    </w:p>
    <w:p w14:paraId="18C6BE30" w14:textId="77777777" w:rsidR="000F5260" w:rsidRPr="000F5260" w:rsidRDefault="000F5260" w:rsidP="00975EA9">
      <w:pPr>
        <w:numPr>
          <w:ilvl w:val="0"/>
          <w:numId w:val="6"/>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Ivan Grozaj, Kolodvorska 7 A, Sv. Križ Začretje</w:t>
      </w:r>
    </w:p>
    <w:p w14:paraId="1B7AF482" w14:textId="77777777" w:rsidR="000F5260" w:rsidRDefault="000F5260" w:rsidP="00975EA9">
      <w:pPr>
        <w:numPr>
          <w:ilvl w:val="0"/>
          <w:numId w:val="6"/>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Ivica Mlinarić, Dukovec 26 B, Sv. Križ Začretje</w:t>
      </w:r>
    </w:p>
    <w:p w14:paraId="6DC49766" w14:textId="211EDA78" w:rsidR="000F5260" w:rsidRPr="000F5260" w:rsidRDefault="000F5260" w:rsidP="00975EA9">
      <w:pPr>
        <w:numPr>
          <w:ilvl w:val="0"/>
          <w:numId w:val="6"/>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Martina Jakuš, ravnateljica Dječjeg vrtića Sveti Križ Začretje </w:t>
      </w:r>
    </w:p>
    <w:p w14:paraId="5702D420" w14:textId="6CA414F3" w:rsidR="000F5260" w:rsidRPr="000F5260" w:rsidRDefault="000F5260" w:rsidP="00975EA9">
      <w:pPr>
        <w:numPr>
          <w:ilvl w:val="0"/>
          <w:numId w:val="6"/>
        </w:numPr>
        <w:spacing w:after="0" w:line="240" w:lineRule="auto"/>
        <w:contextualSpacing/>
        <w:jc w:val="both"/>
        <w:rPr>
          <w:rFonts w:ascii="Times New Roman" w:eastAsia="Times New Roman" w:hAnsi="Times New Roman" w:cs="Times New Roman"/>
          <w:lang w:eastAsia="hr-HR"/>
        </w:rPr>
      </w:pPr>
      <w:r w:rsidRPr="000F5260">
        <w:rPr>
          <w:rFonts w:ascii="Times New Roman" w:eastAsia="Times New Roman" w:hAnsi="Times New Roman" w:cs="Times New Roman"/>
          <w:lang w:eastAsia="hr-HR"/>
        </w:rPr>
        <w:t>Marko Kos,</w:t>
      </w:r>
      <w:r>
        <w:rPr>
          <w:rFonts w:ascii="Times New Roman" w:eastAsia="Times New Roman" w:hAnsi="Times New Roman" w:cs="Times New Roman"/>
          <w:lang w:eastAsia="hr-HR"/>
        </w:rPr>
        <w:t xml:space="preserve"> </w:t>
      </w:r>
      <w:r w:rsidRPr="000F5260">
        <w:rPr>
          <w:rFonts w:ascii="Times New Roman" w:eastAsia="Times New Roman" w:hAnsi="Times New Roman" w:cs="Times New Roman"/>
          <w:lang w:eastAsia="hr-HR"/>
        </w:rPr>
        <w:t>ovdje</w:t>
      </w:r>
    </w:p>
    <w:p w14:paraId="2290B29B" w14:textId="77777777" w:rsidR="000F5260" w:rsidRPr="000F5260" w:rsidRDefault="000F5260" w:rsidP="00975EA9">
      <w:pPr>
        <w:numPr>
          <w:ilvl w:val="0"/>
          <w:numId w:val="6"/>
        </w:numPr>
        <w:spacing w:after="0" w:line="240" w:lineRule="auto"/>
        <w:contextualSpacing/>
        <w:jc w:val="both"/>
        <w:rPr>
          <w:rFonts w:ascii="Times New Roman" w:eastAsia="Times New Roman" w:hAnsi="Times New Roman" w:cs="Times New Roman"/>
          <w:lang w:eastAsia="hr-HR"/>
        </w:rPr>
      </w:pPr>
      <w:r w:rsidRPr="000F5260">
        <w:rPr>
          <w:rFonts w:ascii="Times New Roman" w:eastAsia="Times New Roman" w:hAnsi="Times New Roman" w:cs="Times New Roman"/>
          <w:lang w:eastAsia="hr-HR"/>
        </w:rPr>
        <w:t>Maja Jerneić Piljek, ovdje</w:t>
      </w:r>
    </w:p>
    <w:p w14:paraId="2420BC20" w14:textId="77777777" w:rsidR="000F5260" w:rsidRPr="000F5260" w:rsidRDefault="000F5260" w:rsidP="00975EA9">
      <w:pPr>
        <w:numPr>
          <w:ilvl w:val="0"/>
          <w:numId w:val="6"/>
        </w:numPr>
        <w:spacing w:after="0" w:line="240" w:lineRule="auto"/>
        <w:contextualSpacing/>
        <w:jc w:val="both"/>
        <w:rPr>
          <w:rFonts w:ascii="Times New Roman" w:eastAsia="Times New Roman" w:hAnsi="Times New Roman" w:cs="Times New Roman"/>
          <w:lang w:eastAsia="hr-HR"/>
        </w:rPr>
      </w:pPr>
      <w:r w:rsidRPr="000F5260">
        <w:rPr>
          <w:rFonts w:ascii="Times New Roman" w:eastAsia="Times New Roman" w:hAnsi="Times New Roman" w:cs="Times New Roman"/>
          <w:lang w:eastAsia="hr-HR"/>
        </w:rPr>
        <w:t>Jasminka Lasić, ovdje</w:t>
      </w:r>
    </w:p>
    <w:p w14:paraId="16DDECF9" w14:textId="77777777" w:rsidR="000F5260" w:rsidRPr="000F5260" w:rsidRDefault="000F5260" w:rsidP="00975EA9">
      <w:pPr>
        <w:numPr>
          <w:ilvl w:val="0"/>
          <w:numId w:val="6"/>
        </w:numPr>
        <w:spacing w:after="0" w:line="240" w:lineRule="auto"/>
        <w:contextualSpacing/>
        <w:jc w:val="both"/>
        <w:rPr>
          <w:rFonts w:ascii="Times New Roman" w:eastAsia="Times New Roman" w:hAnsi="Times New Roman" w:cs="Times New Roman"/>
          <w:lang w:eastAsia="hr-HR"/>
        </w:rPr>
      </w:pPr>
      <w:r w:rsidRPr="000F5260">
        <w:rPr>
          <w:rFonts w:ascii="Times New Roman" w:eastAsia="Times New Roman" w:hAnsi="Times New Roman" w:cs="Times New Roman"/>
          <w:lang w:eastAsia="hr-HR"/>
        </w:rPr>
        <w:t xml:space="preserve">Goran Roginić, ovdje </w:t>
      </w:r>
    </w:p>
    <w:p w14:paraId="5AD8BBA9" w14:textId="77777777" w:rsidR="000F5260" w:rsidRPr="000F5260" w:rsidRDefault="000F5260" w:rsidP="00975EA9">
      <w:pPr>
        <w:numPr>
          <w:ilvl w:val="0"/>
          <w:numId w:val="6"/>
        </w:numPr>
        <w:spacing w:after="0" w:line="240" w:lineRule="auto"/>
        <w:contextualSpacing/>
        <w:jc w:val="both"/>
        <w:rPr>
          <w:rFonts w:ascii="Times New Roman" w:eastAsia="Times New Roman" w:hAnsi="Times New Roman" w:cs="Times New Roman"/>
          <w:lang w:eastAsia="hr-HR"/>
        </w:rPr>
      </w:pPr>
      <w:r w:rsidRPr="000F5260">
        <w:rPr>
          <w:rFonts w:ascii="Times New Roman" w:eastAsia="Times New Roman" w:hAnsi="Times New Roman" w:cs="Times New Roman"/>
          <w:lang w:eastAsia="hr-HR"/>
        </w:rPr>
        <w:t xml:space="preserve">Lidija Lisjak, ovdje </w:t>
      </w:r>
    </w:p>
    <w:p w14:paraId="47A42CDE" w14:textId="77777777" w:rsidR="000F5260" w:rsidRPr="000F5260" w:rsidRDefault="000F5260" w:rsidP="00975EA9">
      <w:pPr>
        <w:numPr>
          <w:ilvl w:val="0"/>
          <w:numId w:val="6"/>
        </w:numPr>
        <w:spacing w:after="0" w:line="240" w:lineRule="auto"/>
        <w:contextualSpacing/>
        <w:jc w:val="both"/>
        <w:rPr>
          <w:rFonts w:ascii="Times New Roman" w:eastAsia="Times New Roman" w:hAnsi="Times New Roman" w:cs="Times New Roman"/>
          <w:lang w:eastAsia="hr-HR"/>
        </w:rPr>
      </w:pPr>
      <w:r w:rsidRPr="000F5260">
        <w:rPr>
          <w:rFonts w:ascii="Times New Roman" w:eastAsia="Times New Roman" w:hAnsi="Times New Roman" w:cs="Times New Roman"/>
          <w:lang w:eastAsia="hr-HR"/>
        </w:rPr>
        <w:t xml:space="preserve">Zagorski radio, Frana Galovića 1 A, Krapina </w:t>
      </w:r>
    </w:p>
    <w:p w14:paraId="005A1EC3" w14:textId="77777777" w:rsidR="000F5260" w:rsidRPr="000F5260" w:rsidRDefault="000F5260" w:rsidP="00975EA9">
      <w:pPr>
        <w:numPr>
          <w:ilvl w:val="0"/>
          <w:numId w:val="6"/>
        </w:numPr>
        <w:spacing w:after="0" w:line="240" w:lineRule="auto"/>
        <w:contextualSpacing/>
        <w:jc w:val="both"/>
        <w:rPr>
          <w:rFonts w:ascii="Times New Roman" w:eastAsia="Times New Roman" w:hAnsi="Times New Roman" w:cs="Times New Roman"/>
          <w:lang w:eastAsia="hr-HR"/>
        </w:rPr>
      </w:pPr>
      <w:r w:rsidRPr="000F5260">
        <w:rPr>
          <w:rFonts w:ascii="Times New Roman" w:eastAsia="Times New Roman" w:hAnsi="Times New Roman" w:cs="Times New Roman"/>
          <w:lang w:eastAsia="hr-HR"/>
        </w:rPr>
        <w:t>Radio Stubica, Toplička cesta 5</w:t>
      </w:r>
    </w:p>
    <w:p w14:paraId="1C5AD7B7" w14:textId="77777777" w:rsidR="000F5260" w:rsidRPr="000F5260" w:rsidRDefault="000F5260" w:rsidP="00975EA9">
      <w:pPr>
        <w:numPr>
          <w:ilvl w:val="0"/>
          <w:numId w:val="6"/>
        </w:numPr>
        <w:spacing w:after="0" w:line="240" w:lineRule="auto"/>
        <w:contextualSpacing/>
        <w:jc w:val="both"/>
        <w:rPr>
          <w:rFonts w:ascii="Times New Roman" w:eastAsia="Times New Roman" w:hAnsi="Times New Roman" w:cs="Times New Roman"/>
          <w:lang w:eastAsia="hr-HR"/>
        </w:rPr>
      </w:pPr>
      <w:r w:rsidRPr="000F5260">
        <w:rPr>
          <w:rFonts w:ascii="Times New Roman" w:eastAsia="Times New Roman" w:hAnsi="Times New Roman" w:cs="Times New Roman"/>
          <w:lang w:eastAsia="hr-HR"/>
        </w:rPr>
        <w:t>Radio “Kaj”, Frana Galovića bb, Krapina,</w:t>
      </w:r>
    </w:p>
    <w:p w14:paraId="641235C9" w14:textId="77777777" w:rsidR="000F5260" w:rsidRPr="000F5260" w:rsidRDefault="000F5260" w:rsidP="00975EA9">
      <w:pPr>
        <w:numPr>
          <w:ilvl w:val="0"/>
          <w:numId w:val="6"/>
        </w:numPr>
        <w:spacing w:after="0" w:line="240" w:lineRule="auto"/>
        <w:contextualSpacing/>
        <w:jc w:val="both"/>
        <w:rPr>
          <w:rFonts w:ascii="Times New Roman" w:eastAsia="Times New Roman" w:hAnsi="Times New Roman" w:cs="Times New Roman"/>
          <w:lang w:eastAsia="hr-HR"/>
        </w:rPr>
      </w:pPr>
      <w:r w:rsidRPr="000F5260">
        <w:rPr>
          <w:rFonts w:ascii="Times New Roman" w:eastAsia="Times New Roman" w:hAnsi="Times New Roman" w:cs="Times New Roman"/>
          <w:lang w:eastAsia="hr-HR"/>
        </w:rPr>
        <w:t xml:space="preserve">Zagorski list, </w:t>
      </w:r>
    </w:p>
    <w:p w14:paraId="29A651FD" w14:textId="77777777" w:rsidR="000F5260" w:rsidRPr="000F5260" w:rsidRDefault="000F5260" w:rsidP="00975EA9">
      <w:pPr>
        <w:numPr>
          <w:ilvl w:val="0"/>
          <w:numId w:val="6"/>
        </w:numPr>
        <w:spacing w:after="0" w:line="240" w:lineRule="auto"/>
        <w:contextualSpacing/>
        <w:jc w:val="both"/>
        <w:rPr>
          <w:rFonts w:ascii="Times New Roman" w:eastAsia="Times New Roman" w:hAnsi="Times New Roman" w:cs="Times New Roman"/>
          <w:lang w:eastAsia="hr-HR"/>
        </w:rPr>
      </w:pPr>
      <w:r w:rsidRPr="000F5260">
        <w:rPr>
          <w:rFonts w:ascii="Times New Roman" w:eastAsia="Times New Roman" w:hAnsi="Times New Roman" w:cs="Times New Roman"/>
          <w:lang w:eastAsia="hr-HR"/>
        </w:rPr>
        <w:t>Pismohrana,ovdje.</w:t>
      </w:r>
    </w:p>
    <w:p w14:paraId="2FD4028A" w14:textId="77777777" w:rsidR="000F5260" w:rsidRDefault="000F5260"/>
    <w:p w14:paraId="1CABD12E" w14:textId="77777777" w:rsidR="0087027C" w:rsidRDefault="0087027C"/>
    <w:p w14:paraId="068489FC" w14:textId="77777777" w:rsidR="0087027C" w:rsidRDefault="0087027C"/>
    <w:p w14:paraId="25AE4BD6" w14:textId="77777777" w:rsidR="0087027C" w:rsidRDefault="0087027C"/>
    <w:p w14:paraId="2AA00891" w14:textId="77777777" w:rsidR="0087027C" w:rsidRDefault="0087027C"/>
    <w:p w14:paraId="58756283" w14:textId="77777777" w:rsidR="0087027C" w:rsidRDefault="0087027C"/>
    <w:p w14:paraId="2A513281" w14:textId="77777777" w:rsidR="0087027C" w:rsidRDefault="0087027C"/>
    <w:p w14:paraId="080B3C75" w14:textId="77777777" w:rsidR="0087027C" w:rsidRDefault="0087027C"/>
    <w:p w14:paraId="321B13D2" w14:textId="77777777" w:rsidR="0087027C" w:rsidRDefault="0087027C"/>
    <w:p w14:paraId="53D4256C" w14:textId="77777777" w:rsidR="0087027C" w:rsidRDefault="0087027C"/>
    <w:p w14:paraId="0CAC7AAD" w14:textId="77777777" w:rsidR="0087027C" w:rsidRDefault="0087027C"/>
    <w:p w14:paraId="4FEAFB8A" w14:textId="77777777" w:rsidR="0087027C" w:rsidRDefault="0087027C"/>
    <w:p w14:paraId="04C0BBEC" w14:textId="77777777" w:rsidR="0087027C" w:rsidRDefault="0087027C"/>
    <w:p w14:paraId="70F5F797" w14:textId="77777777" w:rsidR="0087027C" w:rsidRDefault="0087027C"/>
    <w:p w14:paraId="2728582A" w14:textId="77777777" w:rsidR="0087027C" w:rsidRDefault="0087027C"/>
    <w:p w14:paraId="51CB03EC" w14:textId="77777777" w:rsidR="0087027C" w:rsidRDefault="0087027C"/>
    <w:p w14:paraId="74624534" w14:textId="77777777" w:rsidR="0087027C" w:rsidRDefault="0087027C"/>
    <w:p w14:paraId="74645311" w14:textId="77777777" w:rsidR="0087027C" w:rsidRDefault="0087027C"/>
    <w:p w14:paraId="20A395D5" w14:textId="77777777" w:rsidR="0087027C" w:rsidRPr="0087027C" w:rsidRDefault="0087027C" w:rsidP="0087027C">
      <w:pPr>
        <w:spacing w:after="0" w:line="240" w:lineRule="auto"/>
        <w:jc w:val="center"/>
        <w:outlineLvl w:val="0"/>
        <w:rPr>
          <w:rFonts w:ascii="Times New Roman" w:eastAsia="Times New Roman" w:hAnsi="Times New Roman" w:cs="Times New Roman"/>
          <w:b/>
          <w:bCs/>
          <w:iCs/>
        </w:rPr>
      </w:pPr>
      <w:r w:rsidRPr="0087027C">
        <w:rPr>
          <w:rFonts w:ascii="Times New Roman" w:eastAsia="Times New Roman" w:hAnsi="Times New Roman" w:cs="Times New Roman"/>
          <w:b/>
          <w:bCs/>
          <w:iCs/>
        </w:rPr>
        <w:t xml:space="preserve">ZAPISNIK </w:t>
      </w:r>
    </w:p>
    <w:p w14:paraId="3EB7C2A1" w14:textId="77777777" w:rsidR="0087027C" w:rsidRPr="0087027C" w:rsidRDefault="0087027C" w:rsidP="0087027C">
      <w:pPr>
        <w:spacing w:after="0" w:line="240" w:lineRule="auto"/>
        <w:jc w:val="center"/>
        <w:outlineLvl w:val="0"/>
        <w:rPr>
          <w:rFonts w:ascii="Times New Roman" w:eastAsia="Times New Roman" w:hAnsi="Times New Roman" w:cs="Times New Roman"/>
          <w:b/>
          <w:bCs/>
          <w:iCs/>
        </w:rPr>
      </w:pPr>
    </w:p>
    <w:p w14:paraId="2AB26172" w14:textId="77777777" w:rsidR="0087027C" w:rsidRPr="0087027C" w:rsidRDefault="0087027C" w:rsidP="0087027C">
      <w:pPr>
        <w:spacing w:after="0" w:line="240" w:lineRule="auto"/>
        <w:jc w:val="both"/>
        <w:outlineLvl w:val="0"/>
        <w:rPr>
          <w:rFonts w:ascii="Times New Roman" w:eastAsia="Times New Roman" w:hAnsi="Times New Roman" w:cs="Times New Roman"/>
          <w:iCs/>
        </w:rPr>
      </w:pPr>
      <w:r w:rsidRPr="0087027C">
        <w:rPr>
          <w:rFonts w:ascii="Times New Roman" w:eastAsia="Times New Roman" w:hAnsi="Times New Roman" w:cs="Times New Roman"/>
          <w:b/>
          <w:bCs/>
          <w:iCs/>
        </w:rPr>
        <w:t xml:space="preserve"> </w:t>
      </w:r>
      <w:r w:rsidRPr="0087027C">
        <w:rPr>
          <w:rFonts w:ascii="Times New Roman" w:eastAsia="Times New Roman" w:hAnsi="Times New Roman" w:cs="Times New Roman"/>
          <w:b/>
          <w:bCs/>
          <w:iCs/>
        </w:rPr>
        <w:tab/>
      </w:r>
      <w:r w:rsidRPr="0087027C">
        <w:rPr>
          <w:rFonts w:ascii="Times New Roman" w:eastAsia="Times New Roman" w:hAnsi="Times New Roman" w:cs="Times New Roman"/>
          <w:iCs/>
        </w:rPr>
        <w:t>sa 15. sjednice Općinskog vijeća Sveti Križ Začretje održane dana 11. rujna  2023. godine u prostorijama Općine Sveti Križ Začretje, s početkom u 19.30 sati</w:t>
      </w:r>
    </w:p>
    <w:p w14:paraId="18512CC8" w14:textId="77777777" w:rsidR="0087027C" w:rsidRPr="0087027C" w:rsidRDefault="0087027C" w:rsidP="0087027C">
      <w:pPr>
        <w:spacing w:after="0" w:line="240" w:lineRule="auto"/>
        <w:rPr>
          <w:rFonts w:ascii="Times New Roman" w:eastAsia="Times New Roman" w:hAnsi="Times New Roman" w:cs="Times New Roman"/>
        </w:rPr>
      </w:pPr>
    </w:p>
    <w:p w14:paraId="7D2FAA60" w14:textId="77777777" w:rsidR="0087027C" w:rsidRPr="0087027C" w:rsidRDefault="0087027C" w:rsidP="0087027C">
      <w:pPr>
        <w:spacing w:after="0" w:line="240" w:lineRule="auto"/>
        <w:rPr>
          <w:rFonts w:ascii="Times New Roman" w:eastAsia="Times New Roman" w:hAnsi="Times New Roman" w:cs="Times New Roman"/>
          <w:b/>
          <w:bCs/>
        </w:rPr>
      </w:pPr>
      <w:r w:rsidRPr="0087027C">
        <w:rPr>
          <w:rFonts w:ascii="Times New Roman" w:eastAsia="Times New Roman" w:hAnsi="Times New Roman" w:cs="Times New Roman"/>
          <w:b/>
          <w:bCs/>
        </w:rPr>
        <w:t>NAZOČNI ČLANOVI OPĆINSKOG VIJEĆA:</w:t>
      </w:r>
    </w:p>
    <w:p w14:paraId="28A82E25" w14:textId="77777777" w:rsidR="0087027C" w:rsidRPr="0087027C" w:rsidRDefault="0087027C" w:rsidP="0087027C">
      <w:pPr>
        <w:spacing w:after="0" w:line="240" w:lineRule="auto"/>
        <w:jc w:val="both"/>
        <w:rPr>
          <w:rFonts w:ascii="Times New Roman" w:eastAsia="Times New Roman" w:hAnsi="Times New Roman" w:cs="Times New Roman"/>
        </w:rPr>
      </w:pPr>
      <w:r w:rsidRPr="0087027C">
        <w:rPr>
          <w:rFonts w:ascii="Times New Roman" w:eastAsia="Times New Roman" w:hAnsi="Times New Roman" w:cs="Times New Roman"/>
        </w:rPr>
        <w:lastRenderedPageBreak/>
        <w:t xml:space="preserve">Ivica Roginić, Dražen Čvek, Juraj Matkun, Marko Jelenić, Tomislav Milunović, Dubravka Mišak Skočaj,  Nadica Tenšek,  Branko Kvež, Darko Mišak </w:t>
      </w:r>
    </w:p>
    <w:p w14:paraId="56FF124A" w14:textId="77777777" w:rsidR="0087027C" w:rsidRPr="0087027C" w:rsidRDefault="0087027C" w:rsidP="0087027C">
      <w:pPr>
        <w:spacing w:after="0" w:line="240" w:lineRule="auto"/>
        <w:jc w:val="both"/>
        <w:rPr>
          <w:rFonts w:ascii="Times New Roman" w:eastAsia="Times New Roman" w:hAnsi="Times New Roman" w:cs="Times New Roman"/>
        </w:rPr>
      </w:pPr>
    </w:p>
    <w:p w14:paraId="126D7A5A" w14:textId="77777777" w:rsidR="0087027C" w:rsidRPr="0087027C" w:rsidRDefault="0087027C" w:rsidP="0087027C">
      <w:pPr>
        <w:spacing w:after="0" w:line="240" w:lineRule="auto"/>
        <w:jc w:val="both"/>
        <w:rPr>
          <w:rFonts w:ascii="Times New Roman" w:eastAsia="Times New Roman" w:hAnsi="Times New Roman" w:cs="Times New Roman"/>
        </w:rPr>
      </w:pPr>
      <w:r w:rsidRPr="0087027C">
        <w:rPr>
          <w:rFonts w:ascii="Times New Roman" w:eastAsia="Times New Roman" w:hAnsi="Times New Roman" w:cs="Times New Roman"/>
          <w:b/>
        </w:rPr>
        <w:t>SJEDNICI NISU PRISUTNI</w:t>
      </w:r>
      <w:r w:rsidRPr="0087027C">
        <w:rPr>
          <w:rFonts w:ascii="Times New Roman" w:eastAsia="Times New Roman" w:hAnsi="Times New Roman" w:cs="Times New Roman"/>
        </w:rPr>
        <w:t xml:space="preserve">: Ivan Grozaj (op), Miljenko Šoštarić (op)  Mirko Šivalec  i Ivica Mlinarić  </w:t>
      </w:r>
    </w:p>
    <w:p w14:paraId="0CFB7D87" w14:textId="77777777" w:rsidR="0087027C" w:rsidRPr="0087027C" w:rsidRDefault="0087027C" w:rsidP="0087027C">
      <w:pPr>
        <w:spacing w:after="0" w:line="240" w:lineRule="auto"/>
        <w:jc w:val="both"/>
        <w:rPr>
          <w:rFonts w:ascii="Times New Roman" w:eastAsia="Times New Roman" w:hAnsi="Times New Roman" w:cs="Times New Roman"/>
        </w:rPr>
      </w:pPr>
    </w:p>
    <w:p w14:paraId="270B6BAD" w14:textId="77777777" w:rsidR="0087027C" w:rsidRPr="0087027C" w:rsidRDefault="0087027C" w:rsidP="0087027C">
      <w:pPr>
        <w:spacing w:after="0" w:line="240" w:lineRule="auto"/>
        <w:jc w:val="both"/>
        <w:rPr>
          <w:rFonts w:ascii="Times New Roman" w:eastAsia="Times New Roman" w:hAnsi="Times New Roman" w:cs="Times New Roman"/>
          <w:b/>
          <w:bCs/>
        </w:rPr>
      </w:pPr>
      <w:r w:rsidRPr="0087027C">
        <w:rPr>
          <w:rFonts w:ascii="Times New Roman" w:eastAsia="Times New Roman" w:hAnsi="Times New Roman" w:cs="Times New Roman"/>
          <w:b/>
          <w:bCs/>
        </w:rPr>
        <w:t xml:space="preserve">SJEDNICI SU JOŠ NAZOČNI: </w:t>
      </w:r>
    </w:p>
    <w:p w14:paraId="7C2E9832" w14:textId="77777777" w:rsidR="0087027C" w:rsidRPr="0087027C" w:rsidRDefault="0087027C" w:rsidP="00975EA9">
      <w:pPr>
        <w:numPr>
          <w:ilvl w:val="0"/>
          <w:numId w:val="7"/>
        </w:numPr>
        <w:spacing w:after="0" w:line="240" w:lineRule="auto"/>
        <w:rPr>
          <w:rFonts w:ascii="Times New Roman" w:eastAsia="Times New Roman" w:hAnsi="Times New Roman" w:cs="Times New Roman"/>
        </w:rPr>
      </w:pPr>
      <w:r w:rsidRPr="0087027C">
        <w:rPr>
          <w:rFonts w:ascii="Times New Roman" w:eastAsia="Times New Roman" w:hAnsi="Times New Roman" w:cs="Times New Roman"/>
        </w:rPr>
        <w:t>Marko Kos, općinski načelnik</w:t>
      </w:r>
    </w:p>
    <w:p w14:paraId="2291B9E4" w14:textId="77777777" w:rsidR="0087027C" w:rsidRPr="0087027C" w:rsidRDefault="0087027C" w:rsidP="00975EA9">
      <w:pPr>
        <w:numPr>
          <w:ilvl w:val="0"/>
          <w:numId w:val="7"/>
        </w:numPr>
        <w:spacing w:after="0" w:line="240" w:lineRule="auto"/>
        <w:rPr>
          <w:rFonts w:ascii="Times New Roman" w:eastAsia="Times New Roman" w:hAnsi="Times New Roman" w:cs="Times New Roman"/>
        </w:rPr>
      </w:pPr>
      <w:r w:rsidRPr="0087027C">
        <w:rPr>
          <w:rFonts w:ascii="Times New Roman" w:eastAsia="Times New Roman" w:hAnsi="Times New Roman" w:cs="Times New Roman"/>
        </w:rPr>
        <w:t>Maja Jerneić Piljek, pročelnica Jedinstvenog upravnog odjela</w:t>
      </w:r>
    </w:p>
    <w:p w14:paraId="4B951FE4" w14:textId="77777777" w:rsidR="0087027C" w:rsidRPr="0087027C" w:rsidRDefault="0087027C" w:rsidP="00975EA9">
      <w:pPr>
        <w:numPr>
          <w:ilvl w:val="0"/>
          <w:numId w:val="7"/>
        </w:numPr>
        <w:spacing w:after="0" w:line="240" w:lineRule="auto"/>
        <w:rPr>
          <w:rFonts w:ascii="Times New Roman" w:eastAsia="Times New Roman" w:hAnsi="Times New Roman" w:cs="Times New Roman"/>
        </w:rPr>
      </w:pPr>
      <w:r w:rsidRPr="0087027C">
        <w:rPr>
          <w:rFonts w:ascii="Times New Roman" w:eastAsia="Times New Roman" w:hAnsi="Times New Roman" w:cs="Times New Roman"/>
        </w:rPr>
        <w:t xml:space="preserve">Jasminka Lasić, </w:t>
      </w:r>
      <w:r w:rsidRPr="0087027C">
        <w:rPr>
          <w:rFonts w:ascii="Times New Roman" w:eastAsia="Times New Roman" w:hAnsi="Times New Roman" w:cs="Times New Roman"/>
          <w:sz w:val="24"/>
          <w:szCs w:val="24"/>
        </w:rPr>
        <w:t>viši referent za ekonomske poslove</w:t>
      </w:r>
    </w:p>
    <w:p w14:paraId="32F55348" w14:textId="77777777" w:rsidR="0087027C" w:rsidRPr="0087027C" w:rsidRDefault="0087027C" w:rsidP="00975EA9">
      <w:pPr>
        <w:numPr>
          <w:ilvl w:val="0"/>
          <w:numId w:val="7"/>
        </w:numPr>
        <w:spacing w:after="0" w:line="240" w:lineRule="auto"/>
        <w:rPr>
          <w:rFonts w:ascii="Times New Roman" w:eastAsia="Times New Roman" w:hAnsi="Times New Roman" w:cs="Times New Roman"/>
        </w:rPr>
      </w:pPr>
      <w:r w:rsidRPr="0087027C">
        <w:rPr>
          <w:rFonts w:ascii="Times New Roman" w:eastAsia="Times New Roman" w:hAnsi="Times New Roman" w:cs="Times New Roman"/>
        </w:rPr>
        <w:t>Goran Roginić, viši stručni suradnik za financije, proračun i računovodstvo</w:t>
      </w:r>
    </w:p>
    <w:p w14:paraId="0888C8C0" w14:textId="77777777" w:rsidR="0087027C" w:rsidRPr="0087027C" w:rsidRDefault="0087027C" w:rsidP="00975EA9">
      <w:pPr>
        <w:numPr>
          <w:ilvl w:val="0"/>
          <w:numId w:val="7"/>
        </w:numPr>
        <w:spacing w:after="0" w:line="240" w:lineRule="auto"/>
        <w:rPr>
          <w:rFonts w:ascii="Times New Roman" w:eastAsia="Times New Roman" w:hAnsi="Times New Roman" w:cs="Times New Roman"/>
        </w:rPr>
      </w:pPr>
      <w:r w:rsidRPr="0087027C">
        <w:rPr>
          <w:rFonts w:ascii="Times New Roman" w:eastAsia="Times New Roman" w:hAnsi="Times New Roman" w:cs="Times New Roman"/>
        </w:rPr>
        <w:t xml:space="preserve">Lidija Lisjak, referent za upravne i administrativne poslove, zapisničar </w:t>
      </w:r>
    </w:p>
    <w:p w14:paraId="028A2E31" w14:textId="77777777" w:rsidR="0087027C" w:rsidRPr="0087027C" w:rsidRDefault="0087027C" w:rsidP="0087027C">
      <w:pPr>
        <w:spacing w:after="0" w:line="240" w:lineRule="auto"/>
        <w:ind w:left="720"/>
        <w:rPr>
          <w:rFonts w:ascii="Times New Roman" w:eastAsia="Times New Roman" w:hAnsi="Times New Roman" w:cs="Times New Roman"/>
        </w:rPr>
      </w:pPr>
    </w:p>
    <w:p w14:paraId="0A1AC95F" w14:textId="77777777" w:rsidR="0087027C" w:rsidRPr="0087027C" w:rsidRDefault="0087027C" w:rsidP="0087027C">
      <w:pPr>
        <w:spacing w:after="0" w:line="240" w:lineRule="auto"/>
        <w:ind w:firstLine="360"/>
        <w:jc w:val="both"/>
        <w:rPr>
          <w:rFonts w:ascii="Times New Roman" w:eastAsia="Times New Roman" w:hAnsi="Times New Roman" w:cs="Times New Roman"/>
          <w:iCs/>
        </w:rPr>
      </w:pPr>
      <w:r w:rsidRPr="0087027C">
        <w:rPr>
          <w:rFonts w:ascii="Times New Roman" w:eastAsia="Times New Roman" w:hAnsi="Times New Roman" w:cs="Times New Roman"/>
          <w:iCs/>
        </w:rPr>
        <w:t>Predsjednik Općinskog vijeća otvara sjednicu, pozdravlja sve prisutne, utvrđuje da je sjednici prisutna većina vijećnika te da se mogu donositi pravovaljane odluke.</w:t>
      </w:r>
    </w:p>
    <w:p w14:paraId="40AC0480" w14:textId="77777777" w:rsidR="0087027C" w:rsidRPr="0087027C" w:rsidRDefault="0087027C" w:rsidP="0087027C">
      <w:pPr>
        <w:spacing w:after="0" w:line="240" w:lineRule="auto"/>
        <w:ind w:firstLine="360"/>
        <w:jc w:val="both"/>
        <w:rPr>
          <w:rFonts w:ascii="Times New Roman" w:eastAsia="Times New Roman" w:hAnsi="Times New Roman" w:cs="Times New Roman"/>
          <w:iCs/>
        </w:rPr>
      </w:pPr>
      <w:r w:rsidRPr="0087027C">
        <w:rPr>
          <w:rFonts w:ascii="Times New Roman" w:eastAsia="Times New Roman" w:hAnsi="Times New Roman" w:cs="Times New Roman"/>
          <w:iCs/>
        </w:rPr>
        <w:t xml:space="preserve">Navodi da se sjednica snima i tonski zapis čini sastavni dio ovog zapisnika. </w:t>
      </w:r>
    </w:p>
    <w:p w14:paraId="22357BCF" w14:textId="77777777" w:rsidR="0087027C" w:rsidRPr="0087027C" w:rsidRDefault="0087027C" w:rsidP="0087027C">
      <w:pPr>
        <w:spacing w:after="0" w:line="240" w:lineRule="auto"/>
        <w:jc w:val="both"/>
        <w:rPr>
          <w:rFonts w:ascii="Times New Roman" w:eastAsia="Times New Roman" w:hAnsi="Times New Roman" w:cs="Times New Roman"/>
          <w:iCs/>
        </w:rPr>
      </w:pPr>
    </w:p>
    <w:p w14:paraId="78DB6C2B" w14:textId="77777777" w:rsidR="0087027C" w:rsidRPr="0087027C" w:rsidRDefault="0087027C" w:rsidP="0087027C">
      <w:pPr>
        <w:spacing w:after="0" w:line="240" w:lineRule="auto"/>
        <w:ind w:firstLine="360"/>
        <w:jc w:val="both"/>
        <w:rPr>
          <w:rFonts w:ascii="Times New Roman" w:eastAsia="Times New Roman" w:hAnsi="Times New Roman" w:cs="Times New Roman"/>
          <w:iCs/>
        </w:rPr>
      </w:pPr>
      <w:r w:rsidRPr="0087027C">
        <w:rPr>
          <w:rFonts w:ascii="Times New Roman" w:eastAsia="Times New Roman" w:hAnsi="Times New Roman" w:cs="Times New Roman"/>
          <w:iCs/>
        </w:rPr>
        <w:t>Nadalje, bez rasprave, jednoglasno  (sa „ZA“ 9, „PROTIV“ 0, „SUZDRŽAN 0) se usvaja sljedeći:</w:t>
      </w:r>
    </w:p>
    <w:p w14:paraId="14D1A1C3" w14:textId="77777777" w:rsidR="0087027C" w:rsidRPr="0087027C" w:rsidRDefault="0087027C" w:rsidP="0087027C">
      <w:pPr>
        <w:spacing w:after="0" w:line="240" w:lineRule="auto"/>
        <w:ind w:firstLine="360"/>
        <w:jc w:val="both"/>
        <w:rPr>
          <w:rFonts w:ascii="Times New Roman" w:eastAsia="Times New Roman" w:hAnsi="Times New Roman" w:cs="Times New Roman"/>
          <w:iCs/>
        </w:rPr>
      </w:pPr>
    </w:p>
    <w:p w14:paraId="49377E4C" w14:textId="77777777" w:rsidR="0087027C" w:rsidRPr="0087027C" w:rsidRDefault="0087027C" w:rsidP="0087027C">
      <w:pPr>
        <w:spacing w:after="0" w:line="240" w:lineRule="auto"/>
        <w:ind w:firstLine="360"/>
        <w:jc w:val="center"/>
        <w:rPr>
          <w:rFonts w:ascii="Times New Roman" w:eastAsia="Times New Roman" w:hAnsi="Times New Roman" w:cs="Times New Roman"/>
          <w:b/>
          <w:bCs/>
          <w:iCs/>
        </w:rPr>
      </w:pPr>
      <w:r w:rsidRPr="0087027C">
        <w:rPr>
          <w:rFonts w:ascii="Times New Roman" w:eastAsia="Times New Roman" w:hAnsi="Times New Roman" w:cs="Times New Roman"/>
          <w:b/>
          <w:bCs/>
          <w:iCs/>
        </w:rPr>
        <w:t>D n e v n i   r e d</w:t>
      </w:r>
    </w:p>
    <w:p w14:paraId="70F4F5E2" w14:textId="77777777" w:rsidR="0087027C" w:rsidRPr="0087027C" w:rsidRDefault="0087027C" w:rsidP="0087027C">
      <w:pPr>
        <w:numPr>
          <w:ilvl w:val="0"/>
          <w:numId w:val="1"/>
        </w:numPr>
        <w:spacing w:after="0" w:line="240" w:lineRule="auto"/>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Verifikacija zapisnika sa 14. sjednice Općinskog vijeća održane 06.06.2023. godine</w:t>
      </w:r>
    </w:p>
    <w:p w14:paraId="0089DBDD" w14:textId="77777777" w:rsidR="0087027C" w:rsidRPr="0087027C" w:rsidRDefault="0087027C" w:rsidP="0087027C">
      <w:pPr>
        <w:numPr>
          <w:ilvl w:val="0"/>
          <w:numId w:val="1"/>
        </w:numPr>
        <w:spacing w:after="0" w:line="240" w:lineRule="auto"/>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Vijećnička pitanja</w:t>
      </w:r>
    </w:p>
    <w:p w14:paraId="43C44B08" w14:textId="77777777" w:rsidR="0087027C" w:rsidRPr="0087027C" w:rsidRDefault="0087027C" w:rsidP="0087027C">
      <w:pPr>
        <w:numPr>
          <w:ilvl w:val="0"/>
          <w:numId w:val="1"/>
        </w:numPr>
        <w:spacing w:after="0" w:line="240" w:lineRule="auto"/>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Donošenje: </w:t>
      </w:r>
    </w:p>
    <w:p w14:paraId="5C7F5004" w14:textId="77777777" w:rsidR="0087027C" w:rsidRPr="0087027C" w:rsidRDefault="0087027C" w:rsidP="0087027C">
      <w:pPr>
        <w:spacing w:after="0" w:line="240" w:lineRule="auto"/>
        <w:ind w:left="928"/>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a)  Polugodišnjeg izvještaja o izvršenju Proračuna Općine Sveti Križ Začretje za 2023. godinu</w:t>
      </w:r>
    </w:p>
    <w:p w14:paraId="1B2D9427" w14:textId="77777777" w:rsidR="0087027C" w:rsidRPr="0087027C" w:rsidRDefault="0087027C" w:rsidP="00975EA9">
      <w:pPr>
        <w:numPr>
          <w:ilvl w:val="0"/>
          <w:numId w:val="8"/>
        </w:numPr>
        <w:shd w:val="clear" w:color="auto" w:fill="FFFFFF"/>
        <w:spacing w:after="48" w:line="240" w:lineRule="auto"/>
        <w:textAlignment w:val="baseline"/>
        <w:rPr>
          <w:rFonts w:ascii="Times New Roman" w:eastAsia="Calibri" w:hAnsi="Times New Roman" w:cs="Times New Roman"/>
          <w:lang w:eastAsia="hr-HR"/>
        </w:rPr>
      </w:pPr>
      <w:r w:rsidRPr="0087027C">
        <w:rPr>
          <w:rFonts w:ascii="Times New Roman" w:eastAsia="Calibri" w:hAnsi="Times New Roman" w:cs="Times New Roman"/>
          <w:lang w:eastAsia="hr-HR"/>
        </w:rPr>
        <w:t>Izvještaja o korištenju proračunske zalihe,</w:t>
      </w:r>
    </w:p>
    <w:p w14:paraId="3E9968D2" w14:textId="77777777" w:rsidR="0087027C" w:rsidRPr="0087027C" w:rsidRDefault="0087027C" w:rsidP="00975EA9">
      <w:pPr>
        <w:numPr>
          <w:ilvl w:val="0"/>
          <w:numId w:val="8"/>
        </w:numPr>
        <w:shd w:val="clear" w:color="auto" w:fill="FFFFFF"/>
        <w:spacing w:after="48" w:line="240" w:lineRule="auto"/>
        <w:textAlignment w:val="baseline"/>
        <w:rPr>
          <w:rFonts w:ascii="Times New Roman" w:eastAsia="Calibri" w:hAnsi="Times New Roman" w:cs="Times New Roman"/>
          <w:lang w:eastAsia="hr-HR"/>
        </w:rPr>
      </w:pPr>
      <w:r w:rsidRPr="0087027C">
        <w:rPr>
          <w:rFonts w:ascii="Times New Roman" w:eastAsia="Calibri" w:hAnsi="Times New Roman" w:cs="Times New Roman"/>
          <w:lang w:eastAsia="hr-HR"/>
        </w:rPr>
        <w:t>Izvještaja o zaduživanju na domaćem i stranom tržištu novca i kapitala,</w:t>
      </w:r>
    </w:p>
    <w:p w14:paraId="1E57132A" w14:textId="77777777" w:rsidR="0087027C" w:rsidRPr="0087027C" w:rsidRDefault="0087027C" w:rsidP="00975EA9">
      <w:pPr>
        <w:numPr>
          <w:ilvl w:val="0"/>
          <w:numId w:val="8"/>
        </w:numPr>
        <w:shd w:val="clear" w:color="auto" w:fill="FFFFFF"/>
        <w:spacing w:after="48" w:line="240" w:lineRule="auto"/>
        <w:textAlignment w:val="baseline"/>
        <w:rPr>
          <w:rFonts w:ascii="Times New Roman" w:eastAsia="Calibri" w:hAnsi="Times New Roman" w:cs="Times New Roman"/>
          <w:lang w:eastAsia="hr-HR"/>
        </w:rPr>
      </w:pPr>
      <w:r w:rsidRPr="0087027C">
        <w:rPr>
          <w:rFonts w:ascii="Times New Roman" w:eastAsia="Calibri" w:hAnsi="Times New Roman" w:cs="Times New Roman"/>
          <w:lang w:eastAsia="hr-HR"/>
        </w:rPr>
        <w:t>Izvještaja o danim jamstvima i plaćanjima po protestiranim jamstvima,</w:t>
      </w:r>
    </w:p>
    <w:p w14:paraId="0D86E1B1" w14:textId="77777777" w:rsidR="0087027C" w:rsidRPr="0087027C" w:rsidRDefault="0087027C" w:rsidP="00975EA9">
      <w:pPr>
        <w:numPr>
          <w:ilvl w:val="0"/>
          <w:numId w:val="8"/>
        </w:numPr>
        <w:spacing w:after="0" w:line="240" w:lineRule="auto"/>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Odluke o usvajanju izvješća o radu Općinskog načelnika za razdoblje 01.01.-30.06.2023. godine </w:t>
      </w:r>
    </w:p>
    <w:p w14:paraId="0A8CF5F5" w14:textId="77777777" w:rsidR="0087027C" w:rsidRPr="0087027C" w:rsidRDefault="0087027C" w:rsidP="0087027C">
      <w:pPr>
        <w:numPr>
          <w:ilvl w:val="0"/>
          <w:numId w:val="1"/>
        </w:numPr>
        <w:spacing w:after="0" w:line="240" w:lineRule="auto"/>
        <w:contextualSpacing/>
        <w:rPr>
          <w:rFonts w:ascii="Times New Roman" w:eastAsia="Times New Roman" w:hAnsi="Times New Roman" w:cs="Times New Roman"/>
          <w:iCs/>
          <w:lang w:eastAsia="hr-HR"/>
        </w:rPr>
      </w:pPr>
      <w:r w:rsidRPr="0087027C">
        <w:rPr>
          <w:rFonts w:ascii="Times New Roman" w:eastAsia="Times New Roman" w:hAnsi="Times New Roman" w:cs="Times New Roman"/>
          <w:iCs/>
          <w:lang w:eastAsia="hr-HR"/>
        </w:rPr>
        <w:t xml:space="preserve">Donošenje Programa potpora male vrijednosti za subjekte koji obavljaju djelatnost predškolskog odgoja na području Općine Sveti Križ Začretje za razdoblje 2023.-2027. </w:t>
      </w:r>
    </w:p>
    <w:p w14:paraId="5CC46363" w14:textId="77777777" w:rsidR="0087027C" w:rsidRPr="0087027C" w:rsidRDefault="0087027C" w:rsidP="0087027C">
      <w:pPr>
        <w:numPr>
          <w:ilvl w:val="0"/>
          <w:numId w:val="1"/>
        </w:numPr>
        <w:spacing w:after="0" w:line="240" w:lineRule="auto"/>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Donošenje Odluke o dodjeli javnih priznanja za 2023 .godinu </w:t>
      </w:r>
    </w:p>
    <w:p w14:paraId="7525AD52" w14:textId="77777777" w:rsidR="0087027C" w:rsidRPr="0087027C" w:rsidRDefault="0087027C" w:rsidP="0087027C">
      <w:pPr>
        <w:numPr>
          <w:ilvl w:val="0"/>
          <w:numId w:val="1"/>
        </w:numPr>
        <w:spacing w:after="0" w:line="240" w:lineRule="auto"/>
        <w:contextualSpacing/>
        <w:jc w:val="both"/>
        <w:rPr>
          <w:rFonts w:ascii="Times New Roman" w:eastAsia="Times New Roman" w:hAnsi="Times New Roman" w:cs="Times New Roman"/>
          <w:bCs/>
          <w:lang w:eastAsia="hr-HR"/>
        </w:rPr>
      </w:pPr>
      <w:r w:rsidRPr="0087027C">
        <w:rPr>
          <w:rFonts w:ascii="Times New Roman" w:eastAsia="Times New Roman" w:hAnsi="Times New Roman" w:cs="Times New Roman"/>
          <w:bCs/>
          <w:lang w:eastAsia="hr-HR"/>
        </w:rPr>
        <w:t xml:space="preserve">Donošenje Programa raspolaganja poljoprivrednim zemljištem u vlasništvu Republike Hrvatske na području Općine Sveti Križ Začretje </w:t>
      </w:r>
    </w:p>
    <w:p w14:paraId="41771342" w14:textId="77777777" w:rsidR="0087027C" w:rsidRPr="0087027C" w:rsidRDefault="0087027C" w:rsidP="0087027C">
      <w:pPr>
        <w:numPr>
          <w:ilvl w:val="0"/>
          <w:numId w:val="1"/>
        </w:numPr>
        <w:spacing w:after="0" w:line="240" w:lineRule="auto"/>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Donošenje Odluke o prodaji nekretnine u vlasništvu Općine Sveti Križ Začretje oznake kč.br. 1136/9 k.o. Mirkovec </w:t>
      </w:r>
    </w:p>
    <w:p w14:paraId="102A972F" w14:textId="77777777" w:rsidR="0087027C" w:rsidRPr="0087027C" w:rsidRDefault="0087027C" w:rsidP="0087027C">
      <w:pPr>
        <w:numPr>
          <w:ilvl w:val="0"/>
          <w:numId w:val="1"/>
        </w:numPr>
        <w:spacing w:after="0" w:line="240" w:lineRule="auto"/>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Donošenje Odluke o petoj izmjeni i dopuni Odluke o nerazvrstanim cestama na području Općine Sveti Križ Začretje </w:t>
      </w:r>
    </w:p>
    <w:p w14:paraId="4CF68F22" w14:textId="77777777" w:rsidR="0087027C" w:rsidRPr="0087027C" w:rsidRDefault="0087027C" w:rsidP="0087027C">
      <w:pPr>
        <w:numPr>
          <w:ilvl w:val="0"/>
          <w:numId w:val="1"/>
        </w:numPr>
        <w:spacing w:after="0" w:line="240" w:lineRule="auto"/>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Donošenje Odluke o utvrđivanju pripadnosti Lokalnoj akcijskoj grupi Zagorje Sutla </w:t>
      </w:r>
    </w:p>
    <w:p w14:paraId="29DDF9DF" w14:textId="77777777" w:rsidR="0087027C" w:rsidRPr="0087027C" w:rsidRDefault="0087027C" w:rsidP="0087027C">
      <w:pPr>
        <w:numPr>
          <w:ilvl w:val="0"/>
          <w:numId w:val="1"/>
        </w:numPr>
        <w:spacing w:after="0" w:line="240" w:lineRule="auto"/>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Pitanja i prijedlozi</w:t>
      </w:r>
    </w:p>
    <w:p w14:paraId="43C7B6C7" w14:textId="77777777" w:rsidR="0087027C" w:rsidRPr="0087027C" w:rsidRDefault="0087027C" w:rsidP="0087027C">
      <w:pPr>
        <w:spacing w:after="0" w:line="240" w:lineRule="auto"/>
        <w:jc w:val="center"/>
        <w:rPr>
          <w:rFonts w:ascii="Times New Roman" w:eastAsia="Times New Roman" w:hAnsi="Times New Roman" w:cs="Times New Roman"/>
        </w:rPr>
      </w:pPr>
    </w:p>
    <w:p w14:paraId="5FBBD72B" w14:textId="77777777" w:rsidR="0087027C" w:rsidRPr="0087027C" w:rsidRDefault="0087027C" w:rsidP="0087027C">
      <w:pPr>
        <w:spacing w:after="0" w:line="240" w:lineRule="auto"/>
        <w:jc w:val="center"/>
        <w:rPr>
          <w:rFonts w:ascii="Times New Roman" w:eastAsia="Times New Roman" w:hAnsi="Times New Roman" w:cs="Times New Roman"/>
          <w:b/>
        </w:rPr>
      </w:pPr>
      <w:r w:rsidRPr="0087027C">
        <w:rPr>
          <w:rFonts w:ascii="Times New Roman" w:eastAsia="Times New Roman" w:hAnsi="Times New Roman" w:cs="Times New Roman"/>
          <w:b/>
        </w:rPr>
        <w:t>Točka 1.</w:t>
      </w:r>
    </w:p>
    <w:p w14:paraId="443A7585" w14:textId="77777777" w:rsidR="0087027C" w:rsidRPr="0087027C" w:rsidRDefault="0087027C" w:rsidP="0087027C">
      <w:pPr>
        <w:spacing w:after="0" w:line="240" w:lineRule="auto"/>
        <w:jc w:val="center"/>
        <w:rPr>
          <w:rFonts w:ascii="Times New Roman" w:eastAsia="Times New Roman" w:hAnsi="Times New Roman" w:cs="Times New Roman"/>
          <w:b/>
        </w:rPr>
      </w:pPr>
      <w:r w:rsidRPr="0087027C">
        <w:rPr>
          <w:rFonts w:ascii="Times New Roman" w:eastAsia="Times New Roman" w:hAnsi="Times New Roman" w:cs="Times New Roman"/>
          <w:b/>
        </w:rPr>
        <w:t>Verifikacija zapisnika sa 14. sjednice Općinskog vijeća održane 06.06.2023. godine</w:t>
      </w:r>
    </w:p>
    <w:p w14:paraId="11BB548C" w14:textId="77777777" w:rsidR="0087027C" w:rsidRPr="0087027C" w:rsidRDefault="0087027C" w:rsidP="0087027C">
      <w:pPr>
        <w:spacing w:after="0" w:line="240" w:lineRule="auto"/>
        <w:rPr>
          <w:rFonts w:ascii="Times New Roman" w:eastAsia="Times New Roman" w:hAnsi="Times New Roman" w:cs="Times New Roman"/>
          <w:b/>
        </w:rPr>
      </w:pPr>
    </w:p>
    <w:p w14:paraId="5AA7418B" w14:textId="77777777" w:rsidR="0087027C" w:rsidRPr="0087027C" w:rsidRDefault="0087027C" w:rsidP="0087027C">
      <w:pPr>
        <w:spacing w:after="0" w:line="240" w:lineRule="auto"/>
        <w:rPr>
          <w:rFonts w:ascii="Times New Roman" w:eastAsia="Times New Roman" w:hAnsi="Times New Roman" w:cs="Times New Roman"/>
        </w:rPr>
      </w:pPr>
      <w:r w:rsidRPr="0087027C">
        <w:rPr>
          <w:rFonts w:ascii="Times New Roman" w:eastAsia="Times New Roman" w:hAnsi="Times New Roman" w:cs="Times New Roman"/>
        </w:rPr>
        <w:t xml:space="preserve">Vijećnik Tomislav Milunović daje sljedeće primjedbe na zapisnik: </w:t>
      </w:r>
    </w:p>
    <w:p w14:paraId="5D8A64A9" w14:textId="77777777" w:rsidR="0087027C" w:rsidRPr="0087027C" w:rsidRDefault="0087027C" w:rsidP="00975EA9">
      <w:pPr>
        <w:numPr>
          <w:ilvl w:val="0"/>
          <w:numId w:val="11"/>
        </w:numPr>
        <w:spacing w:after="0" w:line="240" w:lineRule="auto"/>
        <w:contextualSpacing/>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Strana 5. Zapisnika gdje Općinski načelnik navodi :“Ono što se od Općine traži je da sudjeluje u asfaltiranju dijela nosećeg sloja koji je bio u lošijem stanju prije samog projekta.“ , da se doda „nalik na paukovu mrežu“  što je iznio načelnik-preslušavanjem tonskog zapisa utvrđeno je da Općinski načelnik u navedenom dijelu predmetno nije istaknuo </w:t>
      </w:r>
    </w:p>
    <w:p w14:paraId="21448834" w14:textId="77777777" w:rsidR="0087027C" w:rsidRPr="0087027C" w:rsidRDefault="0087027C" w:rsidP="00975EA9">
      <w:pPr>
        <w:numPr>
          <w:ilvl w:val="0"/>
          <w:numId w:val="11"/>
        </w:numPr>
        <w:spacing w:after="0" w:line="240" w:lineRule="auto"/>
        <w:contextualSpacing/>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Strana 9. Zapisnika ispravak ženovskog prostora u </w:t>
      </w:r>
      <w:r w:rsidRPr="0087027C">
        <w:rPr>
          <w:rFonts w:ascii="Times New Roman" w:eastAsia="Times New Roman" w:hAnsi="Times New Roman" w:cs="Times New Roman"/>
          <w:bCs/>
          <w:shd w:val="clear" w:color="auto" w:fill="FFFFFF"/>
          <w:lang w:eastAsia="hr-HR"/>
        </w:rPr>
        <w:t>schengenski prostor</w:t>
      </w:r>
      <w:r w:rsidRPr="0087027C">
        <w:rPr>
          <w:rFonts w:ascii="Arial" w:eastAsia="Times New Roman" w:hAnsi="Arial" w:cs="Arial"/>
          <w:sz w:val="21"/>
          <w:szCs w:val="21"/>
          <w:shd w:val="clear" w:color="auto" w:fill="FFFFFF"/>
          <w:lang w:eastAsia="hr-HR"/>
        </w:rPr>
        <w:t> </w:t>
      </w:r>
    </w:p>
    <w:p w14:paraId="5D2A0071" w14:textId="77777777" w:rsidR="0087027C" w:rsidRPr="0087027C" w:rsidRDefault="0087027C" w:rsidP="00975EA9">
      <w:pPr>
        <w:numPr>
          <w:ilvl w:val="0"/>
          <w:numId w:val="11"/>
        </w:numPr>
        <w:spacing w:after="0" w:line="240" w:lineRule="auto"/>
        <w:contextualSpacing/>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Strana 9. umjesto iznosa od 4.000.000,00 eura iznos od 4.400.000.000,00 eura </w:t>
      </w:r>
    </w:p>
    <w:p w14:paraId="2F5FC8D1" w14:textId="77777777" w:rsidR="0087027C" w:rsidRPr="0087027C" w:rsidRDefault="0087027C" w:rsidP="00975EA9">
      <w:pPr>
        <w:numPr>
          <w:ilvl w:val="0"/>
          <w:numId w:val="11"/>
        </w:numPr>
        <w:spacing w:after="0" w:line="240" w:lineRule="auto"/>
        <w:contextualSpacing/>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Kod navoda :“Među njima je bio određeni broj članova koji savršeno znaju njemački jezik“ dodati Ljubicu Čavar jer je siguran da je istu istaknuo –preslušavanjem tonskog zapisa utvrđeno je da Tomislav Milunović imenovanu nije naveo </w:t>
      </w:r>
    </w:p>
    <w:p w14:paraId="08A7C4A2" w14:textId="77777777" w:rsidR="0087027C" w:rsidRPr="0087027C" w:rsidRDefault="0087027C" w:rsidP="0087027C">
      <w:pPr>
        <w:spacing w:after="0" w:line="240" w:lineRule="auto"/>
        <w:jc w:val="center"/>
        <w:rPr>
          <w:rFonts w:ascii="Times New Roman" w:eastAsia="Times New Roman" w:hAnsi="Times New Roman" w:cs="Times New Roman"/>
        </w:rPr>
      </w:pPr>
    </w:p>
    <w:p w14:paraId="272F3200" w14:textId="77777777" w:rsidR="0087027C" w:rsidRPr="0087027C" w:rsidRDefault="0087027C" w:rsidP="0087027C">
      <w:pPr>
        <w:contextualSpacing/>
        <w:jc w:val="center"/>
        <w:rPr>
          <w:rFonts w:ascii="Times New Roman" w:eastAsia="Times New Roman" w:hAnsi="Times New Roman" w:cs="Times New Roman"/>
          <w:b/>
          <w:lang w:eastAsia="hr-HR"/>
        </w:rPr>
      </w:pPr>
      <w:r w:rsidRPr="0087027C">
        <w:rPr>
          <w:rFonts w:ascii="Times New Roman" w:eastAsia="Times New Roman" w:hAnsi="Times New Roman" w:cs="Times New Roman"/>
          <w:b/>
          <w:lang w:eastAsia="hr-HR"/>
        </w:rPr>
        <w:t>Točka 2.</w:t>
      </w:r>
    </w:p>
    <w:p w14:paraId="589DF7D9" w14:textId="77777777" w:rsidR="0087027C" w:rsidRPr="0087027C" w:rsidRDefault="0087027C" w:rsidP="0087027C">
      <w:pPr>
        <w:contextualSpacing/>
        <w:jc w:val="center"/>
        <w:rPr>
          <w:rFonts w:ascii="Times New Roman" w:eastAsia="Times New Roman" w:hAnsi="Times New Roman" w:cs="Times New Roman"/>
          <w:b/>
          <w:lang w:eastAsia="hr-HR"/>
        </w:rPr>
      </w:pPr>
      <w:r w:rsidRPr="0087027C">
        <w:rPr>
          <w:rFonts w:ascii="Times New Roman" w:eastAsia="Times New Roman" w:hAnsi="Times New Roman" w:cs="Times New Roman"/>
          <w:b/>
          <w:lang w:eastAsia="hr-HR"/>
        </w:rPr>
        <w:t xml:space="preserve">Vijećnička pitanja </w:t>
      </w:r>
    </w:p>
    <w:p w14:paraId="3F3A3578" w14:textId="77777777" w:rsidR="0087027C" w:rsidRPr="0087027C" w:rsidRDefault="0087027C" w:rsidP="0087027C">
      <w:pPr>
        <w:contextualSpacing/>
        <w:jc w:val="center"/>
        <w:rPr>
          <w:rFonts w:ascii="Times New Roman" w:eastAsia="Times New Roman" w:hAnsi="Times New Roman" w:cs="Times New Roman"/>
          <w:b/>
          <w:lang w:eastAsia="hr-HR"/>
        </w:rPr>
      </w:pPr>
    </w:p>
    <w:p w14:paraId="37221D2D" w14:textId="77777777" w:rsidR="0087027C" w:rsidRPr="0087027C" w:rsidRDefault="0087027C" w:rsidP="0087027C">
      <w:pPr>
        <w:contextualSpacing/>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Općinski načelnik daje odgovor na zaprimljena vijećnička pitanja, vijećnika Miljenka Šoštarića, vezana uz; </w:t>
      </w:r>
    </w:p>
    <w:p w14:paraId="32C6265C" w14:textId="77777777" w:rsidR="0087027C" w:rsidRPr="0087027C" w:rsidRDefault="0087027C" w:rsidP="00975EA9">
      <w:pPr>
        <w:numPr>
          <w:ilvl w:val="0"/>
          <w:numId w:val="9"/>
        </w:numPr>
        <w:spacing w:after="0" w:line="240" w:lineRule="auto"/>
        <w:contextualSpacing/>
        <w:rPr>
          <w:rFonts w:ascii="Times New Roman" w:eastAsia="Times New Roman" w:hAnsi="Times New Roman" w:cs="Times New Roman"/>
          <w:lang w:eastAsia="hr-HR"/>
        </w:rPr>
      </w:pPr>
      <w:r w:rsidRPr="0087027C">
        <w:rPr>
          <w:rFonts w:ascii="Times New Roman" w:eastAsia="Times New Roman" w:hAnsi="Times New Roman" w:cs="Times New Roman"/>
          <w:lang w:eastAsia="hr-HR"/>
        </w:rPr>
        <w:lastRenderedPageBreak/>
        <w:t xml:space="preserve">Deponirani kameni materijal na parkiralištu kod groblja-kameni materijal deponiran je za potrebe pripremnih radova za asfaltiranje nerazvrstanih cesta na području općine od strane ugovorenog izvođača radova tvrtke Kolnik d.o.o.  </w:t>
      </w:r>
    </w:p>
    <w:p w14:paraId="76BA572F" w14:textId="77777777" w:rsidR="0087027C" w:rsidRPr="0087027C" w:rsidRDefault="0087027C" w:rsidP="00975EA9">
      <w:pPr>
        <w:numPr>
          <w:ilvl w:val="0"/>
          <w:numId w:val="9"/>
        </w:numPr>
        <w:spacing w:after="0" w:line="240" w:lineRule="auto"/>
        <w:contextualSpacing/>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Sanacija rupa na mostu u ulici P. Đurkina- ugovoreni izvođač radova za sanaciju udarnih rupa na području općine na rupe je trenutno radi lakše prohodnosti nasipao kameni materijal, a iste će u narednom periodu asfaltirati. </w:t>
      </w:r>
    </w:p>
    <w:p w14:paraId="65AF9604"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Vijećnik Branko Kvež postavlja pitanje kada će se početi  graditi semafori na raskrižju spojne ceste. </w:t>
      </w:r>
    </w:p>
    <w:p w14:paraId="1C1AFFAE"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Općinski načelnik odgovara da na žalost nema točnu informaciju o početku gradnje semafora. Pisanim putem, neposredno prije početka festivala, zatražena je od Hrvatskih cesta košnja trave koja ometa preglednost te održavanja samog raskrižja no nažalost odgovora nema.  Pribaviti će odgovor na navedeno pitanje za jednu od narednih sjednica Općinskog vijeća. </w:t>
      </w:r>
    </w:p>
    <w:p w14:paraId="52CF8316"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Vijećnik Tomislav Milunović navodi da je na prethodnoj sjednici Općinskog vijeća postavio pitanje vezano na broj metara tj. kilometara prometnica koje su oštećene u projektu Aglomeracije, a za koje će troškove sanacije snositi općina. Odgovor koji se nalazi u materijalima ne sadrži takav podatak. Ponovno traži navedeni podatak.</w:t>
      </w:r>
    </w:p>
    <w:p w14:paraId="7DE4CAC4"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Općinski načelnik odgovara što se tiče sanacije prometnica,  općina se očitovala da u sanaciji neće sudjelovati i očekuje da se prometnice vrate u prvobitno stanje. Općina će eventualno snositi troškove sanacije bankina na nerazvrstanim cestama budući da one  nisu sastavni dio projekta.</w:t>
      </w:r>
    </w:p>
    <w:p w14:paraId="4D43B0FF"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Vijećnik Tomislav Milunović postavlja pitanje da li izvođač radova zna što je prvobitno stanje, da je to asfalt. </w:t>
      </w:r>
    </w:p>
    <w:p w14:paraId="38EA00C7"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Općinski načelnik odgovara da se prometnice vraćaju u prvobitno stanje, sve je snimano prije početka radova, slijedom čega se zna prvobitno stanje svake dionice. Općina se jasno očitovala da u asfaltnim zastorima onih prometnica koje su bile asfaltirane ne sudjeluje. </w:t>
      </w:r>
    </w:p>
    <w:p w14:paraId="042C997B"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Vijećnik Tomislav Milunović postavlja pitanje kolika je nosivost mosta u ulici P. Đurkina  te predlaže da se postavi znak nosivosti. </w:t>
      </w:r>
    </w:p>
    <w:p w14:paraId="3E08A63A"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Općinski načelnik odgovara da sve prilazne ulice naselju, kao i sve nerazvrstane ceste na području općine imaju određenu tonažu. Vezano uz navedenu ulicu može se staviti dodatni znak te da se na žalost javlja problem  krađe postavljenih znakova. </w:t>
      </w:r>
    </w:p>
    <w:p w14:paraId="6CDDCECB"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Vijećnik Tomislav Milunović postavlja pitanje kada će započeti planirani radovi u naselju Sekirišće.</w:t>
      </w:r>
    </w:p>
    <w:p w14:paraId="145325C7"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Općinski načelnik odgovara da je proveden postupak nabave. Kao što je već i nekoliko puta na sjednici iznio postupak se odužio radi nelegalne gradnje objekata uz samu prometnicu. Izabran je izvođač radova, to je tvrtka Transporti Zajec s kojom se trenutno usuglašava prijedlog ugovora, nakon čega se očekuje početak radova. </w:t>
      </w:r>
    </w:p>
    <w:p w14:paraId="54DD09A6"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Vijećnik Branko Kvež postavlja pitanje kada će krenuti radovi na izgradnji dječjeg igrališta u Sekirišću. </w:t>
      </w:r>
    </w:p>
    <w:p w14:paraId="3EC814A6"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Općinski načelnik odgovara da je za izvođenje radova izabran izvođač, to je MaxMar Grupa d.o.o. iz Klinča Sela, </w:t>
      </w:r>
      <w:r w:rsidRPr="0087027C">
        <w:rPr>
          <w:rFonts w:ascii="Times New Roman" w:eastAsia="Times New Roman" w:hAnsi="Times New Roman" w:cs="Times New Roman"/>
          <w:color w:val="FF0000"/>
          <w:lang w:eastAsia="hr-HR"/>
        </w:rPr>
        <w:t xml:space="preserve"> </w:t>
      </w:r>
      <w:r w:rsidRPr="0087027C">
        <w:rPr>
          <w:rFonts w:ascii="Times New Roman" w:eastAsia="Times New Roman" w:hAnsi="Times New Roman" w:cs="Times New Roman"/>
          <w:lang w:eastAsia="hr-HR"/>
        </w:rPr>
        <w:t xml:space="preserve">slijedom čega se u kratkom roku očekuje početak radova. </w:t>
      </w:r>
    </w:p>
    <w:p w14:paraId="1CCCFB00"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Vijećnica Dubravka Mišak Skočaj postavlja pitanje da li ima kakvih novih informacija vezanih uz izgradnju nogostupa u naselju Pustodol Začretski. </w:t>
      </w:r>
    </w:p>
    <w:p w14:paraId="7EC5E88B"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Općinski načelnik odgovara da nažalost nema . Čeka se završetak projekta Aglomeracije na tom dijelu. Nisu poduzimane radnje za rješavanje nužnih imovinsko pravnih odnosa dok se ne riješi EU projekt. </w:t>
      </w:r>
    </w:p>
    <w:p w14:paraId="09770985"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Vijećnica Dubravka Mišak Skočaj postavlja pitanje zašto je došlo do prekida radova na projektu Aglomeracije. </w:t>
      </w:r>
    </w:p>
    <w:p w14:paraId="36B4F1E2"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Općinski načelnik odgovara da je upravo danas od strane izvođača radova dobivena informacija da treba doći do određenih spojeva te bušenja,  a ujedno je došlo do problema s izvedbenim projektom i odnosom  starih i novih instalacija. </w:t>
      </w:r>
    </w:p>
    <w:p w14:paraId="56B03847"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Vijećnik Tomislav Milunović navodi da su u subotu ujutro radovi vršeni na cesti koja spaja naselje Štrucljevo i Zleć, o kojima građani nisu obavješteni i zbog kojih nisu mogli proći dionicom. Postavlja pitanje zašto građani nisu obavješteni. </w:t>
      </w:r>
    </w:p>
    <w:p w14:paraId="416BD914"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Općinski načelnik odgovara da o radovima nije obavještena ni općina koja je vlasnik nerazvrstane ceste. U sklopu građevinske dozvole te prometnog elaborata samo gradilište mora biti osigurano te  građani moraju biti informirani na koji način mogu koristi  obilazne pravce. Konkretno za naselje  Zleć postoji obilazan pravac kroz Pustodol. Radovi se odvijaju u skladu s važećom dokumentacijom, a ista je u nadležnosti Hrvatskih voda i Zagorskog vodovoda. </w:t>
      </w:r>
    </w:p>
    <w:p w14:paraId="6173B393"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Vijećnik Tomislav Milunović navodi da su građani naselja Pustodol Začretski informirani da se na sustav odvodnje neće moći spojiti bez određenih električnih pumpi koje će im biti instalirane, ali da će samo održavanje tih pumpi kao i potrošnje dodatne električne energije biti prisiljeni snositi sami. </w:t>
      </w:r>
    </w:p>
    <w:p w14:paraId="2EBCEA0B"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Općinski načelnik odgovara da je predmetno već nekoliko puta rečeno na sjednici vijeća. Nabava pumpi ovisi ponajviše o konfiguraciji tla na području naše općine. Nije siguran da će građani dobivati pumpe, misli da će ih morati sami kupovati  što je također uobičajena praksa svuda u EU. Ističe da svako domaćinstvo treba takvu informaciju zatražiti od investitora koji  će poslije i vršiti tu uslugu.</w:t>
      </w:r>
    </w:p>
    <w:p w14:paraId="206B6118"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lastRenderedPageBreak/>
        <w:t xml:space="preserve">Vijećnik Tomislav Milunović navodi da kod dječjeg vrtića sad već imamo tri igrališta, jedno kod zgrade branitelja, jedno u sklopu dječjeg vrtića i sada treće sa stražnje strane zgrade Banovina, odnosno prema pošti, čemu to. </w:t>
      </w:r>
    </w:p>
    <w:p w14:paraId="527898EE"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Općinski načelnik dogovara da je igralište kod dječjeg igrališta napravljeno za potrebe djece polaznika dječjeg vrtića slijedom čega je isto zatvorenog karaktera za vanjske subjekte. Ispred zgrade branitelja je napravljeno na privatnom vlasništvu u parku kod dvorca također te u centru naselja Sveti Križ Začretje, osim igrališta kod NK Jedinstva koje je napravljeno od strane općine drugog igrališta nema. U sklopu projekta Banovine koji je prezentiran kao projekt od 0 do 99, planiraju se svi sadržaj za djecu od najmanje dobi do najstarijih. I sam festival Prvi glas Zagorja pokazao je  mogućnosti kompletnog prostora Banovine  te je upravo iz tog razloga na tom dijelu naselja potrebno stvarati sadržaje za potrebe naših najmanjih stanovnika pa nadalje. Dalje ističe da se sam kompleks obnavlja sredstvima iz Fonda solidarnosti Ministarstva kulture, općine, Udruge za kulturu te Udruženja obrtnika Sveti Križ Začretje, kao što je već nekoliko puta Općinsko vijeće o tome informirano.  </w:t>
      </w:r>
    </w:p>
    <w:p w14:paraId="778FB9AD"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Vijećnik Tomislav Milunović navodi da je  od Vlade dobiveno ili će se dobiti 2.448.000,00 kuna za dogradnju vrtića te postavlja pitanje da li se zna kolika će biti ukupna cijena dogradnje vrtića.  </w:t>
      </w:r>
    </w:p>
    <w:p w14:paraId="5FD30C2B"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Općinski načelnik odgovara da je cijena dogradnje 888.745,16 eura s PDV-om.  Javna nabava je provedena te da općina od Vlade za sada nije dobila financijska sredstva. </w:t>
      </w:r>
    </w:p>
    <w:p w14:paraId="3E86C43C"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Vijećnica Nadica Tenšek navodi da je 06.06. održana zadnja sjednica Općinskog vijeća, a sada je već deveti mjesec. Nadalje navodi da je u osmom mjesecu održan festival čiji program je ona kao vijećnica morala tražiti putem interneta, misli da to nije uredu. Moli da se ubuduće održi sjednica prije festivala kako bi vijećnici bili upućeni u program.</w:t>
      </w:r>
    </w:p>
    <w:p w14:paraId="5322F9E1"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Općinski načelnik odgovara da su svi vijećnici dobili program festivala putem e-maila  prije njegovog početka.  </w:t>
      </w:r>
    </w:p>
    <w:p w14:paraId="7FD8FC89"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Vijećnica Nadica Tenšek navodi da je apelirala na održavanje sjednice prije festivala u cilju da se vijećnici sa svojim prijedlozima mogu uključiti u njegov program. Dalje ističe da se ova sjednica održava nakon tri mjeseca, to je 90 dana bez sjednice. </w:t>
      </w:r>
    </w:p>
    <w:p w14:paraId="425CFEC4"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Općinski načelnik odgovara  da Upravni odbor Udruge za kulturu već sada počinje kreirati program za sljedeću godinu, slijedom čega će već veći dio istog biti isplaniran u prvoj polovici 2024. godine. Bilo koje ideje su dobrodošle, ali iste moraju biti zaprimljene krajem 2023/početkom 2024. godine te da je upravo Upravni odbor udruge taj koji u konačnici program usvaja. Ove godine odrađen je veliki posao što se tiče samog programa manifestacije što je ujedno i dokaz da je sama manifestacija preopsežan posao da bi se isti mogao odraditi u mjesec dana. </w:t>
      </w:r>
    </w:p>
    <w:p w14:paraId="04A68DBB" w14:textId="77777777" w:rsidR="0087027C" w:rsidRPr="0087027C" w:rsidRDefault="0087027C" w:rsidP="0087027C">
      <w:pPr>
        <w:spacing w:after="0" w:line="240" w:lineRule="auto"/>
        <w:ind w:firstLine="708"/>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Vijećnik Tomislav Milunović navodi da se pridružuje inicijativi vijećnice Nadice Tenšek da se u Statutu rok za održavanje sjednice izmjeni na način da se sjednica mora održati najmanje svaka dva mjeseca. </w:t>
      </w:r>
    </w:p>
    <w:p w14:paraId="04980153" w14:textId="77777777" w:rsidR="0087027C" w:rsidRPr="0087027C" w:rsidRDefault="0087027C" w:rsidP="0087027C">
      <w:pPr>
        <w:spacing w:after="0" w:line="240" w:lineRule="auto"/>
        <w:jc w:val="both"/>
        <w:rPr>
          <w:rFonts w:ascii="Times New Roman" w:eastAsia="Times New Roman" w:hAnsi="Times New Roman" w:cs="Times New Roman"/>
          <w:sz w:val="24"/>
          <w:szCs w:val="24"/>
          <w:lang w:eastAsia="hr-HR"/>
        </w:rPr>
      </w:pPr>
    </w:p>
    <w:p w14:paraId="56777E14" w14:textId="77777777" w:rsidR="0087027C" w:rsidRPr="0087027C" w:rsidRDefault="0087027C" w:rsidP="0087027C">
      <w:pPr>
        <w:contextualSpacing/>
        <w:jc w:val="center"/>
        <w:rPr>
          <w:rFonts w:ascii="Times New Roman" w:eastAsia="Times New Roman" w:hAnsi="Times New Roman" w:cs="Times New Roman"/>
          <w:b/>
          <w:lang w:eastAsia="hr-HR"/>
        </w:rPr>
      </w:pPr>
      <w:r w:rsidRPr="0087027C">
        <w:rPr>
          <w:rFonts w:ascii="Times New Roman" w:eastAsia="Times New Roman" w:hAnsi="Times New Roman" w:cs="Times New Roman"/>
          <w:b/>
          <w:lang w:eastAsia="hr-HR"/>
        </w:rPr>
        <w:t>Točka 3.</w:t>
      </w:r>
    </w:p>
    <w:p w14:paraId="412CB68F" w14:textId="77777777" w:rsidR="0087027C" w:rsidRPr="0087027C" w:rsidRDefault="0087027C" w:rsidP="0087027C">
      <w:pPr>
        <w:spacing w:after="0" w:line="240" w:lineRule="auto"/>
        <w:jc w:val="both"/>
        <w:rPr>
          <w:rFonts w:ascii="Times New Roman" w:eastAsia="Times New Roman" w:hAnsi="Times New Roman" w:cs="Times New Roman"/>
        </w:rPr>
      </w:pPr>
      <w:r w:rsidRPr="0087027C">
        <w:rPr>
          <w:rFonts w:ascii="Times New Roman" w:eastAsia="Times New Roman" w:hAnsi="Times New Roman" w:cs="Times New Roman"/>
        </w:rPr>
        <w:t xml:space="preserve">Donošenje: </w:t>
      </w:r>
    </w:p>
    <w:p w14:paraId="6B645800" w14:textId="77777777" w:rsidR="0087027C" w:rsidRPr="0087027C" w:rsidRDefault="0087027C" w:rsidP="0087027C">
      <w:pPr>
        <w:spacing w:after="0" w:line="240" w:lineRule="auto"/>
        <w:ind w:left="928"/>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a)    Polugodišnjeg izvještaja o izvršenju Proračuna Općine Sveti Križ Začretje za 2023. godinu</w:t>
      </w:r>
    </w:p>
    <w:p w14:paraId="0390DFDB" w14:textId="77777777" w:rsidR="0087027C" w:rsidRPr="0087027C" w:rsidRDefault="0087027C" w:rsidP="00975EA9">
      <w:pPr>
        <w:numPr>
          <w:ilvl w:val="0"/>
          <w:numId w:val="12"/>
        </w:numPr>
        <w:shd w:val="clear" w:color="auto" w:fill="FFFFFF"/>
        <w:spacing w:after="48" w:line="240" w:lineRule="auto"/>
        <w:textAlignment w:val="baseline"/>
        <w:rPr>
          <w:rFonts w:ascii="Times New Roman" w:eastAsia="Calibri" w:hAnsi="Times New Roman" w:cs="Times New Roman"/>
          <w:lang w:eastAsia="hr-HR"/>
        </w:rPr>
      </w:pPr>
      <w:r w:rsidRPr="0087027C">
        <w:rPr>
          <w:rFonts w:ascii="Times New Roman" w:eastAsia="Calibri" w:hAnsi="Times New Roman" w:cs="Times New Roman"/>
          <w:lang w:eastAsia="hr-HR"/>
        </w:rPr>
        <w:t>Izvještaja o korištenju proračunske zalihe,</w:t>
      </w:r>
    </w:p>
    <w:p w14:paraId="67E87EBE" w14:textId="77777777" w:rsidR="0087027C" w:rsidRPr="0087027C" w:rsidRDefault="0087027C" w:rsidP="00975EA9">
      <w:pPr>
        <w:numPr>
          <w:ilvl w:val="0"/>
          <w:numId w:val="12"/>
        </w:numPr>
        <w:shd w:val="clear" w:color="auto" w:fill="FFFFFF"/>
        <w:spacing w:after="48" w:line="240" w:lineRule="auto"/>
        <w:textAlignment w:val="baseline"/>
        <w:rPr>
          <w:rFonts w:ascii="Times New Roman" w:eastAsia="Calibri" w:hAnsi="Times New Roman" w:cs="Times New Roman"/>
          <w:lang w:eastAsia="hr-HR"/>
        </w:rPr>
      </w:pPr>
      <w:r w:rsidRPr="0087027C">
        <w:rPr>
          <w:rFonts w:ascii="Times New Roman" w:eastAsia="Calibri" w:hAnsi="Times New Roman" w:cs="Times New Roman"/>
          <w:lang w:eastAsia="hr-HR"/>
        </w:rPr>
        <w:t>Izvještaja o zaduživanju na domaćem i stranom tržištu novca i kapitala,</w:t>
      </w:r>
    </w:p>
    <w:p w14:paraId="5D5322FA" w14:textId="77777777" w:rsidR="0087027C" w:rsidRPr="0087027C" w:rsidRDefault="0087027C" w:rsidP="00975EA9">
      <w:pPr>
        <w:numPr>
          <w:ilvl w:val="0"/>
          <w:numId w:val="12"/>
        </w:numPr>
        <w:shd w:val="clear" w:color="auto" w:fill="FFFFFF"/>
        <w:spacing w:after="48" w:line="240" w:lineRule="auto"/>
        <w:textAlignment w:val="baseline"/>
        <w:rPr>
          <w:rFonts w:ascii="Times New Roman" w:eastAsia="Calibri" w:hAnsi="Times New Roman" w:cs="Times New Roman"/>
          <w:lang w:eastAsia="hr-HR"/>
        </w:rPr>
      </w:pPr>
      <w:r w:rsidRPr="0087027C">
        <w:rPr>
          <w:rFonts w:ascii="Times New Roman" w:eastAsia="Calibri" w:hAnsi="Times New Roman" w:cs="Times New Roman"/>
          <w:lang w:eastAsia="hr-HR"/>
        </w:rPr>
        <w:t>Izvještaja o danim jamstvima i plaćanjima po protestiranim jamstvima,</w:t>
      </w:r>
    </w:p>
    <w:p w14:paraId="5971B67F" w14:textId="77777777" w:rsidR="0087027C" w:rsidRPr="0087027C" w:rsidRDefault="0087027C" w:rsidP="00975EA9">
      <w:pPr>
        <w:numPr>
          <w:ilvl w:val="0"/>
          <w:numId w:val="12"/>
        </w:numPr>
        <w:spacing w:after="0" w:line="240" w:lineRule="auto"/>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Odluke o usvajanju izvješća o radu Općinskog načelnika za razdoblje 01.01.-30.06.2023. godine </w:t>
      </w:r>
    </w:p>
    <w:p w14:paraId="7A7312A1" w14:textId="77777777" w:rsidR="0087027C" w:rsidRPr="0087027C" w:rsidRDefault="0087027C" w:rsidP="0087027C">
      <w:pPr>
        <w:spacing w:after="0" w:line="240" w:lineRule="auto"/>
        <w:rPr>
          <w:rFonts w:ascii="Times New Roman" w:eastAsia="Times New Roman" w:hAnsi="Times New Roman" w:cs="Times New Roman"/>
          <w:b/>
        </w:rPr>
      </w:pPr>
    </w:p>
    <w:p w14:paraId="2B9EAB4B" w14:textId="77777777" w:rsidR="0087027C" w:rsidRPr="0087027C" w:rsidRDefault="0087027C" w:rsidP="0087027C">
      <w:pPr>
        <w:ind w:firstLine="708"/>
        <w:contextualSpacing/>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Općinski načelnik daje uvodno obrazloženje po ovoj točci. </w:t>
      </w:r>
    </w:p>
    <w:p w14:paraId="011E1904" w14:textId="77777777" w:rsidR="0087027C" w:rsidRPr="0087027C" w:rsidRDefault="0087027C" w:rsidP="0087027C">
      <w:pPr>
        <w:ind w:firstLine="708"/>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Vijećnik Tomislav Milunović pohvaljuje Vladu RH za odobrene kapitalne pomoći budući da je iz izvještaja vidljivo da je Vlada RH  osigurala  gotovo 20% proračuna što je jako velika stavka. Dalje ističe da ga posebno brine da općina nije našla održivi način da se financira povrat poreza građanima koji imaju pravo na povrat jer je vidljivo da je uzet  kredit  od gotovo 2.000.000,00 kuna koji sigurno neće otplatiti ove godine. Zanima ga hoće li se ove godine planirati tih 2.000.000,00 kuna  ili će se općina svake godine zaduživati za 2.000.000,00 kuna, što je neodrživo.  Dalje navodi da je iz izvještaja o zaduživanju Općine vidljivo da je općina zadužena s 917 tisuća eura što je čak četvrtina proračuna te se još više postavlja pitanje da li je to održivo. Nadalje navodi da kada se pogledaju kapitalni projekti i planirani iznosi te što je od toga izvršeno, dolazi se do zaključka da gotovo ništa, obrazloženja za to nema. Smatra da proračun što se tiče kapitalnih projekta gotovo uopće nije izvršavan. </w:t>
      </w:r>
    </w:p>
    <w:p w14:paraId="7AB26DD7" w14:textId="77777777" w:rsidR="0087027C" w:rsidRPr="0087027C" w:rsidRDefault="0087027C" w:rsidP="0087027C">
      <w:pPr>
        <w:ind w:firstLine="708"/>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Općinski načelnik odgovara da  je Općinsko vijeće upoznato da je  donošenja odluke o izgradnji dječjeg vrtića bilo nemoguće bez kreditnog zaduženja. Predmetni  kredit povoljan za općinu jer kamata iznosi oko  2%. Što se tiče dijela vezanog uz povrat poreza to je kredit koji ide automatizmom,  novi kredit nije vađen. </w:t>
      </w:r>
    </w:p>
    <w:p w14:paraId="2A2CC493" w14:textId="77777777" w:rsidR="0087027C" w:rsidRPr="0087027C" w:rsidRDefault="0087027C" w:rsidP="0087027C">
      <w:pPr>
        <w:spacing w:after="0" w:line="240" w:lineRule="auto"/>
        <w:ind w:firstLine="708"/>
        <w:jc w:val="both"/>
        <w:rPr>
          <w:rFonts w:ascii="Times New Roman" w:eastAsia="Times New Roman" w:hAnsi="Times New Roman" w:cs="Times New Roman"/>
        </w:rPr>
      </w:pPr>
      <w:r w:rsidRPr="0087027C">
        <w:rPr>
          <w:rFonts w:ascii="Times New Roman" w:eastAsia="Times New Roman" w:hAnsi="Times New Roman" w:cs="Times New Roman"/>
          <w:lang w:eastAsia="hr-HR"/>
        </w:rPr>
        <w:lastRenderedPageBreak/>
        <w:t xml:space="preserve">Goran Roginić navodi da se </w:t>
      </w:r>
      <w:r w:rsidRPr="0087027C">
        <w:rPr>
          <w:rFonts w:ascii="Times New Roman" w:eastAsia="Times New Roman" w:hAnsi="Times New Roman" w:cs="Times New Roman"/>
        </w:rPr>
        <w:t xml:space="preserve">zajam kao takav ne planira u proračunu, već se planira namirenje povrata sredstva eventualnog zajma ukoliko on bude ostvaren do kraja godine, a sve sukladno Uputama Ministarstva financija i to u 4 jednaka anuiteta prva četiri mjeseca sljedeće godine. Iz prakse prethodnih godina ta sredstva značajno su manja, odnosno veliki dio iznosa namirenja povrata poreza od strane države vrati se do kraja tekuće godine. Zaključno navodi da se Općina ne zadužuje u klasičnom obliku zaduženja, zajam u svrhu povrata poreza na dohodak namiruje se kroz drugi dio godine umanjenjem poreza na dohodak Općini, a evidentira kroz postupak provedbe rasporeda poreza na dohodak. </w:t>
      </w:r>
    </w:p>
    <w:p w14:paraId="127DF6F9" w14:textId="77777777" w:rsidR="0087027C" w:rsidRPr="0087027C" w:rsidRDefault="0087027C" w:rsidP="0087027C">
      <w:pPr>
        <w:ind w:firstLine="708"/>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Općinski načelnik navodi da što se tiče realizacije proračuna po kapitalnim projektima više je puta spominjano na Općinskom vijeću da je velik dio  projekta općine  stavljen u drugi plan, a sve iz razloga jer prvenstveno nije bilo dostupnog kamenog materijala kako ni izvođača radova koji bi radove izvršili. Sve je bilo usmjereno na </w:t>
      </w:r>
      <w:r w:rsidRPr="0087027C">
        <w:rPr>
          <w:rFonts w:ascii="Times New Roman" w:eastAsia="Times New Roman" w:hAnsi="Times New Roman" w:cs="Times New Roman"/>
          <w:sz w:val="24"/>
          <w:szCs w:val="24"/>
        </w:rPr>
        <w:t>provedbu projekata koji su se  financirali iz Fonda solidarnosti EU. Sada može istaknuti da je zadovoljan da su se</w:t>
      </w:r>
      <w:r w:rsidRPr="0087027C">
        <w:rPr>
          <w:rFonts w:ascii="Times New Roman" w:eastAsia="Times New Roman" w:hAnsi="Times New Roman" w:cs="Times New Roman"/>
          <w:lang w:eastAsia="hr-HR"/>
        </w:rPr>
        <w:t xml:space="preserve"> izvođači javili na natječaje za realizaciju projekata općine, cijene izvođenja jesu veće, ali su zadovoljavajuće. Navodi da se možda iz fondova moglo povući više, ali  zbog opreznosti usredotočilo  se na realizaciju projekta koji su realni, a sve zbog danih rokova za izvođenje istih.  </w:t>
      </w:r>
    </w:p>
    <w:p w14:paraId="05787172" w14:textId="77777777" w:rsidR="0087027C" w:rsidRPr="0087027C" w:rsidRDefault="0087027C" w:rsidP="0087027C">
      <w:pPr>
        <w:ind w:firstLine="708"/>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Vijećnik Tomislav Milunović navodi da se učeničke i studentske stipendije daju tek u iznosu od 24.000,00 € slijedom čega predlaže da se iznos za iste poveća barem za 50%. </w:t>
      </w:r>
    </w:p>
    <w:p w14:paraId="78A4E4B9" w14:textId="77777777" w:rsidR="0087027C" w:rsidRPr="0087027C" w:rsidRDefault="0087027C" w:rsidP="0087027C">
      <w:pPr>
        <w:ind w:firstLine="708"/>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Općinski načelnik navodi da je općina jedna od jačih jedinica na prostoru KZŽ po visini sredstava izdvojenih za školstvo. Predmetno izvješće odnosi se na prethodnu godinu pa poziva vijećnika na davanje konkretnih prijedloga za 2024. godinu. </w:t>
      </w:r>
    </w:p>
    <w:p w14:paraId="68E783E4" w14:textId="77777777" w:rsidR="0087027C" w:rsidRPr="0087027C" w:rsidRDefault="0087027C" w:rsidP="0087027C">
      <w:pPr>
        <w:ind w:firstLine="708"/>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Vijećnik Tomislav Milunović traži pojašnjenje stavke koja se odnosi na organizaciju manifestacije.</w:t>
      </w:r>
    </w:p>
    <w:p w14:paraId="14BBB73E" w14:textId="77777777" w:rsidR="0087027C" w:rsidRPr="0087027C" w:rsidRDefault="0087027C" w:rsidP="0087027C">
      <w:pPr>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Općinski načelnik odgovara da je ovo izvješće za prvih šest mjeseci sa stanjem na dan 30.06. slijedom čega će troškovi koji se odnose na održavanja festivala Pravi glas Zagorja teretiti naredno razdoblje. </w:t>
      </w:r>
    </w:p>
    <w:p w14:paraId="00719135" w14:textId="77777777" w:rsidR="0087027C" w:rsidRPr="0087027C" w:rsidRDefault="0087027C" w:rsidP="0087027C">
      <w:pPr>
        <w:ind w:firstLine="708"/>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Vijećnik Tomislav Milunović navodi da su isti kapitalni projekti u proračunu već godinu i pol dana. Oni se iz nekog razlog odgađaj te je  činjenica da se sve  pomiče prema razdoblju lokalnih izbora u smislu da se izvuku veći politički bodovi, a sve na uštrub građana. Mladi se sele , stanogradnje za mlade nema, infrastruktura nije zadovoljavajuća. Izražava želju da se sve što je napisano počne realizirati da se podigne kvaliteta života građana i da se ne kalkulira. </w:t>
      </w:r>
    </w:p>
    <w:p w14:paraId="1FDC3CE7" w14:textId="77777777" w:rsidR="0087027C" w:rsidRPr="0087027C" w:rsidRDefault="0087027C" w:rsidP="0087027C">
      <w:pPr>
        <w:ind w:firstLine="708"/>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Vijećnik Juraj Matkun navodi da je izabran izvođač za asfaltiranje nerazvrstanih cesta na području općine te da li se zna cijena asfalta. </w:t>
      </w:r>
    </w:p>
    <w:p w14:paraId="5F19288F" w14:textId="77777777" w:rsidR="0087027C" w:rsidRPr="0087027C" w:rsidRDefault="0087027C" w:rsidP="0087027C">
      <w:pPr>
        <w:ind w:firstLine="708"/>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Općinski načelnik odgovara da će do točke 10. pribaviti  točan podatak o cijeni. </w:t>
      </w:r>
    </w:p>
    <w:p w14:paraId="6335D598" w14:textId="77777777" w:rsidR="0087027C" w:rsidRPr="0087027C" w:rsidRDefault="0087027C" w:rsidP="0087027C">
      <w:pPr>
        <w:ind w:firstLine="708"/>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Vijećnik Dražen Čvek navodi da generalno gledajući izvršenje proračuna je bolje nego za prvih šest mjeseci prošle godine pogotovo u dijelu rashoda.  Sve jedinicama lokalne i područne samouprave nastavno na poreznu politiku zakonodavca imaju situaciju da se realizacija kapitalnih projekta mora financirati zaduživanjem ili iz fondova EU. Dobro je da Vlada ne radi neke razlike nego se prihvaćaju kvalitetni projekti  koje općina uvijek ima. Porezna politika stvar je zakonodavca i tome se jedinice moraju prilagoditi. Važno je imati prave prioritete i razvojne agencije koje izrađuju projekte koji prolaze kroz postupke kandidiranja za financiranje.  Kapitalni projekti se realiziraju u skladu s mogućnostima uz sve ostalo što se iz proračuna mora financirati. </w:t>
      </w:r>
    </w:p>
    <w:p w14:paraId="23501012" w14:textId="77777777" w:rsidR="0087027C" w:rsidRPr="0087027C" w:rsidRDefault="0087027C" w:rsidP="0087027C">
      <w:pPr>
        <w:ind w:firstLine="708"/>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Vijećnik Tomislav Milunović navodi da se ne slaže s putem gledanja vijećnika Dražena Čveka. </w:t>
      </w:r>
    </w:p>
    <w:p w14:paraId="518552F0" w14:textId="77777777" w:rsidR="0087027C" w:rsidRPr="0087027C" w:rsidRDefault="0087027C" w:rsidP="0087027C">
      <w:pPr>
        <w:contextualSpacing/>
        <w:jc w:val="both"/>
        <w:rPr>
          <w:rFonts w:ascii="Times New Roman" w:eastAsia="Times New Roman" w:hAnsi="Times New Roman" w:cs="Times New Roman"/>
          <w:lang w:eastAsia="hr-HR"/>
        </w:rPr>
      </w:pPr>
    </w:p>
    <w:p w14:paraId="02CB9736" w14:textId="77777777" w:rsidR="0087027C" w:rsidRPr="0087027C" w:rsidRDefault="0087027C" w:rsidP="0087027C">
      <w:pPr>
        <w:spacing w:after="0" w:line="240" w:lineRule="auto"/>
        <w:rPr>
          <w:rFonts w:ascii="Times New Roman" w:eastAsia="Times New Roman" w:hAnsi="Times New Roman" w:cs="Times New Roman"/>
          <w:bCs/>
        </w:rPr>
      </w:pPr>
      <w:r w:rsidRPr="0087027C">
        <w:rPr>
          <w:rFonts w:ascii="Times New Roman" w:eastAsia="Times New Roman" w:hAnsi="Times New Roman" w:cs="Times New Roman"/>
          <w:bCs/>
        </w:rPr>
        <w:t xml:space="preserve">Budući da daljnje rasprave nije bilo, predsjednik Općinskog vijeća, Ivica Roginić, daje na glasanje prijedlog točke </w:t>
      </w:r>
    </w:p>
    <w:p w14:paraId="577493CF" w14:textId="77777777" w:rsidR="0087027C" w:rsidRPr="0087027C" w:rsidRDefault="0087027C" w:rsidP="0087027C">
      <w:pPr>
        <w:spacing w:after="0" w:line="240" w:lineRule="auto"/>
        <w:rPr>
          <w:rFonts w:ascii="Times New Roman" w:eastAsia="Times New Roman" w:hAnsi="Times New Roman" w:cs="Times New Roman"/>
          <w:bCs/>
        </w:rPr>
      </w:pPr>
    </w:p>
    <w:p w14:paraId="2E5757F3" w14:textId="77777777" w:rsidR="0087027C" w:rsidRPr="0087027C" w:rsidRDefault="0087027C" w:rsidP="0087027C">
      <w:pPr>
        <w:spacing w:after="0" w:line="240" w:lineRule="auto"/>
        <w:rPr>
          <w:rFonts w:ascii="Times New Roman" w:eastAsia="Times New Roman" w:hAnsi="Times New Roman" w:cs="Times New Roman"/>
          <w:bCs/>
        </w:rPr>
      </w:pPr>
      <w:r w:rsidRPr="0087027C">
        <w:rPr>
          <w:rFonts w:ascii="Times New Roman" w:eastAsia="Times New Roman" w:hAnsi="Times New Roman" w:cs="Times New Roman"/>
          <w:bCs/>
        </w:rPr>
        <w:t xml:space="preserve">3. a)  te se sa </w:t>
      </w:r>
    </w:p>
    <w:p w14:paraId="67D5D766" w14:textId="77777777" w:rsidR="0087027C" w:rsidRPr="0087027C" w:rsidRDefault="0087027C" w:rsidP="0087027C">
      <w:pPr>
        <w:spacing w:after="0" w:line="240" w:lineRule="auto"/>
        <w:rPr>
          <w:rFonts w:ascii="Times New Roman" w:eastAsia="Times New Roman" w:hAnsi="Times New Roman" w:cs="Times New Roman"/>
          <w:bCs/>
        </w:rPr>
      </w:pPr>
    </w:p>
    <w:p w14:paraId="11B540E5"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„ZA“ – 7 (sedam)</w:t>
      </w:r>
    </w:p>
    <w:p w14:paraId="718746B0"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„PROTIV“ – 1 (jedan)</w:t>
      </w:r>
    </w:p>
    <w:p w14:paraId="6DAFC24C"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„SUZDRŽAN“ – 1 (jedan) donosi:</w:t>
      </w:r>
    </w:p>
    <w:p w14:paraId="0ABDE143" w14:textId="77777777" w:rsidR="0087027C" w:rsidRPr="0087027C" w:rsidRDefault="0087027C" w:rsidP="0087027C">
      <w:pPr>
        <w:spacing w:after="0" w:line="240" w:lineRule="auto"/>
        <w:jc w:val="both"/>
        <w:rPr>
          <w:rFonts w:ascii="Times New Roman" w:eastAsia="Times New Roman" w:hAnsi="Times New Roman" w:cs="Times New Roman"/>
          <w:bCs/>
        </w:rPr>
      </w:pPr>
    </w:p>
    <w:p w14:paraId="3177805D" w14:textId="77777777" w:rsidR="0087027C" w:rsidRPr="0087027C" w:rsidRDefault="0087027C" w:rsidP="0087027C">
      <w:pPr>
        <w:spacing w:after="0" w:line="240" w:lineRule="auto"/>
        <w:jc w:val="center"/>
        <w:rPr>
          <w:rFonts w:ascii="Times New Roman" w:eastAsia="Times New Roman" w:hAnsi="Times New Roman" w:cs="Times New Roman"/>
          <w:b/>
          <w:bCs/>
        </w:rPr>
      </w:pPr>
      <w:r w:rsidRPr="0087027C">
        <w:rPr>
          <w:rFonts w:ascii="Times New Roman" w:eastAsia="Times New Roman" w:hAnsi="Times New Roman" w:cs="Times New Roman"/>
          <w:b/>
        </w:rPr>
        <w:t>Polugodišnji izvještaja o izvršenju Proračuna Općine Sveti Križ Začretje za 2023. godinu</w:t>
      </w:r>
    </w:p>
    <w:p w14:paraId="50842C07" w14:textId="77777777" w:rsidR="0087027C" w:rsidRPr="0087027C" w:rsidRDefault="0087027C" w:rsidP="0087027C">
      <w:pPr>
        <w:spacing w:after="0" w:line="240" w:lineRule="auto"/>
        <w:jc w:val="center"/>
        <w:rPr>
          <w:rFonts w:ascii="Times New Roman" w:eastAsia="Times New Roman" w:hAnsi="Times New Roman" w:cs="Times New Roman"/>
          <w:bCs/>
        </w:rPr>
      </w:pPr>
      <w:r w:rsidRPr="0087027C">
        <w:rPr>
          <w:rFonts w:ascii="Times New Roman" w:eastAsia="Times New Roman" w:hAnsi="Times New Roman" w:cs="Times New Roman"/>
          <w:bCs/>
        </w:rPr>
        <w:t>u tekstu koji se prilaže ovom zapisniku i čini njegov sastavni dio</w:t>
      </w:r>
    </w:p>
    <w:p w14:paraId="7999E3E1" w14:textId="77777777" w:rsidR="0087027C" w:rsidRPr="0087027C" w:rsidRDefault="0087027C" w:rsidP="0087027C">
      <w:pPr>
        <w:spacing w:after="0" w:line="240" w:lineRule="auto"/>
        <w:rPr>
          <w:rFonts w:ascii="Times New Roman" w:eastAsia="Times New Roman" w:hAnsi="Times New Roman" w:cs="Times New Roman"/>
          <w:bCs/>
        </w:rPr>
      </w:pPr>
    </w:p>
    <w:p w14:paraId="1FC818B0" w14:textId="77777777" w:rsidR="0087027C" w:rsidRPr="0087027C" w:rsidRDefault="0087027C" w:rsidP="0087027C">
      <w:pPr>
        <w:spacing w:after="0" w:line="240" w:lineRule="auto"/>
        <w:rPr>
          <w:rFonts w:ascii="Times New Roman" w:eastAsia="Times New Roman" w:hAnsi="Times New Roman" w:cs="Times New Roman"/>
          <w:bCs/>
        </w:rPr>
      </w:pPr>
      <w:r w:rsidRPr="0087027C">
        <w:rPr>
          <w:rFonts w:ascii="Times New Roman" w:eastAsia="Times New Roman" w:hAnsi="Times New Roman" w:cs="Times New Roman"/>
          <w:bCs/>
        </w:rPr>
        <w:t xml:space="preserve">3. b) te se sa </w:t>
      </w:r>
    </w:p>
    <w:p w14:paraId="5A67EBC8" w14:textId="77777777" w:rsidR="0087027C" w:rsidRPr="0087027C" w:rsidRDefault="0087027C" w:rsidP="0087027C">
      <w:pPr>
        <w:spacing w:after="0" w:line="240" w:lineRule="auto"/>
        <w:rPr>
          <w:rFonts w:ascii="Times New Roman" w:eastAsia="Times New Roman" w:hAnsi="Times New Roman" w:cs="Times New Roman"/>
          <w:bCs/>
        </w:rPr>
      </w:pPr>
    </w:p>
    <w:p w14:paraId="5FCD3B4F"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„ZA“ – 8 (osam)</w:t>
      </w:r>
    </w:p>
    <w:p w14:paraId="5F6935DE"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„PROTIV“ – 0 (nema)</w:t>
      </w:r>
    </w:p>
    <w:p w14:paraId="62445C44"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„SUZDRŽAN“ – 1 (jedan) donosi:</w:t>
      </w:r>
    </w:p>
    <w:p w14:paraId="739475A4" w14:textId="77777777" w:rsidR="0087027C" w:rsidRPr="0087027C" w:rsidRDefault="0087027C" w:rsidP="0087027C">
      <w:pPr>
        <w:spacing w:after="0" w:line="240" w:lineRule="auto"/>
        <w:jc w:val="center"/>
        <w:rPr>
          <w:rFonts w:ascii="Times New Roman" w:eastAsia="Times New Roman" w:hAnsi="Times New Roman" w:cs="Times New Roman"/>
          <w:bCs/>
        </w:rPr>
      </w:pPr>
    </w:p>
    <w:p w14:paraId="217205B9" w14:textId="77777777" w:rsidR="0087027C" w:rsidRPr="0087027C" w:rsidRDefault="0087027C" w:rsidP="0087027C">
      <w:pPr>
        <w:spacing w:after="0" w:line="240" w:lineRule="auto"/>
        <w:jc w:val="center"/>
        <w:rPr>
          <w:rFonts w:ascii="Times New Roman" w:eastAsia="Times New Roman" w:hAnsi="Times New Roman" w:cs="Times New Roman"/>
          <w:b/>
          <w:bCs/>
        </w:rPr>
      </w:pPr>
      <w:r w:rsidRPr="0087027C">
        <w:rPr>
          <w:rFonts w:ascii="Times New Roman" w:eastAsia="Times New Roman" w:hAnsi="Times New Roman" w:cs="Times New Roman"/>
          <w:b/>
          <w:bCs/>
        </w:rPr>
        <w:lastRenderedPageBreak/>
        <w:t>Izvještaj o korištenju proračunske zalihe</w:t>
      </w:r>
    </w:p>
    <w:p w14:paraId="2E524879" w14:textId="77777777" w:rsidR="0087027C" w:rsidRPr="0087027C" w:rsidRDefault="0087027C" w:rsidP="0087027C">
      <w:pPr>
        <w:spacing w:after="0" w:line="240" w:lineRule="auto"/>
        <w:jc w:val="center"/>
        <w:rPr>
          <w:rFonts w:ascii="Times New Roman" w:eastAsia="Times New Roman" w:hAnsi="Times New Roman" w:cs="Times New Roman"/>
          <w:bCs/>
        </w:rPr>
      </w:pPr>
      <w:r w:rsidRPr="0087027C">
        <w:rPr>
          <w:rFonts w:ascii="Times New Roman" w:eastAsia="Times New Roman" w:hAnsi="Times New Roman" w:cs="Times New Roman"/>
          <w:bCs/>
        </w:rPr>
        <w:t>u tekstu koji se prilaže ovom zapisniku i čini njegov sastavni dio</w:t>
      </w:r>
    </w:p>
    <w:p w14:paraId="25B321A0" w14:textId="77777777" w:rsidR="0087027C" w:rsidRPr="0087027C" w:rsidRDefault="0087027C" w:rsidP="0087027C">
      <w:pPr>
        <w:spacing w:after="0" w:line="240" w:lineRule="auto"/>
        <w:rPr>
          <w:rFonts w:ascii="Times New Roman" w:eastAsia="Times New Roman" w:hAnsi="Times New Roman" w:cs="Times New Roman"/>
          <w:bCs/>
        </w:rPr>
      </w:pPr>
      <w:r w:rsidRPr="0087027C">
        <w:rPr>
          <w:rFonts w:ascii="Times New Roman" w:eastAsia="Times New Roman" w:hAnsi="Times New Roman" w:cs="Times New Roman"/>
          <w:bCs/>
        </w:rPr>
        <w:t xml:space="preserve">3. c) te se sa </w:t>
      </w:r>
    </w:p>
    <w:p w14:paraId="641DBE88" w14:textId="77777777" w:rsidR="0087027C" w:rsidRPr="0087027C" w:rsidRDefault="0087027C" w:rsidP="0087027C">
      <w:pPr>
        <w:spacing w:after="0" w:line="240" w:lineRule="auto"/>
        <w:jc w:val="both"/>
        <w:rPr>
          <w:rFonts w:ascii="Times New Roman" w:eastAsia="Times New Roman" w:hAnsi="Times New Roman" w:cs="Times New Roman"/>
          <w:bCs/>
        </w:rPr>
      </w:pPr>
    </w:p>
    <w:p w14:paraId="64234537"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„ZA“ – 8 (osam)</w:t>
      </w:r>
    </w:p>
    <w:p w14:paraId="382338B5"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„PROTIV“ – 1 (jedan)</w:t>
      </w:r>
    </w:p>
    <w:p w14:paraId="3A43368B"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„SUZDRŽAN“ – 0 (nema) donosi:</w:t>
      </w:r>
    </w:p>
    <w:p w14:paraId="3F905494" w14:textId="77777777" w:rsidR="0087027C" w:rsidRPr="0087027C" w:rsidRDefault="0087027C" w:rsidP="0087027C">
      <w:pPr>
        <w:spacing w:after="0" w:line="240" w:lineRule="auto"/>
        <w:jc w:val="both"/>
        <w:rPr>
          <w:rFonts w:ascii="Times New Roman" w:eastAsia="Times New Roman" w:hAnsi="Times New Roman" w:cs="Times New Roman"/>
          <w:bCs/>
        </w:rPr>
      </w:pPr>
    </w:p>
    <w:p w14:paraId="1F0982B1" w14:textId="77777777" w:rsidR="0087027C" w:rsidRPr="0087027C" w:rsidRDefault="0087027C" w:rsidP="0087027C">
      <w:pPr>
        <w:spacing w:after="0" w:line="240" w:lineRule="auto"/>
        <w:jc w:val="center"/>
        <w:rPr>
          <w:rFonts w:ascii="Times New Roman" w:eastAsia="Times New Roman" w:hAnsi="Times New Roman" w:cs="Times New Roman"/>
          <w:b/>
          <w:bCs/>
        </w:rPr>
      </w:pPr>
      <w:r w:rsidRPr="0087027C">
        <w:rPr>
          <w:rFonts w:ascii="Times New Roman" w:eastAsia="Times New Roman" w:hAnsi="Times New Roman" w:cs="Times New Roman"/>
          <w:b/>
          <w:bCs/>
        </w:rPr>
        <w:t>Izvještaj o zaduživanju na domaćem i stranom tržištu novaca i kapitala</w:t>
      </w:r>
    </w:p>
    <w:p w14:paraId="4AE77A5F" w14:textId="77777777" w:rsidR="0087027C" w:rsidRPr="0087027C" w:rsidRDefault="0087027C" w:rsidP="0087027C">
      <w:pPr>
        <w:spacing w:after="0" w:line="240" w:lineRule="auto"/>
        <w:jc w:val="center"/>
        <w:rPr>
          <w:rFonts w:ascii="Times New Roman" w:eastAsia="Times New Roman" w:hAnsi="Times New Roman" w:cs="Times New Roman"/>
          <w:bCs/>
        </w:rPr>
      </w:pPr>
      <w:r w:rsidRPr="0087027C">
        <w:rPr>
          <w:rFonts w:ascii="Times New Roman" w:eastAsia="Times New Roman" w:hAnsi="Times New Roman" w:cs="Times New Roman"/>
          <w:bCs/>
        </w:rPr>
        <w:t>u tekstu koji se prilaže ovom zapisniku i čini njegov sastavni dio</w:t>
      </w:r>
    </w:p>
    <w:p w14:paraId="2D4E5F96" w14:textId="77777777" w:rsidR="0087027C" w:rsidRPr="0087027C" w:rsidRDefault="0087027C" w:rsidP="0087027C">
      <w:pPr>
        <w:spacing w:after="0" w:line="240" w:lineRule="auto"/>
        <w:rPr>
          <w:rFonts w:ascii="Times New Roman" w:eastAsia="Times New Roman" w:hAnsi="Times New Roman" w:cs="Times New Roman"/>
          <w:bCs/>
        </w:rPr>
      </w:pPr>
      <w:r w:rsidRPr="0087027C">
        <w:rPr>
          <w:rFonts w:ascii="Times New Roman" w:eastAsia="Times New Roman" w:hAnsi="Times New Roman" w:cs="Times New Roman"/>
          <w:bCs/>
        </w:rPr>
        <w:t xml:space="preserve">3. d) te se sa </w:t>
      </w:r>
    </w:p>
    <w:p w14:paraId="32B5C580" w14:textId="77777777" w:rsidR="0087027C" w:rsidRPr="0087027C" w:rsidRDefault="0087027C" w:rsidP="0087027C">
      <w:pPr>
        <w:spacing w:after="0" w:line="240" w:lineRule="auto"/>
        <w:jc w:val="both"/>
        <w:rPr>
          <w:rFonts w:ascii="Times New Roman" w:eastAsia="Times New Roman" w:hAnsi="Times New Roman" w:cs="Times New Roman"/>
          <w:bCs/>
        </w:rPr>
      </w:pPr>
    </w:p>
    <w:p w14:paraId="02668856"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„ZA“ – 9 (devet)</w:t>
      </w:r>
    </w:p>
    <w:p w14:paraId="3288EDA3"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„PROTIV“ – 0  (nema)</w:t>
      </w:r>
    </w:p>
    <w:p w14:paraId="4A114801"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„SUZDRŽAN“ – 0 (nema) donosi:</w:t>
      </w:r>
    </w:p>
    <w:p w14:paraId="14042B47" w14:textId="77777777" w:rsidR="0087027C" w:rsidRPr="0087027C" w:rsidRDefault="0087027C" w:rsidP="0087027C">
      <w:pPr>
        <w:spacing w:after="0" w:line="240" w:lineRule="auto"/>
        <w:jc w:val="both"/>
        <w:rPr>
          <w:rFonts w:ascii="Times New Roman" w:eastAsia="Times New Roman" w:hAnsi="Times New Roman" w:cs="Times New Roman"/>
          <w:bCs/>
        </w:rPr>
      </w:pPr>
    </w:p>
    <w:p w14:paraId="7EFCFF42" w14:textId="77777777" w:rsidR="0087027C" w:rsidRPr="0087027C" w:rsidRDefault="0087027C" w:rsidP="0087027C">
      <w:pPr>
        <w:spacing w:after="0" w:line="240" w:lineRule="auto"/>
        <w:jc w:val="center"/>
        <w:rPr>
          <w:rFonts w:ascii="Times New Roman" w:eastAsia="Times New Roman" w:hAnsi="Times New Roman" w:cs="Times New Roman"/>
          <w:b/>
          <w:bCs/>
        </w:rPr>
      </w:pPr>
      <w:r w:rsidRPr="0087027C">
        <w:rPr>
          <w:rFonts w:ascii="Times New Roman" w:eastAsia="Times New Roman" w:hAnsi="Times New Roman" w:cs="Times New Roman"/>
          <w:b/>
          <w:bCs/>
        </w:rPr>
        <w:t>Izvještaj o danim jamstvima i plaćanjima po protestiranim jamstvima</w:t>
      </w:r>
    </w:p>
    <w:p w14:paraId="4AD97738" w14:textId="77777777" w:rsidR="0087027C" w:rsidRPr="0087027C" w:rsidRDefault="0087027C" w:rsidP="0087027C">
      <w:pPr>
        <w:spacing w:after="0" w:line="240" w:lineRule="auto"/>
        <w:jc w:val="center"/>
        <w:rPr>
          <w:rFonts w:ascii="Times New Roman" w:eastAsia="Times New Roman" w:hAnsi="Times New Roman" w:cs="Times New Roman"/>
          <w:bCs/>
        </w:rPr>
      </w:pPr>
      <w:r w:rsidRPr="0087027C">
        <w:rPr>
          <w:rFonts w:ascii="Times New Roman" w:eastAsia="Times New Roman" w:hAnsi="Times New Roman" w:cs="Times New Roman"/>
          <w:bCs/>
        </w:rPr>
        <w:t>u tekstu koji se prilaže ovom zapisniku i čini njegov sastavni dio</w:t>
      </w:r>
    </w:p>
    <w:p w14:paraId="13BF7D15" w14:textId="77777777" w:rsidR="0087027C" w:rsidRPr="0087027C" w:rsidRDefault="0087027C" w:rsidP="0087027C">
      <w:pPr>
        <w:spacing w:after="0" w:line="240" w:lineRule="auto"/>
        <w:rPr>
          <w:rFonts w:ascii="Times New Roman" w:eastAsia="Times New Roman" w:hAnsi="Times New Roman" w:cs="Times New Roman"/>
          <w:bCs/>
        </w:rPr>
      </w:pPr>
    </w:p>
    <w:p w14:paraId="342E4B06" w14:textId="77777777" w:rsidR="0087027C" w:rsidRPr="0087027C" w:rsidRDefault="0087027C" w:rsidP="0087027C">
      <w:pPr>
        <w:spacing w:after="0" w:line="240" w:lineRule="auto"/>
        <w:rPr>
          <w:rFonts w:ascii="Times New Roman" w:eastAsia="Times New Roman" w:hAnsi="Times New Roman" w:cs="Times New Roman"/>
          <w:bCs/>
        </w:rPr>
      </w:pPr>
      <w:r w:rsidRPr="0087027C">
        <w:rPr>
          <w:rFonts w:ascii="Times New Roman" w:eastAsia="Times New Roman" w:hAnsi="Times New Roman" w:cs="Times New Roman"/>
          <w:bCs/>
        </w:rPr>
        <w:t xml:space="preserve">3.e) te se sa </w:t>
      </w:r>
    </w:p>
    <w:p w14:paraId="6F00E817" w14:textId="77777777" w:rsidR="0087027C" w:rsidRPr="0087027C" w:rsidRDefault="0087027C" w:rsidP="0087027C">
      <w:pPr>
        <w:spacing w:after="0" w:line="240" w:lineRule="auto"/>
        <w:rPr>
          <w:rFonts w:ascii="Times New Roman" w:eastAsia="Times New Roman" w:hAnsi="Times New Roman" w:cs="Times New Roman"/>
          <w:bCs/>
        </w:rPr>
      </w:pPr>
    </w:p>
    <w:p w14:paraId="10D49C11"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„ZA“ – 8 (osam)</w:t>
      </w:r>
    </w:p>
    <w:p w14:paraId="4773E642"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„PROTIV“ – 1 (jedan)</w:t>
      </w:r>
    </w:p>
    <w:p w14:paraId="445540A7"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„SUZDRŽAN“ – 0 (nema) donosi:</w:t>
      </w:r>
    </w:p>
    <w:p w14:paraId="159E15DF" w14:textId="77777777" w:rsidR="0087027C" w:rsidRPr="0087027C" w:rsidRDefault="0087027C" w:rsidP="0087027C">
      <w:pPr>
        <w:spacing w:after="0" w:line="240" w:lineRule="auto"/>
        <w:jc w:val="center"/>
        <w:rPr>
          <w:rFonts w:ascii="Times New Roman" w:eastAsia="Times New Roman" w:hAnsi="Times New Roman" w:cs="Times New Roman"/>
          <w:bCs/>
        </w:rPr>
      </w:pPr>
    </w:p>
    <w:p w14:paraId="6CB9BF43" w14:textId="77777777" w:rsidR="0087027C" w:rsidRPr="0087027C" w:rsidRDefault="0087027C" w:rsidP="0087027C">
      <w:pPr>
        <w:spacing w:after="0" w:line="240" w:lineRule="auto"/>
        <w:jc w:val="center"/>
        <w:rPr>
          <w:rFonts w:ascii="Times New Roman" w:eastAsia="Times New Roman" w:hAnsi="Times New Roman" w:cs="Times New Roman"/>
          <w:b/>
          <w:bCs/>
        </w:rPr>
      </w:pPr>
      <w:r w:rsidRPr="0087027C">
        <w:rPr>
          <w:rFonts w:ascii="Times New Roman" w:eastAsia="Times New Roman" w:hAnsi="Times New Roman" w:cs="Times New Roman"/>
          <w:b/>
          <w:bCs/>
        </w:rPr>
        <w:t>Odluka o usvajanju izvješća o radu Općinskog načelnika za razdoblje 01.01.-30.06.2023.</w:t>
      </w:r>
    </w:p>
    <w:p w14:paraId="2CEB5079" w14:textId="77777777" w:rsidR="0087027C" w:rsidRPr="0087027C" w:rsidRDefault="0087027C" w:rsidP="0087027C">
      <w:pPr>
        <w:spacing w:after="0" w:line="240" w:lineRule="auto"/>
        <w:jc w:val="center"/>
        <w:rPr>
          <w:rFonts w:ascii="Times New Roman" w:eastAsia="Times New Roman" w:hAnsi="Times New Roman" w:cs="Times New Roman"/>
          <w:bCs/>
        </w:rPr>
      </w:pPr>
      <w:r w:rsidRPr="0087027C">
        <w:rPr>
          <w:rFonts w:ascii="Times New Roman" w:eastAsia="Times New Roman" w:hAnsi="Times New Roman" w:cs="Times New Roman"/>
          <w:bCs/>
        </w:rPr>
        <w:t>u tekstu koji se prilaže ovom zapisniku i čini njegov sastavni dio</w:t>
      </w:r>
    </w:p>
    <w:p w14:paraId="5A7AF16C" w14:textId="77777777" w:rsidR="0087027C" w:rsidRPr="0087027C" w:rsidRDefault="0087027C" w:rsidP="0087027C">
      <w:pPr>
        <w:spacing w:after="0" w:line="240" w:lineRule="auto"/>
        <w:rPr>
          <w:rFonts w:ascii="Times New Roman" w:eastAsia="Times New Roman" w:hAnsi="Times New Roman" w:cs="Times New Roman"/>
          <w:b/>
          <w:bCs/>
        </w:rPr>
      </w:pPr>
    </w:p>
    <w:p w14:paraId="398C904E" w14:textId="77777777" w:rsidR="0087027C" w:rsidRPr="0087027C" w:rsidRDefault="0087027C" w:rsidP="0087027C">
      <w:pPr>
        <w:contextualSpacing/>
        <w:jc w:val="center"/>
        <w:rPr>
          <w:rFonts w:ascii="Times New Roman" w:eastAsia="Times New Roman" w:hAnsi="Times New Roman" w:cs="Times New Roman"/>
          <w:b/>
          <w:lang w:eastAsia="hr-HR"/>
        </w:rPr>
      </w:pPr>
      <w:r w:rsidRPr="0087027C">
        <w:rPr>
          <w:rFonts w:ascii="Times New Roman" w:eastAsia="Times New Roman" w:hAnsi="Times New Roman" w:cs="Times New Roman"/>
          <w:b/>
          <w:lang w:eastAsia="hr-HR"/>
        </w:rPr>
        <w:t>Točka 4.</w:t>
      </w:r>
    </w:p>
    <w:p w14:paraId="6088D288" w14:textId="77777777" w:rsidR="0087027C" w:rsidRPr="0087027C" w:rsidRDefault="0087027C" w:rsidP="0087027C">
      <w:pPr>
        <w:spacing w:after="0" w:line="240" w:lineRule="auto"/>
        <w:jc w:val="center"/>
        <w:rPr>
          <w:rFonts w:ascii="Times New Roman" w:eastAsia="Times New Roman" w:hAnsi="Times New Roman" w:cs="Times New Roman"/>
          <w:b/>
          <w:iCs/>
        </w:rPr>
      </w:pPr>
      <w:r w:rsidRPr="0087027C">
        <w:rPr>
          <w:rFonts w:ascii="Times New Roman" w:eastAsia="Times New Roman" w:hAnsi="Times New Roman" w:cs="Times New Roman"/>
          <w:b/>
          <w:lang w:eastAsia="hr-HR"/>
        </w:rPr>
        <w:t xml:space="preserve">Donošenje </w:t>
      </w:r>
      <w:r w:rsidRPr="0087027C">
        <w:rPr>
          <w:rFonts w:ascii="Times New Roman" w:eastAsia="Times New Roman" w:hAnsi="Times New Roman" w:cs="Times New Roman"/>
          <w:b/>
          <w:iCs/>
        </w:rPr>
        <w:t>Programa potpora male vrijednosti za subjekte koji obavljaju djelatnost predškolskog odgoja na području Općine Sveti Križ Začretje za razdoblje 2023.-2027.</w:t>
      </w:r>
    </w:p>
    <w:p w14:paraId="7C018F35" w14:textId="77777777" w:rsidR="0087027C" w:rsidRPr="0087027C" w:rsidRDefault="0087027C" w:rsidP="0087027C">
      <w:pPr>
        <w:contextualSpacing/>
        <w:rPr>
          <w:rFonts w:ascii="Times New Roman" w:eastAsia="Times New Roman" w:hAnsi="Times New Roman" w:cs="Times New Roman"/>
          <w:b/>
          <w:lang w:eastAsia="hr-HR"/>
        </w:rPr>
      </w:pPr>
    </w:p>
    <w:p w14:paraId="62DFE25B" w14:textId="77777777" w:rsidR="0087027C" w:rsidRPr="0087027C" w:rsidRDefault="0087027C" w:rsidP="0087027C">
      <w:pPr>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Općinski načelnik daje uvodno obrazloženje po ovoj točci. Ističe da je nacrt Programa dostavljen na uvid Ministarstvu financija, Sektoru za državne potpore od kojeg su danas zaprimljene preporuke za izmjenu.  U skladu s danim preporukama daje amandamane za izmjenu prijedloga Programa: </w:t>
      </w:r>
    </w:p>
    <w:p w14:paraId="41FBB1DF" w14:textId="77777777" w:rsidR="0087027C" w:rsidRPr="0087027C" w:rsidRDefault="0087027C" w:rsidP="0087027C">
      <w:pPr>
        <w:contextualSpacing/>
        <w:jc w:val="both"/>
        <w:rPr>
          <w:rFonts w:ascii="Times New Roman" w:eastAsia="Times New Roman" w:hAnsi="Times New Roman" w:cs="Times New Roman"/>
          <w:lang w:eastAsia="hr-HR"/>
        </w:rPr>
      </w:pPr>
    </w:p>
    <w:p w14:paraId="6FE398AB" w14:textId="77777777" w:rsidR="0087027C" w:rsidRPr="0087027C" w:rsidRDefault="0087027C" w:rsidP="0087027C">
      <w:pPr>
        <w:contextualSpacing/>
        <w:jc w:val="both"/>
        <w:rPr>
          <w:rFonts w:ascii="Times New Roman" w:eastAsia="Times New Roman" w:hAnsi="Times New Roman" w:cs="Times New Roman"/>
          <w:lang w:eastAsia="hr-HR"/>
        </w:rPr>
      </w:pPr>
    </w:p>
    <w:p w14:paraId="0964BE1A" w14:textId="77777777" w:rsidR="0087027C" w:rsidRPr="0087027C" w:rsidRDefault="0087027C" w:rsidP="0087027C">
      <w:pPr>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PREPORUKA: </w:t>
      </w:r>
    </w:p>
    <w:p w14:paraId="78DDA729" w14:textId="77777777" w:rsidR="0087027C" w:rsidRPr="0087027C" w:rsidRDefault="0087027C" w:rsidP="0087027C">
      <w:pPr>
        <w:spacing w:before="100" w:beforeAutospacing="1" w:after="240" w:line="240" w:lineRule="auto"/>
        <w:jc w:val="both"/>
        <w:rPr>
          <w:rFonts w:ascii="Calibri" w:eastAsia="Times New Roman" w:hAnsi="Calibri" w:cs="Calibri"/>
          <w:color w:val="000000"/>
          <w:lang w:eastAsia="hr-HR"/>
        </w:rPr>
      </w:pPr>
      <w:r w:rsidRPr="0087027C">
        <w:rPr>
          <w:rFonts w:ascii="Times New Roman" w:eastAsia="Times New Roman" w:hAnsi="Times New Roman" w:cs="Times New Roman"/>
          <w:color w:val="000000"/>
          <w:lang w:eastAsia="hr-HR"/>
        </w:rPr>
        <w:t xml:space="preserve">„U </w:t>
      </w:r>
      <w:r w:rsidRPr="0087027C">
        <w:rPr>
          <w:rFonts w:ascii="Times New Roman" w:eastAsia="Times New Roman" w:hAnsi="Times New Roman" w:cs="Times New Roman"/>
          <w:bCs/>
          <w:color w:val="000000"/>
          <w:lang w:eastAsia="hr-HR"/>
        </w:rPr>
        <w:t>nazivu prijedloga Programa</w:t>
      </w:r>
      <w:r w:rsidRPr="0087027C">
        <w:rPr>
          <w:rFonts w:ascii="Times New Roman" w:eastAsia="Times New Roman" w:hAnsi="Times New Roman" w:cs="Times New Roman"/>
          <w:color w:val="000000"/>
          <w:lang w:eastAsia="hr-HR"/>
        </w:rPr>
        <w:t xml:space="preserve"> navedeno je razdoblje trajanja programa od 2023. do 2027. godine, međutim, kako se Uredba o potporama male vrijednosti primjenjuje do kraja 2023. potrebno je u tom smislu prilagoditi i vrijeme trajanja prijedloga Programa i izmijeniti ga, te po stupanju na snagu nove Uredbe o de minimis potporama po potrebi produljiti trajanje ovog programa u skladu s odredbama te nove Uredbe.“</w:t>
      </w:r>
    </w:p>
    <w:p w14:paraId="6A62C72E" w14:textId="77777777" w:rsidR="0087027C" w:rsidRPr="0087027C" w:rsidRDefault="0087027C" w:rsidP="0087027C">
      <w:pPr>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U skladu s  navedenom preporukama daje se amandman na prijedlog naziva Programa potpora male vrijednosti za subjekte koji obavljaju djelatnost predškolskog odgoja na području Općine Sveti Križ Začretje za razdoblje 2023.-2027. te novi naziv glasi </w:t>
      </w:r>
    </w:p>
    <w:p w14:paraId="6A801024" w14:textId="77777777" w:rsidR="0087027C" w:rsidRPr="0087027C" w:rsidRDefault="0087027C" w:rsidP="0087027C">
      <w:pPr>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„Program potpora male vrijednosti za subjekte koji obavljaju djelatnost predškolskog odgoja na području Općine Sveti Križ Začretje za 2023. godinu.“</w:t>
      </w:r>
    </w:p>
    <w:p w14:paraId="4DF82C83" w14:textId="77777777" w:rsidR="0087027C" w:rsidRPr="0087027C" w:rsidRDefault="0087027C" w:rsidP="0087027C">
      <w:pPr>
        <w:contextualSpacing/>
        <w:jc w:val="both"/>
        <w:rPr>
          <w:rFonts w:ascii="Times New Roman" w:eastAsia="Times New Roman" w:hAnsi="Times New Roman" w:cs="Times New Roman"/>
          <w:lang w:eastAsia="hr-HR"/>
        </w:rPr>
      </w:pPr>
    </w:p>
    <w:p w14:paraId="44D08BF6" w14:textId="77777777" w:rsidR="0087027C" w:rsidRPr="0087027C" w:rsidRDefault="0087027C" w:rsidP="0087027C">
      <w:pPr>
        <w:contextualSpacing/>
        <w:jc w:val="both"/>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Također daje amandman na izmjenu članka 17. na načina da isti glasi: </w:t>
      </w:r>
    </w:p>
    <w:p w14:paraId="0F962533" w14:textId="77777777" w:rsidR="0087027C" w:rsidRPr="0087027C" w:rsidRDefault="0087027C" w:rsidP="0087027C">
      <w:pPr>
        <w:spacing w:after="0" w:line="240" w:lineRule="auto"/>
        <w:ind w:firstLine="708"/>
        <w:jc w:val="both"/>
        <w:rPr>
          <w:rFonts w:ascii="Times New Roman" w:eastAsia="Calibri" w:hAnsi="Times New Roman" w:cs="Times New Roman"/>
          <w:lang w:eastAsia="hr-HR"/>
        </w:rPr>
      </w:pPr>
      <w:r w:rsidRPr="0087027C">
        <w:rPr>
          <w:rFonts w:ascii="Times New Roman" w:eastAsia="Calibri" w:hAnsi="Times New Roman" w:cs="Times New Roman"/>
          <w:lang w:eastAsia="hr-HR"/>
        </w:rPr>
        <w:t>Sukladno članku 3. Uredbe 1407/2013 ukupan iznos potpora male vrijednosti koji je dodijeljen jednom poduzetniku ne smije prijeći iznos od 200.000,00 EUR-a  tijekom razdoblja od tri fiskalne godine  te se ta gornja granica  primjenjuje bez obzira na oblik de minimis potpora ili na cilj koji se namjerava postići te neovisno o tome financira li se potpora koju dodjeljuje država članica u cijelosti ili djelomično iz sredstava koja su podrijetlom iz Unije. Razdoblje od tri godine određuje se na temelju fiskalne godine koju poduzetnik primjenjuje u državi članici u pitanju.</w:t>
      </w:r>
    </w:p>
    <w:p w14:paraId="0E1DDE49" w14:textId="77777777" w:rsidR="0087027C" w:rsidRPr="0087027C" w:rsidRDefault="0087027C" w:rsidP="0087027C">
      <w:pPr>
        <w:spacing w:after="0" w:line="240" w:lineRule="auto"/>
        <w:jc w:val="both"/>
        <w:rPr>
          <w:rFonts w:ascii="Times New Roman" w:eastAsia="Calibri" w:hAnsi="Times New Roman" w:cs="Times New Roman"/>
          <w:lang w:eastAsia="hr-HR"/>
        </w:rPr>
      </w:pPr>
      <w:r w:rsidRPr="0087027C">
        <w:rPr>
          <w:rFonts w:ascii="Times New Roman" w:eastAsia="Calibri" w:hAnsi="Times New Roman" w:cs="Times New Roman"/>
          <w:lang w:eastAsia="hr-HR"/>
        </w:rPr>
        <w:t xml:space="preserve">            Pojmom „jedan poduzetnik“ obuhvaćena su sva poduzeća koja su u najmanje jednom od sljedećih međusobnih odnosa:</w:t>
      </w:r>
    </w:p>
    <w:p w14:paraId="2AE5584F" w14:textId="77777777" w:rsidR="0087027C" w:rsidRPr="0087027C" w:rsidRDefault="0087027C" w:rsidP="00975EA9">
      <w:pPr>
        <w:numPr>
          <w:ilvl w:val="0"/>
          <w:numId w:val="10"/>
        </w:numPr>
        <w:spacing w:after="0" w:line="240" w:lineRule="auto"/>
        <w:jc w:val="both"/>
        <w:rPr>
          <w:rFonts w:ascii="Times New Roman" w:eastAsia="Calibri" w:hAnsi="Times New Roman" w:cs="Times New Roman"/>
          <w:lang w:eastAsia="hr-HR"/>
        </w:rPr>
      </w:pPr>
      <w:r w:rsidRPr="0087027C">
        <w:rPr>
          <w:rFonts w:ascii="Times New Roman" w:eastAsia="Calibri" w:hAnsi="Times New Roman" w:cs="Times New Roman"/>
          <w:lang w:eastAsia="hr-HR"/>
        </w:rPr>
        <w:lastRenderedPageBreak/>
        <w:t>jedno poduzeće ima većinu glasačkih prava dioničara ili članova u drugom poduzeću;</w:t>
      </w:r>
    </w:p>
    <w:p w14:paraId="3B79949C" w14:textId="77777777" w:rsidR="0087027C" w:rsidRPr="0087027C" w:rsidRDefault="0087027C" w:rsidP="00975EA9">
      <w:pPr>
        <w:numPr>
          <w:ilvl w:val="0"/>
          <w:numId w:val="10"/>
        </w:numPr>
        <w:spacing w:after="0" w:line="240" w:lineRule="auto"/>
        <w:jc w:val="both"/>
        <w:rPr>
          <w:rFonts w:ascii="Times New Roman" w:eastAsia="Calibri" w:hAnsi="Times New Roman" w:cs="Times New Roman"/>
          <w:lang w:eastAsia="hr-HR"/>
        </w:rPr>
      </w:pPr>
      <w:r w:rsidRPr="0087027C">
        <w:rPr>
          <w:rFonts w:ascii="Times New Roman" w:eastAsia="Calibri" w:hAnsi="Times New Roman" w:cs="Times New Roman"/>
          <w:lang w:eastAsia="hr-HR"/>
        </w:rPr>
        <w:t>jedno poduzeće ima pravo imenovati ili smijeniti većinu članova upravnog, upravljačkog ili nadzornog tijela drugog poduzeća;</w:t>
      </w:r>
    </w:p>
    <w:p w14:paraId="4246EA35" w14:textId="77777777" w:rsidR="0087027C" w:rsidRPr="0087027C" w:rsidRDefault="0087027C" w:rsidP="00975EA9">
      <w:pPr>
        <w:numPr>
          <w:ilvl w:val="0"/>
          <w:numId w:val="10"/>
        </w:numPr>
        <w:spacing w:after="0" w:line="240" w:lineRule="auto"/>
        <w:jc w:val="both"/>
        <w:rPr>
          <w:rFonts w:ascii="Times New Roman" w:eastAsia="Calibri" w:hAnsi="Times New Roman" w:cs="Times New Roman"/>
          <w:lang w:eastAsia="hr-HR"/>
        </w:rPr>
      </w:pPr>
      <w:r w:rsidRPr="0087027C">
        <w:rPr>
          <w:rFonts w:ascii="Times New Roman" w:eastAsia="Calibri" w:hAnsi="Times New Roman" w:cs="Times New Roman"/>
          <w:lang w:eastAsia="hr-HR"/>
        </w:rPr>
        <w:t>jedno poduzeće ima pravo ostvarivati vladajući utjecaj na drugo poduzeće prema ugovoru sklopljenom s tim poduzećem ili prema odredbi statuta ili društvenog ugovora tog poduzeća;</w:t>
      </w:r>
    </w:p>
    <w:p w14:paraId="3593BC4F" w14:textId="77777777" w:rsidR="0087027C" w:rsidRPr="0087027C" w:rsidRDefault="0087027C" w:rsidP="00975EA9">
      <w:pPr>
        <w:numPr>
          <w:ilvl w:val="0"/>
          <w:numId w:val="10"/>
        </w:numPr>
        <w:spacing w:after="0" w:line="240" w:lineRule="auto"/>
        <w:jc w:val="both"/>
        <w:rPr>
          <w:rFonts w:ascii="Times New Roman" w:eastAsia="Calibri" w:hAnsi="Times New Roman" w:cs="Times New Roman"/>
          <w:lang w:eastAsia="hr-HR"/>
        </w:rPr>
      </w:pPr>
      <w:r w:rsidRPr="0087027C">
        <w:rPr>
          <w:rFonts w:ascii="Times New Roman" w:eastAsia="Calibri" w:hAnsi="Times New Roman" w:cs="Times New Roman"/>
          <w:lang w:eastAsia="hr-HR"/>
        </w:rPr>
        <w:t>jedno poduzeće, koje je dioničar ili član u drugom poduzeću, kontrolira samo, u skladu s dogovorom s drugim dioničarima ili članovima tog poduzeća, većinu glasačkih prava dioničara ili glasačkih prava članova u tom poduzeću.</w:t>
      </w:r>
    </w:p>
    <w:p w14:paraId="7FAC005B" w14:textId="77777777" w:rsidR="0087027C" w:rsidRPr="0087027C" w:rsidRDefault="0087027C" w:rsidP="0087027C">
      <w:pPr>
        <w:spacing w:after="0" w:line="240" w:lineRule="auto"/>
        <w:jc w:val="both"/>
        <w:rPr>
          <w:rFonts w:ascii="Times New Roman" w:eastAsia="Calibri" w:hAnsi="Times New Roman" w:cs="Times New Roman"/>
          <w:lang w:eastAsia="hr-HR"/>
        </w:rPr>
      </w:pPr>
      <w:r w:rsidRPr="0087027C">
        <w:rPr>
          <w:rFonts w:ascii="Times New Roman" w:eastAsia="Calibri" w:hAnsi="Times New Roman" w:cs="Times New Roman"/>
          <w:lang w:eastAsia="hr-HR"/>
        </w:rPr>
        <w:tab/>
        <w:t>Poduzeća koja su u bilo kojem od odnosa navedenih u prvom podstavku točkama (a) do (d) preko jednog ili više drugih poduzeća isto se tako smatraju jednim poduzetnikom.</w:t>
      </w:r>
    </w:p>
    <w:p w14:paraId="0496A537" w14:textId="77777777" w:rsidR="0087027C" w:rsidRPr="0087027C" w:rsidRDefault="0087027C" w:rsidP="0087027C">
      <w:pPr>
        <w:spacing w:after="0" w:line="240" w:lineRule="auto"/>
        <w:ind w:firstLine="708"/>
        <w:jc w:val="both"/>
        <w:rPr>
          <w:rFonts w:ascii="Times New Roman" w:eastAsia="Calibri" w:hAnsi="Times New Roman" w:cs="Times New Roman"/>
          <w:lang w:eastAsia="hr-HR"/>
        </w:rPr>
      </w:pPr>
      <w:r w:rsidRPr="0087027C">
        <w:rPr>
          <w:rFonts w:ascii="Times New Roman" w:eastAsia="Calibri" w:hAnsi="Times New Roman" w:cs="Times New Roman"/>
          <w:lang w:eastAsia="hr-HR"/>
        </w:rPr>
        <w:t>De minimis potpore koje se dodjeljuju u skladu Uredbom 1407/2013  mogu se kumulirati s de minimis potporama dodijeljenima u skladu s Uredbom Komisije (EU) br. 360/2012 do gornjih granica utvrđenih u</w:t>
      </w:r>
      <w:r w:rsidRPr="0087027C">
        <w:rPr>
          <w:rFonts w:ascii="Calibri" w:eastAsia="Calibri" w:hAnsi="Calibri" w:cs="Times New Roman"/>
          <w:lang w:eastAsia="hr-HR"/>
        </w:rPr>
        <w:t xml:space="preserve"> </w:t>
      </w:r>
      <w:r w:rsidRPr="0087027C">
        <w:rPr>
          <w:rFonts w:ascii="Times New Roman" w:eastAsia="Calibri" w:hAnsi="Times New Roman" w:cs="Times New Roman"/>
          <w:lang w:eastAsia="hr-HR"/>
        </w:rPr>
        <w:t xml:space="preserve">Uredbi </w:t>
      </w:r>
      <w:bookmarkStart w:id="2" w:name="_Hlk145327579"/>
      <w:r w:rsidRPr="0087027C">
        <w:rPr>
          <w:rFonts w:ascii="Times New Roman" w:eastAsia="Calibri" w:hAnsi="Times New Roman" w:cs="Times New Roman"/>
          <w:lang w:eastAsia="hr-HR"/>
        </w:rPr>
        <w:t>1407/2013</w:t>
      </w:r>
      <w:bookmarkEnd w:id="2"/>
      <w:r w:rsidRPr="0087027C">
        <w:rPr>
          <w:rFonts w:ascii="Times New Roman" w:eastAsia="Calibri" w:hAnsi="Times New Roman" w:cs="Times New Roman"/>
          <w:lang w:eastAsia="hr-HR"/>
        </w:rPr>
        <w:t xml:space="preserve">. Mogu se pribrajati de minimis potporama dodijeljenima u skladu s drugim uredbama o de minimis potporama do odgovarajuće gornje granice utvrđene Uredbom 1407/2013. </w:t>
      </w:r>
    </w:p>
    <w:p w14:paraId="224CCFBA" w14:textId="77777777" w:rsidR="0087027C" w:rsidRPr="0087027C" w:rsidRDefault="0087027C" w:rsidP="0087027C">
      <w:pPr>
        <w:spacing w:after="0" w:line="240" w:lineRule="auto"/>
        <w:ind w:firstLine="708"/>
        <w:jc w:val="both"/>
        <w:rPr>
          <w:rFonts w:ascii="Times New Roman" w:eastAsia="Calibri" w:hAnsi="Times New Roman" w:cs="Times New Roman"/>
          <w:lang w:eastAsia="hr-HR"/>
        </w:rPr>
      </w:pPr>
      <w:r w:rsidRPr="0087027C">
        <w:rPr>
          <w:rFonts w:ascii="Times New Roman" w:eastAsia="Calibri" w:hAnsi="Times New Roman" w:cs="Times New Roman"/>
          <w:lang w:eastAsia="hr-HR"/>
        </w:rPr>
        <w:t>De minimis potpore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o skupnom izuzeću odnosno odlukom Komisije. De minimis potpore koje nisu dodijeljene za određene opravdane troškove ili se njima ne mogu pripisati mogu se kumulirati s drugim državnim potporama dodijeljenima u skladu s uredbom o skupnom izuzeću ili odlukom Komisije.</w:t>
      </w:r>
    </w:p>
    <w:p w14:paraId="77C9D481" w14:textId="77777777" w:rsidR="0087027C" w:rsidRPr="0087027C" w:rsidRDefault="0087027C" w:rsidP="0087027C">
      <w:pPr>
        <w:spacing w:after="0" w:line="240" w:lineRule="auto"/>
        <w:ind w:firstLine="708"/>
        <w:jc w:val="both"/>
        <w:rPr>
          <w:rFonts w:ascii="Times New Roman" w:eastAsia="Calibri" w:hAnsi="Times New Roman" w:cs="Times New Roman"/>
          <w:lang w:eastAsia="hr-HR"/>
        </w:rPr>
      </w:pPr>
      <w:r w:rsidRPr="0087027C">
        <w:rPr>
          <w:rFonts w:ascii="Times New Roman" w:eastAsia="Calibri" w:hAnsi="Times New Roman" w:cs="Times New Roman"/>
          <w:lang w:eastAsia="hr-HR"/>
        </w:rPr>
        <w:t>Podnositelj zahtjeva mora svom zahtjevu priložiti izjavu o iznosima dodijeljenih potpora male vrijednosti iz drugih izvora tijekom prethodne dvije fiskalne godine i u tekućoj fiskalnoj godini na propisanom obrascu koji je sastavni dio ovog Programa.</w:t>
      </w:r>
    </w:p>
    <w:p w14:paraId="14EA5313" w14:textId="77777777" w:rsidR="0087027C" w:rsidRPr="0087027C" w:rsidRDefault="0087027C" w:rsidP="0087027C">
      <w:pPr>
        <w:spacing w:after="0" w:line="240" w:lineRule="auto"/>
        <w:ind w:firstLine="708"/>
        <w:jc w:val="both"/>
        <w:rPr>
          <w:rFonts w:ascii="Times New Roman" w:eastAsia="Calibri" w:hAnsi="Times New Roman" w:cs="Times New Roman"/>
          <w:lang w:eastAsia="hr-HR"/>
        </w:rPr>
      </w:pPr>
      <w:r w:rsidRPr="0087027C">
        <w:rPr>
          <w:rFonts w:ascii="Times New Roman" w:eastAsia="Calibri" w:hAnsi="Times New Roman" w:cs="Times New Roman"/>
          <w:lang w:eastAsia="hr-HR"/>
        </w:rPr>
        <w:t xml:space="preserve">Davatelj državne potpore dužan je korisniku potpore dostaviti obavijest da mu je dodijeljena potpora male vrijednosti sukladno </w:t>
      </w:r>
      <w:bookmarkStart w:id="3" w:name="_Hlk145327245"/>
      <w:r w:rsidRPr="0087027C">
        <w:rPr>
          <w:rFonts w:ascii="Times New Roman" w:eastAsia="Calibri" w:hAnsi="Times New Roman" w:cs="Times New Roman"/>
          <w:lang w:eastAsia="hr-HR"/>
        </w:rPr>
        <w:t>Uredbi 1407/2013</w:t>
      </w:r>
      <w:r w:rsidRPr="0087027C">
        <w:rPr>
          <w:rFonts w:ascii="Calibri" w:eastAsia="Calibri" w:hAnsi="Calibri" w:cs="Times New Roman"/>
          <w:lang w:eastAsia="hr-HR"/>
        </w:rPr>
        <w:t xml:space="preserve"> </w:t>
      </w:r>
      <w:r w:rsidRPr="0087027C">
        <w:rPr>
          <w:rFonts w:ascii="Times New Roman" w:eastAsia="Calibri" w:hAnsi="Times New Roman" w:cs="Times New Roman"/>
          <w:lang w:eastAsia="hr-HR"/>
        </w:rPr>
        <w:t>i njezinim izmjenama i dopunama sadržanih u Uredbi Komisije 2020/972).</w:t>
      </w:r>
    </w:p>
    <w:bookmarkEnd w:id="3"/>
    <w:p w14:paraId="7C81BD44" w14:textId="77777777" w:rsidR="0087027C" w:rsidRPr="0087027C" w:rsidRDefault="0087027C" w:rsidP="0087027C">
      <w:pPr>
        <w:spacing w:after="0" w:line="240" w:lineRule="auto"/>
        <w:rPr>
          <w:rFonts w:ascii="Times New Roman" w:eastAsia="Times New Roman" w:hAnsi="Times New Roman" w:cs="Times New Roman"/>
          <w:lang w:eastAsia="hr-HR"/>
        </w:rPr>
      </w:pPr>
    </w:p>
    <w:p w14:paraId="1846D0D8" w14:textId="77777777" w:rsidR="0087027C" w:rsidRPr="0087027C" w:rsidRDefault="0087027C" w:rsidP="0087027C">
      <w:pPr>
        <w:contextualSpacing/>
        <w:rPr>
          <w:rFonts w:ascii="Times New Roman" w:eastAsia="Times New Roman" w:hAnsi="Times New Roman" w:cs="Times New Roman"/>
          <w:lang w:eastAsia="hr-HR"/>
        </w:rPr>
      </w:pPr>
      <w:r w:rsidRPr="0087027C">
        <w:rPr>
          <w:rFonts w:ascii="Times New Roman" w:eastAsia="Times New Roman" w:hAnsi="Times New Roman" w:cs="Times New Roman"/>
          <w:lang w:eastAsia="hr-HR"/>
        </w:rPr>
        <w:t xml:space="preserve">Budući da rasprave nije bilo, predsjednik Općinskog vijeća, Ivica Roginić, daje prijedlog uz gore navedene amandmane Općinskog načelnika   na glasanje te se sa </w:t>
      </w:r>
    </w:p>
    <w:p w14:paraId="6FC69AC0" w14:textId="77777777" w:rsidR="0087027C" w:rsidRPr="0087027C" w:rsidRDefault="0087027C" w:rsidP="0087027C">
      <w:pPr>
        <w:contextualSpacing/>
        <w:rPr>
          <w:rFonts w:ascii="Times New Roman" w:eastAsia="Times New Roman" w:hAnsi="Times New Roman" w:cs="Times New Roman"/>
          <w:b/>
          <w:lang w:eastAsia="hr-HR"/>
        </w:rPr>
      </w:pPr>
    </w:p>
    <w:p w14:paraId="312B9F01"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„ZA“ – 8 (osam)</w:t>
      </w:r>
    </w:p>
    <w:p w14:paraId="717FA886"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„PROTIV“ – 0 (nema)</w:t>
      </w:r>
    </w:p>
    <w:p w14:paraId="4971219A"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„SUZDRŽAN“ – 1 (jedan) donosi:</w:t>
      </w:r>
    </w:p>
    <w:p w14:paraId="1422F3C7" w14:textId="77777777" w:rsidR="0087027C" w:rsidRPr="0087027C" w:rsidRDefault="0087027C" w:rsidP="0087027C">
      <w:pPr>
        <w:spacing w:after="0" w:line="240" w:lineRule="auto"/>
        <w:jc w:val="both"/>
        <w:rPr>
          <w:rFonts w:ascii="Times New Roman" w:eastAsia="Times New Roman" w:hAnsi="Times New Roman" w:cs="Times New Roman"/>
          <w:iCs/>
        </w:rPr>
      </w:pPr>
    </w:p>
    <w:p w14:paraId="1BEEE32D" w14:textId="77777777" w:rsidR="0087027C" w:rsidRPr="0087027C" w:rsidRDefault="0087027C" w:rsidP="0087027C">
      <w:pPr>
        <w:spacing w:after="0" w:line="240" w:lineRule="auto"/>
        <w:jc w:val="center"/>
        <w:rPr>
          <w:rFonts w:ascii="Times New Roman" w:eastAsia="Times New Roman" w:hAnsi="Times New Roman" w:cs="Times New Roman"/>
          <w:b/>
          <w:bCs/>
        </w:rPr>
      </w:pPr>
      <w:r w:rsidRPr="0087027C">
        <w:rPr>
          <w:rFonts w:ascii="Times New Roman" w:eastAsia="Times New Roman" w:hAnsi="Times New Roman" w:cs="Times New Roman"/>
          <w:b/>
          <w:iCs/>
        </w:rPr>
        <w:t>Program potpora male vrijednosti za subjekte koji obavljaju djelatnost predškolskog odgoja na području Općine Sveti Križ Začretje za 2023. godinu</w:t>
      </w:r>
    </w:p>
    <w:p w14:paraId="368DEC92" w14:textId="77777777" w:rsidR="0087027C" w:rsidRPr="0087027C" w:rsidRDefault="0087027C" w:rsidP="0087027C">
      <w:pPr>
        <w:spacing w:after="0" w:line="240" w:lineRule="auto"/>
        <w:jc w:val="center"/>
        <w:rPr>
          <w:rFonts w:ascii="Times New Roman" w:eastAsia="Times New Roman" w:hAnsi="Times New Roman" w:cs="Times New Roman"/>
          <w:bCs/>
        </w:rPr>
      </w:pPr>
      <w:r w:rsidRPr="0087027C">
        <w:rPr>
          <w:rFonts w:ascii="Times New Roman" w:eastAsia="Times New Roman" w:hAnsi="Times New Roman" w:cs="Times New Roman"/>
          <w:bCs/>
        </w:rPr>
        <w:t>u tekstu koji se prilaže ovom zapisniku i čini njegov sastavni dio</w:t>
      </w:r>
    </w:p>
    <w:p w14:paraId="7DB971DB" w14:textId="77777777" w:rsidR="0087027C" w:rsidRPr="0087027C" w:rsidRDefault="0087027C" w:rsidP="0087027C">
      <w:pPr>
        <w:spacing w:after="0" w:line="240" w:lineRule="auto"/>
        <w:jc w:val="center"/>
        <w:rPr>
          <w:rFonts w:ascii="Times New Roman" w:eastAsia="Times New Roman" w:hAnsi="Times New Roman" w:cs="Times New Roman"/>
          <w:bCs/>
        </w:rPr>
      </w:pPr>
    </w:p>
    <w:p w14:paraId="4E51D013" w14:textId="77777777" w:rsidR="0087027C" w:rsidRPr="0087027C" w:rsidRDefault="0087027C" w:rsidP="0087027C">
      <w:pPr>
        <w:spacing w:after="0" w:line="240" w:lineRule="auto"/>
        <w:jc w:val="center"/>
        <w:rPr>
          <w:rFonts w:ascii="Times New Roman" w:eastAsia="Times New Roman" w:hAnsi="Times New Roman" w:cs="Times New Roman"/>
          <w:b/>
          <w:bCs/>
        </w:rPr>
      </w:pPr>
      <w:r w:rsidRPr="0087027C">
        <w:rPr>
          <w:rFonts w:ascii="Times New Roman" w:eastAsia="Times New Roman" w:hAnsi="Times New Roman" w:cs="Times New Roman"/>
          <w:b/>
          <w:bCs/>
        </w:rPr>
        <w:t>Točka 5.</w:t>
      </w:r>
    </w:p>
    <w:p w14:paraId="33A849F0" w14:textId="77777777" w:rsidR="0087027C" w:rsidRPr="0087027C" w:rsidRDefault="0087027C" w:rsidP="0087027C">
      <w:pPr>
        <w:spacing w:after="0" w:line="240" w:lineRule="auto"/>
        <w:jc w:val="center"/>
        <w:rPr>
          <w:rFonts w:ascii="Times New Roman" w:eastAsia="Times New Roman" w:hAnsi="Times New Roman" w:cs="Times New Roman"/>
          <w:b/>
        </w:rPr>
      </w:pPr>
      <w:r w:rsidRPr="0087027C">
        <w:rPr>
          <w:rFonts w:ascii="Times New Roman" w:eastAsia="Times New Roman" w:hAnsi="Times New Roman" w:cs="Times New Roman"/>
          <w:b/>
        </w:rPr>
        <w:t>Donošenje Odluke o dodjeli javnih priznanja za 2023. godinu</w:t>
      </w:r>
    </w:p>
    <w:p w14:paraId="5A293847" w14:textId="77777777" w:rsidR="0087027C" w:rsidRPr="0087027C" w:rsidRDefault="0087027C" w:rsidP="0087027C">
      <w:pPr>
        <w:spacing w:after="0" w:line="240" w:lineRule="auto"/>
        <w:jc w:val="center"/>
        <w:rPr>
          <w:rFonts w:ascii="Times New Roman" w:eastAsia="Times New Roman" w:hAnsi="Times New Roman" w:cs="Times New Roman"/>
          <w:b/>
        </w:rPr>
      </w:pPr>
    </w:p>
    <w:p w14:paraId="7A60EF8E" w14:textId="77777777" w:rsidR="0087027C" w:rsidRPr="0087027C" w:rsidRDefault="0087027C" w:rsidP="0087027C">
      <w:pPr>
        <w:spacing w:after="0" w:line="240" w:lineRule="auto"/>
        <w:rPr>
          <w:rFonts w:ascii="Times New Roman" w:eastAsia="Times New Roman" w:hAnsi="Times New Roman" w:cs="Times New Roman"/>
        </w:rPr>
      </w:pPr>
      <w:r w:rsidRPr="0087027C">
        <w:rPr>
          <w:rFonts w:ascii="Times New Roman" w:eastAsia="Times New Roman" w:hAnsi="Times New Roman" w:cs="Times New Roman"/>
        </w:rPr>
        <w:t xml:space="preserve">Općinski načelnik daje uvodno obrazloženje po ovoj točci. </w:t>
      </w:r>
    </w:p>
    <w:p w14:paraId="73D30CC6" w14:textId="77777777" w:rsidR="0087027C" w:rsidRPr="0087027C" w:rsidRDefault="0087027C" w:rsidP="0087027C">
      <w:pPr>
        <w:spacing w:after="0" w:line="240" w:lineRule="auto"/>
        <w:rPr>
          <w:rFonts w:ascii="Times New Roman" w:eastAsia="Times New Roman" w:hAnsi="Times New Roman" w:cs="Times New Roman"/>
        </w:rPr>
      </w:pPr>
      <w:r w:rsidRPr="0087027C">
        <w:rPr>
          <w:rFonts w:ascii="Times New Roman" w:eastAsia="Times New Roman" w:hAnsi="Times New Roman" w:cs="Times New Roman"/>
        </w:rPr>
        <w:t xml:space="preserve">Budući da rasprave nije bilo, predsjednik Općinsko vijeća, Ivica Roginić, daje prijedlog na glasanje te se sa </w:t>
      </w:r>
    </w:p>
    <w:p w14:paraId="029E013E" w14:textId="77777777" w:rsidR="0087027C" w:rsidRPr="0087027C" w:rsidRDefault="0087027C" w:rsidP="0087027C">
      <w:pPr>
        <w:spacing w:after="0" w:line="240" w:lineRule="auto"/>
        <w:jc w:val="both"/>
        <w:rPr>
          <w:rFonts w:ascii="Times New Roman" w:eastAsia="Times New Roman" w:hAnsi="Times New Roman" w:cs="Times New Roman"/>
          <w:bCs/>
        </w:rPr>
      </w:pPr>
    </w:p>
    <w:p w14:paraId="02A25E00"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„ZA“ – 9 (devet)</w:t>
      </w:r>
    </w:p>
    <w:p w14:paraId="29FCDB81"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„PROTIV“ – 0 (nema)</w:t>
      </w:r>
    </w:p>
    <w:p w14:paraId="647DA27F"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„SUZDRŽAN“ – 0 (nema) donosi:</w:t>
      </w:r>
    </w:p>
    <w:p w14:paraId="42CFD500" w14:textId="77777777" w:rsidR="0087027C" w:rsidRPr="0087027C" w:rsidRDefault="0087027C" w:rsidP="0087027C">
      <w:pPr>
        <w:spacing w:after="0" w:line="240" w:lineRule="auto"/>
        <w:rPr>
          <w:rFonts w:ascii="Times New Roman" w:eastAsia="Times New Roman" w:hAnsi="Times New Roman" w:cs="Times New Roman"/>
          <w:bCs/>
        </w:rPr>
      </w:pPr>
    </w:p>
    <w:p w14:paraId="3A2B4C4C" w14:textId="77777777" w:rsidR="0087027C" w:rsidRPr="0087027C" w:rsidRDefault="0087027C" w:rsidP="0087027C">
      <w:pPr>
        <w:spacing w:after="0" w:line="240" w:lineRule="auto"/>
        <w:jc w:val="center"/>
        <w:rPr>
          <w:rFonts w:ascii="Times New Roman" w:eastAsia="Times New Roman" w:hAnsi="Times New Roman" w:cs="Times New Roman"/>
          <w:b/>
          <w:bCs/>
        </w:rPr>
      </w:pPr>
      <w:r w:rsidRPr="0087027C">
        <w:rPr>
          <w:rFonts w:ascii="Times New Roman" w:eastAsia="Times New Roman" w:hAnsi="Times New Roman" w:cs="Times New Roman"/>
          <w:b/>
          <w:bCs/>
        </w:rPr>
        <w:t>Odluka o dodjeli javnih priznanja za 2023. godinu</w:t>
      </w:r>
    </w:p>
    <w:p w14:paraId="2A1ADDA5" w14:textId="77777777" w:rsidR="0087027C" w:rsidRPr="0087027C" w:rsidRDefault="0087027C" w:rsidP="0087027C">
      <w:pPr>
        <w:spacing w:after="0" w:line="240" w:lineRule="auto"/>
        <w:jc w:val="center"/>
        <w:rPr>
          <w:rFonts w:ascii="Times New Roman" w:eastAsia="Times New Roman" w:hAnsi="Times New Roman" w:cs="Times New Roman"/>
          <w:bCs/>
        </w:rPr>
      </w:pPr>
      <w:r w:rsidRPr="0087027C">
        <w:rPr>
          <w:rFonts w:ascii="Times New Roman" w:eastAsia="Times New Roman" w:hAnsi="Times New Roman" w:cs="Times New Roman"/>
          <w:bCs/>
        </w:rPr>
        <w:t>u tekstu koji se prilaže ovom zapisniku i čini njegov sastavni dio</w:t>
      </w:r>
    </w:p>
    <w:p w14:paraId="63B5DB35" w14:textId="77777777" w:rsidR="0087027C" w:rsidRPr="0087027C" w:rsidRDefault="0087027C" w:rsidP="0087027C">
      <w:pPr>
        <w:spacing w:after="0" w:line="240" w:lineRule="auto"/>
        <w:rPr>
          <w:rFonts w:ascii="Times New Roman" w:eastAsia="Times New Roman" w:hAnsi="Times New Roman" w:cs="Times New Roman"/>
          <w:b/>
          <w:bCs/>
        </w:rPr>
      </w:pPr>
    </w:p>
    <w:p w14:paraId="52A7590B" w14:textId="77777777" w:rsidR="0087027C" w:rsidRPr="0087027C" w:rsidRDefault="0087027C" w:rsidP="0087027C">
      <w:pPr>
        <w:spacing w:after="0" w:line="240" w:lineRule="auto"/>
        <w:jc w:val="center"/>
        <w:rPr>
          <w:rFonts w:ascii="Times New Roman" w:eastAsia="Times New Roman" w:hAnsi="Times New Roman" w:cs="Times New Roman"/>
          <w:b/>
          <w:iCs/>
        </w:rPr>
      </w:pPr>
      <w:r w:rsidRPr="0087027C">
        <w:rPr>
          <w:rFonts w:ascii="Times New Roman" w:eastAsia="Times New Roman" w:hAnsi="Times New Roman" w:cs="Times New Roman"/>
          <w:b/>
          <w:iCs/>
        </w:rPr>
        <w:t>Točka 6.</w:t>
      </w:r>
    </w:p>
    <w:p w14:paraId="790FDE33" w14:textId="77777777" w:rsidR="0087027C" w:rsidRPr="0087027C" w:rsidRDefault="0087027C" w:rsidP="0087027C">
      <w:pPr>
        <w:spacing w:after="0" w:line="240" w:lineRule="auto"/>
        <w:jc w:val="center"/>
        <w:rPr>
          <w:rFonts w:ascii="Times New Roman" w:eastAsia="Times New Roman" w:hAnsi="Times New Roman" w:cs="Times New Roman"/>
          <w:b/>
          <w:bCs/>
        </w:rPr>
      </w:pPr>
      <w:r w:rsidRPr="0087027C">
        <w:rPr>
          <w:rFonts w:ascii="Times New Roman" w:eastAsia="Times New Roman" w:hAnsi="Times New Roman" w:cs="Times New Roman"/>
          <w:b/>
          <w:bCs/>
        </w:rPr>
        <w:t>Donošenje Programa raspolaganja poljoprivrednim zemljištem u vlasništvu Republike Hrvatske na području Općine Sveti Križ Začretje</w:t>
      </w:r>
    </w:p>
    <w:p w14:paraId="70CC373F" w14:textId="77777777" w:rsidR="0087027C" w:rsidRPr="0087027C" w:rsidRDefault="0087027C" w:rsidP="0087027C">
      <w:pPr>
        <w:spacing w:after="0" w:line="240" w:lineRule="auto"/>
        <w:rPr>
          <w:rFonts w:ascii="Times New Roman" w:eastAsia="Times New Roman" w:hAnsi="Times New Roman" w:cs="Times New Roman"/>
          <w:b/>
          <w:bCs/>
        </w:rPr>
      </w:pPr>
    </w:p>
    <w:p w14:paraId="65705B4E" w14:textId="77777777" w:rsidR="0087027C" w:rsidRPr="0087027C" w:rsidRDefault="0087027C" w:rsidP="0087027C">
      <w:pPr>
        <w:spacing w:after="0" w:line="240" w:lineRule="auto"/>
        <w:rPr>
          <w:rFonts w:ascii="Times New Roman" w:eastAsia="Times New Roman" w:hAnsi="Times New Roman" w:cs="Times New Roman"/>
          <w:bCs/>
        </w:rPr>
      </w:pPr>
      <w:r w:rsidRPr="0087027C">
        <w:rPr>
          <w:rFonts w:ascii="Times New Roman" w:eastAsia="Times New Roman" w:hAnsi="Times New Roman" w:cs="Times New Roman"/>
          <w:bCs/>
        </w:rPr>
        <w:t xml:space="preserve">Općinski načelnik daje uvodno obrazloženje po ovoj točci. </w:t>
      </w:r>
    </w:p>
    <w:p w14:paraId="226B9D13" w14:textId="77777777" w:rsidR="0087027C" w:rsidRPr="0087027C" w:rsidRDefault="0087027C" w:rsidP="0087027C">
      <w:pPr>
        <w:spacing w:after="0" w:line="240" w:lineRule="auto"/>
        <w:rPr>
          <w:rFonts w:ascii="Times New Roman" w:eastAsia="Times New Roman" w:hAnsi="Times New Roman" w:cs="Times New Roman"/>
          <w:bCs/>
        </w:rPr>
      </w:pPr>
      <w:r w:rsidRPr="0087027C">
        <w:rPr>
          <w:rFonts w:ascii="Times New Roman" w:eastAsia="Times New Roman" w:hAnsi="Times New Roman" w:cs="Times New Roman"/>
          <w:bCs/>
        </w:rPr>
        <w:t xml:space="preserve">Vijećnica Nadica Tenšek postavlja pitanje što je s zemljištem u naselju Švaljkovec zvano Šenjugovo. </w:t>
      </w:r>
    </w:p>
    <w:p w14:paraId="15759E4C" w14:textId="77777777" w:rsidR="0087027C" w:rsidRPr="0087027C" w:rsidRDefault="0087027C" w:rsidP="0087027C">
      <w:pPr>
        <w:spacing w:after="0" w:line="240" w:lineRule="auto"/>
        <w:rPr>
          <w:rFonts w:ascii="Times New Roman" w:eastAsia="Times New Roman" w:hAnsi="Times New Roman" w:cs="Times New Roman"/>
          <w:bCs/>
        </w:rPr>
      </w:pPr>
      <w:r w:rsidRPr="0087027C">
        <w:rPr>
          <w:rFonts w:ascii="Times New Roman" w:eastAsia="Times New Roman" w:hAnsi="Times New Roman" w:cs="Times New Roman"/>
          <w:bCs/>
        </w:rPr>
        <w:t>Općinski načelnik odgovara da je jadan dio u poljoprivrednog zemljišta koje u vlasništvu RH putem Ugovora o zakupu dano u zakup, a ostali dio zemljišta Šenjugovo u privatnom je vlasništvu.</w:t>
      </w:r>
    </w:p>
    <w:p w14:paraId="5C468C85" w14:textId="77777777" w:rsidR="0087027C" w:rsidRPr="0087027C" w:rsidRDefault="0087027C" w:rsidP="0087027C">
      <w:pPr>
        <w:spacing w:after="0" w:line="240" w:lineRule="auto"/>
        <w:rPr>
          <w:rFonts w:ascii="Times New Roman" w:eastAsia="Times New Roman" w:hAnsi="Times New Roman" w:cs="Times New Roman"/>
          <w:bCs/>
        </w:rPr>
      </w:pPr>
    </w:p>
    <w:p w14:paraId="1989AC07" w14:textId="77777777" w:rsidR="0087027C" w:rsidRPr="0087027C" w:rsidRDefault="0087027C" w:rsidP="0087027C">
      <w:pPr>
        <w:spacing w:after="0" w:line="240" w:lineRule="auto"/>
        <w:rPr>
          <w:rFonts w:ascii="Times New Roman" w:eastAsia="Times New Roman" w:hAnsi="Times New Roman" w:cs="Times New Roman"/>
          <w:bCs/>
        </w:rPr>
      </w:pPr>
      <w:r w:rsidRPr="0087027C">
        <w:rPr>
          <w:rFonts w:ascii="Times New Roman" w:eastAsia="Times New Roman" w:hAnsi="Times New Roman" w:cs="Times New Roman"/>
          <w:bCs/>
        </w:rPr>
        <w:lastRenderedPageBreak/>
        <w:t xml:space="preserve">Budući da daljnje rasprave nije bilo, predsjednik Općinskog vijeća, Ivica Roginić daje prijedlog na glasanje te se sa </w:t>
      </w:r>
    </w:p>
    <w:p w14:paraId="519936A0" w14:textId="77777777" w:rsidR="0087027C" w:rsidRPr="0087027C" w:rsidRDefault="0087027C" w:rsidP="0087027C">
      <w:pPr>
        <w:spacing w:after="0" w:line="240" w:lineRule="auto"/>
        <w:rPr>
          <w:rFonts w:ascii="Times New Roman" w:eastAsia="Times New Roman" w:hAnsi="Times New Roman" w:cs="Times New Roman"/>
          <w:b/>
          <w:bCs/>
        </w:rPr>
      </w:pPr>
    </w:p>
    <w:p w14:paraId="7DD166CC"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„ZA“ – 9 (devet)</w:t>
      </w:r>
    </w:p>
    <w:p w14:paraId="656195AB"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„PROTIV“ – 0 (nema)</w:t>
      </w:r>
    </w:p>
    <w:p w14:paraId="6BB7C12C"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„SUZDRŽAN“ – 0 (nema) donosi:</w:t>
      </w:r>
    </w:p>
    <w:p w14:paraId="037A9F16" w14:textId="77777777" w:rsidR="0087027C" w:rsidRPr="0087027C" w:rsidRDefault="0087027C" w:rsidP="0087027C">
      <w:pPr>
        <w:spacing w:after="0" w:line="240" w:lineRule="auto"/>
        <w:jc w:val="both"/>
        <w:rPr>
          <w:rFonts w:ascii="Times New Roman" w:eastAsia="Times New Roman" w:hAnsi="Times New Roman" w:cs="Times New Roman"/>
          <w:b/>
          <w:bCs/>
        </w:rPr>
      </w:pPr>
    </w:p>
    <w:p w14:paraId="1235CA43" w14:textId="77777777" w:rsidR="0087027C" w:rsidRPr="0087027C" w:rsidRDefault="0087027C" w:rsidP="0087027C">
      <w:pPr>
        <w:spacing w:after="0" w:line="240" w:lineRule="auto"/>
        <w:jc w:val="center"/>
        <w:rPr>
          <w:rFonts w:ascii="Times New Roman" w:eastAsia="Times New Roman" w:hAnsi="Times New Roman" w:cs="Times New Roman"/>
          <w:b/>
          <w:bCs/>
        </w:rPr>
      </w:pPr>
      <w:r w:rsidRPr="0087027C">
        <w:rPr>
          <w:rFonts w:ascii="Times New Roman" w:eastAsia="Times New Roman" w:hAnsi="Times New Roman" w:cs="Times New Roman"/>
          <w:b/>
          <w:bCs/>
        </w:rPr>
        <w:t>Program raspolaganja poljoprivrednim zemljištem u vlasništvu Republike Hrvatske na području Općine Sveti Križ Začretje</w:t>
      </w:r>
    </w:p>
    <w:p w14:paraId="349D39D1" w14:textId="77777777" w:rsidR="0087027C" w:rsidRPr="0087027C" w:rsidRDefault="0087027C" w:rsidP="0087027C">
      <w:pPr>
        <w:spacing w:after="0" w:line="240" w:lineRule="auto"/>
        <w:jc w:val="center"/>
        <w:rPr>
          <w:rFonts w:ascii="Times New Roman" w:eastAsia="Times New Roman" w:hAnsi="Times New Roman" w:cs="Times New Roman"/>
          <w:bCs/>
        </w:rPr>
      </w:pPr>
      <w:r w:rsidRPr="0087027C">
        <w:rPr>
          <w:rFonts w:ascii="Times New Roman" w:eastAsia="Times New Roman" w:hAnsi="Times New Roman" w:cs="Times New Roman"/>
          <w:bCs/>
        </w:rPr>
        <w:t>u tekstu koji se prilaže ovom zapisniku i čini njegov sastavni dio</w:t>
      </w:r>
    </w:p>
    <w:p w14:paraId="0EBFD9BA" w14:textId="77777777" w:rsidR="0087027C" w:rsidRPr="0087027C" w:rsidRDefault="0087027C" w:rsidP="0087027C">
      <w:pPr>
        <w:spacing w:after="0" w:line="240" w:lineRule="auto"/>
        <w:jc w:val="center"/>
        <w:rPr>
          <w:rFonts w:ascii="Times New Roman" w:eastAsia="Times New Roman" w:hAnsi="Times New Roman" w:cs="Times New Roman"/>
          <w:bCs/>
        </w:rPr>
      </w:pPr>
    </w:p>
    <w:p w14:paraId="71105D07" w14:textId="77777777" w:rsidR="0087027C" w:rsidRPr="0087027C" w:rsidRDefault="0087027C" w:rsidP="0087027C">
      <w:pPr>
        <w:spacing w:after="0" w:line="240" w:lineRule="auto"/>
        <w:jc w:val="center"/>
        <w:rPr>
          <w:rFonts w:ascii="Times New Roman" w:eastAsia="Times New Roman" w:hAnsi="Times New Roman" w:cs="Times New Roman"/>
          <w:b/>
          <w:bCs/>
        </w:rPr>
      </w:pPr>
      <w:r w:rsidRPr="0087027C">
        <w:rPr>
          <w:rFonts w:ascii="Times New Roman" w:eastAsia="Times New Roman" w:hAnsi="Times New Roman" w:cs="Times New Roman"/>
          <w:b/>
          <w:bCs/>
        </w:rPr>
        <w:t>Točka 7.</w:t>
      </w:r>
    </w:p>
    <w:p w14:paraId="1BCDD90B" w14:textId="77777777" w:rsidR="0087027C" w:rsidRPr="0087027C" w:rsidRDefault="0087027C" w:rsidP="0087027C">
      <w:pPr>
        <w:spacing w:after="0" w:line="240" w:lineRule="auto"/>
        <w:jc w:val="center"/>
        <w:rPr>
          <w:rFonts w:ascii="Times New Roman" w:eastAsia="Times New Roman" w:hAnsi="Times New Roman" w:cs="Times New Roman"/>
          <w:b/>
        </w:rPr>
      </w:pPr>
      <w:r w:rsidRPr="0087027C">
        <w:rPr>
          <w:rFonts w:ascii="Times New Roman" w:eastAsia="Times New Roman" w:hAnsi="Times New Roman" w:cs="Times New Roman"/>
          <w:b/>
        </w:rPr>
        <w:t>Donošenje Odluke o prodaji nekretnine u vlasništvu Općine Sveti Križ Začretje oznake kč.br. 1136/9 k.o. Mirkovec</w:t>
      </w:r>
    </w:p>
    <w:p w14:paraId="430C4C71" w14:textId="77777777" w:rsidR="0087027C" w:rsidRPr="0087027C" w:rsidRDefault="0087027C" w:rsidP="0087027C">
      <w:pPr>
        <w:spacing w:after="0" w:line="240" w:lineRule="auto"/>
        <w:rPr>
          <w:rFonts w:ascii="Times New Roman" w:eastAsia="Times New Roman" w:hAnsi="Times New Roman" w:cs="Times New Roman"/>
          <w:bCs/>
        </w:rPr>
      </w:pPr>
    </w:p>
    <w:p w14:paraId="49DD75E6" w14:textId="77777777" w:rsidR="0087027C" w:rsidRPr="0087027C" w:rsidRDefault="0087027C" w:rsidP="0087027C">
      <w:pPr>
        <w:spacing w:after="0" w:line="240" w:lineRule="auto"/>
        <w:rPr>
          <w:rFonts w:ascii="Times New Roman" w:eastAsia="Times New Roman" w:hAnsi="Times New Roman" w:cs="Times New Roman"/>
          <w:bCs/>
        </w:rPr>
      </w:pPr>
      <w:r w:rsidRPr="0087027C">
        <w:rPr>
          <w:rFonts w:ascii="Times New Roman" w:eastAsia="Times New Roman" w:hAnsi="Times New Roman" w:cs="Times New Roman"/>
          <w:bCs/>
        </w:rPr>
        <w:t xml:space="preserve">Općinski načelnik daje uvodno obrazloženje po ovoj točci. </w:t>
      </w:r>
    </w:p>
    <w:p w14:paraId="5000D324" w14:textId="77777777" w:rsidR="0087027C" w:rsidRPr="0087027C" w:rsidRDefault="0087027C" w:rsidP="0087027C">
      <w:pPr>
        <w:spacing w:after="0" w:line="240" w:lineRule="auto"/>
        <w:rPr>
          <w:rFonts w:ascii="Times New Roman" w:eastAsia="Times New Roman" w:hAnsi="Times New Roman" w:cs="Times New Roman"/>
          <w:bCs/>
        </w:rPr>
      </w:pPr>
      <w:r w:rsidRPr="0087027C">
        <w:rPr>
          <w:rFonts w:ascii="Times New Roman" w:eastAsia="Times New Roman" w:hAnsi="Times New Roman" w:cs="Times New Roman"/>
          <w:bCs/>
        </w:rPr>
        <w:t xml:space="preserve">Budući da rasprave nije bilo, predsjednik Općinskog vijeća, Ivica Roginić daje prijedlog na glasanje te se sa </w:t>
      </w:r>
    </w:p>
    <w:p w14:paraId="4AB0FD12" w14:textId="77777777" w:rsidR="0087027C" w:rsidRPr="0087027C" w:rsidRDefault="0087027C" w:rsidP="0087027C">
      <w:pPr>
        <w:spacing w:after="0" w:line="240" w:lineRule="auto"/>
        <w:rPr>
          <w:rFonts w:ascii="Times New Roman" w:eastAsia="Times New Roman" w:hAnsi="Times New Roman" w:cs="Times New Roman"/>
          <w:b/>
          <w:bCs/>
        </w:rPr>
      </w:pPr>
    </w:p>
    <w:p w14:paraId="02E97216"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„ZA“ – 9 (devet)</w:t>
      </w:r>
    </w:p>
    <w:p w14:paraId="50CA619A"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„PROTIV“ – 0 (nema)</w:t>
      </w:r>
    </w:p>
    <w:p w14:paraId="7F0F1FD8"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„SUZDRŽAN“ – 0 (nema) donosi:</w:t>
      </w:r>
    </w:p>
    <w:p w14:paraId="02459C94" w14:textId="77777777" w:rsidR="0087027C" w:rsidRPr="0087027C" w:rsidRDefault="0087027C" w:rsidP="0087027C">
      <w:pPr>
        <w:spacing w:after="0" w:line="240" w:lineRule="auto"/>
        <w:jc w:val="both"/>
        <w:rPr>
          <w:rFonts w:ascii="Times New Roman" w:eastAsia="Times New Roman" w:hAnsi="Times New Roman" w:cs="Times New Roman"/>
          <w:bCs/>
        </w:rPr>
      </w:pPr>
    </w:p>
    <w:p w14:paraId="43949E07" w14:textId="77777777" w:rsidR="0087027C" w:rsidRPr="0087027C" w:rsidRDefault="0087027C" w:rsidP="0087027C">
      <w:pPr>
        <w:spacing w:after="0" w:line="240" w:lineRule="auto"/>
        <w:jc w:val="center"/>
        <w:rPr>
          <w:rFonts w:ascii="Times New Roman" w:eastAsia="Times New Roman" w:hAnsi="Times New Roman" w:cs="Times New Roman"/>
          <w:b/>
        </w:rPr>
      </w:pPr>
      <w:r w:rsidRPr="0087027C">
        <w:rPr>
          <w:rFonts w:ascii="Times New Roman" w:eastAsia="Times New Roman" w:hAnsi="Times New Roman" w:cs="Times New Roman"/>
          <w:b/>
        </w:rPr>
        <w:t>Odluka o prodaji nekretnine u vlasništvu Općine Sveti Križ Začretje oznake kč.br. 1136/9 k.o. Mirkovec</w:t>
      </w:r>
    </w:p>
    <w:p w14:paraId="377F383B" w14:textId="77777777" w:rsidR="0087027C" w:rsidRPr="0087027C" w:rsidRDefault="0087027C" w:rsidP="0087027C">
      <w:pPr>
        <w:spacing w:after="0" w:line="240" w:lineRule="auto"/>
        <w:jc w:val="center"/>
        <w:rPr>
          <w:rFonts w:ascii="Times New Roman" w:eastAsia="Times New Roman" w:hAnsi="Times New Roman" w:cs="Times New Roman"/>
        </w:rPr>
      </w:pPr>
      <w:r w:rsidRPr="0087027C">
        <w:rPr>
          <w:rFonts w:ascii="Times New Roman" w:eastAsia="Times New Roman" w:hAnsi="Times New Roman" w:cs="Times New Roman"/>
        </w:rPr>
        <w:t xml:space="preserve">u tekstu koji se prilaže ovom zapisniku i čini njegov sastavni dio </w:t>
      </w:r>
    </w:p>
    <w:p w14:paraId="269CF711" w14:textId="77777777" w:rsidR="0087027C" w:rsidRPr="0087027C" w:rsidRDefault="0087027C" w:rsidP="0087027C">
      <w:pPr>
        <w:spacing w:after="0" w:line="240" w:lineRule="auto"/>
        <w:rPr>
          <w:rFonts w:ascii="Times New Roman" w:eastAsia="Times New Roman" w:hAnsi="Times New Roman" w:cs="Times New Roman"/>
          <w:bCs/>
        </w:rPr>
      </w:pPr>
    </w:p>
    <w:p w14:paraId="6EBF1386" w14:textId="77777777" w:rsidR="0087027C" w:rsidRPr="0087027C" w:rsidRDefault="0087027C" w:rsidP="0087027C">
      <w:pPr>
        <w:spacing w:after="0" w:line="240" w:lineRule="auto"/>
        <w:jc w:val="center"/>
        <w:rPr>
          <w:rFonts w:ascii="Times New Roman" w:eastAsia="Times New Roman" w:hAnsi="Times New Roman" w:cs="Times New Roman"/>
          <w:b/>
          <w:bCs/>
        </w:rPr>
      </w:pPr>
      <w:r w:rsidRPr="0087027C">
        <w:rPr>
          <w:rFonts w:ascii="Times New Roman" w:eastAsia="Times New Roman" w:hAnsi="Times New Roman" w:cs="Times New Roman"/>
          <w:b/>
          <w:bCs/>
        </w:rPr>
        <w:t>Točka 8.</w:t>
      </w:r>
    </w:p>
    <w:p w14:paraId="335CFF68" w14:textId="77777777" w:rsidR="0087027C" w:rsidRPr="0087027C" w:rsidRDefault="0087027C" w:rsidP="0087027C">
      <w:pPr>
        <w:spacing w:after="0" w:line="240" w:lineRule="auto"/>
        <w:jc w:val="center"/>
        <w:rPr>
          <w:rFonts w:ascii="Times New Roman" w:eastAsia="Times New Roman" w:hAnsi="Times New Roman" w:cs="Times New Roman"/>
          <w:b/>
          <w:bCs/>
        </w:rPr>
      </w:pPr>
      <w:r w:rsidRPr="0087027C">
        <w:rPr>
          <w:rFonts w:ascii="Times New Roman" w:eastAsia="Times New Roman" w:hAnsi="Times New Roman" w:cs="Times New Roman"/>
          <w:b/>
          <w:bCs/>
        </w:rPr>
        <w:t>Donošenje Odluke o petoj izmjeni i dopuni Odluke o nerazvrstanim cestama na području Općine Sveti Križ Začretje</w:t>
      </w:r>
    </w:p>
    <w:p w14:paraId="11BEF8D9" w14:textId="77777777" w:rsidR="0087027C" w:rsidRPr="0087027C" w:rsidRDefault="0087027C" w:rsidP="0087027C">
      <w:pPr>
        <w:spacing w:after="0" w:line="240" w:lineRule="auto"/>
        <w:jc w:val="both"/>
        <w:rPr>
          <w:rFonts w:ascii="Times New Roman" w:eastAsia="Times New Roman" w:hAnsi="Times New Roman" w:cs="Times New Roman"/>
          <w:iCs/>
        </w:rPr>
      </w:pPr>
    </w:p>
    <w:p w14:paraId="665D5BEB" w14:textId="77777777" w:rsidR="0087027C" w:rsidRPr="0087027C" w:rsidRDefault="0087027C" w:rsidP="0087027C">
      <w:pPr>
        <w:spacing w:after="0" w:line="240" w:lineRule="auto"/>
        <w:ind w:firstLine="708"/>
        <w:jc w:val="both"/>
        <w:rPr>
          <w:rFonts w:ascii="Times New Roman" w:eastAsia="Times New Roman" w:hAnsi="Times New Roman" w:cs="Times New Roman"/>
          <w:iCs/>
        </w:rPr>
      </w:pPr>
      <w:r w:rsidRPr="0087027C">
        <w:rPr>
          <w:rFonts w:ascii="Times New Roman" w:eastAsia="Times New Roman" w:hAnsi="Times New Roman" w:cs="Times New Roman"/>
          <w:iCs/>
        </w:rPr>
        <w:t xml:space="preserve">Općinski načelnik daje uvodno obrazloženje po ovoj točci. </w:t>
      </w:r>
    </w:p>
    <w:p w14:paraId="269C4454" w14:textId="77777777" w:rsidR="0087027C" w:rsidRPr="0087027C" w:rsidRDefault="0087027C" w:rsidP="0087027C">
      <w:pPr>
        <w:spacing w:after="0" w:line="240" w:lineRule="auto"/>
        <w:ind w:firstLine="708"/>
        <w:jc w:val="both"/>
        <w:rPr>
          <w:rFonts w:ascii="Times New Roman" w:eastAsia="Times New Roman" w:hAnsi="Times New Roman" w:cs="Times New Roman"/>
          <w:iCs/>
        </w:rPr>
      </w:pPr>
      <w:r w:rsidRPr="0087027C">
        <w:rPr>
          <w:rFonts w:ascii="Times New Roman" w:eastAsia="Times New Roman" w:hAnsi="Times New Roman" w:cs="Times New Roman"/>
          <w:iCs/>
        </w:rPr>
        <w:t xml:space="preserve">Vijećnik Tomislav Milunović postavlja pitanje zašto se u članku 3. kod prometnica mijenja duljina i površina.  </w:t>
      </w:r>
    </w:p>
    <w:p w14:paraId="53F60AF4" w14:textId="77777777" w:rsidR="0087027C" w:rsidRPr="0087027C" w:rsidRDefault="0087027C" w:rsidP="0087027C">
      <w:pPr>
        <w:spacing w:after="0" w:line="240" w:lineRule="auto"/>
        <w:ind w:firstLine="708"/>
        <w:jc w:val="both"/>
        <w:rPr>
          <w:rFonts w:ascii="Times New Roman" w:eastAsia="Times New Roman" w:hAnsi="Times New Roman" w:cs="Times New Roman"/>
          <w:iCs/>
        </w:rPr>
      </w:pPr>
      <w:r w:rsidRPr="0087027C">
        <w:rPr>
          <w:rFonts w:ascii="Times New Roman" w:eastAsia="Times New Roman" w:hAnsi="Times New Roman" w:cs="Times New Roman"/>
          <w:iCs/>
        </w:rPr>
        <w:t xml:space="preserve">Općinski načelnik odgovara da je predmetno vezano uz utvrđeno stanje prometnica na terenu dok će se u konačnosti pravo stanje prometnica znati nakon provedenog postupka evidentiranja.  </w:t>
      </w:r>
    </w:p>
    <w:p w14:paraId="210F1493" w14:textId="77777777" w:rsidR="0087027C" w:rsidRPr="0087027C" w:rsidRDefault="0087027C" w:rsidP="0087027C">
      <w:pPr>
        <w:spacing w:after="0" w:line="240" w:lineRule="auto"/>
        <w:jc w:val="both"/>
        <w:rPr>
          <w:rFonts w:ascii="Times New Roman" w:eastAsia="Times New Roman" w:hAnsi="Times New Roman" w:cs="Times New Roman"/>
          <w:iCs/>
        </w:rPr>
      </w:pPr>
      <w:r w:rsidRPr="0087027C">
        <w:rPr>
          <w:rFonts w:ascii="Times New Roman" w:eastAsia="Times New Roman" w:hAnsi="Times New Roman" w:cs="Times New Roman"/>
          <w:iCs/>
        </w:rPr>
        <w:t xml:space="preserve">Nakon kraće rasprave predsjednik Općinskog vijeća, Ivica Roginić, daje prijedlog na glasanje te se sa </w:t>
      </w:r>
    </w:p>
    <w:p w14:paraId="5A950E63" w14:textId="77777777" w:rsidR="0087027C" w:rsidRPr="0087027C" w:rsidRDefault="0087027C" w:rsidP="0087027C">
      <w:pPr>
        <w:spacing w:after="0" w:line="240" w:lineRule="auto"/>
        <w:jc w:val="both"/>
        <w:rPr>
          <w:rFonts w:ascii="Times New Roman" w:eastAsia="Times New Roman" w:hAnsi="Times New Roman" w:cs="Times New Roman"/>
          <w:bCs/>
        </w:rPr>
      </w:pPr>
    </w:p>
    <w:p w14:paraId="2355D4A4"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„ZA“ – 9 (devet)</w:t>
      </w:r>
    </w:p>
    <w:p w14:paraId="2ECB67E7"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„PROTIV“ – 0 (nema)</w:t>
      </w:r>
    </w:p>
    <w:p w14:paraId="4C5DD7F8"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„SUZDRŽAN“ – 0 (nema) donosi:</w:t>
      </w:r>
    </w:p>
    <w:p w14:paraId="473310C5" w14:textId="77777777" w:rsidR="0087027C" w:rsidRPr="0087027C" w:rsidRDefault="0087027C" w:rsidP="0087027C">
      <w:pPr>
        <w:spacing w:after="0" w:line="240" w:lineRule="auto"/>
        <w:jc w:val="both"/>
        <w:rPr>
          <w:rFonts w:ascii="Times New Roman" w:eastAsia="Times New Roman" w:hAnsi="Times New Roman" w:cs="Times New Roman"/>
          <w:iCs/>
        </w:rPr>
      </w:pPr>
    </w:p>
    <w:p w14:paraId="0D1740F1" w14:textId="77777777" w:rsidR="0087027C" w:rsidRPr="0087027C" w:rsidRDefault="0087027C" w:rsidP="0087027C">
      <w:pPr>
        <w:spacing w:after="0" w:line="240" w:lineRule="auto"/>
        <w:jc w:val="center"/>
        <w:rPr>
          <w:rFonts w:ascii="Times New Roman" w:eastAsia="Times New Roman" w:hAnsi="Times New Roman" w:cs="Times New Roman"/>
          <w:b/>
          <w:iCs/>
        </w:rPr>
      </w:pPr>
      <w:r w:rsidRPr="0087027C">
        <w:rPr>
          <w:rFonts w:ascii="Times New Roman" w:eastAsia="Times New Roman" w:hAnsi="Times New Roman" w:cs="Times New Roman"/>
          <w:b/>
          <w:iCs/>
        </w:rPr>
        <w:t>Odluka o petoj izmjeni i dopuni Odluke o nerazvrstanim cestama na području Općine Sveti Križ Začretje</w:t>
      </w:r>
    </w:p>
    <w:p w14:paraId="50231C31" w14:textId="77777777" w:rsidR="0087027C" w:rsidRPr="0087027C" w:rsidRDefault="0087027C" w:rsidP="0087027C">
      <w:pPr>
        <w:spacing w:after="0" w:line="240" w:lineRule="auto"/>
        <w:jc w:val="center"/>
        <w:rPr>
          <w:rFonts w:ascii="Times New Roman" w:eastAsia="Times New Roman" w:hAnsi="Times New Roman" w:cs="Times New Roman"/>
          <w:iCs/>
        </w:rPr>
      </w:pPr>
      <w:r w:rsidRPr="0087027C">
        <w:rPr>
          <w:rFonts w:ascii="Times New Roman" w:eastAsia="Times New Roman" w:hAnsi="Times New Roman" w:cs="Times New Roman"/>
          <w:iCs/>
        </w:rPr>
        <w:t>u tekstu koji se prilaže ovom zapisniku i čini njegov sastavni dio</w:t>
      </w:r>
    </w:p>
    <w:p w14:paraId="6DFD57F1" w14:textId="77777777" w:rsidR="0087027C" w:rsidRPr="0087027C" w:rsidRDefault="0087027C" w:rsidP="0087027C">
      <w:pPr>
        <w:spacing w:after="0" w:line="240" w:lineRule="auto"/>
        <w:jc w:val="both"/>
        <w:rPr>
          <w:rFonts w:ascii="Times New Roman" w:eastAsia="Times New Roman" w:hAnsi="Times New Roman" w:cs="Times New Roman"/>
          <w:iCs/>
        </w:rPr>
      </w:pPr>
    </w:p>
    <w:p w14:paraId="2B23B815" w14:textId="77777777" w:rsidR="0087027C" w:rsidRPr="0087027C" w:rsidRDefault="0087027C" w:rsidP="0087027C">
      <w:pPr>
        <w:spacing w:after="0" w:line="240" w:lineRule="auto"/>
        <w:jc w:val="center"/>
        <w:rPr>
          <w:rFonts w:ascii="Times New Roman" w:eastAsia="Times New Roman" w:hAnsi="Times New Roman" w:cs="Times New Roman"/>
          <w:b/>
          <w:iCs/>
        </w:rPr>
      </w:pPr>
      <w:r w:rsidRPr="0087027C">
        <w:rPr>
          <w:rFonts w:ascii="Times New Roman" w:eastAsia="Times New Roman" w:hAnsi="Times New Roman" w:cs="Times New Roman"/>
          <w:b/>
          <w:iCs/>
        </w:rPr>
        <w:t>Točka 9.</w:t>
      </w:r>
    </w:p>
    <w:p w14:paraId="1459B71A" w14:textId="77777777" w:rsidR="0087027C" w:rsidRPr="0087027C" w:rsidRDefault="0087027C" w:rsidP="0087027C">
      <w:pPr>
        <w:spacing w:after="0" w:line="240" w:lineRule="auto"/>
        <w:jc w:val="center"/>
        <w:rPr>
          <w:rFonts w:ascii="Times New Roman" w:eastAsia="Times New Roman" w:hAnsi="Times New Roman" w:cs="Times New Roman"/>
          <w:b/>
        </w:rPr>
      </w:pPr>
      <w:r w:rsidRPr="0087027C">
        <w:rPr>
          <w:rFonts w:ascii="Times New Roman" w:eastAsia="Times New Roman" w:hAnsi="Times New Roman" w:cs="Times New Roman"/>
          <w:b/>
        </w:rPr>
        <w:t>Donošenje Odluke o utvrđivanju pripadnosti Lokalnoj akcijskoj grupi Zagorje Sutla</w:t>
      </w:r>
    </w:p>
    <w:p w14:paraId="50D22022" w14:textId="77777777" w:rsidR="0087027C" w:rsidRPr="0087027C" w:rsidRDefault="0087027C" w:rsidP="0087027C">
      <w:pPr>
        <w:spacing w:after="0" w:line="240" w:lineRule="auto"/>
        <w:jc w:val="both"/>
        <w:rPr>
          <w:rFonts w:ascii="Times New Roman" w:eastAsia="Times New Roman" w:hAnsi="Times New Roman" w:cs="Times New Roman"/>
          <w:iCs/>
        </w:rPr>
      </w:pPr>
    </w:p>
    <w:p w14:paraId="2827A154" w14:textId="77777777" w:rsidR="0087027C" w:rsidRPr="0087027C" w:rsidRDefault="0087027C" w:rsidP="0087027C">
      <w:pPr>
        <w:spacing w:after="0" w:line="240" w:lineRule="auto"/>
        <w:jc w:val="both"/>
        <w:rPr>
          <w:rFonts w:ascii="Times New Roman" w:eastAsia="Times New Roman" w:hAnsi="Times New Roman" w:cs="Times New Roman"/>
          <w:iCs/>
        </w:rPr>
      </w:pPr>
      <w:r w:rsidRPr="0087027C">
        <w:rPr>
          <w:rFonts w:ascii="Times New Roman" w:eastAsia="Times New Roman" w:hAnsi="Times New Roman" w:cs="Times New Roman"/>
          <w:iCs/>
        </w:rPr>
        <w:t xml:space="preserve">Općinski načelnik daje uvodno obrazloženje po ovoj točci. </w:t>
      </w:r>
    </w:p>
    <w:p w14:paraId="1364D95A" w14:textId="77777777" w:rsidR="0087027C" w:rsidRPr="0087027C" w:rsidRDefault="0087027C" w:rsidP="0087027C">
      <w:pPr>
        <w:spacing w:after="0" w:line="240" w:lineRule="auto"/>
        <w:jc w:val="both"/>
        <w:rPr>
          <w:rFonts w:ascii="Times New Roman" w:eastAsia="Times New Roman" w:hAnsi="Times New Roman" w:cs="Times New Roman"/>
          <w:iCs/>
        </w:rPr>
      </w:pPr>
      <w:r w:rsidRPr="0087027C">
        <w:rPr>
          <w:rFonts w:ascii="Times New Roman" w:eastAsia="Times New Roman" w:hAnsi="Times New Roman" w:cs="Times New Roman"/>
          <w:iCs/>
        </w:rPr>
        <w:t xml:space="preserve">Nakon kraće rasprave predsjednik Općinskog vijeća, Ivica Roginić, daje prijedlog na glasanje te se sa </w:t>
      </w:r>
    </w:p>
    <w:p w14:paraId="1EF31043" w14:textId="77777777" w:rsidR="0087027C" w:rsidRPr="0087027C" w:rsidRDefault="0087027C" w:rsidP="0087027C">
      <w:pPr>
        <w:spacing w:after="0" w:line="240" w:lineRule="auto"/>
        <w:jc w:val="both"/>
        <w:rPr>
          <w:rFonts w:ascii="Times New Roman" w:eastAsia="Times New Roman" w:hAnsi="Times New Roman" w:cs="Times New Roman"/>
          <w:bCs/>
        </w:rPr>
      </w:pPr>
    </w:p>
    <w:p w14:paraId="6DC3A783"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„ZA“ – 9 (devet)</w:t>
      </w:r>
    </w:p>
    <w:p w14:paraId="05FE503E"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„PROTIV“ – 0 (nema)</w:t>
      </w:r>
    </w:p>
    <w:p w14:paraId="0859138C" w14:textId="77777777" w:rsidR="0087027C" w:rsidRPr="0087027C" w:rsidRDefault="0087027C" w:rsidP="0087027C">
      <w:pPr>
        <w:spacing w:after="0" w:line="240" w:lineRule="auto"/>
        <w:jc w:val="both"/>
        <w:rPr>
          <w:rFonts w:ascii="Times New Roman" w:eastAsia="Times New Roman" w:hAnsi="Times New Roman" w:cs="Times New Roman"/>
          <w:bCs/>
        </w:rPr>
      </w:pPr>
      <w:r w:rsidRPr="0087027C">
        <w:rPr>
          <w:rFonts w:ascii="Times New Roman" w:eastAsia="Times New Roman" w:hAnsi="Times New Roman" w:cs="Times New Roman"/>
          <w:bCs/>
        </w:rPr>
        <w:t>„SUZDRŽAN“ – 0 (nema) donosi</w:t>
      </w:r>
    </w:p>
    <w:p w14:paraId="5C4F9E1A" w14:textId="77777777" w:rsidR="0087027C" w:rsidRPr="0087027C" w:rsidRDefault="0087027C" w:rsidP="0087027C">
      <w:pPr>
        <w:spacing w:after="0" w:line="240" w:lineRule="auto"/>
        <w:jc w:val="center"/>
        <w:rPr>
          <w:rFonts w:ascii="Times New Roman" w:eastAsia="Times New Roman" w:hAnsi="Times New Roman" w:cs="Times New Roman"/>
          <w:bCs/>
        </w:rPr>
      </w:pPr>
    </w:p>
    <w:p w14:paraId="757126C8" w14:textId="77777777" w:rsidR="0087027C" w:rsidRPr="0087027C" w:rsidRDefault="0087027C" w:rsidP="0087027C">
      <w:pPr>
        <w:spacing w:after="0" w:line="240" w:lineRule="auto"/>
        <w:jc w:val="center"/>
        <w:rPr>
          <w:rFonts w:ascii="Times New Roman" w:eastAsia="Times New Roman" w:hAnsi="Times New Roman" w:cs="Times New Roman"/>
          <w:b/>
          <w:bCs/>
        </w:rPr>
      </w:pPr>
      <w:r w:rsidRPr="0087027C">
        <w:rPr>
          <w:rFonts w:ascii="Times New Roman" w:eastAsia="Times New Roman" w:hAnsi="Times New Roman" w:cs="Times New Roman"/>
          <w:b/>
          <w:bCs/>
        </w:rPr>
        <w:t>Odluka o utvrđivanju pripadnosti Lokalnoj akcijskoj grupi Zagorje Sutla</w:t>
      </w:r>
    </w:p>
    <w:p w14:paraId="10E9B09C" w14:textId="77777777" w:rsidR="0087027C" w:rsidRPr="0087027C" w:rsidRDefault="0087027C" w:rsidP="0087027C">
      <w:pPr>
        <w:spacing w:after="0" w:line="240" w:lineRule="auto"/>
        <w:jc w:val="center"/>
        <w:rPr>
          <w:rFonts w:ascii="Times New Roman" w:eastAsia="Times New Roman" w:hAnsi="Times New Roman" w:cs="Times New Roman"/>
          <w:iCs/>
        </w:rPr>
      </w:pPr>
      <w:r w:rsidRPr="0087027C">
        <w:rPr>
          <w:rFonts w:ascii="Times New Roman" w:eastAsia="Times New Roman" w:hAnsi="Times New Roman" w:cs="Times New Roman"/>
          <w:bCs/>
        </w:rPr>
        <w:t>u tekstu koji se prilaže ovom zapisniku i čini njegov sastavni dio</w:t>
      </w:r>
    </w:p>
    <w:p w14:paraId="7028FE27" w14:textId="77777777" w:rsidR="0087027C" w:rsidRPr="0087027C" w:rsidRDefault="0087027C" w:rsidP="0087027C">
      <w:pPr>
        <w:spacing w:after="0" w:line="240" w:lineRule="auto"/>
        <w:jc w:val="both"/>
        <w:rPr>
          <w:rFonts w:ascii="Times New Roman" w:eastAsia="Times New Roman" w:hAnsi="Times New Roman" w:cs="Times New Roman"/>
          <w:iCs/>
        </w:rPr>
      </w:pPr>
    </w:p>
    <w:p w14:paraId="6FAB01D2" w14:textId="77777777" w:rsidR="0087027C" w:rsidRPr="0087027C" w:rsidRDefault="0087027C" w:rsidP="0087027C">
      <w:pPr>
        <w:spacing w:after="0" w:line="240" w:lineRule="auto"/>
        <w:jc w:val="center"/>
        <w:rPr>
          <w:rFonts w:ascii="Times New Roman" w:eastAsia="Times New Roman" w:hAnsi="Times New Roman" w:cs="Times New Roman"/>
          <w:b/>
          <w:iCs/>
        </w:rPr>
      </w:pPr>
      <w:r w:rsidRPr="0087027C">
        <w:rPr>
          <w:rFonts w:ascii="Times New Roman" w:eastAsia="Times New Roman" w:hAnsi="Times New Roman" w:cs="Times New Roman"/>
          <w:b/>
          <w:iCs/>
        </w:rPr>
        <w:t>Točka 10.</w:t>
      </w:r>
    </w:p>
    <w:p w14:paraId="0E71C59C" w14:textId="77777777" w:rsidR="0087027C" w:rsidRPr="0087027C" w:rsidRDefault="0087027C" w:rsidP="0087027C">
      <w:pPr>
        <w:spacing w:after="0" w:line="240" w:lineRule="auto"/>
        <w:jc w:val="center"/>
        <w:rPr>
          <w:rFonts w:ascii="Times New Roman" w:eastAsia="Times New Roman" w:hAnsi="Times New Roman" w:cs="Times New Roman"/>
          <w:b/>
          <w:iCs/>
        </w:rPr>
      </w:pPr>
      <w:r w:rsidRPr="0087027C">
        <w:rPr>
          <w:rFonts w:ascii="Times New Roman" w:eastAsia="Times New Roman" w:hAnsi="Times New Roman" w:cs="Times New Roman"/>
          <w:b/>
          <w:iCs/>
        </w:rPr>
        <w:t>Pitanja i prijedlozi</w:t>
      </w:r>
    </w:p>
    <w:p w14:paraId="3DB6AFF0" w14:textId="77777777" w:rsidR="0087027C" w:rsidRPr="0087027C" w:rsidRDefault="0087027C" w:rsidP="0087027C">
      <w:pPr>
        <w:spacing w:after="0" w:line="240" w:lineRule="auto"/>
        <w:jc w:val="center"/>
        <w:rPr>
          <w:rFonts w:ascii="Times New Roman" w:eastAsia="Times New Roman" w:hAnsi="Times New Roman" w:cs="Times New Roman"/>
          <w:b/>
          <w:iCs/>
        </w:rPr>
      </w:pPr>
    </w:p>
    <w:p w14:paraId="248861DB" w14:textId="77777777" w:rsidR="0087027C" w:rsidRPr="0087027C" w:rsidRDefault="0087027C" w:rsidP="0087027C">
      <w:pPr>
        <w:spacing w:after="0" w:line="240" w:lineRule="auto"/>
        <w:ind w:firstLine="708"/>
        <w:jc w:val="both"/>
        <w:rPr>
          <w:rFonts w:ascii="Times New Roman" w:eastAsia="Times New Roman" w:hAnsi="Times New Roman" w:cs="Times New Roman"/>
          <w:iCs/>
        </w:rPr>
      </w:pPr>
      <w:r w:rsidRPr="0087027C">
        <w:rPr>
          <w:rFonts w:ascii="Times New Roman" w:eastAsia="Times New Roman" w:hAnsi="Times New Roman" w:cs="Times New Roman"/>
          <w:iCs/>
        </w:rPr>
        <w:t>Općinski načelnik daje odgovor vijećniku Juraju Matkunu na pitanje vezano uz cijenu asfaltiranja; Općina je sklopila Ugovor s tvrtkom Kolnik d.o.o za asfaltiranje nerazvrstanih cesta na području Općine Sveti Križ Začretje. Sukladno  troškovniku  cijena asfalta iznosi 14 €+PDV-e (105 kuna).</w:t>
      </w:r>
    </w:p>
    <w:p w14:paraId="1F1ED5F8" w14:textId="77777777" w:rsidR="0087027C" w:rsidRPr="0087027C" w:rsidRDefault="0087027C" w:rsidP="0087027C">
      <w:pPr>
        <w:spacing w:after="0" w:line="240" w:lineRule="auto"/>
        <w:ind w:firstLine="708"/>
        <w:jc w:val="both"/>
        <w:rPr>
          <w:rFonts w:ascii="Times New Roman" w:eastAsia="Times New Roman" w:hAnsi="Times New Roman" w:cs="Times New Roman"/>
          <w:iCs/>
        </w:rPr>
      </w:pPr>
      <w:r w:rsidRPr="0087027C">
        <w:rPr>
          <w:rFonts w:ascii="Times New Roman" w:eastAsia="Times New Roman" w:hAnsi="Times New Roman" w:cs="Times New Roman"/>
          <w:iCs/>
        </w:rPr>
        <w:t xml:space="preserve">Vijećnik Tomislav Milunović navodi da je nedavno na Općinskom vijeću bila odluka o prodaji nekretnine na području naselja Štrucljevo, kućni broj 37, međutim odmah iznad te kuće nalazi se kuća kućnog broja 40 koja neće dobiti priključak na sustav odvodnje jer je rečeno da općina nema sredstava da se to napravi.  Moli da se ipak iznađu sredstva. Također do objekta vodi u jednom dijelu asfaltirana prometnica na koju se  nadovezuje šljunčani  sloj kojeg  gotovo nema. Moli da se više pažnje posveti tom kućanstvu. </w:t>
      </w:r>
    </w:p>
    <w:p w14:paraId="7D03428A" w14:textId="77777777" w:rsidR="0087027C" w:rsidRPr="0087027C" w:rsidRDefault="0087027C" w:rsidP="0087027C">
      <w:pPr>
        <w:spacing w:after="0" w:line="240" w:lineRule="auto"/>
        <w:ind w:firstLine="708"/>
        <w:jc w:val="both"/>
        <w:rPr>
          <w:rFonts w:ascii="Times New Roman" w:eastAsia="Times New Roman" w:hAnsi="Times New Roman" w:cs="Times New Roman"/>
          <w:iCs/>
        </w:rPr>
      </w:pPr>
      <w:r w:rsidRPr="0087027C">
        <w:rPr>
          <w:rFonts w:ascii="Times New Roman" w:eastAsia="Times New Roman" w:hAnsi="Times New Roman" w:cs="Times New Roman"/>
          <w:iCs/>
        </w:rPr>
        <w:t xml:space="preserve">Općinski načelnik odgovara da misli da općina nije rekla da nema sredstava za taj dio nego se projekt Aglomeracije, čiji je investitor Zagorski vodovod d.o.o.,  mora završiti sukladno planiranom projektu, a  nadogradnja manjih sustava će se vršiti u narednom periodu. </w:t>
      </w:r>
    </w:p>
    <w:p w14:paraId="011C91DC" w14:textId="77777777" w:rsidR="0087027C" w:rsidRPr="0087027C" w:rsidRDefault="0087027C" w:rsidP="0087027C">
      <w:pPr>
        <w:spacing w:after="0" w:line="240" w:lineRule="auto"/>
        <w:ind w:firstLine="708"/>
        <w:jc w:val="both"/>
        <w:rPr>
          <w:rFonts w:ascii="Times New Roman" w:eastAsia="Times New Roman" w:hAnsi="Times New Roman" w:cs="Times New Roman"/>
          <w:iCs/>
        </w:rPr>
      </w:pPr>
      <w:r w:rsidRPr="0087027C">
        <w:rPr>
          <w:rFonts w:ascii="Times New Roman" w:eastAsia="Times New Roman" w:hAnsi="Times New Roman" w:cs="Times New Roman"/>
          <w:iCs/>
        </w:rPr>
        <w:t>Vijećnik Branko Kvež postavlja pitanje što je s izmjenom Prostornog plana Općine Sveti Križ Začretje.</w:t>
      </w:r>
    </w:p>
    <w:p w14:paraId="401463C9" w14:textId="77777777" w:rsidR="0087027C" w:rsidRPr="0087027C" w:rsidRDefault="0087027C" w:rsidP="0087027C">
      <w:pPr>
        <w:spacing w:after="0" w:line="240" w:lineRule="auto"/>
        <w:ind w:firstLine="708"/>
        <w:jc w:val="both"/>
        <w:rPr>
          <w:rFonts w:ascii="Times New Roman" w:eastAsia="Times New Roman" w:hAnsi="Times New Roman" w:cs="Times New Roman"/>
          <w:iCs/>
        </w:rPr>
      </w:pPr>
      <w:r w:rsidRPr="0087027C">
        <w:rPr>
          <w:rFonts w:ascii="Times New Roman" w:eastAsia="Times New Roman" w:hAnsi="Times New Roman" w:cs="Times New Roman"/>
          <w:iCs/>
        </w:rPr>
        <w:t xml:space="preserve">Općinski načelnik odgovara da će ovih dana biti izrađeno izvješće o prvoj javnoj raspravi nakon čega će se održati druga javna rasprava za koju je  upitno  da li će se primati novi zahtjevi te da očekuje donošenje plana do kraja godine.  </w:t>
      </w:r>
    </w:p>
    <w:p w14:paraId="6944FF11" w14:textId="77777777" w:rsidR="0087027C" w:rsidRPr="0087027C" w:rsidRDefault="0087027C" w:rsidP="0087027C">
      <w:pPr>
        <w:spacing w:after="0" w:line="240" w:lineRule="auto"/>
        <w:ind w:firstLine="708"/>
        <w:jc w:val="both"/>
        <w:rPr>
          <w:rFonts w:ascii="Times New Roman" w:eastAsia="Times New Roman" w:hAnsi="Times New Roman" w:cs="Times New Roman"/>
          <w:iCs/>
        </w:rPr>
      </w:pPr>
      <w:r w:rsidRPr="0087027C">
        <w:rPr>
          <w:rFonts w:ascii="Times New Roman" w:eastAsia="Times New Roman" w:hAnsi="Times New Roman" w:cs="Times New Roman"/>
          <w:iCs/>
        </w:rPr>
        <w:t>Vijećnik Tomislav Milunović ističe da brojni građani nisu uspjeli dati zahtjeve te se zalaže da im se omogući davanje zahtjeva tijekom druge javne rasprave. Također smatra da  možda građani nisu bili dovoljno informirani o izmjenama Prostornog plana.</w:t>
      </w:r>
    </w:p>
    <w:p w14:paraId="16FA2DCF" w14:textId="77777777" w:rsidR="0087027C" w:rsidRPr="0087027C" w:rsidRDefault="0087027C" w:rsidP="0087027C">
      <w:pPr>
        <w:spacing w:after="0" w:line="240" w:lineRule="auto"/>
        <w:ind w:firstLine="708"/>
        <w:jc w:val="both"/>
        <w:rPr>
          <w:rFonts w:ascii="Times New Roman" w:eastAsia="Times New Roman" w:hAnsi="Times New Roman" w:cs="Times New Roman"/>
          <w:iCs/>
        </w:rPr>
      </w:pPr>
      <w:r w:rsidRPr="0087027C">
        <w:rPr>
          <w:rFonts w:ascii="Times New Roman" w:eastAsia="Times New Roman" w:hAnsi="Times New Roman" w:cs="Times New Roman"/>
          <w:iCs/>
        </w:rPr>
        <w:t xml:space="preserve">Općinski načelnik navodi da je u jednom dijelu problem Prostornog plana općine što ima previše građevinskog područja slijedom čega planom dominira žuta boja, a nužno je zadovoljiti zakonom propisane postotke za određene namjene zemljišta. Općina ima 1 800 domaćinstva koja su  o postupku prenamjene Prostornog plana informirana preko javnih medija i onima kojima je bilo u interesu informirali su se.  Nažalost ne može se udovoljiti svim zahtjevima, a istih je u postupku zaprimljeno preko osamdeset. Također je teško procijeniti opravdanost zahtjeva te da ukoliko se u drugoj javnoj raspravi dopusti podnošenje zahtjeva to također produžuje rok za njegovo donošenje. Kada se napravi izvješće o prvoj javnoj raspravi znati će se na čemu smo.  Prostorni plan je osnova razvoja svake jedinice lokalne samouprave slijedom čega donošenje istog nije jednostavan ni brz postupak. </w:t>
      </w:r>
    </w:p>
    <w:p w14:paraId="16BC10A1" w14:textId="77777777" w:rsidR="0087027C" w:rsidRPr="0087027C" w:rsidRDefault="0087027C" w:rsidP="0087027C">
      <w:pPr>
        <w:spacing w:after="0" w:line="240" w:lineRule="auto"/>
        <w:ind w:firstLine="708"/>
        <w:jc w:val="both"/>
        <w:rPr>
          <w:rFonts w:ascii="Times New Roman" w:eastAsia="Times New Roman" w:hAnsi="Times New Roman" w:cs="Times New Roman"/>
          <w:iCs/>
        </w:rPr>
      </w:pPr>
      <w:r w:rsidRPr="0087027C">
        <w:rPr>
          <w:rFonts w:ascii="Times New Roman" w:eastAsia="Times New Roman" w:hAnsi="Times New Roman" w:cs="Times New Roman"/>
          <w:iCs/>
        </w:rPr>
        <w:t xml:space="preserve">Vijećnik Branko Kvež postavlja pitanje da li će se održati izbori za mjesne odbore.  </w:t>
      </w:r>
    </w:p>
    <w:p w14:paraId="47D6AD54" w14:textId="77777777" w:rsidR="0087027C" w:rsidRPr="0087027C" w:rsidRDefault="0087027C" w:rsidP="0087027C">
      <w:pPr>
        <w:spacing w:after="0" w:line="240" w:lineRule="auto"/>
        <w:ind w:firstLine="708"/>
        <w:jc w:val="both"/>
        <w:rPr>
          <w:rFonts w:ascii="Times New Roman" w:eastAsia="Times New Roman" w:hAnsi="Times New Roman" w:cs="Times New Roman"/>
          <w:iCs/>
        </w:rPr>
      </w:pPr>
      <w:r w:rsidRPr="0087027C">
        <w:rPr>
          <w:rFonts w:ascii="Times New Roman" w:eastAsia="Times New Roman" w:hAnsi="Times New Roman" w:cs="Times New Roman"/>
          <w:iCs/>
        </w:rPr>
        <w:t xml:space="preserve">Općinski načelnik odgovara da je neprovođenje izbora njegova greška. Navodi da će u vrlo kratkom roku pozvati sve vijećnike na radni sastanak na temu mjesnih odbora. </w:t>
      </w:r>
    </w:p>
    <w:p w14:paraId="11C45C3D" w14:textId="77777777" w:rsidR="0087027C" w:rsidRPr="0087027C" w:rsidRDefault="0087027C" w:rsidP="0087027C">
      <w:pPr>
        <w:spacing w:after="0" w:line="240" w:lineRule="auto"/>
        <w:ind w:firstLine="708"/>
        <w:jc w:val="both"/>
        <w:rPr>
          <w:rFonts w:ascii="Times New Roman" w:eastAsia="Times New Roman" w:hAnsi="Times New Roman" w:cs="Times New Roman"/>
          <w:iCs/>
        </w:rPr>
      </w:pPr>
      <w:r w:rsidRPr="0087027C">
        <w:rPr>
          <w:rFonts w:ascii="Times New Roman" w:eastAsia="Times New Roman" w:hAnsi="Times New Roman" w:cs="Times New Roman"/>
          <w:iCs/>
        </w:rPr>
        <w:t xml:space="preserve">Vijećnik Juraj Matkun navodi da je među mještanima trenutno goruća tema preseljenje postrojenja tvrtke Vetropack Straža u našu Zonu malog gospodarstva, kao i mogućnost izgradnje rotora, pa moli da načelnik da obrazloženje po navedenom. </w:t>
      </w:r>
    </w:p>
    <w:p w14:paraId="35135924" w14:textId="77777777" w:rsidR="0087027C" w:rsidRPr="0087027C" w:rsidRDefault="0087027C" w:rsidP="0087027C">
      <w:pPr>
        <w:spacing w:after="0" w:line="240" w:lineRule="auto"/>
        <w:ind w:firstLine="708"/>
        <w:jc w:val="both"/>
        <w:rPr>
          <w:rFonts w:ascii="Times New Roman" w:eastAsia="Times New Roman" w:hAnsi="Times New Roman" w:cs="Times New Roman"/>
          <w:iCs/>
        </w:rPr>
      </w:pPr>
      <w:r w:rsidRPr="0087027C">
        <w:rPr>
          <w:rFonts w:ascii="Times New Roman" w:eastAsia="Times New Roman" w:hAnsi="Times New Roman" w:cs="Times New Roman"/>
          <w:iCs/>
        </w:rPr>
        <w:t xml:space="preserve">Općinski načelnik odgovara da je tvrtka Vetropack u Zoni malog gospodarstva kupila oko 70% potrebnog zemljišta jer jedan dio svojeg postrojenja planira preseliti na područje Općine Sveti Križ Začretje. Unutar idejnih projekata, s kojima je upoznat,  postoji nekoliko varijanti izgradnje pristupne ceste do postrojenja. Jedna od opcija je  direktno ukapčanje iz samog postrojenja na spojnu cestu uz usklađenje s Hrvatskim cestama  to usklađenje može donijeti dvije stvari, jedna je direktan ulaz samo za Vetropack, a druga  je izgradnja zasebne prometnice koji bi svi koristili i na koju se nadovezuje izgradnja rotora u naselju Štrucljevo. Nadalje navodi da je tvrtka naišla na problem jer jedan dio planiranog koridora Hrvatskih željeznica prelazi preko potrebnog zemljišta za izgradnju slijedom čega je potrajalo usklađenje s HŽ-om po pitanju trase samog koridora. Dalje navodi da će Općinskom vijeću vrlo brzo biti prezentirane namjere Vetropacka jer će na jednom dijelu zemljišta tražiti ukidanje svojstva javnog dobra koje je kao takvo izgubilo svrhu. Nadalje, u južnom dijelu općine nalazi se industrijska zona za koju je unutar odredbi Prostornog plan predviđena mogućnost gradnje takve vrste proizvodnih pogona te da također Zakoni u RH diktiraju kako se tvornice grade.  Nada se da će Vetropack u vrlo skorom roku poslati pismo namjere. </w:t>
      </w:r>
    </w:p>
    <w:p w14:paraId="424F90C5" w14:textId="77777777" w:rsidR="0087027C" w:rsidRPr="0087027C" w:rsidRDefault="0087027C" w:rsidP="0087027C">
      <w:pPr>
        <w:spacing w:after="0" w:line="240" w:lineRule="auto"/>
        <w:ind w:firstLine="708"/>
        <w:jc w:val="both"/>
        <w:rPr>
          <w:rFonts w:ascii="Times New Roman" w:eastAsia="Times New Roman" w:hAnsi="Times New Roman" w:cs="Times New Roman"/>
          <w:iCs/>
        </w:rPr>
      </w:pPr>
      <w:r w:rsidRPr="0087027C">
        <w:rPr>
          <w:rFonts w:ascii="Times New Roman" w:eastAsia="Times New Roman" w:hAnsi="Times New Roman" w:cs="Times New Roman"/>
          <w:iCs/>
        </w:rPr>
        <w:t xml:space="preserve">Vijećnik Tomislav Milunović postavlja pitanje zašto Vetropack seli dio svojeg pogona u našu Zonu. Navodno su  građani naselja Hum na Sutli bili protiv izgradnje  i to zbog zdravstvenih razloga. </w:t>
      </w:r>
    </w:p>
    <w:p w14:paraId="0171B57B" w14:textId="77777777" w:rsidR="0087027C" w:rsidRPr="0087027C" w:rsidRDefault="0087027C" w:rsidP="0087027C">
      <w:pPr>
        <w:spacing w:after="0" w:line="240" w:lineRule="auto"/>
        <w:ind w:firstLine="708"/>
        <w:jc w:val="both"/>
        <w:rPr>
          <w:rFonts w:ascii="Times New Roman" w:eastAsia="Times New Roman" w:hAnsi="Times New Roman" w:cs="Times New Roman"/>
          <w:iCs/>
        </w:rPr>
      </w:pPr>
      <w:r w:rsidRPr="0087027C">
        <w:rPr>
          <w:rFonts w:ascii="Times New Roman" w:eastAsia="Times New Roman" w:hAnsi="Times New Roman" w:cs="Times New Roman"/>
          <w:iCs/>
        </w:rPr>
        <w:t xml:space="preserve">Općinski načelnik odgovora da je Vetropack tvrtka čiji su vlasnici prema njegovim informacijama registrirani u Švicarskoj i imaju tvornice po cijelom svijetu.  Radi se o industrijskoj zoni, štite se potrebe naših građana, ali i da se općinu ništa ne pita oni po odredbama PP-a na tom području općine mogu graditi. Tvrtka seli samo dio svojeg postrojenja čije poslovanje bi bilo usmjereno na prijevoz tereta kamionskim prijevozom i vlakovima.  Ističe da je zajedno sa stručnim službama općine bio na sastanku kod predstavnika tvrtke no oni za sad ne otkrivaju u potpunosti svoje planove jer je to u principu za svakog investitora poslovna tajna.  Tvrtka se nije htjela eksponirati prije nego otkupi potrebno zemljište  i sada tek otkriva neke svoje idejne projekte. Ističe da se radi o ozbiljnoj firmi te da se isto tako nada da će sva javno pravna tijela koja će biti uključena u postupak izgradnje odraditi svoj dio posla. </w:t>
      </w:r>
    </w:p>
    <w:p w14:paraId="024BCFFB" w14:textId="77777777" w:rsidR="0087027C" w:rsidRPr="0087027C" w:rsidRDefault="0087027C" w:rsidP="0087027C">
      <w:pPr>
        <w:spacing w:after="0" w:line="240" w:lineRule="auto"/>
        <w:ind w:firstLine="708"/>
        <w:jc w:val="both"/>
        <w:rPr>
          <w:rFonts w:ascii="Times New Roman" w:eastAsia="Times New Roman" w:hAnsi="Times New Roman" w:cs="Times New Roman"/>
          <w:iCs/>
        </w:rPr>
      </w:pPr>
      <w:r w:rsidRPr="0087027C">
        <w:rPr>
          <w:rFonts w:ascii="Times New Roman" w:eastAsia="Times New Roman" w:hAnsi="Times New Roman" w:cs="Times New Roman"/>
          <w:iCs/>
        </w:rPr>
        <w:t xml:space="preserve">Vijećnik Tomislav Milunović postavlja pitanje što općina i Krapinsko zagorska županija poduzimaju po pitanju da se našim građanima osigura besplatno prometovanje po autocesti. </w:t>
      </w:r>
    </w:p>
    <w:p w14:paraId="31768EAD" w14:textId="77777777" w:rsidR="0087027C" w:rsidRPr="0087027C" w:rsidRDefault="0087027C" w:rsidP="0087027C">
      <w:pPr>
        <w:spacing w:after="0" w:line="240" w:lineRule="auto"/>
        <w:ind w:firstLine="708"/>
        <w:jc w:val="both"/>
        <w:rPr>
          <w:rFonts w:ascii="Times New Roman" w:eastAsia="Times New Roman" w:hAnsi="Times New Roman" w:cs="Times New Roman"/>
          <w:iCs/>
        </w:rPr>
      </w:pPr>
      <w:r w:rsidRPr="0087027C">
        <w:rPr>
          <w:rFonts w:ascii="Times New Roman" w:eastAsia="Times New Roman" w:hAnsi="Times New Roman" w:cs="Times New Roman"/>
          <w:iCs/>
        </w:rPr>
        <w:lastRenderedPageBreak/>
        <w:t xml:space="preserve">Općinski načelnik odgovara vijećniku Tomislavu Milunoviću da obzirom da je on možda više pozicionirani unutar Vlade RH da pomogne u rješavanju predmetnog pitanja pa da se putem inicijative izbori da građani općine imaju povlašteni ulaz na autocestu, kao što su se dalmatinci izborili za određena prava, jer on na žalost za sada pozitivnog odgovora nema. </w:t>
      </w:r>
    </w:p>
    <w:p w14:paraId="2C4C548E" w14:textId="77777777" w:rsidR="0087027C" w:rsidRPr="0087027C" w:rsidRDefault="0087027C" w:rsidP="0087027C">
      <w:pPr>
        <w:spacing w:after="0" w:line="240" w:lineRule="auto"/>
        <w:ind w:firstLine="708"/>
        <w:jc w:val="both"/>
        <w:rPr>
          <w:rFonts w:ascii="Times New Roman" w:eastAsia="Times New Roman" w:hAnsi="Times New Roman" w:cs="Times New Roman"/>
          <w:iCs/>
        </w:rPr>
      </w:pPr>
      <w:r w:rsidRPr="0087027C">
        <w:rPr>
          <w:rFonts w:ascii="Times New Roman" w:eastAsia="Times New Roman" w:hAnsi="Times New Roman" w:cs="Times New Roman"/>
          <w:iCs/>
        </w:rPr>
        <w:t xml:space="preserve">Vijećnik Tomislav Milunović odgovara da su se dalmatinci  isto tako izborili  da u Dugopolju imaju vrtić za više djece od nas u početku za iznos od 5 do 6 milijuna kuna, a mi imamo vrtić s manje kapaciteta za 12.000.000,00 kuna. Slijedom navedenog on bi isto tako pozdravio da se na vrijeme planiralo povećanje kapaciteta za vrtić da se sada ne moraju donašati odluke za potpore obrtima i privatnim vrtićima. </w:t>
      </w:r>
    </w:p>
    <w:p w14:paraId="0754A4A4" w14:textId="77777777" w:rsidR="0087027C" w:rsidRPr="0087027C" w:rsidRDefault="0087027C" w:rsidP="0087027C">
      <w:pPr>
        <w:spacing w:after="0" w:line="240" w:lineRule="auto"/>
        <w:ind w:firstLine="708"/>
        <w:jc w:val="both"/>
        <w:rPr>
          <w:rFonts w:ascii="Times New Roman" w:eastAsia="Times New Roman" w:hAnsi="Times New Roman" w:cs="Times New Roman"/>
          <w:iCs/>
        </w:rPr>
      </w:pPr>
      <w:r w:rsidRPr="0087027C">
        <w:rPr>
          <w:rFonts w:ascii="Times New Roman" w:eastAsia="Times New Roman" w:hAnsi="Times New Roman" w:cs="Times New Roman"/>
          <w:iCs/>
        </w:rPr>
        <w:t xml:space="preserve">Općinski načelnik odgovara da su svi vijećnici upoznati da  je općina imala projekt i građevinsku dozvolu za veći vrtić od izgrađenog. Nažalost odluka Vlade RH bila je takva da su prihvatljivi projekti bili oni čiji su troškovi izgradnje iznosili do iznosa od 1.000.000,00 EUR-a. Odluka se naknado izmijenila i dozvoljeno je da se može i više uz sufinanciranje. Da nije bilo takve odluke vlade imali bi veći vrtić za puno manje novca jer bi to bilo daleko povoljnije za općinu. Zaključno navodi da predmetno nije krivica općine nego raspisanog natječaja u danom trenutku, kojem su se sve jedinice morale prilagoditi , a to je ujedno bila odluka tadašnje Vlade.  </w:t>
      </w:r>
    </w:p>
    <w:p w14:paraId="553CE9A0" w14:textId="77777777" w:rsidR="0087027C" w:rsidRPr="0087027C" w:rsidRDefault="0087027C" w:rsidP="0087027C">
      <w:pPr>
        <w:spacing w:after="0" w:line="240" w:lineRule="auto"/>
        <w:ind w:firstLine="708"/>
        <w:jc w:val="both"/>
        <w:rPr>
          <w:rFonts w:ascii="Times New Roman" w:eastAsia="Times New Roman" w:hAnsi="Times New Roman" w:cs="Times New Roman"/>
          <w:iCs/>
        </w:rPr>
      </w:pPr>
      <w:r w:rsidRPr="0087027C">
        <w:rPr>
          <w:rFonts w:ascii="Times New Roman" w:eastAsia="Times New Roman" w:hAnsi="Times New Roman" w:cs="Times New Roman"/>
          <w:iCs/>
        </w:rPr>
        <w:t xml:space="preserve">Vijećnik Dražen Čvek navodi da je odgovor na vijećničko pitanje vijećnika Tomislava Milunovića ne, ne može biti besplatan prijevoz naših građana koji koriste autocestu. Koncesionar je ugovoren, Vlada RH jedna je od potpisnika koncesije koja ujedno svake godine refundira gubitke koncesionaru. Bilo je već nekoliko inicijativa od strane skupštine KZŽ po navedenom pitanju. Odgovor nadležnih institucija bio je da to ne dolazi u obzir, da se to ne može provesti. Također je već nekoliko puta na sjednici Skupštine zatraženo od stane vijećnika s područja općine Sveti Križ Začretje da se izvedu bukobrani. Zadnjim odgovorom koji je zaprimljen rečeno je  da možda sad kada će se napokon krenuti s izvođenjem radova na sigurnosti prometovanja kroz tunele na autocesti da se kroz taj postupak proba provesti izgradnja bukobrana, što čisto sumnja, pa vrlo vjerojatno od toga neće biti ništa. </w:t>
      </w:r>
    </w:p>
    <w:p w14:paraId="1CDB909B" w14:textId="77777777" w:rsidR="0087027C" w:rsidRPr="0087027C" w:rsidRDefault="0087027C" w:rsidP="0087027C">
      <w:pPr>
        <w:spacing w:after="0" w:line="240" w:lineRule="auto"/>
        <w:ind w:firstLine="708"/>
        <w:jc w:val="both"/>
        <w:rPr>
          <w:rFonts w:ascii="Times New Roman" w:eastAsia="Times New Roman" w:hAnsi="Times New Roman" w:cs="Times New Roman"/>
          <w:iCs/>
        </w:rPr>
      </w:pPr>
    </w:p>
    <w:p w14:paraId="2E4754A4" w14:textId="77777777" w:rsidR="0087027C" w:rsidRPr="0087027C" w:rsidRDefault="0087027C" w:rsidP="0087027C">
      <w:pPr>
        <w:spacing w:after="0" w:line="240" w:lineRule="auto"/>
        <w:jc w:val="both"/>
        <w:rPr>
          <w:rFonts w:ascii="Times New Roman" w:eastAsia="Times New Roman" w:hAnsi="Times New Roman" w:cs="Times New Roman"/>
          <w:iCs/>
        </w:rPr>
      </w:pPr>
      <w:r w:rsidRPr="0087027C">
        <w:rPr>
          <w:rFonts w:ascii="Times New Roman" w:eastAsia="Times New Roman" w:hAnsi="Times New Roman" w:cs="Times New Roman"/>
          <w:iCs/>
        </w:rPr>
        <w:t>Budući da više nije bilo pitanja ni prijedloga Predsjednik Općinskog vijeća zaključio je sjednicu u 20,55 sati.</w:t>
      </w:r>
    </w:p>
    <w:p w14:paraId="0186D240" w14:textId="77777777" w:rsidR="0087027C" w:rsidRPr="0087027C" w:rsidRDefault="0087027C" w:rsidP="0087027C">
      <w:pPr>
        <w:spacing w:after="0" w:line="240" w:lineRule="auto"/>
        <w:rPr>
          <w:rFonts w:ascii="Times New Roman" w:eastAsia="Times New Roman" w:hAnsi="Times New Roman" w:cs="Times New Roman"/>
          <w:bCs/>
        </w:rPr>
      </w:pPr>
    </w:p>
    <w:p w14:paraId="2C3C9D58" w14:textId="77777777" w:rsidR="0087027C" w:rsidRPr="0087027C" w:rsidRDefault="0087027C" w:rsidP="0087027C">
      <w:pPr>
        <w:spacing w:after="0" w:line="240" w:lineRule="auto"/>
        <w:rPr>
          <w:rFonts w:ascii="Times New Roman" w:eastAsia="Times New Roman" w:hAnsi="Times New Roman" w:cs="Times New Roman"/>
          <w:bCs/>
        </w:rPr>
      </w:pPr>
    </w:p>
    <w:p w14:paraId="2C6D065F" w14:textId="77777777" w:rsidR="0087027C" w:rsidRPr="0087027C" w:rsidRDefault="0087027C" w:rsidP="0087027C">
      <w:pPr>
        <w:spacing w:after="0" w:line="240" w:lineRule="auto"/>
        <w:jc w:val="both"/>
        <w:rPr>
          <w:rFonts w:ascii="Times New Roman" w:eastAsia="Times New Roman" w:hAnsi="Times New Roman" w:cs="Times New Roman"/>
          <w:iCs/>
        </w:rPr>
      </w:pPr>
      <w:r w:rsidRPr="0087027C">
        <w:rPr>
          <w:rFonts w:ascii="Times New Roman" w:eastAsia="Times New Roman" w:hAnsi="Times New Roman" w:cs="Times New Roman"/>
          <w:bCs/>
        </w:rPr>
        <w:t xml:space="preserve">           </w:t>
      </w:r>
      <w:r w:rsidRPr="0087027C">
        <w:rPr>
          <w:rFonts w:ascii="Times New Roman" w:eastAsia="Times New Roman" w:hAnsi="Times New Roman" w:cs="Times New Roman"/>
          <w:iCs/>
        </w:rPr>
        <w:t>PREDSJEDNIK</w:t>
      </w:r>
      <w:r w:rsidRPr="0087027C">
        <w:rPr>
          <w:rFonts w:ascii="Times New Roman" w:eastAsia="Times New Roman" w:hAnsi="Times New Roman" w:cs="Times New Roman"/>
          <w:iCs/>
        </w:rPr>
        <w:tab/>
      </w:r>
      <w:r w:rsidRPr="0087027C">
        <w:rPr>
          <w:rFonts w:ascii="Times New Roman" w:eastAsia="Times New Roman" w:hAnsi="Times New Roman" w:cs="Times New Roman"/>
          <w:iCs/>
        </w:rPr>
        <w:tab/>
      </w:r>
      <w:r w:rsidRPr="0087027C">
        <w:rPr>
          <w:rFonts w:ascii="Times New Roman" w:eastAsia="Times New Roman" w:hAnsi="Times New Roman" w:cs="Times New Roman"/>
          <w:iCs/>
        </w:rPr>
        <w:tab/>
      </w:r>
      <w:r w:rsidRPr="0087027C">
        <w:rPr>
          <w:rFonts w:ascii="Times New Roman" w:eastAsia="Times New Roman" w:hAnsi="Times New Roman" w:cs="Times New Roman"/>
          <w:iCs/>
        </w:rPr>
        <w:tab/>
      </w:r>
      <w:r w:rsidRPr="0087027C">
        <w:rPr>
          <w:rFonts w:ascii="Times New Roman" w:eastAsia="Times New Roman" w:hAnsi="Times New Roman" w:cs="Times New Roman"/>
          <w:iCs/>
        </w:rPr>
        <w:tab/>
      </w:r>
      <w:r w:rsidRPr="0087027C">
        <w:rPr>
          <w:rFonts w:ascii="Times New Roman" w:eastAsia="Times New Roman" w:hAnsi="Times New Roman" w:cs="Times New Roman"/>
          <w:iCs/>
        </w:rPr>
        <w:tab/>
      </w:r>
      <w:r w:rsidRPr="0087027C">
        <w:rPr>
          <w:rFonts w:ascii="Times New Roman" w:eastAsia="Times New Roman" w:hAnsi="Times New Roman" w:cs="Times New Roman"/>
          <w:iCs/>
        </w:rPr>
        <w:tab/>
        <w:t>ZAPISNIČAR</w:t>
      </w:r>
    </w:p>
    <w:p w14:paraId="6D9A41D7" w14:textId="77777777" w:rsidR="0087027C" w:rsidRPr="0087027C" w:rsidRDefault="0087027C" w:rsidP="0087027C">
      <w:pPr>
        <w:spacing w:after="0" w:line="240" w:lineRule="auto"/>
        <w:jc w:val="both"/>
        <w:rPr>
          <w:rFonts w:ascii="Times New Roman" w:eastAsia="Times New Roman" w:hAnsi="Times New Roman" w:cs="Times New Roman"/>
          <w:iCs/>
        </w:rPr>
      </w:pPr>
      <w:r w:rsidRPr="0087027C">
        <w:rPr>
          <w:rFonts w:ascii="Times New Roman" w:eastAsia="Times New Roman" w:hAnsi="Times New Roman" w:cs="Times New Roman"/>
          <w:iCs/>
        </w:rPr>
        <w:t xml:space="preserve">       OPĆINSKOG VIJEĆA</w:t>
      </w:r>
      <w:r w:rsidRPr="0087027C">
        <w:rPr>
          <w:rFonts w:ascii="Times New Roman" w:eastAsia="Times New Roman" w:hAnsi="Times New Roman" w:cs="Times New Roman"/>
          <w:iCs/>
        </w:rPr>
        <w:tab/>
      </w:r>
    </w:p>
    <w:p w14:paraId="51DCB6B3" w14:textId="77777777" w:rsidR="0087027C" w:rsidRPr="0087027C" w:rsidRDefault="0087027C" w:rsidP="0087027C">
      <w:pPr>
        <w:spacing w:after="0" w:line="240" w:lineRule="auto"/>
        <w:jc w:val="both"/>
        <w:rPr>
          <w:rFonts w:ascii="Times New Roman" w:eastAsia="Times New Roman" w:hAnsi="Times New Roman" w:cs="Times New Roman"/>
          <w:i/>
        </w:rPr>
      </w:pPr>
      <w:r w:rsidRPr="0087027C">
        <w:rPr>
          <w:rFonts w:ascii="Times New Roman" w:eastAsia="Times New Roman" w:hAnsi="Times New Roman" w:cs="Times New Roman"/>
          <w:iCs/>
        </w:rPr>
        <w:t xml:space="preserve">      </w:t>
      </w:r>
      <w:r w:rsidRPr="0087027C">
        <w:rPr>
          <w:rFonts w:ascii="Times New Roman" w:eastAsia="Times New Roman" w:hAnsi="Times New Roman" w:cs="Times New Roman"/>
          <w:i/>
        </w:rPr>
        <w:t xml:space="preserve">    Ivica Roginić</w:t>
      </w:r>
      <w:r w:rsidRPr="0087027C">
        <w:rPr>
          <w:rFonts w:ascii="Times New Roman" w:eastAsia="Times New Roman" w:hAnsi="Times New Roman" w:cs="Times New Roman"/>
          <w:i/>
        </w:rPr>
        <w:tab/>
      </w:r>
      <w:r w:rsidRPr="0087027C">
        <w:rPr>
          <w:rFonts w:ascii="Times New Roman" w:eastAsia="Times New Roman" w:hAnsi="Times New Roman" w:cs="Times New Roman"/>
          <w:i/>
        </w:rPr>
        <w:tab/>
      </w:r>
      <w:r w:rsidRPr="0087027C">
        <w:rPr>
          <w:rFonts w:ascii="Times New Roman" w:eastAsia="Times New Roman" w:hAnsi="Times New Roman" w:cs="Times New Roman"/>
          <w:i/>
        </w:rPr>
        <w:tab/>
      </w:r>
      <w:r w:rsidRPr="0087027C">
        <w:rPr>
          <w:rFonts w:ascii="Times New Roman" w:eastAsia="Times New Roman" w:hAnsi="Times New Roman" w:cs="Times New Roman"/>
          <w:i/>
        </w:rPr>
        <w:tab/>
      </w:r>
      <w:r w:rsidRPr="0087027C">
        <w:rPr>
          <w:rFonts w:ascii="Times New Roman" w:eastAsia="Times New Roman" w:hAnsi="Times New Roman" w:cs="Times New Roman"/>
          <w:i/>
        </w:rPr>
        <w:tab/>
        <w:t xml:space="preserve">            </w:t>
      </w:r>
      <w:r w:rsidRPr="0087027C">
        <w:rPr>
          <w:rFonts w:ascii="Times New Roman" w:eastAsia="Times New Roman" w:hAnsi="Times New Roman" w:cs="Times New Roman"/>
          <w:i/>
        </w:rPr>
        <w:tab/>
        <w:t xml:space="preserve">             Lidija Lisjak </w:t>
      </w:r>
      <w:r w:rsidRPr="0087027C">
        <w:rPr>
          <w:rFonts w:ascii="Times New Roman" w:eastAsia="Times New Roman" w:hAnsi="Times New Roman" w:cs="Times New Roman"/>
          <w:i/>
        </w:rPr>
        <w:tab/>
      </w:r>
      <w:r w:rsidRPr="0087027C">
        <w:rPr>
          <w:rFonts w:ascii="Times New Roman" w:eastAsia="Times New Roman" w:hAnsi="Times New Roman" w:cs="Times New Roman"/>
          <w:i/>
        </w:rPr>
        <w:tab/>
      </w:r>
    </w:p>
    <w:p w14:paraId="1B59CE51" w14:textId="77777777" w:rsidR="0087027C" w:rsidRPr="0087027C" w:rsidRDefault="0087027C" w:rsidP="0087027C">
      <w:pPr>
        <w:spacing w:after="0" w:line="240" w:lineRule="auto"/>
        <w:jc w:val="center"/>
        <w:rPr>
          <w:rFonts w:ascii="Times New Roman" w:eastAsia="Times New Roman" w:hAnsi="Times New Roman" w:cs="Times New Roman"/>
          <w:b/>
          <w:bCs/>
          <w:iCs/>
        </w:rPr>
      </w:pPr>
    </w:p>
    <w:p w14:paraId="5F4CB25F" w14:textId="77777777" w:rsidR="0087027C" w:rsidRPr="0087027C" w:rsidRDefault="0087027C" w:rsidP="0087027C">
      <w:pPr>
        <w:spacing w:after="0" w:line="240" w:lineRule="auto"/>
        <w:jc w:val="center"/>
        <w:rPr>
          <w:rFonts w:ascii="Times New Roman" w:eastAsia="Times New Roman" w:hAnsi="Times New Roman" w:cs="Times New Roman"/>
          <w:b/>
          <w:bCs/>
          <w:iCs/>
        </w:rPr>
      </w:pPr>
    </w:p>
    <w:p w14:paraId="1C63C227" w14:textId="77777777" w:rsidR="0087027C" w:rsidRPr="0087027C" w:rsidRDefault="0087027C" w:rsidP="0087027C">
      <w:pPr>
        <w:spacing w:after="0" w:line="240" w:lineRule="auto"/>
        <w:jc w:val="both"/>
        <w:rPr>
          <w:rFonts w:ascii="Times New Roman" w:eastAsia="Times New Roman" w:hAnsi="Times New Roman" w:cs="Times New Roman"/>
          <w:iCs/>
        </w:rPr>
      </w:pPr>
    </w:p>
    <w:p w14:paraId="47D3BA6C" w14:textId="77777777" w:rsidR="0087027C" w:rsidRDefault="0087027C"/>
    <w:p w14:paraId="5746E019" w14:textId="77777777" w:rsidR="0087027C" w:rsidRDefault="0087027C"/>
    <w:p w14:paraId="550FF82C" w14:textId="77777777" w:rsidR="0087027C" w:rsidRDefault="0087027C"/>
    <w:p w14:paraId="60B088B3" w14:textId="77777777" w:rsidR="0087027C" w:rsidRDefault="0087027C"/>
    <w:p w14:paraId="6F791743" w14:textId="77777777" w:rsidR="0087027C" w:rsidRDefault="0087027C"/>
    <w:p w14:paraId="137E562F" w14:textId="77777777" w:rsidR="0087027C" w:rsidRDefault="0087027C"/>
    <w:p w14:paraId="70BD11D4" w14:textId="77777777" w:rsidR="0087027C" w:rsidRDefault="0087027C"/>
    <w:p w14:paraId="2061DA2B" w14:textId="77777777" w:rsidR="0087027C" w:rsidRDefault="0087027C"/>
    <w:p w14:paraId="64FB69AD" w14:textId="77777777" w:rsidR="0087027C" w:rsidRDefault="0087027C"/>
    <w:p w14:paraId="1C120BAF" w14:textId="77777777" w:rsidR="0087027C" w:rsidRDefault="0087027C"/>
    <w:p w14:paraId="7B56F962" w14:textId="77777777" w:rsidR="0087027C" w:rsidRDefault="0087027C"/>
    <w:p w14:paraId="52AA2960" w14:textId="77777777" w:rsidR="0087027C" w:rsidRDefault="0087027C"/>
    <w:p w14:paraId="65021C9E" w14:textId="77777777" w:rsidR="0087027C" w:rsidRDefault="0087027C"/>
    <w:p w14:paraId="1D10C3F3" w14:textId="77777777" w:rsidR="0087027C" w:rsidRDefault="0087027C"/>
    <w:p w14:paraId="2739FFFF" w14:textId="77777777" w:rsidR="0087027C" w:rsidRDefault="0087027C"/>
    <w:p w14:paraId="771E8E62" w14:textId="77777777" w:rsidR="0087027C" w:rsidRDefault="0087027C"/>
    <w:p w14:paraId="6A494102" w14:textId="77777777" w:rsidR="0087027C" w:rsidRDefault="0087027C"/>
    <w:p w14:paraId="174FC9DD" w14:textId="77777777" w:rsidR="0087027C" w:rsidRDefault="0087027C"/>
    <w:p w14:paraId="6AFFD87B" w14:textId="77777777" w:rsidR="0087027C" w:rsidRDefault="0087027C"/>
    <w:p w14:paraId="3E257BC8" w14:textId="77777777" w:rsidR="0087027C" w:rsidRPr="0087027C" w:rsidRDefault="0087027C" w:rsidP="0087027C">
      <w:pPr>
        <w:spacing w:after="0" w:line="240" w:lineRule="auto"/>
        <w:rPr>
          <w:rFonts w:ascii="Times New Roman" w:eastAsia="Calibri" w:hAnsi="Times New Roman" w:cs="Times New Roman"/>
          <w:b/>
          <w:sz w:val="24"/>
          <w:szCs w:val="24"/>
        </w:rPr>
      </w:pPr>
      <w:r w:rsidRPr="0087027C">
        <w:rPr>
          <w:rFonts w:ascii="Calibri" w:eastAsia="Calibri" w:hAnsi="Calibri" w:cs="Times New Roman"/>
        </w:rPr>
        <w:t xml:space="preserve"> </w:t>
      </w:r>
      <w:r w:rsidRPr="0087027C">
        <w:rPr>
          <w:rFonts w:ascii="Times New Roman" w:eastAsia="Calibri" w:hAnsi="Times New Roman" w:cs="Times New Roman"/>
          <w:sz w:val="24"/>
          <w:szCs w:val="24"/>
        </w:rPr>
        <w:t xml:space="preserve">                           </w:t>
      </w:r>
      <w:r w:rsidR="00B45EAE">
        <w:rPr>
          <w:rFonts w:ascii="Times New Roman" w:eastAsia="Calibri" w:hAnsi="Times New Roman" w:cs="Times New Roman"/>
          <w:sz w:val="24"/>
          <w:szCs w:val="24"/>
        </w:rPr>
        <w:pict w14:anchorId="0D66DC7E">
          <v:shape id="_x0000_i1027" type="#_x0000_t75" style="width:36.75pt;height:43.5pt" fillcolor="window">
            <v:imagedata r:id="rId8" o:title=""/>
          </v:shape>
        </w:pict>
      </w:r>
      <w:r w:rsidRPr="0087027C">
        <w:rPr>
          <w:rFonts w:ascii="Times New Roman" w:eastAsia="Calibri" w:hAnsi="Times New Roman" w:cs="Times New Roman"/>
          <w:sz w:val="24"/>
          <w:szCs w:val="24"/>
        </w:rPr>
        <w:tab/>
      </w:r>
      <w:r w:rsidRPr="0087027C">
        <w:rPr>
          <w:rFonts w:ascii="Times New Roman" w:eastAsia="Calibri" w:hAnsi="Times New Roman" w:cs="Times New Roman"/>
          <w:sz w:val="24"/>
          <w:szCs w:val="24"/>
        </w:rPr>
        <w:tab/>
      </w:r>
      <w:r w:rsidRPr="0087027C">
        <w:rPr>
          <w:rFonts w:ascii="Times New Roman" w:eastAsia="Calibri" w:hAnsi="Times New Roman" w:cs="Times New Roman"/>
          <w:sz w:val="24"/>
          <w:szCs w:val="24"/>
        </w:rPr>
        <w:tab/>
      </w:r>
      <w:r w:rsidRPr="0087027C">
        <w:rPr>
          <w:rFonts w:ascii="Times New Roman" w:eastAsia="Calibri" w:hAnsi="Times New Roman" w:cs="Times New Roman"/>
          <w:sz w:val="24"/>
          <w:szCs w:val="24"/>
        </w:rPr>
        <w:tab/>
      </w:r>
      <w:r w:rsidRPr="0087027C">
        <w:rPr>
          <w:rFonts w:ascii="Times New Roman" w:eastAsia="Calibri" w:hAnsi="Times New Roman" w:cs="Times New Roman"/>
          <w:sz w:val="24"/>
          <w:szCs w:val="24"/>
        </w:rPr>
        <w:tab/>
      </w:r>
    </w:p>
    <w:p w14:paraId="3F0A6F5D" w14:textId="77777777" w:rsidR="0087027C" w:rsidRPr="0087027C" w:rsidRDefault="0087027C" w:rsidP="0087027C">
      <w:pPr>
        <w:spacing w:after="0" w:line="240" w:lineRule="auto"/>
        <w:rPr>
          <w:rFonts w:ascii="Times New Roman" w:eastAsia="Calibri" w:hAnsi="Times New Roman" w:cs="Times New Roman"/>
          <w:b/>
          <w:sz w:val="24"/>
          <w:szCs w:val="24"/>
        </w:rPr>
      </w:pPr>
      <w:r w:rsidRPr="0087027C">
        <w:rPr>
          <w:rFonts w:ascii="Times New Roman" w:eastAsia="Calibri" w:hAnsi="Times New Roman" w:cs="Times New Roman"/>
          <w:sz w:val="24"/>
          <w:szCs w:val="24"/>
        </w:rPr>
        <w:t xml:space="preserve">           </w:t>
      </w:r>
      <w:r w:rsidRPr="0087027C">
        <w:rPr>
          <w:rFonts w:ascii="Times New Roman" w:eastAsia="Calibri" w:hAnsi="Times New Roman" w:cs="Times New Roman"/>
          <w:b/>
          <w:sz w:val="24"/>
          <w:szCs w:val="24"/>
          <w:lang w:val="de-DE"/>
        </w:rPr>
        <w:t>REPUBLIKA</w:t>
      </w:r>
      <w:r w:rsidRPr="0087027C">
        <w:rPr>
          <w:rFonts w:ascii="Times New Roman" w:eastAsia="Calibri" w:hAnsi="Times New Roman" w:cs="Times New Roman"/>
          <w:b/>
          <w:sz w:val="24"/>
          <w:szCs w:val="24"/>
        </w:rPr>
        <w:t xml:space="preserve"> </w:t>
      </w:r>
      <w:r w:rsidRPr="0087027C">
        <w:rPr>
          <w:rFonts w:ascii="Times New Roman" w:eastAsia="Calibri" w:hAnsi="Times New Roman" w:cs="Times New Roman"/>
          <w:b/>
          <w:sz w:val="24"/>
          <w:szCs w:val="24"/>
          <w:lang w:val="de-DE"/>
        </w:rPr>
        <w:t>HRVATSKA</w:t>
      </w:r>
      <w:r w:rsidRPr="0087027C">
        <w:rPr>
          <w:rFonts w:ascii="Times New Roman" w:eastAsia="Calibri" w:hAnsi="Times New Roman" w:cs="Times New Roman"/>
          <w:b/>
          <w:sz w:val="24"/>
          <w:szCs w:val="24"/>
        </w:rPr>
        <w:tab/>
      </w:r>
    </w:p>
    <w:p w14:paraId="0E5F161C" w14:textId="77777777" w:rsidR="0087027C" w:rsidRPr="0087027C" w:rsidRDefault="0087027C" w:rsidP="0087027C">
      <w:pPr>
        <w:spacing w:after="0" w:line="240" w:lineRule="auto"/>
        <w:rPr>
          <w:rFonts w:ascii="Times New Roman" w:eastAsia="Calibri" w:hAnsi="Times New Roman" w:cs="Times New Roman"/>
          <w:b/>
          <w:sz w:val="24"/>
          <w:szCs w:val="24"/>
        </w:rPr>
      </w:pPr>
      <w:r w:rsidRPr="0087027C">
        <w:rPr>
          <w:rFonts w:ascii="Times New Roman" w:eastAsia="Calibri" w:hAnsi="Times New Roman" w:cs="Times New Roman"/>
          <w:b/>
          <w:sz w:val="24"/>
          <w:szCs w:val="24"/>
        </w:rPr>
        <w:t xml:space="preserve"> KRAPINSKO-ZAGORSKA ŽUPANIJA</w:t>
      </w:r>
    </w:p>
    <w:p w14:paraId="70DFE30C" w14:textId="77777777" w:rsidR="0087027C" w:rsidRPr="0087027C" w:rsidRDefault="0087027C" w:rsidP="0087027C">
      <w:pPr>
        <w:spacing w:after="0" w:line="240" w:lineRule="auto"/>
        <w:rPr>
          <w:rFonts w:ascii="Times New Roman" w:eastAsia="Calibri" w:hAnsi="Times New Roman" w:cs="Times New Roman"/>
          <w:b/>
          <w:sz w:val="24"/>
          <w:szCs w:val="24"/>
        </w:rPr>
      </w:pPr>
      <w:r w:rsidRPr="0087027C">
        <w:rPr>
          <w:rFonts w:ascii="Times New Roman" w:eastAsia="Calibri" w:hAnsi="Times New Roman" w:cs="Times New Roman"/>
          <w:b/>
          <w:sz w:val="24"/>
          <w:szCs w:val="24"/>
        </w:rPr>
        <w:t xml:space="preserve">     OPĆINA SVETI KRIŽ ZAČRETJE</w:t>
      </w:r>
    </w:p>
    <w:p w14:paraId="58162A03" w14:textId="77777777" w:rsidR="0087027C" w:rsidRPr="0087027C" w:rsidRDefault="0087027C" w:rsidP="0087027C">
      <w:pPr>
        <w:spacing w:after="0" w:line="240" w:lineRule="auto"/>
        <w:rPr>
          <w:rFonts w:ascii="Times New Roman" w:eastAsia="Calibri" w:hAnsi="Times New Roman" w:cs="Times New Roman"/>
          <w:bCs/>
          <w:sz w:val="24"/>
          <w:szCs w:val="24"/>
        </w:rPr>
      </w:pPr>
      <w:r w:rsidRPr="0087027C">
        <w:rPr>
          <w:rFonts w:ascii="Times New Roman" w:eastAsia="Calibri" w:hAnsi="Times New Roman" w:cs="Times New Roman"/>
          <w:b/>
          <w:sz w:val="24"/>
          <w:szCs w:val="24"/>
        </w:rPr>
        <w:t xml:space="preserve">               OPĆINSKO VIJEĆE                                           </w:t>
      </w:r>
    </w:p>
    <w:p w14:paraId="6556893B" w14:textId="77777777" w:rsidR="0087027C" w:rsidRPr="0087027C" w:rsidRDefault="0087027C" w:rsidP="0087027C">
      <w:pPr>
        <w:spacing w:after="0" w:line="240" w:lineRule="auto"/>
        <w:rPr>
          <w:rFonts w:ascii="Times New Roman" w:eastAsia="Calibri" w:hAnsi="Times New Roman" w:cs="Times New Roman"/>
          <w:b/>
          <w:sz w:val="24"/>
          <w:szCs w:val="24"/>
        </w:rPr>
      </w:pPr>
    </w:p>
    <w:p w14:paraId="43DB9BF6" w14:textId="77777777" w:rsidR="0087027C" w:rsidRPr="0087027C" w:rsidRDefault="0087027C" w:rsidP="0087027C">
      <w:pPr>
        <w:spacing w:after="0" w:line="240" w:lineRule="auto"/>
        <w:rPr>
          <w:rFonts w:ascii="Times New Roman" w:eastAsia="Calibri" w:hAnsi="Times New Roman" w:cs="Times New Roman"/>
          <w:sz w:val="24"/>
          <w:szCs w:val="24"/>
        </w:rPr>
      </w:pPr>
      <w:r w:rsidRPr="0087027C">
        <w:rPr>
          <w:rFonts w:ascii="Times New Roman" w:eastAsia="Calibri" w:hAnsi="Times New Roman" w:cs="Times New Roman"/>
          <w:sz w:val="24"/>
          <w:szCs w:val="24"/>
        </w:rPr>
        <w:t>KLASA: 601-01/22-01/010</w:t>
      </w:r>
    </w:p>
    <w:p w14:paraId="5AFB0C0D" w14:textId="77777777" w:rsidR="0087027C" w:rsidRPr="0087027C" w:rsidRDefault="0087027C" w:rsidP="0087027C">
      <w:pPr>
        <w:spacing w:after="0" w:line="240" w:lineRule="auto"/>
        <w:rPr>
          <w:rFonts w:ascii="Times New Roman" w:eastAsia="Calibri" w:hAnsi="Times New Roman" w:cs="Times New Roman"/>
          <w:sz w:val="24"/>
          <w:szCs w:val="24"/>
        </w:rPr>
      </w:pPr>
      <w:r w:rsidRPr="0087027C">
        <w:rPr>
          <w:rFonts w:ascii="Times New Roman" w:eastAsia="Calibri" w:hAnsi="Times New Roman" w:cs="Times New Roman"/>
          <w:sz w:val="24"/>
          <w:szCs w:val="24"/>
        </w:rPr>
        <w:t>URBROJ: 2140-28-03-23-6</w:t>
      </w:r>
    </w:p>
    <w:p w14:paraId="6C0A26D6" w14:textId="77777777" w:rsidR="0087027C" w:rsidRPr="0087027C" w:rsidRDefault="0087027C" w:rsidP="0087027C">
      <w:pPr>
        <w:spacing w:after="0" w:line="240" w:lineRule="auto"/>
        <w:rPr>
          <w:rFonts w:ascii="Times New Roman" w:eastAsia="Calibri" w:hAnsi="Times New Roman" w:cs="Times New Roman"/>
          <w:sz w:val="24"/>
          <w:szCs w:val="24"/>
        </w:rPr>
      </w:pPr>
      <w:r w:rsidRPr="0087027C">
        <w:rPr>
          <w:rFonts w:ascii="Times New Roman" w:eastAsia="Calibri" w:hAnsi="Times New Roman" w:cs="Times New Roman"/>
          <w:sz w:val="24"/>
          <w:szCs w:val="24"/>
        </w:rPr>
        <w:t>Sveti Križ Začretje, 30.11.2023.</w:t>
      </w:r>
    </w:p>
    <w:p w14:paraId="5C80D0F5" w14:textId="77777777" w:rsidR="0087027C" w:rsidRPr="0087027C" w:rsidRDefault="0087027C" w:rsidP="0087027C">
      <w:pPr>
        <w:spacing w:after="0" w:line="240" w:lineRule="auto"/>
        <w:rPr>
          <w:rFonts w:ascii="Times New Roman" w:eastAsia="Calibri" w:hAnsi="Times New Roman" w:cs="Times New Roman"/>
          <w:b/>
          <w:sz w:val="24"/>
          <w:szCs w:val="24"/>
        </w:rPr>
      </w:pPr>
      <w:r w:rsidRPr="0087027C">
        <w:rPr>
          <w:rFonts w:ascii="Times New Roman" w:eastAsia="Calibri" w:hAnsi="Times New Roman" w:cs="Times New Roman"/>
          <w:b/>
          <w:sz w:val="24"/>
          <w:szCs w:val="24"/>
        </w:rPr>
        <w:tab/>
      </w:r>
      <w:r w:rsidRPr="0087027C">
        <w:rPr>
          <w:rFonts w:ascii="Times New Roman" w:eastAsia="Calibri" w:hAnsi="Times New Roman" w:cs="Times New Roman"/>
          <w:b/>
          <w:sz w:val="24"/>
          <w:szCs w:val="24"/>
        </w:rPr>
        <w:tab/>
      </w:r>
      <w:r w:rsidRPr="0087027C">
        <w:rPr>
          <w:rFonts w:ascii="Times New Roman" w:eastAsia="Calibri" w:hAnsi="Times New Roman" w:cs="Times New Roman"/>
          <w:b/>
          <w:sz w:val="24"/>
          <w:szCs w:val="24"/>
        </w:rPr>
        <w:tab/>
      </w:r>
      <w:r w:rsidRPr="0087027C">
        <w:rPr>
          <w:rFonts w:ascii="Times New Roman" w:eastAsia="Calibri" w:hAnsi="Times New Roman" w:cs="Times New Roman"/>
          <w:b/>
          <w:sz w:val="24"/>
          <w:szCs w:val="24"/>
        </w:rPr>
        <w:tab/>
      </w:r>
      <w:r w:rsidRPr="0087027C">
        <w:rPr>
          <w:rFonts w:ascii="Times New Roman" w:eastAsia="Calibri" w:hAnsi="Times New Roman" w:cs="Times New Roman"/>
          <w:b/>
          <w:sz w:val="24"/>
          <w:szCs w:val="24"/>
        </w:rPr>
        <w:tab/>
      </w:r>
      <w:r w:rsidRPr="0087027C">
        <w:rPr>
          <w:rFonts w:ascii="Times New Roman" w:eastAsia="Calibri" w:hAnsi="Times New Roman" w:cs="Times New Roman"/>
          <w:b/>
          <w:sz w:val="24"/>
          <w:szCs w:val="24"/>
        </w:rPr>
        <w:tab/>
      </w:r>
      <w:r w:rsidRPr="0087027C">
        <w:rPr>
          <w:rFonts w:ascii="Times New Roman" w:eastAsia="Calibri" w:hAnsi="Times New Roman" w:cs="Times New Roman"/>
          <w:b/>
          <w:sz w:val="24"/>
          <w:szCs w:val="24"/>
        </w:rPr>
        <w:tab/>
      </w:r>
    </w:p>
    <w:p w14:paraId="54DD3286" w14:textId="77777777" w:rsidR="0087027C" w:rsidRPr="0087027C" w:rsidRDefault="0087027C" w:rsidP="0087027C">
      <w:pPr>
        <w:spacing w:after="0" w:line="240" w:lineRule="auto"/>
        <w:rPr>
          <w:rFonts w:ascii="Times New Roman" w:eastAsia="Calibri" w:hAnsi="Times New Roman" w:cs="Times New Roman"/>
          <w:b/>
          <w:sz w:val="24"/>
          <w:szCs w:val="24"/>
        </w:rPr>
      </w:pPr>
      <w:r w:rsidRPr="0087027C">
        <w:rPr>
          <w:rFonts w:ascii="Times New Roman" w:eastAsia="Calibri" w:hAnsi="Times New Roman" w:cs="Times New Roman"/>
          <w:b/>
          <w:sz w:val="24"/>
          <w:szCs w:val="24"/>
        </w:rPr>
        <w:tab/>
      </w:r>
      <w:r w:rsidRPr="0087027C">
        <w:rPr>
          <w:rFonts w:ascii="Times New Roman" w:eastAsia="Calibri" w:hAnsi="Times New Roman" w:cs="Times New Roman"/>
          <w:b/>
          <w:sz w:val="24"/>
          <w:szCs w:val="24"/>
        </w:rPr>
        <w:tab/>
      </w:r>
      <w:r w:rsidRPr="0087027C">
        <w:rPr>
          <w:rFonts w:ascii="Times New Roman" w:eastAsia="Calibri" w:hAnsi="Times New Roman" w:cs="Times New Roman"/>
          <w:b/>
          <w:sz w:val="24"/>
          <w:szCs w:val="24"/>
        </w:rPr>
        <w:tab/>
      </w:r>
      <w:r w:rsidRPr="0087027C">
        <w:rPr>
          <w:rFonts w:ascii="Times New Roman" w:eastAsia="Calibri" w:hAnsi="Times New Roman" w:cs="Times New Roman"/>
          <w:b/>
          <w:sz w:val="24"/>
          <w:szCs w:val="24"/>
        </w:rPr>
        <w:tab/>
      </w:r>
      <w:r w:rsidRPr="0087027C">
        <w:rPr>
          <w:rFonts w:ascii="Times New Roman" w:eastAsia="Calibri" w:hAnsi="Times New Roman" w:cs="Times New Roman"/>
          <w:b/>
          <w:sz w:val="24"/>
          <w:szCs w:val="24"/>
        </w:rPr>
        <w:tab/>
      </w:r>
      <w:r w:rsidRPr="0087027C">
        <w:rPr>
          <w:rFonts w:ascii="Times New Roman" w:eastAsia="Calibri" w:hAnsi="Times New Roman" w:cs="Times New Roman"/>
          <w:b/>
          <w:sz w:val="24"/>
          <w:szCs w:val="24"/>
        </w:rPr>
        <w:tab/>
      </w:r>
      <w:r w:rsidRPr="0087027C">
        <w:rPr>
          <w:rFonts w:ascii="Times New Roman" w:eastAsia="Calibri" w:hAnsi="Times New Roman" w:cs="Times New Roman"/>
          <w:b/>
          <w:sz w:val="24"/>
          <w:szCs w:val="24"/>
        </w:rPr>
        <w:tab/>
      </w:r>
      <w:r w:rsidRPr="0087027C">
        <w:rPr>
          <w:rFonts w:ascii="Times New Roman" w:eastAsia="Calibri" w:hAnsi="Times New Roman" w:cs="Times New Roman"/>
          <w:b/>
          <w:sz w:val="24"/>
          <w:szCs w:val="24"/>
        </w:rPr>
        <w:tab/>
        <w:t>PREDSJEDNIKU</w:t>
      </w:r>
    </w:p>
    <w:p w14:paraId="44E8319F" w14:textId="77777777" w:rsidR="0087027C" w:rsidRPr="0087027C" w:rsidRDefault="0087027C" w:rsidP="0087027C">
      <w:pPr>
        <w:spacing w:after="0" w:line="240" w:lineRule="auto"/>
        <w:rPr>
          <w:rFonts w:ascii="Times New Roman" w:eastAsia="Calibri" w:hAnsi="Times New Roman" w:cs="Times New Roman"/>
          <w:b/>
          <w:sz w:val="24"/>
          <w:szCs w:val="24"/>
        </w:rPr>
      </w:pPr>
      <w:r w:rsidRPr="0087027C">
        <w:rPr>
          <w:rFonts w:ascii="Times New Roman" w:eastAsia="Calibri" w:hAnsi="Times New Roman" w:cs="Times New Roman"/>
          <w:b/>
          <w:sz w:val="24"/>
          <w:szCs w:val="24"/>
        </w:rPr>
        <w:tab/>
      </w:r>
      <w:r w:rsidRPr="0087027C">
        <w:rPr>
          <w:rFonts w:ascii="Times New Roman" w:eastAsia="Calibri" w:hAnsi="Times New Roman" w:cs="Times New Roman"/>
          <w:b/>
          <w:sz w:val="24"/>
          <w:szCs w:val="24"/>
        </w:rPr>
        <w:tab/>
      </w:r>
      <w:r w:rsidRPr="0087027C">
        <w:rPr>
          <w:rFonts w:ascii="Times New Roman" w:eastAsia="Calibri" w:hAnsi="Times New Roman" w:cs="Times New Roman"/>
          <w:b/>
          <w:sz w:val="24"/>
          <w:szCs w:val="24"/>
        </w:rPr>
        <w:tab/>
      </w:r>
      <w:r w:rsidRPr="0087027C">
        <w:rPr>
          <w:rFonts w:ascii="Times New Roman" w:eastAsia="Calibri" w:hAnsi="Times New Roman" w:cs="Times New Roman"/>
          <w:b/>
          <w:sz w:val="24"/>
          <w:szCs w:val="24"/>
        </w:rPr>
        <w:tab/>
      </w:r>
      <w:r w:rsidRPr="0087027C">
        <w:rPr>
          <w:rFonts w:ascii="Times New Roman" w:eastAsia="Calibri" w:hAnsi="Times New Roman" w:cs="Times New Roman"/>
          <w:b/>
          <w:sz w:val="24"/>
          <w:szCs w:val="24"/>
        </w:rPr>
        <w:tab/>
      </w:r>
      <w:r w:rsidRPr="0087027C">
        <w:rPr>
          <w:rFonts w:ascii="Times New Roman" w:eastAsia="Calibri" w:hAnsi="Times New Roman" w:cs="Times New Roman"/>
          <w:b/>
          <w:sz w:val="24"/>
          <w:szCs w:val="24"/>
        </w:rPr>
        <w:tab/>
      </w:r>
      <w:r w:rsidRPr="0087027C">
        <w:rPr>
          <w:rFonts w:ascii="Times New Roman" w:eastAsia="Calibri" w:hAnsi="Times New Roman" w:cs="Times New Roman"/>
          <w:b/>
          <w:sz w:val="24"/>
          <w:szCs w:val="24"/>
        </w:rPr>
        <w:tab/>
      </w:r>
      <w:r w:rsidRPr="0087027C">
        <w:rPr>
          <w:rFonts w:ascii="Times New Roman" w:eastAsia="Calibri" w:hAnsi="Times New Roman" w:cs="Times New Roman"/>
          <w:b/>
          <w:sz w:val="24"/>
          <w:szCs w:val="24"/>
        </w:rPr>
        <w:tab/>
        <w:t>OPĆINSKOG VIJEĆA</w:t>
      </w:r>
    </w:p>
    <w:p w14:paraId="1AC46CAB" w14:textId="77777777" w:rsidR="0087027C" w:rsidRPr="0087027C" w:rsidRDefault="0087027C" w:rsidP="0087027C">
      <w:pPr>
        <w:spacing w:after="0" w:line="240" w:lineRule="auto"/>
        <w:rPr>
          <w:rFonts w:ascii="Times New Roman" w:eastAsia="Calibri" w:hAnsi="Times New Roman" w:cs="Times New Roman"/>
          <w:b/>
          <w:sz w:val="24"/>
          <w:szCs w:val="24"/>
        </w:rPr>
      </w:pPr>
    </w:p>
    <w:p w14:paraId="7C898FAB" w14:textId="77777777" w:rsidR="0087027C" w:rsidRPr="0087027C" w:rsidRDefault="0087027C" w:rsidP="0087027C">
      <w:pPr>
        <w:spacing w:after="0" w:line="240" w:lineRule="auto"/>
        <w:jc w:val="both"/>
        <w:rPr>
          <w:rFonts w:ascii="Times New Roman" w:eastAsia="Calibri" w:hAnsi="Times New Roman" w:cs="Times New Roman"/>
          <w:b/>
          <w:sz w:val="24"/>
          <w:szCs w:val="24"/>
        </w:rPr>
      </w:pPr>
    </w:p>
    <w:p w14:paraId="44599220" w14:textId="77777777" w:rsidR="0087027C" w:rsidRPr="0087027C" w:rsidRDefault="0087027C" w:rsidP="0087027C">
      <w:pPr>
        <w:spacing w:after="0" w:line="240" w:lineRule="auto"/>
        <w:jc w:val="both"/>
        <w:rPr>
          <w:rFonts w:ascii="Times New Roman" w:eastAsia="Calibri" w:hAnsi="Times New Roman" w:cs="Times New Roman"/>
          <w:b/>
          <w:bCs/>
          <w:sz w:val="24"/>
          <w:szCs w:val="24"/>
        </w:rPr>
      </w:pPr>
      <w:r w:rsidRPr="0087027C">
        <w:rPr>
          <w:rFonts w:ascii="Times New Roman" w:eastAsia="Calibri" w:hAnsi="Times New Roman" w:cs="Times New Roman"/>
          <w:b/>
          <w:sz w:val="24"/>
          <w:szCs w:val="24"/>
        </w:rPr>
        <w:t xml:space="preserve">PREDMET:  </w:t>
      </w:r>
      <w:r w:rsidRPr="0087027C">
        <w:rPr>
          <w:rFonts w:ascii="Times New Roman" w:eastAsia="Calibri" w:hAnsi="Times New Roman" w:cs="Times New Roman"/>
          <w:b/>
          <w:bCs/>
          <w:sz w:val="24"/>
          <w:szCs w:val="24"/>
        </w:rPr>
        <w:t>Godišnje izvješće o ostvarivanju plana i programa rada Dječjeg vrtića Sveti Križ Začretje za pedagošku godinu 2022./2023.</w:t>
      </w:r>
    </w:p>
    <w:p w14:paraId="3B47AAF8" w14:textId="77777777" w:rsidR="0087027C" w:rsidRPr="0087027C" w:rsidRDefault="0087027C" w:rsidP="0087027C">
      <w:pPr>
        <w:spacing w:after="0" w:line="240" w:lineRule="auto"/>
        <w:jc w:val="both"/>
        <w:rPr>
          <w:rFonts w:ascii="Times New Roman" w:eastAsia="Calibri" w:hAnsi="Times New Roman" w:cs="Times New Roman"/>
          <w:b/>
          <w:sz w:val="24"/>
          <w:szCs w:val="24"/>
        </w:rPr>
      </w:pPr>
    </w:p>
    <w:p w14:paraId="4776C1A9" w14:textId="77777777" w:rsidR="0087027C" w:rsidRPr="0087027C" w:rsidRDefault="0087027C" w:rsidP="0087027C">
      <w:pPr>
        <w:spacing w:after="0" w:line="24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                                    </w:t>
      </w:r>
      <w:r w:rsidRPr="0087027C">
        <w:rPr>
          <w:rFonts w:ascii="Times New Roman" w:eastAsia="Calibri" w:hAnsi="Times New Roman" w:cs="Times New Roman"/>
          <w:sz w:val="24"/>
          <w:szCs w:val="24"/>
        </w:rPr>
        <w:tab/>
      </w:r>
    </w:p>
    <w:p w14:paraId="31F05ADE" w14:textId="77777777" w:rsidR="0087027C" w:rsidRPr="0087027C" w:rsidRDefault="0087027C" w:rsidP="0087027C">
      <w:pPr>
        <w:spacing w:after="0" w:line="240" w:lineRule="auto"/>
        <w:jc w:val="both"/>
        <w:rPr>
          <w:rFonts w:ascii="Times New Roman" w:eastAsia="Calibri" w:hAnsi="Times New Roman" w:cs="Times New Roman"/>
          <w:sz w:val="24"/>
          <w:szCs w:val="24"/>
        </w:rPr>
      </w:pPr>
      <w:r w:rsidRPr="0087027C">
        <w:rPr>
          <w:rFonts w:ascii="Times New Roman" w:eastAsia="Calibri" w:hAnsi="Times New Roman" w:cs="Times New Roman"/>
          <w:b/>
          <w:sz w:val="24"/>
          <w:szCs w:val="24"/>
        </w:rPr>
        <w:t>PRAVNI TEMELJ:</w:t>
      </w:r>
      <w:r w:rsidRPr="0087027C">
        <w:rPr>
          <w:rFonts w:ascii="Times New Roman" w:eastAsia="Calibri" w:hAnsi="Times New Roman" w:cs="Times New Roman"/>
          <w:sz w:val="24"/>
          <w:szCs w:val="24"/>
        </w:rPr>
        <w:t xml:space="preserve"> članak 32. Statuta Općine Sveti Križ Začretje („Službeni glasnik </w:t>
      </w:r>
    </w:p>
    <w:p w14:paraId="6CDAD4C2" w14:textId="77777777" w:rsidR="0087027C" w:rsidRPr="0087027C" w:rsidRDefault="0087027C" w:rsidP="0087027C">
      <w:pPr>
        <w:spacing w:after="0" w:line="240" w:lineRule="auto"/>
        <w:ind w:left="1416" w:firstLine="708"/>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Krapinsko-zagorske županije“ broj 21/21)</w:t>
      </w:r>
    </w:p>
    <w:p w14:paraId="2220F5B6" w14:textId="77777777" w:rsidR="0087027C" w:rsidRPr="0087027C" w:rsidRDefault="0087027C" w:rsidP="0087027C">
      <w:pPr>
        <w:spacing w:after="0" w:line="240" w:lineRule="auto"/>
        <w:jc w:val="both"/>
        <w:rPr>
          <w:rFonts w:ascii="Times New Roman" w:eastAsia="Calibri" w:hAnsi="Times New Roman" w:cs="Times New Roman"/>
          <w:b/>
          <w:sz w:val="24"/>
          <w:szCs w:val="24"/>
        </w:rPr>
      </w:pPr>
    </w:p>
    <w:p w14:paraId="657F1BDC" w14:textId="77777777" w:rsidR="0087027C" w:rsidRPr="0087027C" w:rsidRDefault="0087027C" w:rsidP="0087027C">
      <w:pPr>
        <w:spacing w:after="0" w:line="240" w:lineRule="auto"/>
        <w:jc w:val="both"/>
        <w:rPr>
          <w:rFonts w:ascii="Times New Roman" w:eastAsia="Calibri" w:hAnsi="Times New Roman" w:cs="Times New Roman"/>
          <w:sz w:val="24"/>
          <w:szCs w:val="24"/>
        </w:rPr>
      </w:pPr>
      <w:r w:rsidRPr="0087027C">
        <w:rPr>
          <w:rFonts w:ascii="Times New Roman" w:eastAsia="Calibri" w:hAnsi="Times New Roman" w:cs="Times New Roman"/>
          <w:b/>
          <w:sz w:val="24"/>
          <w:szCs w:val="24"/>
        </w:rPr>
        <w:t>NADLEŽNOST ZA DONOŠENJE</w:t>
      </w:r>
      <w:r w:rsidRPr="0087027C">
        <w:rPr>
          <w:rFonts w:ascii="Times New Roman" w:eastAsia="Calibri" w:hAnsi="Times New Roman" w:cs="Times New Roman"/>
          <w:sz w:val="24"/>
          <w:szCs w:val="24"/>
        </w:rPr>
        <w:t>: Općinsko vijeće</w:t>
      </w:r>
    </w:p>
    <w:p w14:paraId="585CB178" w14:textId="77777777" w:rsidR="0087027C" w:rsidRPr="0087027C" w:rsidRDefault="0087027C" w:rsidP="0087027C">
      <w:pPr>
        <w:spacing w:after="0" w:line="240" w:lineRule="auto"/>
        <w:jc w:val="both"/>
        <w:rPr>
          <w:rFonts w:ascii="Times New Roman" w:eastAsia="Calibri" w:hAnsi="Times New Roman" w:cs="Times New Roman"/>
          <w:sz w:val="24"/>
          <w:szCs w:val="24"/>
        </w:rPr>
      </w:pPr>
    </w:p>
    <w:p w14:paraId="77112DAB" w14:textId="77777777" w:rsidR="0087027C" w:rsidRPr="0087027C" w:rsidRDefault="0087027C" w:rsidP="0087027C">
      <w:pPr>
        <w:spacing w:after="0" w:line="240" w:lineRule="auto"/>
        <w:jc w:val="both"/>
        <w:rPr>
          <w:rFonts w:ascii="Times New Roman" w:eastAsia="Calibri" w:hAnsi="Times New Roman" w:cs="Times New Roman"/>
          <w:sz w:val="24"/>
          <w:szCs w:val="24"/>
        </w:rPr>
      </w:pPr>
      <w:r w:rsidRPr="0087027C">
        <w:rPr>
          <w:rFonts w:ascii="Times New Roman" w:eastAsia="Calibri" w:hAnsi="Times New Roman" w:cs="Times New Roman"/>
          <w:b/>
          <w:sz w:val="24"/>
          <w:szCs w:val="24"/>
        </w:rPr>
        <w:t>PREDLAGATELJ:</w:t>
      </w:r>
      <w:r w:rsidRPr="0087027C">
        <w:rPr>
          <w:rFonts w:ascii="Times New Roman" w:eastAsia="Calibri" w:hAnsi="Times New Roman" w:cs="Times New Roman"/>
          <w:sz w:val="24"/>
          <w:szCs w:val="24"/>
        </w:rPr>
        <w:t xml:space="preserve"> Općinski načelnik</w:t>
      </w:r>
    </w:p>
    <w:p w14:paraId="6911FA98" w14:textId="77777777" w:rsidR="0087027C" w:rsidRPr="0087027C" w:rsidRDefault="0087027C" w:rsidP="0087027C">
      <w:pPr>
        <w:spacing w:after="0" w:line="240" w:lineRule="auto"/>
        <w:jc w:val="both"/>
        <w:rPr>
          <w:rFonts w:ascii="Times New Roman" w:eastAsia="Calibri" w:hAnsi="Times New Roman" w:cs="Times New Roman"/>
          <w:sz w:val="24"/>
          <w:szCs w:val="24"/>
        </w:rPr>
      </w:pPr>
    </w:p>
    <w:p w14:paraId="71C7949F" w14:textId="77777777" w:rsidR="0087027C" w:rsidRPr="0087027C" w:rsidRDefault="0087027C" w:rsidP="0087027C">
      <w:pPr>
        <w:spacing w:after="0" w:line="240" w:lineRule="auto"/>
        <w:jc w:val="both"/>
        <w:rPr>
          <w:rFonts w:ascii="Times New Roman" w:eastAsia="Calibri" w:hAnsi="Times New Roman" w:cs="Times New Roman"/>
          <w:b/>
          <w:sz w:val="24"/>
          <w:szCs w:val="24"/>
        </w:rPr>
      </w:pPr>
      <w:r w:rsidRPr="0087027C">
        <w:rPr>
          <w:rFonts w:ascii="Times New Roman" w:eastAsia="Calibri" w:hAnsi="Times New Roman" w:cs="Times New Roman"/>
          <w:b/>
          <w:sz w:val="24"/>
          <w:szCs w:val="24"/>
        </w:rPr>
        <w:t>OBRAZLOŽENJE:</w:t>
      </w:r>
    </w:p>
    <w:p w14:paraId="109D9E30" w14:textId="77777777" w:rsidR="0087027C" w:rsidRPr="0087027C" w:rsidRDefault="0087027C" w:rsidP="0087027C">
      <w:pPr>
        <w:spacing w:after="0" w:line="240" w:lineRule="auto"/>
        <w:jc w:val="both"/>
        <w:rPr>
          <w:rFonts w:ascii="Times New Roman" w:eastAsia="Calibri" w:hAnsi="Times New Roman" w:cs="Times New Roman"/>
          <w:sz w:val="24"/>
          <w:szCs w:val="24"/>
        </w:rPr>
      </w:pPr>
    </w:p>
    <w:p w14:paraId="09CA45D2" w14:textId="77777777" w:rsidR="0087027C" w:rsidRPr="0087027C" w:rsidRDefault="0087027C" w:rsidP="0087027C">
      <w:pPr>
        <w:spacing w:after="0" w:line="24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ab/>
        <w:t>Člankom 18. Statuta Dječjeg vrtića Sveti Križ Začretje propisano je da je Vrtić dužan Osnivaču dostaviti Godišnji plan i program rada te izvješća o njegovu ostvarivanju.</w:t>
      </w:r>
    </w:p>
    <w:p w14:paraId="2FE54D7A" w14:textId="77777777" w:rsidR="0087027C" w:rsidRPr="0087027C" w:rsidRDefault="0087027C" w:rsidP="0087027C">
      <w:pPr>
        <w:spacing w:after="0" w:line="24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ab/>
        <w:t>Ravnateljica Dječjeg vrtića Sveti Križ Začretje je Općinskom načelniku dostavila na uvid Godišnje izvješće o ostvarivanju plana i programa rada Dječjeg vrtića Sveti Križ Začretje za pedagošku godinu 2022./2023.</w:t>
      </w:r>
    </w:p>
    <w:p w14:paraId="0ADA000A" w14:textId="77777777" w:rsidR="0087027C" w:rsidRPr="0087027C" w:rsidRDefault="0087027C" w:rsidP="0087027C">
      <w:pPr>
        <w:spacing w:after="0" w:line="24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ab/>
        <w:t>Općinski načelnik prosljeđuje navedeno Izvješće Općinskom vijeću te predlaže Općinskom vijeću da ga usvoji.</w:t>
      </w:r>
    </w:p>
    <w:p w14:paraId="68403461" w14:textId="77777777" w:rsidR="0087027C" w:rsidRPr="0087027C" w:rsidRDefault="0087027C" w:rsidP="0087027C">
      <w:pPr>
        <w:spacing w:after="0" w:line="24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ab/>
      </w:r>
    </w:p>
    <w:p w14:paraId="022668A6" w14:textId="77777777" w:rsidR="0087027C" w:rsidRPr="0087027C" w:rsidRDefault="0087027C" w:rsidP="0087027C">
      <w:pPr>
        <w:spacing w:after="0" w:line="240" w:lineRule="auto"/>
        <w:jc w:val="both"/>
        <w:rPr>
          <w:rFonts w:ascii="Times New Roman" w:eastAsia="Calibri" w:hAnsi="Times New Roman" w:cs="Times New Roman"/>
          <w:sz w:val="24"/>
          <w:szCs w:val="24"/>
        </w:rPr>
      </w:pPr>
    </w:p>
    <w:p w14:paraId="16896201" w14:textId="77777777" w:rsidR="0087027C" w:rsidRPr="0087027C" w:rsidRDefault="0087027C" w:rsidP="0087027C">
      <w:pPr>
        <w:spacing w:after="0" w:line="240" w:lineRule="auto"/>
        <w:jc w:val="both"/>
        <w:rPr>
          <w:rFonts w:ascii="Times New Roman" w:eastAsia="Calibri" w:hAnsi="Times New Roman" w:cs="Times New Roman"/>
          <w:sz w:val="24"/>
          <w:szCs w:val="24"/>
          <w:lang w:val="de-DE"/>
        </w:rPr>
      </w:pPr>
      <w:r w:rsidRPr="0087027C">
        <w:rPr>
          <w:rFonts w:ascii="Times New Roman" w:eastAsia="Calibri" w:hAnsi="Times New Roman" w:cs="Times New Roman"/>
          <w:sz w:val="24"/>
          <w:szCs w:val="24"/>
        </w:rPr>
        <w:tab/>
      </w:r>
      <w:r w:rsidRPr="0087027C">
        <w:rPr>
          <w:rFonts w:ascii="Times New Roman" w:eastAsia="Calibri" w:hAnsi="Times New Roman" w:cs="Times New Roman"/>
          <w:sz w:val="24"/>
          <w:szCs w:val="24"/>
        </w:rPr>
        <w:tab/>
      </w:r>
      <w:r w:rsidRPr="0087027C">
        <w:rPr>
          <w:rFonts w:ascii="Times New Roman" w:eastAsia="Calibri" w:hAnsi="Times New Roman" w:cs="Times New Roman"/>
          <w:sz w:val="24"/>
          <w:szCs w:val="24"/>
        </w:rPr>
        <w:tab/>
      </w:r>
      <w:r w:rsidRPr="0087027C">
        <w:rPr>
          <w:rFonts w:ascii="Times New Roman" w:eastAsia="Calibri" w:hAnsi="Times New Roman" w:cs="Times New Roman"/>
          <w:sz w:val="24"/>
          <w:szCs w:val="24"/>
        </w:rPr>
        <w:tab/>
      </w:r>
      <w:r w:rsidRPr="0087027C">
        <w:rPr>
          <w:rFonts w:ascii="Times New Roman" w:eastAsia="Calibri" w:hAnsi="Times New Roman" w:cs="Times New Roman"/>
          <w:sz w:val="24"/>
          <w:szCs w:val="24"/>
        </w:rPr>
        <w:tab/>
      </w:r>
      <w:r w:rsidRPr="0087027C">
        <w:rPr>
          <w:rFonts w:ascii="Times New Roman" w:eastAsia="Calibri" w:hAnsi="Times New Roman" w:cs="Times New Roman"/>
          <w:sz w:val="24"/>
          <w:szCs w:val="24"/>
        </w:rPr>
        <w:tab/>
      </w:r>
      <w:r w:rsidRPr="0087027C">
        <w:rPr>
          <w:rFonts w:ascii="Times New Roman" w:eastAsia="Calibri" w:hAnsi="Times New Roman" w:cs="Times New Roman"/>
          <w:sz w:val="24"/>
          <w:szCs w:val="24"/>
        </w:rPr>
        <w:tab/>
      </w:r>
      <w:r w:rsidRPr="0087027C">
        <w:rPr>
          <w:rFonts w:ascii="Times New Roman" w:eastAsia="Calibri" w:hAnsi="Times New Roman" w:cs="Times New Roman"/>
          <w:sz w:val="24"/>
          <w:szCs w:val="24"/>
        </w:rPr>
        <w:tab/>
      </w:r>
      <w:r w:rsidRPr="0087027C">
        <w:rPr>
          <w:rFonts w:ascii="Times New Roman" w:eastAsia="Calibri" w:hAnsi="Times New Roman" w:cs="Times New Roman"/>
          <w:sz w:val="24"/>
          <w:szCs w:val="24"/>
        </w:rPr>
        <w:tab/>
        <w:t xml:space="preserve"> </w:t>
      </w:r>
      <w:r w:rsidRPr="0087027C">
        <w:rPr>
          <w:rFonts w:ascii="Times New Roman" w:eastAsia="Calibri" w:hAnsi="Times New Roman" w:cs="Times New Roman"/>
          <w:sz w:val="24"/>
          <w:szCs w:val="24"/>
          <w:lang w:val="de-DE"/>
        </w:rPr>
        <w:t>OPĆINSKI NAČELNIK</w:t>
      </w:r>
    </w:p>
    <w:p w14:paraId="2F816E99" w14:textId="77777777" w:rsidR="0087027C" w:rsidRPr="0087027C" w:rsidRDefault="0087027C" w:rsidP="0087027C">
      <w:pPr>
        <w:spacing w:after="0" w:line="240" w:lineRule="auto"/>
        <w:jc w:val="both"/>
        <w:rPr>
          <w:rFonts w:ascii="Times New Roman" w:eastAsia="Calibri" w:hAnsi="Times New Roman" w:cs="Times New Roman"/>
          <w:i/>
          <w:iCs/>
          <w:sz w:val="24"/>
          <w:szCs w:val="24"/>
          <w:lang w:val="de-DE"/>
        </w:rPr>
      </w:pPr>
      <w:r w:rsidRPr="0087027C">
        <w:rPr>
          <w:rFonts w:ascii="Times New Roman" w:eastAsia="Calibri" w:hAnsi="Times New Roman" w:cs="Times New Roman"/>
          <w:sz w:val="24"/>
          <w:szCs w:val="24"/>
          <w:lang w:val="de-DE"/>
        </w:rPr>
        <w:tab/>
      </w:r>
      <w:r w:rsidRPr="0087027C">
        <w:rPr>
          <w:rFonts w:ascii="Times New Roman" w:eastAsia="Calibri" w:hAnsi="Times New Roman" w:cs="Times New Roman"/>
          <w:sz w:val="24"/>
          <w:szCs w:val="24"/>
          <w:lang w:val="de-DE"/>
        </w:rPr>
        <w:tab/>
      </w:r>
      <w:r w:rsidRPr="0087027C">
        <w:rPr>
          <w:rFonts w:ascii="Times New Roman" w:eastAsia="Calibri" w:hAnsi="Times New Roman" w:cs="Times New Roman"/>
          <w:sz w:val="24"/>
          <w:szCs w:val="24"/>
          <w:lang w:val="de-DE"/>
        </w:rPr>
        <w:tab/>
      </w:r>
      <w:r w:rsidRPr="0087027C">
        <w:rPr>
          <w:rFonts w:ascii="Times New Roman" w:eastAsia="Calibri" w:hAnsi="Times New Roman" w:cs="Times New Roman"/>
          <w:sz w:val="24"/>
          <w:szCs w:val="24"/>
          <w:lang w:val="de-DE"/>
        </w:rPr>
        <w:tab/>
      </w:r>
      <w:r w:rsidRPr="0087027C">
        <w:rPr>
          <w:rFonts w:ascii="Times New Roman" w:eastAsia="Calibri" w:hAnsi="Times New Roman" w:cs="Times New Roman"/>
          <w:sz w:val="24"/>
          <w:szCs w:val="24"/>
          <w:lang w:val="de-DE"/>
        </w:rPr>
        <w:tab/>
      </w:r>
      <w:r w:rsidRPr="0087027C">
        <w:rPr>
          <w:rFonts w:ascii="Times New Roman" w:eastAsia="Calibri" w:hAnsi="Times New Roman" w:cs="Times New Roman"/>
          <w:sz w:val="24"/>
          <w:szCs w:val="24"/>
          <w:lang w:val="de-DE"/>
        </w:rPr>
        <w:tab/>
      </w:r>
      <w:r w:rsidRPr="0087027C">
        <w:rPr>
          <w:rFonts w:ascii="Times New Roman" w:eastAsia="Calibri" w:hAnsi="Times New Roman" w:cs="Times New Roman"/>
          <w:sz w:val="24"/>
          <w:szCs w:val="24"/>
          <w:lang w:val="de-DE"/>
        </w:rPr>
        <w:tab/>
      </w:r>
      <w:r w:rsidRPr="0087027C">
        <w:rPr>
          <w:rFonts w:ascii="Times New Roman" w:eastAsia="Calibri" w:hAnsi="Times New Roman" w:cs="Times New Roman"/>
          <w:sz w:val="24"/>
          <w:szCs w:val="24"/>
          <w:lang w:val="de-DE"/>
        </w:rPr>
        <w:tab/>
        <w:t xml:space="preserve">                </w:t>
      </w:r>
      <w:r w:rsidRPr="0087027C">
        <w:rPr>
          <w:rFonts w:ascii="Times New Roman" w:eastAsia="Calibri" w:hAnsi="Times New Roman" w:cs="Times New Roman"/>
          <w:i/>
          <w:iCs/>
          <w:sz w:val="24"/>
          <w:szCs w:val="24"/>
          <w:lang w:val="de-DE"/>
        </w:rPr>
        <w:t>Marko Kos, dipl.oec</w:t>
      </w:r>
    </w:p>
    <w:p w14:paraId="137CB0D6" w14:textId="77777777" w:rsidR="0087027C" w:rsidRPr="0087027C" w:rsidRDefault="0087027C" w:rsidP="0087027C">
      <w:pPr>
        <w:spacing w:after="0" w:line="240" w:lineRule="auto"/>
        <w:jc w:val="both"/>
        <w:rPr>
          <w:rFonts w:ascii="Times New Roman" w:eastAsia="Calibri" w:hAnsi="Times New Roman" w:cs="Times New Roman"/>
          <w:i/>
          <w:iCs/>
          <w:sz w:val="24"/>
          <w:szCs w:val="24"/>
          <w:lang w:val="de-DE"/>
        </w:rPr>
      </w:pPr>
    </w:p>
    <w:p w14:paraId="3198BFA2" w14:textId="77777777" w:rsidR="0087027C" w:rsidRPr="0087027C" w:rsidRDefault="0087027C" w:rsidP="0087027C">
      <w:pPr>
        <w:spacing w:after="0" w:line="240" w:lineRule="auto"/>
        <w:jc w:val="both"/>
        <w:rPr>
          <w:rFonts w:ascii="Times New Roman" w:eastAsia="Calibri" w:hAnsi="Times New Roman" w:cs="Times New Roman"/>
          <w:sz w:val="24"/>
          <w:szCs w:val="24"/>
        </w:rPr>
      </w:pPr>
    </w:p>
    <w:p w14:paraId="7420E589" w14:textId="77777777" w:rsidR="0087027C" w:rsidRDefault="0087027C"/>
    <w:p w14:paraId="4BFC850A" w14:textId="77777777" w:rsidR="0087027C" w:rsidRDefault="0087027C"/>
    <w:p w14:paraId="3188ACA5" w14:textId="77777777" w:rsidR="0087027C" w:rsidRDefault="0087027C"/>
    <w:p w14:paraId="635411E0" w14:textId="77777777" w:rsidR="0087027C" w:rsidRDefault="0087027C"/>
    <w:p w14:paraId="2B3EB9B5" w14:textId="77777777" w:rsidR="0087027C" w:rsidRDefault="0087027C"/>
    <w:p w14:paraId="20672DD9" w14:textId="77777777" w:rsidR="0087027C" w:rsidRDefault="0087027C"/>
    <w:p w14:paraId="3156902F" w14:textId="77777777" w:rsidR="0087027C" w:rsidRDefault="0087027C"/>
    <w:p w14:paraId="3C03676F" w14:textId="77777777" w:rsidR="0087027C" w:rsidRPr="0087027C" w:rsidRDefault="0087027C" w:rsidP="0087027C">
      <w:pPr>
        <w:spacing w:after="0" w:line="240" w:lineRule="auto"/>
        <w:rPr>
          <w:rFonts w:ascii="Times New Roman" w:eastAsia="Calibri" w:hAnsi="Times New Roman" w:cs="Times New Roman"/>
          <w:sz w:val="24"/>
          <w:szCs w:val="24"/>
        </w:rPr>
      </w:pPr>
      <w:r w:rsidRPr="0087027C">
        <w:rPr>
          <w:rFonts w:ascii="Times New Roman" w:eastAsia="Calibri" w:hAnsi="Times New Roman" w:cs="Times New Roman"/>
          <w:sz w:val="24"/>
          <w:szCs w:val="24"/>
        </w:rPr>
        <w:t>Dječji vrtić Sveti Križ Začretje</w:t>
      </w:r>
    </w:p>
    <w:p w14:paraId="69A3D0C2" w14:textId="77777777" w:rsidR="0087027C" w:rsidRPr="0087027C" w:rsidRDefault="0087027C" w:rsidP="0087027C">
      <w:pPr>
        <w:spacing w:after="0" w:line="240" w:lineRule="auto"/>
        <w:rPr>
          <w:rFonts w:ascii="Times New Roman" w:eastAsia="Calibri" w:hAnsi="Times New Roman" w:cs="Times New Roman"/>
          <w:sz w:val="24"/>
          <w:szCs w:val="24"/>
        </w:rPr>
      </w:pPr>
      <w:r w:rsidRPr="0087027C">
        <w:rPr>
          <w:rFonts w:ascii="Times New Roman" w:eastAsia="Calibri" w:hAnsi="Times New Roman" w:cs="Times New Roman"/>
          <w:sz w:val="24"/>
          <w:szCs w:val="24"/>
        </w:rPr>
        <w:t>Trg Julija Lembergera 7</w:t>
      </w:r>
    </w:p>
    <w:p w14:paraId="4C8C8E99" w14:textId="77777777" w:rsidR="0087027C" w:rsidRPr="0087027C" w:rsidRDefault="0087027C" w:rsidP="0087027C">
      <w:pPr>
        <w:spacing w:after="0" w:line="240" w:lineRule="auto"/>
        <w:rPr>
          <w:rFonts w:ascii="Times New Roman" w:eastAsia="Calibri" w:hAnsi="Times New Roman" w:cs="Times New Roman"/>
          <w:sz w:val="24"/>
          <w:szCs w:val="24"/>
        </w:rPr>
      </w:pPr>
      <w:r w:rsidRPr="0087027C">
        <w:rPr>
          <w:rFonts w:ascii="Times New Roman" w:eastAsia="Calibri" w:hAnsi="Times New Roman" w:cs="Times New Roman"/>
          <w:sz w:val="24"/>
          <w:szCs w:val="24"/>
        </w:rPr>
        <w:t>Sveti Križ Začretje</w:t>
      </w:r>
    </w:p>
    <w:p w14:paraId="4747618B" w14:textId="77777777" w:rsidR="0087027C" w:rsidRPr="0087027C" w:rsidRDefault="0087027C" w:rsidP="0087027C">
      <w:pPr>
        <w:spacing w:after="0" w:line="240" w:lineRule="auto"/>
        <w:rPr>
          <w:rFonts w:ascii="Times New Roman" w:eastAsia="Calibri" w:hAnsi="Times New Roman" w:cs="Times New Roman"/>
          <w:sz w:val="24"/>
          <w:szCs w:val="24"/>
        </w:rPr>
      </w:pPr>
      <w:r w:rsidRPr="0087027C">
        <w:rPr>
          <w:rFonts w:ascii="Times New Roman" w:eastAsia="Calibri" w:hAnsi="Times New Roman" w:cs="Times New Roman"/>
          <w:sz w:val="24"/>
          <w:szCs w:val="24"/>
        </w:rPr>
        <w:t>049/521-034</w:t>
      </w:r>
    </w:p>
    <w:p w14:paraId="1875E2CC" w14:textId="77777777" w:rsidR="0087027C" w:rsidRPr="0087027C" w:rsidRDefault="0087027C" w:rsidP="0087027C">
      <w:pPr>
        <w:spacing w:after="0" w:line="240" w:lineRule="auto"/>
        <w:rPr>
          <w:rFonts w:ascii="Times New Roman" w:eastAsia="Calibri" w:hAnsi="Times New Roman" w:cs="Times New Roman"/>
          <w:sz w:val="24"/>
          <w:szCs w:val="24"/>
        </w:rPr>
      </w:pPr>
      <w:r w:rsidRPr="0087027C">
        <w:rPr>
          <w:rFonts w:ascii="Times New Roman" w:eastAsia="Calibri" w:hAnsi="Times New Roman" w:cs="Times New Roman"/>
          <w:sz w:val="24"/>
          <w:szCs w:val="24"/>
        </w:rPr>
        <w:t>info@dvskz.hr</w:t>
      </w:r>
    </w:p>
    <w:p w14:paraId="7D8A62A7" w14:textId="77777777" w:rsidR="0087027C" w:rsidRPr="0087027C" w:rsidRDefault="00B45EAE" w:rsidP="0087027C">
      <w:pPr>
        <w:spacing w:after="0" w:line="240" w:lineRule="auto"/>
        <w:rPr>
          <w:rFonts w:ascii="Times New Roman" w:eastAsia="Calibri" w:hAnsi="Times New Roman" w:cs="Times New Roman"/>
          <w:sz w:val="24"/>
          <w:szCs w:val="24"/>
        </w:rPr>
      </w:pPr>
      <w:hyperlink r:id="rId10" w:history="1">
        <w:r w:rsidR="0087027C" w:rsidRPr="0087027C">
          <w:rPr>
            <w:rFonts w:ascii="Times New Roman" w:eastAsia="Calibri" w:hAnsi="Times New Roman" w:cs="Times New Roman"/>
            <w:sz w:val="24"/>
            <w:szCs w:val="24"/>
          </w:rPr>
          <w:t>www.dvskz.hr</w:t>
        </w:r>
      </w:hyperlink>
    </w:p>
    <w:p w14:paraId="40F7A9DD" w14:textId="77777777" w:rsidR="0087027C" w:rsidRPr="0087027C" w:rsidRDefault="0087027C" w:rsidP="0087027C">
      <w:pPr>
        <w:spacing w:after="0" w:line="240" w:lineRule="auto"/>
        <w:rPr>
          <w:rFonts w:ascii="Times New Roman" w:eastAsia="Calibri" w:hAnsi="Times New Roman" w:cs="Times New Roman"/>
          <w:sz w:val="24"/>
          <w:szCs w:val="24"/>
        </w:rPr>
      </w:pPr>
    </w:p>
    <w:p w14:paraId="783C4D3C" w14:textId="77777777" w:rsidR="0087027C" w:rsidRPr="0087027C" w:rsidRDefault="0087027C" w:rsidP="0087027C">
      <w:pPr>
        <w:spacing w:after="0" w:line="240" w:lineRule="auto"/>
        <w:rPr>
          <w:rFonts w:ascii="Times New Roman" w:eastAsia="Calibri" w:hAnsi="Times New Roman" w:cs="Times New Roman"/>
          <w:sz w:val="24"/>
          <w:szCs w:val="24"/>
        </w:rPr>
      </w:pPr>
      <w:r w:rsidRPr="0087027C">
        <w:rPr>
          <w:rFonts w:ascii="Times New Roman" w:eastAsia="Calibri" w:hAnsi="Times New Roman" w:cs="Times New Roman"/>
          <w:sz w:val="24"/>
          <w:szCs w:val="24"/>
        </w:rPr>
        <w:t>KLASA: 601-02/23-02/002</w:t>
      </w:r>
    </w:p>
    <w:p w14:paraId="3C6C01B7" w14:textId="77777777" w:rsidR="0087027C" w:rsidRPr="0087027C" w:rsidRDefault="0087027C" w:rsidP="0087027C">
      <w:pPr>
        <w:spacing w:after="0" w:line="240" w:lineRule="auto"/>
        <w:rPr>
          <w:rFonts w:ascii="Times New Roman" w:eastAsia="Calibri" w:hAnsi="Times New Roman" w:cs="Times New Roman"/>
          <w:sz w:val="24"/>
          <w:szCs w:val="24"/>
        </w:rPr>
      </w:pPr>
      <w:r w:rsidRPr="0087027C">
        <w:rPr>
          <w:rFonts w:ascii="Times New Roman" w:eastAsia="Calibri" w:hAnsi="Times New Roman" w:cs="Times New Roman"/>
          <w:sz w:val="24"/>
          <w:szCs w:val="24"/>
        </w:rPr>
        <w:t>URBROJ: 2197-53-02-23-1</w:t>
      </w:r>
    </w:p>
    <w:p w14:paraId="168A9A55" w14:textId="77777777" w:rsidR="0087027C" w:rsidRPr="0087027C" w:rsidRDefault="0087027C" w:rsidP="0087027C">
      <w:pPr>
        <w:spacing w:line="360" w:lineRule="auto"/>
        <w:rPr>
          <w:rFonts w:ascii="Times New Roman" w:eastAsia="Calibri" w:hAnsi="Times New Roman" w:cs="Times New Roman"/>
          <w:sz w:val="24"/>
          <w:szCs w:val="24"/>
        </w:rPr>
      </w:pPr>
    </w:p>
    <w:p w14:paraId="5E4F61FA" w14:textId="77777777" w:rsidR="0087027C" w:rsidRPr="0087027C" w:rsidRDefault="0087027C" w:rsidP="0087027C">
      <w:pPr>
        <w:spacing w:line="360" w:lineRule="auto"/>
        <w:rPr>
          <w:rFonts w:ascii="Times New Roman" w:eastAsia="Calibri" w:hAnsi="Times New Roman" w:cs="Times New Roman"/>
          <w:sz w:val="24"/>
          <w:szCs w:val="24"/>
        </w:rPr>
      </w:pPr>
    </w:p>
    <w:p w14:paraId="266EAF61" w14:textId="77777777" w:rsidR="0087027C" w:rsidRPr="0087027C" w:rsidRDefault="0087027C" w:rsidP="0087027C">
      <w:pPr>
        <w:tabs>
          <w:tab w:val="left" w:pos="1560"/>
        </w:tabs>
        <w:spacing w:line="360" w:lineRule="auto"/>
        <w:jc w:val="center"/>
        <w:rPr>
          <w:rFonts w:ascii="Times New Roman" w:eastAsia="Calibri" w:hAnsi="Times New Roman" w:cs="Times New Roman"/>
          <w:b/>
          <w:bCs/>
          <w:sz w:val="28"/>
          <w:szCs w:val="28"/>
        </w:rPr>
      </w:pPr>
    </w:p>
    <w:p w14:paraId="7F4AE3DE" w14:textId="77777777" w:rsidR="0087027C" w:rsidRPr="0087027C" w:rsidRDefault="0087027C" w:rsidP="0087027C">
      <w:pPr>
        <w:spacing w:line="360" w:lineRule="auto"/>
        <w:jc w:val="center"/>
        <w:rPr>
          <w:rFonts w:ascii="Times New Roman" w:eastAsia="Calibri" w:hAnsi="Times New Roman" w:cs="Times New Roman"/>
          <w:b/>
          <w:bCs/>
          <w:sz w:val="28"/>
          <w:szCs w:val="28"/>
        </w:rPr>
      </w:pPr>
      <w:r w:rsidRPr="0087027C">
        <w:rPr>
          <w:rFonts w:ascii="Times New Roman" w:eastAsia="Calibri" w:hAnsi="Times New Roman" w:cs="Times New Roman"/>
          <w:b/>
          <w:bCs/>
          <w:sz w:val="28"/>
          <w:szCs w:val="28"/>
        </w:rPr>
        <w:t xml:space="preserve">GODIŠNJE IZVJEŠĆE O </w:t>
      </w:r>
      <w:bookmarkStart w:id="4" w:name="_Hlk144021933"/>
      <w:r w:rsidRPr="0087027C">
        <w:rPr>
          <w:rFonts w:ascii="Times New Roman" w:eastAsia="Calibri" w:hAnsi="Times New Roman" w:cs="Times New Roman"/>
          <w:b/>
          <w:bCs/>
          <w:sz w:val="28"/>
          <w:szCs w:val="28"/>
        </w:rPr>
        <w:t xml:space="preserve">OSTVARIVANJU PLANA I PROGRAMA RADA DJEČJEG VRTIĆA SVETI KRIŽ ZAČRETJE </w:t>
      </w:r>
      <w:bookmarkEnd w:id="4"/>
    </w:p>
    <w:p w14:paraId="7714AE5C" w14:textId="77777777" w:rsidR="0087027C" w:rsidRPr="0087027C" w:rsidRDefault="0087027C" w:rsidP="0087027C">
      <w:pPr>
        <w:spacing w:line="360" w:lineRule="auto"/>
        <w:jc w:val="center"/>
        <w:rPr>
          <w:rFonts w:ascii="Times New Roman" w:eastAsia="Calibri" w:hAnsi="Times New Roman" w:cs="Times New Roman"/>
          <w:b/>
          <w:bCs/>
          <w:sz w:val="28"/>
          <w:szCs w:val="28"/>
        </w:rPr>
      </w:pPr>
      <w:r w:rsidRPr="0087027C">
        <w:rPr>
          <w:rFonts w:ascii="Times New Roman" w:eastAsia="Calibri" w:hAnsi="Times New Roman" w:cs="Times New Roman"/>
          <w:b/>
          <w:bCs/>
          <w:sz w:val="28"/>
          <w:szCs w:val="28"/>
        </w:rPr>
        <w:t>za odgojno- obrazovnu godinu 2022./2023.</w:t>
      </w:r>
    </w:p>
    <w:p w14:paraId="6F720338" w14:textId="77777777" w:rsidR="0087027C" w:rsidRPr="0087027C" w:rsidRDefault="0087027C" w:rsidP="0087027C">
      <w:pPr>
        <w:tabs>
          <w:tab w:val="left" w:pos="1560"/>
        </w:tabs>
        <w:spacing w:line="360" w:lineRule="auto"/>
        <w:jc w:val="both"/>
        <w:rPr>
          <w:rFonts w:ascii="Times New Roman" w:eastAsia="Calibri" w:hAnsi="Times New Roman" w:cs="Times New Roman"/>
          <w:sz w:val="24"/>
          <w:szCs w:val="24"/>
        </w:rPr>
      </w:pPr>
    </w:p>
    <w:p w14:paraId="03F268AB" w14:textId="77777777" w:rsidR="0087027C" w:rsidRPr="0087027C" w:rsidRDefault="0087027C" w:rsidP="0087027C">
      <w:pPr>
        <w:tabs>
          <w:tab w:val="left" w:pos="1560"/>
        </w:tabs>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b/>
          <w:noProof/>
          <w:sz w:val="28"/>
          <w:szCs w:val="28"/>
          <w:lang w:eastAsia="hr-HR"/>
        </w:rPr>
        <w:drawing>
          <wp:anchor distT="0" distB="0" distL="114300" distR="114300" simplePos="0" relativeHeight="251659264" behindDoc="1" locked="0" layoutInCell="1" allowOverlap="1" wp14:anchorId="54AD3C0F" wp14:editId="14E5F5B3">
            <wp:simplePos x="0" y="0"/>
            <wp:positionH relativeFrom="margin">
              <wp:posOffset>2091055</wp:posOffset>
            </wp:positionH>
            <wp:positionV relativeFrom="paragraph">
              <wp:posOffset>161290</wp:posOffset>
            </wp:positionV>
            <wp:extent cx="1752600" cy="1586230"/>
            <wp:effectExtent l="0" t="0" r="0" b="0"/>
            <wp:wrapTight wrapText="bothSides">
              <wp:wrapPolygon edited="0">
                <wp:start x="0" y="0"/>
                <wp:lineTo x="0" y="21271"/>
                <wp:lineTo x="21365" y="21271"/>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 vrtić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1586230"/>
                    </a:xfrm>
                    <a:prstGeom prst="rect">
                      <a:avLst/>
                    </a:prstGeom>
                  </pic:spPr>
                </pic:pic>
              </a:graphicData>
            </a:graphic>
            <wp14:sizeRelH relativeFrom="page">
              <wp14:pctWidth>0</wp14:pctWidth>
            </wp14:sizeRelH>
            <wp14:sizeRelV relativeFrom="page">
              <wp14:pctHeight>0</wp14:pctHeight>
            </wp14:sizeRelV>
          </wp:anchor>
        </w:drawing>
      </w:r>
    </w:p>
    <w:p w14:paraId="05A61C33" w14:textId="77777777" w:rsidR="0087027C" w:rsidRPr="0087027C" w:rsidRDefault="0087027C" w:rsidP="0087027C">
      <w:pPr>
        <w:tabs>
          <w:tab w:val="left" w:pos="1560"/>
        </w:tabs>
        <w:spacing w:line="360" w:lineRule="auto"/>
        <w:jc w:val="both"/>
        <w:rPr>
          <w:rFonts w:ascii="Times New Roman" w:eastAsia="Calibri" w:hAnsi="Times New Roman" w:cs="Times New Roman"/>
          <w:sz w:val="24"/>
          <w:szCs w:val="24"/>
        </w:rPr>
      </w:pPr>
    </w:p>
    <w:p w14:paraId="50948D38" w14:textId="77777777" w:rsidR="0087027C" w:rsidRPr="0087027C" w:rsidRDefault="0087027C" w:rsidP="0087027C">
      <w:pPr>
        <w:tabs>
          <w:tab w:val="left" w:pos="1560"/>
        </w:tabs>
        <w:spacing w:line="360" w:lineRule="auto"/>
        <w:jc w:val="both"/>
        <w:rPr>
          <w:rFonts w:ascii="Times New Roman" w:eastAsia="Calibri" w:hAnsi="Times New Roman" w:cs="Times New Roman"/>
          <w:sz w:val="24"/>
          <w:szCs w:val="24"/>
        </w:rPr>
      </w:pPr>
    </w:p>
    <w:p w14:paraId="6DFA7C20" w14:textId="77777777" w:rsidR="0087027C" w:rsidRPr="0087027C" w:rsidRDefault="0087027C" w:rsidP="0087027C">
      <w:pPr>
        <w:tabs>
          <w:tab w:val="left" w:pos="1560"/>
        </w:tabs>
        <w:spacing w:line="360" w:lineRule="auto"/>
        <w:jc w:val="both"/>
        <w:rPr>
          <w:rFonts w:ascii="Times New Roman" w:eastAsia="Calibri" w:hAnsi="Times New Roman" w:cs="Times New Roman"/>
          <w:sz w:val="24"/>
          <w:szCs w:val="24"/>
        </w:rPr>
      </w:pPr>
    </w:p>
    <w:p w14:paraId="3D78CF36" w14:textId="77777777" w:rsidR="0087027C" w:rsidRPr="0087027C" w:rsidRDefault="0087027C" w:rsidP="0087027C">
      <w:pPr>
        <w:tabs>
          <w:tab w:val="left" w:pos="1560"/>
        </w:tabs>
        <w:spacing w:line="360" w:lineRule="auto"/>
        <w:jc w:val="both"/>
        <w:rPr>
          <w:rFonts w:ascii="Times New Roman" w:eastAsia="Calibri" w:hAnsi="Times New Roman" w:cs="Times New Roman"/>
          <w:sz w:val="24"/>
          <w:szCs w:val="24"/>
        </w:rPr>
      </w:pPr>
    </w:p>
    <w:p w14:paraId="5EB2208F" w14:textId="77777777" w:rsidR="0087027C" w:rsidRPr="0087027C" w:rsidRDefault="0087027C" w:rsidP="0087027C">
      <w:pPr>
        <w:tabs>
          <w:tab w:val="left" w:pos="1560"/>
        </w:tabs>
        <w:spacing w:line="360" w:lineRule="auto"/>
        <w:jc w:val="both"/>
        <w:rPr>
          <w:rFonts w:ascii="Times New Roman" w:eastAsia="Calibri" w:hAnsi="Times New Roman" w:cs="Times New Roman"/>
          <w:sz w:val="24"/>
          <w:szCs w:val="24"/>
        </w:rPr>
      </w:pPr>
    </w:p>
    <w:p w14:paraId="7297F4E6" w14:textId="77777777" w:rsidR="0087027C" w:rsidRPr="0087027C" w:rsidRDefault="0087027C" w:rsidP="0087027C">
      <w:pPr>
        <w:tabs>
          <w:tab w:val="left" w:pos="1560"/>
        </w:tabs>
        <w:spacing w:line="360" w:lineRule="auto"/>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Ravnateljica: Martina Jakuš, mag.praesc.educ.</w:t>
      </w:r>
    </w:p>
    <w:p w14:paraId="4A9B0B6C" w14:textId="77777777" w:rsidR="0087027C" w:rsidRPr="0087027C" w:rsidRDefault="0087027C" w:rsidP="0087027C">
      <w:pPr>
        <w:tabs>
          <w:tab w:val="left" w:pos="1560"/>
        </w:tabs>
        <w:spacing w:line="360" w:lineRule="auto"/>
        <w:jc w:val="center"/>
        <w:rPr>
          <w:rFonts w:ascii="Times New Roman" w:eastAsia="Calibri" w:hAnsi="Times New Roman" w:cs="Times New Roman"/>
          <w:sz w:val="24"/>
          <w:szCs w:val="24"/>
        </w:rPr>
      </w:pPr>
    </w:p>
    <w:p w14:paraId="39120F6B" w14:textId="77777777" w:rsidR="0087027C" w:rsidRPr="0087027C" w:rsidRDefault="0087027C" w:rsidP="0087027C">
      <w:pPr>
        <w:tabs>
          <w:tab w:val="left" w:pos="1560"/>
        </w:tabs>
        <w:spacing w:line="360" w:lineRule="auto"/>
        <w:jc w:val="center"/>
        <w:rPr>
          <w:rFonts w:ascii="Times New Roman" w:eastAsia="Calibri" w:hAnsi="Times New Roman" w:cs="Times New Roman"/>
          <w:sz w:val="24"/>
          <w:szCs w:val="24"/>
        </w:rPr>
      </w:pPr>
    </w:p>
    <w:p w14:paraId="04E645E7" w14:textId="77777777" w:rsidR="0087027C" w:rsidRPr="0087027C" w:rsidRDefault="0087027C" w:rsidP="0087027C">
      <w:pPr>
        <w:tabs>
          <w:tab w:val="left" w:pos="1560"/>
        </w:tabs>
        <w:spacing w:line="360" w:lineRule="auto"/>
        <w:jc w:val="center"/>
        <w:rPr>
          <w:rFonts w:ascii="Times New Roman" w:eastAsia="Calibri" w:hAnsi="Times New Roman" w:cs="Times New Roman"/>
          <w:sz w:val="24"/>
          <w:szCs w:val="24"/>
        </w:rPr>
      </w:pPr>
    </w:p>
    <w:p w14:paraId="11147414" w14:textId="77777777" w:rsidR="0087027C" w:rsidRPr="0087027C" w:rsidRDefault="0087027C" w:rsidP="0087027C">
      <w:pPr>
        <w:tabs>
          <w:tab w:val="left" w:pos="1560"/>
        </w:tabs>
        <w:spacing w:line="360" w:lineRule="auto"/>
        <w:jc w:val="center"/>
        <w:rPr>
          <w:rFonts w:ascii="Times New Roman" w:eastAsia="Calibri" w:hAnsi="Times New Roman" w:cs="Times New Roman"/>
          <w:sz w:val="24"/>
          <w:szCs w:val="24"/>
        </w:rPr>
      </w:pPr>
    </w:p>
    <w:p w14:paraId="58B5EFD7" w14:textId="77777777" w:rsidR="0087027C" w:rsidRPr="0087027C" w:rsidRDefault="0087027C" w:rsidP="0087027C">
      <w:pPr>
        <w:tabs>
          <w:tab w:val="left" w:pos="1560"/>
        </w:tabs>
        <w:spacing w:line="360" w:lineRule="auto"/>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Sveti Križ Začretje, 31.08.2023.</w:t>
      </w:r>
    </w:p>
    <w:p w14:paraId="56BEFD5F" w14:textId="77777777" w:rsidR="0087027C" w:rsidRPr="0087027C" w:rsidRDefault="0087027C" w:rsidP="0087027C">
      <w:pPr>
        <w:tabs>
          <w:tab w:val="left" w:pos="1560"/>
        </w:tabs>
        <w:spacing w:line="360" w:lineRule="auto"/>
        <w:jc w:val="center"/>
        <w:rPr>
          <w:rFonts w:ascii="Times New Roman" w:eastAsia="Calibri" w:hAnsi="Times New Roman" w:cs="Times New Roman"/>
          <w:sz w:val="24"/>
          <w:szCs w:val="24"/>
        </w:rPr>
      </w:pPr>
    </w:p>
    <w:p w14:paraId="780AFF6C" w14:textId="77777777" w:rsidR="0087027C" w:rsidRPr="0087027C" w:rsidRDefault="0087027C" w:rsidP="0087027C">
      <w:pPr>
        <w:spacing w:line="360" w:lineRule="auto"/>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lastRenderedPageBreak/>
        <w:t xml:space="preserve">ŽUPANIJA: KRAPINSKO-ZAGORSKA </w:t>
      </w:r>
    </w:p>
    <w:p w14:paraId="58F5D13D" w14:textId="77777777" w:rsidR="0087027C" w:rsidRPr="0087027C" w:rsidRDefault="0087027C" w:rsidP="0087027C">
      <w:pPr>
        <w:spacing w:line="360" w:lineRule="auto"/>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OPĆINA: SVETI KRIŽ ZAČRETJE</w:t>
      </w:r>
    </w:p>
    <w:p w14:paraId="6968E680" w14:textId="77777777" w:rsidR="0087027C" w:rsidRPr="0087027C" w:rsidRDefault="0087027C" w:rsidP="0087027C">
      <w:pPr>
        <w:spacing w:line="360" w:lineRule="auto"/>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ADRESA: TRG JULIJA LEMBERGERA 7, 49223 SVETI KRIŽ ZAČRETJE</w:t>
      </w:r>
    </w:p>
    <w:p w14:paraId="785FB86E" w14:textId="77777777" w:rsidR="0087027C" w:rsidRPr="0087027C" w:rsidRDefault="00B45EAE" w:rsidP="0087027C">
      <w:pPr>
        <w:spacing w:line="360" w:lineRule="auto"/>
        <w:jc w:val="center"/>
        <w:rPr>
          <w:rFonts w:ascii="Times New Roman" w:eastAsia="Calibri" w:hAnsi="Times New Roman" w:cs="Times New Roman"/>
          <w:sz w:val="24"/>
          <w:szCs w:val="24"/>
        </w:rPr>
      </w:pPr>
      <w:hyperlink r:id="rId12" w:history="1">
        <w:r w:rsidR="0087027C" w:rsidRPr="0087027C">
          <w:rPr>
            <w:rFonts w:ascii="Calibri" w:eastAsia="Calibri" w:hAnsi="Calibri" w:cs="Times New Roman"/>
            <w:color w:val="0563C1"/>
            <w:sz w:val="24"/>
            <w:szCs w:val="24"/>
            <w:u w:val="single"/>
          </w:rPr>
          <w:t>www.dvskz.hr</w:t>
        </w:r>
      </w:hyperlink>
      <w:r w:rsidR="0087027C" w:rsidRPr="0087027C">
        <w:rPr>
          <w:rFonts w:ascii="Times New Roman" w:eastAsia="Calibri" w:hAnsi="Times New Roman" w:cs="Times New Roman"/>
          <w:sz w:val="24"/>
          <w:szCs w:val="24"/>
        </w:rPr>
        <w:t xml:space="preserve"> </w:t>
      </w:r>
    </w:p>
    <w:p w14:paraId="0B333E70" w14:textId="77777777" w:rsidR="0087027C" w:rsidRPr="0087027C" w:rsidRDefault="0087027C" w:rsidP="0087027C">
      <w:pPr>
        <w:spacing w:line="360" w:lineRule="auto"/>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Telefon: 049/521-034</w:t>
      </w:r>
    </w:p>
    <w:p w14:paraId="47EF0682" w14:textId="77777777" w:rsidR="0087027C" w:rsidRPr="0087027C" w:rsidRDefault="0087027C" w:rsidP="0087027C">
      <w:pPr>
        <w:spacing w:line="360" w:lineRule="auto"/>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 </w:t>
      </w:r>
    </w:p>
    <w:p w14:paraId="37D98F6E" w14:textId="77777777" w:rsidR="0087027C" w:rsidRPr="0087027C" w:rsidRDefault="0087027C" w:rsidP="0087027C">
      <w:pPr>
        <w:spacing w:line="360" w:lineRule="auto"/>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OIB: 62179593019</w:t>
      </w:r>
    </w:p>
    <w:p w14:paraId="30603F83" w14:textId="77777777" w:rsidR="0087027C" w:rsidRPr="0087027C" w:rsidRDefault="0087027C" w:rsidP="0087027C">
      <w:pPr>
        <w:spacing w:line="360" w:lineRule="auto"/>
        <w:jc w:val="center"/>
        <w:rPr>
          <w:rFonts w:ascii="Times New Roman" w:eastAsia="Calibri" w:hAnsi="Times New Roman" w:cs="Times New Roman"/>
          <w:sz w:val="24"/>
          <w:szCs w:val="24"/>
        </w:rPr>
      </w:pPr>
    </w:p>
    <w:p w14:paraId="7771422E" w14:textId="77777777" w:rsidR="0087027C" w:rsidRPr="0087027C" w:rsidRDefault="0087027C" w:rsidP="0087027C">
      <w:pPr>
        <w:spacing w:line="360" w:lineRule="auto"/>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OSNIVAČ: Općina Sveti Križ Začretje</w:t>
      </w:r>
    </w:p>
    <w:p w14:paraId="4F04C463" w14:textId="77777777" w:rsidR="0087027C" w:rsidRPr="0087027C" w:rsidRDefault="0087027C" w:rsidP="0087027C">
      <w:pPr>
        <w:spacing w:line="360" w:lineRule="auto"/>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GODINA OSNIVANJA: 2020. </w:t>
      </w:r>
    </w:p>
    <w:p w14:paraId="04EEF68A" w14:textId="77777777" w:rsidR="0087027C" w:rsidRPr="0087027C" w:rsidRDefault="0087027C" w:rsidP="0087027C">
      <w:pPr>
        <w:spacing w:line="360" w:lineRule="auto"/>
        <w:jc w:val="center"/>
        <w:rPr>
          <w:rFonts w:ascii="Times New Roman" w:eastAsia="Calibri" w:hAnsi="Times New Roman" w:cs="Times New Roman"/>
          <w:sz w:val="24"/>
          <w:szCs w:val="24"/>
        </w:rPr>
      </w:pPr>
    </w:p>
    <w:p w14:paraId="5E74C72D" w14:textId="77777777" w:rsidR="0087027C" w:rsidRPr="0087027C" w:rsidRDefault="0087027C" w:rsidP="0087027C">
      <w:pPr>
        <w:spacing w:line="360" w:lineRule="auto"/>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Ravnateljica: Martina Jakuš, mag.praesc.educ.</w:t>
      </w:r>
    </w:p>
    <w:p w14:paraId="4109E848" w14:textId="77777777" w:rsidR="0087027C" w:rsidRPr="0087027C" w:rsidRDefault="0087027C" w:rsidP="0087027C">
      <w:pPr>
        <w:tabs>
          <w:tab w:val="left" w:pos="1560"/>
        </w:tabs>
        <w:spacing w:line="360" w:lineRule="auto"/>
        <w:jc w:val="center"/>
        <w:rPr>
          <w:rFonts w:ascii="Times New Roman" w:eastAsia="Calibri" w:hAnsi="Times New Roman" w:cs="Times New Roman"/>
          <w:sz w:val="24"/>
          <w:szCs w:val="24"/>
        </w:rPr>
      </w:pPr>
    </w:p>
    <w:p w14:paraId="3420F151" w14:textId="77777777" w:rsidR="0087027C" w:rsidRPr="0087027C" w:rsidRDefault="0087027C" w:rsidP="0087027C">
      <w:pPr>
        <w:tabs>
          <w:tab w:val="left" w:pos="1560"/>
        </w:tabs>
        <w:spacing w:line="360" w:lineRule="auto"/>
        <w:jc w:val="center"/>
        <w:rPr>
          <w:rFonts w:ascii="Times New Roman" w:eastAsia="Calibri" w:hAnsi="Times New Roman" w:cs="Times New Roman"/>
          <w:sz w:val="24"/>
          <w:szCs w:val="24"/>
        </w:rPr>
      </w:pPr>
    </w:p>
    <w:p w14:paraId="6ED67E20" w14:textId="77777777" w:rsidR="0087027C" w:rsidRPr="0087027C" w:rsidRDefault="0087027C" w:rsidP="0087027C">
      <w:pPr>
        <w:tabs>
          <w:tab w:val="left" w:pos="1560"/>
        </w:tabs>
        <w:spacing w:line="360" w:lineRule="auto"/>
        <w:jc w:val="center"/>
        <w:rPr>
          <w:rFonts w:ascii="Times New Roman" w:eastAsia="Calibri" w:hAnsi="Times New Roman" w:cs="Times New Roman"/>
          <w:sz w:val="24"/>
          <w:szCs w:val="24"/>
        </w:rPr>
      </w:pPr>
    </w:p>
    <w:p w14:paraId="35B17954" w14:textId="77777777" w:rsidR="0087027C" w:rsidRPr="0087027C" w:rsidRDefault="0087027C" w:rsidP="0087027C">
      <w:pPr>
        <w:tabs>
          <w:tab w:val="left" w:pos="1560"/>
        </w:tabs>
        <w:spacing w:line="360" w:lineRule="auto"/>
        <w:jc w:val="center"/>
        <w:rPr>
          <w:rFonts w:ascii="Times New Roman" w:eastAsia="Calibri" w:hAnsi="Times New Roman" w:cs="Times New Roman"/>
          <w:sz w:val="24"/>
          <w:szCs w:val="24"/>
        </w:rPr>
      </w:pPr>
    </w:p>
    <w:p w14:paraId="74884DF9" w14:textId="77777777" w:rsidR="0087027C" w:rsidRPr="0087027C" w:rsidRDefault="0087027C" w:rsidP="0087027C">
      <w:pPr>
        <w:tabs>
          <w:tab w:val="left" w:pos="1560"/>
        </w:tabs>
        <w:spacing w:line="360" w:lineRule="auto"/>
        <w:jc w:val="center"/>
        <w:rPr>
          <w:rFonts w:ascii="Times New Roman" w:eastAsia="Calibri" w:hAnsi="Times New Roman" w:cs="Times New Roman"/>
          <w:sz w:val="24"/>
          <w:szCs w:val="24"/>
        </w:rPr>
      </w:pPr>
    </w:p>
    <w:p w14:paraId="2C244E15" w14:textId="77777777" w:rsidR="0087027C" w:rsidRPr="0087027C" w:rsidRDefault="0087027C" w:rsidP="0087027C">
      <w:pPr>
        <w:tabs>
          <w:tab w:val="left" w:pos="1560"/>
        </w:tabs>
        <w:spacing w:line="360" w:lineRule="auto"/>
        <w:jc w:val="center"/>
        <w:rPr>
          <w:rFonts w:ascii="Times New Roman" w:eastAsia="Calibri" w:hAnsi="Times New Roman" w:cs="Times New Roman"/>
          <w:sz w:val="24"/>
          <w:szCs w:val="24"/>
        </w:rPr>
      </w:pPr>
    </w:p>
    <w:p w14:paraId="07D44297" w14:textId="77777777" w:rsidR="0087027C" w:rsidRPr="0087027C" w:rsidRDefault="0087027C" w:rsidP="0087027C">
      <w:pPr>
        <w:tabs>
          <w:tab w:val="left" w:pos="1560"/>
        </w:tabs>
        <w:spacing w:line="360" w:lineRule="auto"/>
        <w:jc w:val="center"/>
        <w:rPr>
          <w:rFonts w:ascii="Times New Roman" w:eastAsia="Calibri" w:hAnsi="Times New Roman" w:cs="Times New Roman"/>
          <w:sz w:val="24"/>
          <w:szCs w:val="24"/>
        </w:rPr>
      </w:pPr>
    </w:p>
    <w:p w14:paraId="750B4EDA" w14:textId="77777777" w:rsidR="0087027C" w:rsidRPr="0087027C" w:rsidRDefault="0087027C" w:rsidP="0087027C">
      <w:pPr>
        <w:tabs>
          <w:tab w:val="left" w:pos="1560"/>
        </w:tabs>
        <w:spacing w:line="360" w:lineRule="auto"/>
        <w:jc w:val="center"/>
        <w:rPr>
          <w:rFonts w:ascii="Times New Roman" w:eastAsia="Calibri" w:hAnsi="Times New Roman" w:cs="Times New Roman"/>
          <w:sz w:val="24"/>
          <w:szCs w:val="24"/>
        </w:rPr>
      </w:pPr>
    </w:p>
    <w:p w14:paraId="4DDD03A5" w14:textId="77777777" w:rsidR="0087027C" w:rsidRPr="0087027C" w:rsidRDefault="0087027C" w:rsidP="0087027C">
      <w:pPr>
        <w:tabs>
          <w:tab w:val="left" w:pos="1560"/>
        </w:tabs>
        <w:spacing w:line="360" w:lineRule="auto"/>
        <w:jc w:val="center"/>
        <w:rPr>
          <w:rFonts w:ascii="Times New Roman" w:eastAsia="Calibri" w:hAnsi="Times New Roman" w:cs="Times New Roman"/>
          <w:sz w:val="24"/>
          <w:szCs w:val="24"/>
        </w:rPr>
      </w:pPr>
    </w:p>
    <w:p w14:paraId="32E1B3EC" w14:textId="77777777" w:rsidR="0087027C" w:rsidRPr="0087027C" w:rsidRDefault="0087027C" w:rsidP="0087027C">
      <w:pPr>
        <w:tabs>
          <w:tab w:val="left" w:pos="1560"/>
        </w:tabs>
        <w:spacing w:line="360" w:lineRule="auto"/>
        <w:jc w:val="center"/>
        <w:rPr>
          <w:rFonts w:ascii="Times New Roman" w:eastAsia="Calibri" w:hAnsi="Times New Roman" w:cs="Times New Roman"/>
          <w:sz w:val="24"/>
          <w:szCs w:val="24"/>
        </w:rPr>
      </w:pPr>
    </w:p>
    <w:p w14:paraId="17C03C8E" w14:textId="77777777" w:rsidR="0087027C" w:rsidRPr="0087027C" w:rsidRDefault="0087027C" w:rsidP="0087027C">
      <w:pPr>
        <w:tabs>
          <w:tab w:val="left" w:pos="1560"/>
        </w:tabs>
        <w:spacing w:line="360" w:lineRule="auto"/>
        <w:jc w:val="center"/>
        <w:rPr>
          <w:rFonts w:ascii="Times New Roman" w:eastAsia="Calibri" w:hAnsi="Times New Roman" w:cs="Times New Roman"/>
          <w:sz w:val="24"/>
          <w:szCs w:val="24"/>
        </w:rPr>
      </w:pPr>
    </w:p>
    <w:p w14:paraId="44DFC291" w14:textId="77777777" w:rsidR="0087027C" w:rsidRPr="0087027C" w:rsidRDefault="0087027C" w:rsidP="0087027C">
      <w:pPr>
        <w:tabs>
          <w:tab w:val="left" w:pos="1560"/>
        </w:tabs>
        <w:spacing w:line="360" w:lineRule="auto"/>
        <w:rPr>
          <w:rFonts w:ascii="Times New Roman" w:eastAsia="Calibri" w:hAnsi="Times New Roman" w:cs="Times New Roman"/>
          <w:sz w:val="24"/>
          <w:szCs w:val="24"/>
        </w:rPr>
      </w:pPr>
    </w:p>
    <w:p w14:paraId="57380A3E" w14:textId="77777777" w:rsidR="0087027C" w:rsidRPr="0087027C" w:rsidRDefault="0087027C" w:rsidP="0087027C">
      <w:pPr>
        <w:spacing w:after="0" w:line="240" w:lineRule="auto"/>
        <w:jc w:val="center"/>
        <w:rPr>
          <w:rFonts w:ascii="Times New Roman" w:eastAsia="Calibri" w:hAnsi="Times New Roman" w:cs="Times New Roman"/>
          <w:sz w:val="24"/>
          <w:szCs w:val="24"/>
        </w:rPr>
      </w:pPr>
      <w:bookmarkStart w:id="5" w:name="_Hlk113260682"/>
      <w:r w:rsidRPr="0087027C">
        <w:rPr>
          <w:rFonts w:ascii="Times New Roman" w:eastAsia="Calibri" w:hAnsi="Times New Roman" w:cs="Times New Roman"/>
          <w:sz w:val="24"/>
          <w:szCs w:val="24"/>
        </w:rPr>
        <w:t>SADRŽAJ:</w:t>
      </w:r>
    </w:p>
    <w:p w14:paraId="1BEDD700" w14:textId="77777777" w:rsidR="0087027C" w:rsidRPr="0087027C" w:rsidRDefault="0087027C" w:rsidP="0087027C">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7933"/>
        <w:gridCol w:w="1129"/>
      </w:tblGrid>
      <w:tr w:rsidR="0087027C" w:rsidRPr="0087027C" w14:paraId="5B9F506E" w14:textId="77777777" w:rsidTr="0087027C">
        <w:tc>
          <w:tcPr>
            <w:tcW w:w="7933" w:type="dxa"/>
          </w:tcPr>
          <w:bookmarkEnd w:id="5"/>
          <w:p w14:paraId="0E5DD2C0" w14:textId="77777777" w:rsidR="0087027C" w:rsidRPr="0087027C" w:rsidRDefault="0087027C" w:rsidP="00975EA9">
            <w:pPr>
              <w:numPr>
                <w:ilvl w:val="0"/>
                <w:numId w:val="13"/>
              </w:numPr>
              <w:contextualSpacing/>
              <w:rPr>
                <w:rFonts w:eastAsia="Calibri"/>
                <w:sz w:val="18"/>
                <w:szCs w:val="18"/>
              </w:rPr>
            </w:pPr>
            <w:r w:rsidRPr="0087027C">
              <w:rPr>
                <w:rFonts w:eastAsia="Calibri"/>
                <w:sz w:val="18"/>
                <w:szCs w:val="18"/>
              </w:rPr>
              <w:t>UVOD</w:t>
            </w:r>
          </w:p>
        </w:tc>
        <w:tc>
          <w:tcPr>
            <w:tcW w:w="1129" w:type="dxa"/>
          </w:tcPr>
          <w:p w14:paraId="406AC89F"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4</w:t>
            </w:r>
          </w:p>
        </w:tc>
      </w:tr>
      <w:tr w:rsidR="0087027C" w:rsidRPr="0087027C" w14:paraId="7D86999D" w14:textId="77777777" w:rsidTr="0087027C">
        <w:tc>
          <w:tcPr>
            <w:tcW w:w="7933" w:type="dxa"/>
          </w:tcPr>
          <w:p w14:paraId="09DD6F8B" w14:textId="77777777" w:rsidR="0087027C" w:rsidRPr="0087027C" w:rsidRDefault="0087027C" w:rsidP="00975EA9">
            <w:pPr>
              <w:numPr>
                <w:ilvl w:val="0"/>
                <w:numId w:val="13"/>
              </w:numPr>
              <w:contextualSpacing/>
              <w:rPr>
                <w:rFonts w:eastAsia="Calibri"/>
                <w:sz w:val="18"/>
                <w:szCs w:val="18"/>
              </w:rPr>
            </w:pPr>
            <w:r w:rsidRPr="0087027C">
              <w:rPr>
                <w:rFonts w:eastAsia="Calibri"/>
                <w:sz w:val="18"/>
                <w:szCs w:val="18"/>
              </w:rPr>
              <w:t>USTROJSTVO RADA</w:t>
            </w:r>
          </w:p>
        </w:tc>
        <w:tc>
          <w:tcPr>
            <w:tcW w:w="1129" w:type="dxa"/>
          </w:tcPr>
          <w:p w14:paraId="0F0CEA56"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5</w:t>
            </w:r>
          </w:p>
        </w:tc>
      </w:tr>
      <w:tr w:rsidR="0087027C" w:rsidRPr="0087027C" w14:paraId="185F795F" w14:textId="77777777" w:rsidTr="0087027C">
        <w:tc>
          <w:tcPr>
            <w:tcW w:w="7933" w:type="dxa"/>
          </w:tcPr>
          <w:p w14:paraId="2FC01AF7" w14:textId="77777777" w:rsidR="0087027C" w:rsidRPr="0087027C" w:rsidRDefault="0087027C" w:rsidP="00975EA9">
            <w:pPr>
              <w:numPr>
                <w:ilvl w:val="1"/>
                <w:numId w:val="13"/>
              </w:numPr>
              <w:contextualSpacing/>
              <w:rPr>
                <w:rFonts w:eastAsia="Calibri"/>
                <w:sz w:val="18"/>
                <w:szCs w:val="18"/>
              </w:rPr>
            </w:pPr>
            <w:r w:rsidRPr="0087027C">
              <w:rPr>
                <w:rFonts w:eastAsia="Calibri"/>
                <w:sz w:val="18"/>
                <w:szCs w:val="18"/>
              </w:rPr>
              <w:t>ORGANIZACIJA RADA I RADNO VRIJEME</w:t>
            </w:r>
          </w:p>
        </w:tc>
        <w:tc>
          <w:tcPr>
            <w:tcW w:w="1129" w:type="dxa"/>
          </w:tcPr>
          <w:p w14:paraId="77D7442D"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5</w:t>
            </w:r>
          </w:p>
        </w:tc>
      </w:tr>
      <w:tr w:rsidR="0087027C" w:rsidRPr="0087027C" w14:paraId="706CF696" w14:textId="77777777" w:rsidTr="0087027C">
        <w:tc>
          <w:tcPr>
            <w:tcW w:w="7933" w:type="dxa"/>
          </w:tcPr>
          <w:p w14:paraId="21BFF147" w14:textId="77777777" w:rsidR="0087027C" w:rsidRPr="0087027C" w:rsidRDefault="0087027C" w:rsidP="0087027C">
            <w:pPr>
              <w:ind w:left="720"/>
              <w:contextualSpacing/>
              <w:rPr>
                <w:rFonts w:eastAsia="Calibri"/>
                <w:sz w:val="18"/>
                <w:szCs w:val="18"/>
              </w:rPr>
            </w:pPr>
            <w:r w:rsidRPr="0087027C">
              <w:rPr>
                <w:rFonts w:eastAsia="Calibri"/>
                <w:sz w:val="18"/>
                <w:szCs w:val="18"/>
              </w:rPr>
              <w:t>2.1.1.Redoviti cjelodnevni desetsatni program</w:t>
            </w:r>
          </w:p>
        </w:tc>
        <w:tc>
          <w:tcPr>
            <w:tcW w:w="1129" w:type="dxa"/>
          </w:tcPr>
          <w:p w14:paraId="5B97FA5F"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5</w:t>
            </w:r>
          </w:p>
        </w:tc>
      </w:tr>
      <w:tr w:rsidR="0087027C" w:rsidRPr="0087027C" w14:paraId="4AA59BE2" w14:textId="77777777" w:rsidTr="0087027C">
        <w:tc>
          <w:tcPr>
            <w:tcW w:w="7933" w:type="dxa"/>
          </w:tcPr>
          <w:p w14:paraId="1F3CBDCC" w14:textId="77777777" w:rsidR="0087027C" w:rsidRPr="0087027C" w:rsidRDefault="0087027C" w:rsidP="0087027C">
            <w:pPr>
              <w:ind w:left="720"/>
              <w:contextualSpacing/>
              <w:rPr>
                <w:rFonts w:eastAsia="Calibri"/>
                <w:sz w:val="18"/>
                <w:szCs w:val="18"/>
              </w:rPr>
            </w:pPr>
            <w:r w:rsidRPr="0087027C">
              <w:rPr>
                <w:rFonts w:eastAsia="Calibri"/>
                <w:sz w:val="18"/>
                <w:szCs w:val="18"/>
              </w:rPr>
              <w:lastRenderedPageBreak/>
              <w:t>2.1.2.Program predškole</w:t>
            </w:r>
          </w:p>
        </w:tc>
        <w:tc>
          <w:tcPr>
            <w:tcW w:w="1129" w:type="dxa"/>
          </w:tcPr>
          <w:p w14:paraId="784A04C3"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10</w:t>
            </w:r>
          </w:p>
        </w:tc>
      </w:tr>
      <w:tr w:rsidR="0087027C" w:rsidRPr="0087027C" w14:paraId="47F44A2A" w14:textId="77777777" w:rsidTr="0087027C">
        <w:tc>
          <w:tcPr>
            <w:tcW w:w="7933" w:type="dxa"/>
          </w:tcPr>
          <w:p w14:paraId="4E5A0E6F" w14:textId="77777777" w:rsidR="0087027C" w:rsidRPr="0087027C" w:rsidRDefault="0087027C" w:rsidP="0087027C">
            <w:pPr>
              <w:ind w:left="720"/>
              <w:contextualSpacing/>
              <w:rPr>
                <w:rFonts w:eastAsia="Calibri"/>
                <w:sz w:val="18"/>
                <w:szCs w:val="18"/>
              </w:rPr>
            </w:pPr>
            <w:r w:rsidRPr="0087027C">
              <w:rPr>
                <w:rFonts w:eastAsia="Calibri"/>
                <w:sz w:val="18"/>
                <w:szCs w:val="18"/>
              </w:rPr>
              <w:t>2.1.3.Kraći program ranog učenja engleskog jezika</w:t>
            </w:r>
          </w:p>
        </w:tc>
        <w:tc>
          <w:tcPr>
            <w:tcW w:w="1129" w:type="dxa"/>
          </w:tcPr>
          <w:p w14:paraId="6FE8904A"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11</w:t>
            </w:r>
          </w:p>
        </w:tc>
      </w:tr>
      <w:tr w:rsidR="0087027C" w:rsidRPr="0087027C" w14:paraId="22D3EAA8" w14:textId="77777777" w:rsidTr="0087027C">
        <w:tc>
          <w:tcPr>
            <w:tcW w:w="7933" w:type="dxa"/>
          </w:tcPr>
          <w:p w14:paraId="01CDFAAA" w14:textId="77777777" w:rsidR="0087027C" w:rsidRPr="0087027C" w:rsidRDefault="0087027C" w:rsidP="0087027C">
            <w:pPr>
              <w:ind w:left="720"/>
              <w:contextualSpacing/>
              <w:rPr>
                <w:rFonts w:eastAsia="Calibri"/>
                <w:sz w:val="18"/>
                <w:szCs w:val="18"/>
              </w:rPr>
            </w:pPr>
            <w:r w:rsidRPr="0087027C">
              <w:rPr>
                <w:rFonts w:eastAsia="Calibri"/>
                <w:sz w:val="18"/>
                <w:szCs w:val="18"/>
              </w:rPr>
              <w:t>2.2.LJETNA ORGANIZACIJA RADA U DJEČJEM VRTIĆU</w:t>
            </w:r>
          </w:p>
        </w:tc>
        <w:tc>
          <w:tcPr>
            <w:tcW w:w="1129" w:type="dxa"/>
          </w:tcPr>
          <w:p w14:paraId="5615F139"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12</w:t>
            </w:r>
          </w:p>
        </w:tc>
      </w:tr>
      <w:tr w:rsidR="0087027C" w:rsidRPr="0087027C" w14:paraId="4E6E7D1D" w14:textId="77777777" w:rsidTr="0087027C">
        <w:tc>
          <w:tcPr>
            <w:tcW w:w="7933" w:type="dxa"/>
          </w:tcPr>
          <w:p w14:paraId="36DDFC6F" w14:textId="77777777" w:rsidR="0087027C" w:rsidRPr="0087027C" w:rsidRDefault="0087027C" w:rsidP="0087027C">
            <w:pPr>
              <w:ind w:left="720"/>
              <w:contextualSpacing/>
              <w:rPr>
                <w:rFonts w:eastAsia="Calibri"/>
                <w:sz w:val="18"/>
                <w:szCs w:val="18"/>
              </w:rPr>
            </w:pPr>
            <w:r w:rsidRPr="0087027C">
              <w:rPr>
                <w:rFonts w:eastAsia="Calibri"/>
                <w:sz w:val="18"/>
                <w:szCs w:val="18"/>
              </w:rPr>
              <w:t>2.3.UPRAVLJANJE VRTIĆEM</w:t>
            </w:r>
          </w:p>
        </w:tc>
        <w:tc>
          <w:tcPr>
            <w:tcW w:w="1129" w:type="dxa"/>
          </w:tcPr>
          <w:p w14:paraId="7D29FA26"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12</w:t>
            </w:r>
          </w:p>
        </w:tc>
      </w:tr>
      <w:tr w:rsidR="0087027C" w:rsidRPr="0087027C" w14:paraId="59F6F706" w14:textId="77777777" w:rsidTr="0087027C">
        <w:tc>
          <w:tcPr>
            <w:tcW w:w="7933" w:type="dxa"/>
          </w:tcPr>
          <w:p w14:paraId="7FC29E5E" w14:textId="77777777" w:rsidR="0087027C" w:rsidRPr="0087027C" w:rsidRDefault="0087027C" w:rsidP="00975EA9">
            <w:pPr>
              <w:numPr>
                <w:ilvl w:val="0"/>
                <w:numId w:val="13"/>
              </w:numPr>
              <w:contextualSpacing/>
              <w:rPr>
                <w:rFonts w:eastAsia="Calibri"/>
                <w:sz w:val="18"/>
                <w:szCs w:val="18"/>
              </w:rPr>
            </w:pPr>
            <w:r w:rsidRPr="0087027C">
              <w:rPr>
                <w:rFonts w:eastAsia="Calibri"/>
                <w:sz w:val="18"/>
                <w:szCs w:val="18"/>
              </w:rPr>
              <w:t>MATERIJALNI UVJETI RADA</w:t>
            </w:r>
          </w:p>
        </w:tc>
        <w:tc>
          <w:tcPr>
            <w:tcW w:w="1129" w:type="dxa"/>
          </w:tcPr>
          <w:p w14:paraId="68427E5F"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13</w:t>
            </w:r>
          </w:p>
        </w:tc>
      </w:tr>
      <w:tr w:rsidR="0087027C" w:rsidRPr="0087027C" w14:paraId="6073619E" w14:textId="77777777" w:rsidTr="0087027C">
        <w:tc>
          <w:tcPr>
            <w:tcW w:w="7933" w:type="dxa"/>
          </w:tcPr>
          <w:p w14:paraId="726F8C53" w14:textId="77777777" w:rsidR="0087027C" w:rsidRPr="0087027C" w:rsidRDefault="0087027C" w:rsidP="0087027C">
            <w:pPr>
              <w:ind w:left="720"/>
              <w:contextualSpacing/>
              <w:rPr>
                <w:rFonts w:eastAsia="Calibri"/>
                <w:sz w:val="18"/>
                <w:szCs w:val="18"/>
              </w:rPr>
            </w:pPr>
            <w:r w:rsidRPr="0087027C">
              <w:rPr>
                <w:rFonts w:eastAsia="Calibri"/>
                <w:sz w:val="18"/>
                <w:szCs w:val="18"/>
              </w:rPr>
              <w:t>3.1.MATERIJALNI UVJETI RADA U REDOVITOM DESETSATNOM PROGRAMU</w:t>
            </w:r>
          </w:p>
        </w:tc>
        <w:tc>
          <w:tcPr>
            <w:tcW w:w="1129" w:type="dxa"/>
          </w:tcPr>
          <w:p w14:paraId="3C67429D"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13</w:t>
            </w:r>
          </w:p>
        </w:tc>
      </w:tr>
      <w:tr w:rsidR="0087027C" w:rsidRPr="0087027C" w14:paraId="66E13439" w14:textId="77777777" w:rsidTr="0087027C">
        <w:tc>
          <w:tcPr>
            <w:tcW w:w="7933" w:type="dxa"/>
          </w:tcPr>
          <w:p w14:paraId="4574C968" w14:textId="77777777" w:rsidR="0087027C" w:rsidRPr="0087027C" w:rsidRDefault="0087027C" w:rsidP="0087027C">
            <w:pPr>
              <w:ind w:left="720"/>
              <w:contextualSpacing/>
              <w:rPr>
                <w:rFonts w:eastAsia="Calibri"/>
                <w:sz w:val="18"/>
                <w:szCs w:val="18"/>
              </w:rPr>
            </w:pPr>
            <w:r w:rsidRPr="0087027C">
              <w:rPr>
                <w:rFonts w:eastAsia="Calibri"/>
                <w:sz w:val="18"/>
                <w:szCs w:val="18"/>
              </w:rPr>
              <w:t>3.2. MATERIJALNI UVJETI RADA U PREDŠKOLI</w:t>
            </w:r>
          </w:p>
        </w:tc>
        <w:tc>
          <w:tcPr>
            <w:tcW w:w="1129" w:type="dxa"/>
          </w:tcPr>
          <w:p w14:paraId="2C5F80E9"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15</w:t>
            </w:r>
          </w:p>
        </w:tc>
      </w:tr>
      <w:tr w:rsidR="0087027C" w:rsidRPr="0087027C" w14:paraId="4C987605" w14:textId="77777777" w:rsidTr="0087027C">
        <w:tc>
          <w:tcPr>
            <w:tcW w:w="7933" w:type="dxa"/>
          </w:tcPr>
          <w:p w14:paraId="689D56C8" w14:textId="77777777" w:rsidR="0087027C" w:rsidRPr="0087027C" w:rsidRDefault="0087027C" w:rsidP="0087027C">
            <w:pPr>
              <w:ind w:left="720"/>
              <w:contextualSpacing/>
              <w:rPr>
                <w:rFonts w:eastAsia="Calibri"/>
                <w:sz w:val="18"/>
                <w:szCs w:val="18"/>
              </w:rPr>
            </w:pPr>
            <w:r w:rsidRPr="0087027C">
              <w:rPr>
                <w:rFonts w:eastAsia="Calibri"/>
                <w:sz w:val="18"/>
                <w:szCs w:val="18"/>
              </w:rPr>
              <w:t>3.3. MATERIJALNI UVJETI RADA U KRAĆEM PROGRAMU RANOG UČENJA STRANOG JEZIKA</w:t>
            </w:r>
          </w:p>
        </w:tc>
        <w:tc>
          <w:tcPr>
            <w:tcW w:w="1129" w:type="dxa"/>
          </w:tcPr>
          <w:p w14:paraId="77171BF5"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15</w:t>
            </w:r>
          </w:p>
        </w:tc>
      </w:tr>
      <w:tr w:rsidR="0087027C" w:rsidRPr="0087027C" w14:paraId="3D9300BB" w14:textId="77777777" w:rsidTr="0087027C">
        <w:tc>
          <w:tcPr>
            <w:tcW w:w="7933" w:type="dxa"/>
          </w:tcPr>
          <w:p w14:paraId="0FF48CF0" w14:textId="77777777" w:rsidR="0087027C" w:rsidRPr="0087027C" w:rsidRDefault="0087027C" w:rsidP="00975EA9">
            <w:pPr>
              <w:numPr>
                <w:ilvl w:val="0"/>
                <w:numId w:val="13"/>
              </w:numPr>
              <w:contextualSpacing/>
              <w:rPr>
                <w:rFonts w:eastAsia="Calibri"/>
                <w:sz w:val="18"/>
                <w:szCs w:val="18"/>
              </w:rPr>
            </w:pPr>
            <w:r w:rsidRPr="0087027C">
              <w:rPr>
                <w:rFonts w:eastAsia="Calibri"/>
                <w:sz w:val="18"/>
                <w:szCs w:val="18"/>
              </w:rPr>
              <w:t>NJEGA I SKRB ZA TJELESNI RAZVOJ I ZDRAVLJE DJECE</w:t>
            </w:r>
          </w:p>
        </w:tc>
        <w:tc>
          <w:tcPr>
            <w:tcW w:w="1129" w:type="dxa"/>
          </w:tcPr>
          <w:p w14:paraId="33CF94FA"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16</w:t>
            </w:r>
          </w:p>
        </w:tc>
      </w:tr>
      <w:tr w:rsidR="0087027C" w:rsidRPr="0087027C" w14:paraId="783054F6" w14:textId="77777777" w:rsidTr="0087027C">
        <w:tc>
          <w:tcPr>
            <w:tcW w:w="7933" w:type="dxa"/>
          </w:tcPr>
          <w:p w14:paraId="4B8FCB77" w14:textId="77777777" w:rsidR="0087027C" w:rsidRPr="0087027C" w:rsidRDefault="0087027C" w:rsidP="0087027C">
            <w:pPr>
              <w:ind w:left="720"/>
              <w:contextualSpacing/>
              <w:rPr>
                <w:rFonts w:eastAsia="Calibri"/>
                <w:sz w:val="18"/>
                <w:szCs w:val="18"/>
              </w:rPr>
            </w:pPr>
            <w:r w:rsidRPr="0087027C">
              <w:rPr>
                <w:rFonts w:eastAsia="Calibri"/>
                <w:sz w:val="18"/>
                <w:szCs w:val="18"/>
              </w:rPr>
              <w:t>4.1.OSIGURANJE HIGIJENSKO- ZDRAVSTVENIH UVJETA</w:t>
            </w:r>
          </w:p>
        </w:tc>
        <w:tc>
          <w:tcPr>
            <w:tcW w:w="1129" w:type="dxa"/>
          </w:tcPr>
          <w:p w14:paraId="667D83A6"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16</w:t>
            </w:r>
          </w:p>
        </w:tc>
      </w:tr>
      <w:tr w:rsidR="0087027C" w:rsidRPr="0087027C" w14:paraId="3439939C" w14:textId="77777777" w:rsidTr="0087027C">
        <w:tc>
          <w:tcPr>
            <w:tcW w:w="7933" w:type="dxa"/>
          </w:tcPr>
          <w:p w14:paraId="71386384" w14:textId="77777777" w:rsidR="0087027C" w:rsidRPr="0087027C" w:rsidRDefault="0087027C" w:rsidP="0087027C">
            <w:pPr>
              <w:ind w:left="720"/>
              <w:contextualSpacing/>
              <w:rPr>
                <w:rFonts w:eastAsia="Calibri"/>
                <w:sz w:val="18"/>
                <w:szCs w:val="18"/>
              </w:rPr>
            </w:pPr>
            <w:r w:rsidRPr="0087027C">
              <w:rPr>
                <w:rFonts w:eastAsia="Calibri"/>
                <w:sz w:val="18"/>
                <w:szCs w:val="18"/>
              </w:rPr>
              <w:t>4.2.ZDRAVSTVENI ODGOJ</w:t>
            </w:r>
          </w:p>
        </w:tc>
        <w:tc>
          <w:tcPr>
            <w:tcW w:w="1129" w:type="dxa"/>
          </w:tcPr>
          <w:p w14:paraId="1B4EAC6D"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17</w:t>
            </w:r>
          </w:p>
        </w:tc>
      </w:tr>
      <w:tr w:rsidR="0087027C" w:rsidRPr="0087027C" w14:paraId="5DC1744E" w14:textId="77777777" w:rsidTr="0087027C">
        <w:tc>
          <w:tcPr>
            <w:tcW w:w="7933" w:type="dxa"/>
          </w:tcPr>
          <w:p w14:paraId="1FE0A27D" w14:textId="77777777" w:rsidR="0087027C" w:rsidRPr="0087027C" w:rsidRDefault="0087027C" w:rsidP="0087027C">
            <w:pPr>
              <w:ind w:left="720"/>
              <w:contextualSpacing/>
              <w:rPr>
                <w:rFonts w:eastAsia="Calibri"/>
                <w:sz w:val="18"/>
                <w:szCs w:val="18"/>
              </w:rPr>
            </w:pPr>
            <w:r w:rsidRPr="0087027C">
              <w:rPr>
                <w:rFonts w:eastAsia="Calibri"/>
                <w:sz w:val="18"/>
                <w:szCs w:val="18"/>
              </w:rPr>
              <w:t>4.3.ZAŠTITA ZDRAVLJA TIJEKOM LJETNIH MJESECI</w:t>
            </w:r>
          </w:p>
        </w:tc>
        <w:tc>
          <w:tcPr>
            <w:tcW w:w="1129" w:type="dxa"/>
          </w:tcPr>
          <w:p w14:paraId="07C64E96"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17</w:t>
            </w:r>
          </w:p>
        </w:tc>
      </w:tr>
      <w:tr w:rsidR="0087027C" w:rsidRPr="0087027C" w14:paraId="0E291512" w14:textId="77777777" w:rsidTr="0087027C">
        <w:tc>
          <w:tcPr>
            <w:tcW w:w="7933" w:type="dxa"/>
          </w:tcPr>
          <w:p w14:paraId="6197CDCB" w14:textId="77777777" w:rsidR="0087027C" w:rsidRPr="0087027C" w:rsidRDefault="0087027C" w:rsidP="0087027C">
            <w:pPr>
              <w:ind w:left="720"/>
              <w:contextualSpacing/>
              <w:rPr>
                <w:rFonts w:eastAsia="Calibri"/>
                <w:sz w:val="18"/>
                <w:szCs w:val="18"/>
              </w:rPr>
            </w:pPr>
            <w:r w:rsidRPr="0087027C">
              <w:rPr>
                <w:rFonts w:eastAsia="Calibri"/>
                <w:sz w:val="18"/>
                <w:szCs w:val="18"/>
              </w:rPr>
              <w:t>4.4.RAD NAPODRUČJU SVAKODNEVNE TJELESNE AKTIVNOSTI</w:t>
            </w:r>
          </w:p>
        </w:tc>
        <w:tc>
          <w:tcPr>
            <w:tcW w:w="1129" w:type="dxa"/>
          </w:tcPr>
          <w:p w14:paraId="17BECF72"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18</w:t>
            </w:r>
          </w:p>
        </w:tc>
      </w:tr>
      <w:tr w:rsidR="0087027C" w:rsidRPr="0087027C" w14:paraId="42D98B2F" w14:textId="77777777" w:rsidTr="0087027C">
        <w:tc>
          <w:tcPr>
            <w:tcW w:w="7933" w:type="dxa"/>
          </w:tcPr>
          <w:p w14:paraId="591A000C" w14:textId="77777777" w:rsidR="0087027C" w:rsidRPr="0087027C" w:rsidRDefault="0087027C" w:rsidP="0087027C">
            <w:pPr>
              <w:ind w:left="720"/>
              <w:contextualSpacing/>
              <w:rPr>
                <w:rFonts w:eastAsia="Calibri"/>
                <w:sz w:val="18"/>
                <w:szCs w:val="18"/>
              </w:rPr>
            </w:pPr>
            <w:r w:rsidRPr="0087027C">
              <w:rPr>
                <w:rFonts w:eastAsia="Calibri"/>
                <w:sz w:val="18"/>
                <w:szCs w:val="18"/>
              </w:rPr>
              <w:t>4.5.OSIGURANJE FIZIČKO- SIGURNOSNIH UVJETA ZA BORAVAK DJECE</w:t>
            </w:r>
          </w:p>
        </w:tc>
        <w:tc>
          <w:tcPr>
            <w:tcW w:w="1129" w:type="dxa"/>
          </w:tcPr>
          <w:p w14:paraId="5580A227"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18</w:t>
            </w:r>
          </w:p>
        </w:tc>
      </w:tr>
      <w:tr w:rsidR="0087027C" w:rsidRPr="0087027C" w14:paraId="732D1568" w14:textId="77777777" w:rsidTr="0087027C">
        <w:tc>
          <w:tcPr>
            <w:tcW w:w="7933" w:type="dxa"/>
          </w:tcPr>
          <w:p w14:paraId="2EBD5BD3" w14:textId="77777777" w:rsidR="0087027C" w:rsidRPr="0087027C" w:rsidRDefault="0087027C" w:rsidP="0087027C">
            <w:pPr>
              <w:ind w:left="720"/>
              <w:contextualSpacing/>
              <w:rPr>
                <w:rFonts w:eastAsia="Calibri"/>
                <w:sz w:val="18"/>
                <w:szCs w:val="18"/>
              </w:rPr>
            </w:pPr>
            <w:r w:rsidRPr="0087027C">
              <w:rPr>
                <w:rFonts w:eastAsia="Calibri"/>
                <w:sz w:val="18"/>
                <w:szCs w:val="18"/>
              </w:rPr>
              <w:t>4.6.SKRB ZA DJECU S POSEBNIM ZDRAVSTVENIM STANJIMA</w:t>
            </w:r>
          </w:p>
        </w:tc>
        <w:tc>
          <w:tcPr>
            <w:tcW w:w="1129" w:type="dxa"/>
          </w:tcPr>
          <w:p w14:paraId="317867A6"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18</w:t>
            </w:r>
          </w:p>
        </w:tc>
      </w:tr>
      <w:tr w:rsidR="0087027C" w:rsidRPr="0087027C" w14:paraId="7FF912BD" w14:textId="77777777" w:rsidTr="0087027C">
        <w:tc>
          <w:tcPr>
            <w:tcW w:w="7933" w:type="dxa"/>
          </w:tcPr>
          <w:p w14:paraId="239B2946" w14:textId="77777777" w:rsidR="0087027C" w:rsidRPr="0087027C" w:rsidRDefault="0087027C" w:rsidP="0087027C">
            <w:pPr>
              <w:ind w:left="720"/>
              <w:contextualSpacing/>
              <w:rPr>
                <w:rFonts w:eastAsia="Calibri"/>
                <w:sz w:val="18"/>
                <w:szCs w:val="18"/>
              </w:rPr>
            </w:pPr>
            <w:r w:rsidRPr="0087027C">
              <w:rPr>
                <w:rFonts w:eastAsia="Calibri"/>
                <w:sz w:val="18"/>
                <w:szCs w:val="18"/>
              </w:rPr>
              <w:t>4.8.PROCIJEPLJENOST</w:t>
            </w:r>
          </w:p>
        </w:tc>
        <w:tc>
          <w:tcPr>
            <w:tcW w:w="1129" w:type="dxa"/>
          </w:tcPr>
          <w:p w14:paraId="128B2AE3"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19</w:t>
            </w:r>
          </w:p>
        </w:tc>
      </w:tr>
      <w:tr w:rsidR="0087027C" w:rsidRPr="0087027C" w14:paraId="6A9FF84B" w14:textId="77777777" w:rsidTr="0087027C">
        <w:tc>
          <w:tcPr>
            <w:tcW w:w="7933" w:type="dxa"/>
          </w:tcPr>
          <w:p w14:paraId="1150D96B" w14:textId="77777777" w:rsidR="0087027C" w:rsidRPr="0087027C" w:rsidRDefault="0087027C" w:rsidP="0087027C">
            <w:pPr>
              <w:ind w:left="720"/>
              <w:contextualSpacing/>
              <w:rPr>
                <w:rFonts w:eastAsia="Calibri"/>
                <w:sz w:val="18"/>
                <w:szCs w:val="18"/>
              </w:rPr>
            </w:pPr>
            <w:r w:rsidRPr="0087027C">
              <w:rPr>
                <w:rFonts w:eastAsia="Calibri"/>
                <w:sz w:val="18"/>
                <w:szCs w:val="18"/>
              </w:rPr>
              <w:t>4.9. PREHRANA DJECE</w:t>
            </w:r>
          </w:p>
        </w:tc>
        <w:tc>
          <w:tcPr>
            <w:tcW w:w="1129" w:type="dxa"/>
          </w:tcPr>
          <w:p w14:paraId="65B1A1FB"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19</w:t>
            </w:r>
          </w:p>
        </w:tc>
      </w:tr>
      <w:tr w:rsidR="0087027C" w:rsidRPr="0087027C" w14:paraId="06E18B47" w14:textId="77777777" w:rsidTr="0087027C">
        <w:tc>
          <w:tcPr>
            <w:tcW w:w="7933" w:type="dxa"/>
          </w:tcPr>
          <w:p w14:paraId="1605347C" w14:textId="77777777" w:rsidR="0087027C" w:rsidRPr="0087027C" w:rsidRDefault="0087027C" w:rsidP="0087027C">
            <w:pPr>
              <w:ind w:left="720"/>
              <w:contextualSpacing/>
              <w:rPr>
                <w:rFonts w:eastAsia="Calibri"/>
                <w:sz w:val="18"/>
                <w:szCs w:val="18"/>
              </w:rPr>
            </w:pPr>
            <w:r w:rsidRPr="0087027C">
              <w:rPr>
                <w:rFonts w:eastAsia="Calibri"/>
                <w:sz w:val="18"/>
                <w:szCs w:val="18"/>
              </w:rPr>
              <w:t>4.10. STATISTIKA POBOLA I EVIDENCIJA TEŽIH OZLJEDA</w:t>
            </w:r>
          </w:p>
        </w:tc>
        <w:tc>
          <w:tcPr>
            <w:tcW w:w="1129" w:type="dxa"/>
          </w:tcPr>
          <w:p w14:paraId="60BB275A"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22</w:t>
            </w:r>
          </w:p>
        </w:tc>
      </w:tr>
      <w:tr w:rsidR="0087027C" w:rsidRPr="0087027C" w14:paraId="027385A4" w14:textId="77777777" w:rsidTr="0087027C">
        <w:tc>
          <w:tcPr>
            <w:tcW w:w="7933" w:type="dxa"/>
          </w:tcPr>
          <w:p w14:paraId="15A8E5A2" w14:textId="77777777" w:rsidR="0087027C" w:rsidRPr="0087027C" w:rsidRDefault="0087027C" w:rsidP="0087027C">
            <w:pPr>
              <w:ind w:left="720"/>
              <w:contextualSpacing/>
              <w:rPr>
                <w:rFonts w:eastAsia="Calibri"/>
                <w:sz w:val="18"/>
                <w:szCs w:val="18"/>
              </w:rPr>
            </w:pPr>
            <w:r w:rsidRPr="0087027C">
              <w:rPr>
                <w:rFonts w:eastAsia="Calibri"/>
                <w:sz w:val="18"/>
                <w:szCs w:val="18"/>
              </w:rPr>
              <w:t>4.11.HIGIJENSKO- EPIDEMIOLOŠKI NADZOR</w:t>
            </w:r>
          </w:p>
        </w:tc>
        <w:tc>
          <w:tcPr>
            <w:tcW w:w="1129" w:type="dxa"/>
          </w:tcPr>
          <w:p w14:paraId="0B7E2C3B"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24</w:t>
            </w:r>
          </w:p>
        </w:tc>
      </w:tr>
      <w:tr w:rsidR="0087027C" w:rsidRPr="0087027C" w14:paraId="09CEA9B6" w14:textId="77777777" w:rsidTr="0087027C">
        <w:tc>
          <w:tcPr>
            <w:tcW w:w="7933" w:type="dxa"/>
          </w:tcPr>
          <w:p w14:paraId="24DA8C84" w14:textId="77777777" w:rsidR="0087027C" w:rsidRPr="0087027C" w:rsidRDefault="0087027C" w:rsidP="00975EA9">
            <w:pPr>
              <w:numPr>
                <w:ilvl w:val="0"/>
                <w:numId w:val="13"/>
              </w:numPr>
              <w:contextualSpacing/>
              <w:rPr>
                <w:rFonts w:eastAsia="Calibri"/>
                <w:sz w:val="18"/>
                <w:szCs w:val="18"/>
              </w:rPr>
            </w:pPr>
            <w:r w:rsidRPr="0087027C">
              <w:rPr>
                <w:rFonts w:eastAsia="Calibri"/>
                <w:sz w:val="18"/>
                <w:szCs w:val="18"/>
              </w:rPr>
              <w:t>ODGOJNO- OBRAZOVNI RAD</w:t>
            </w:r>
          </w:p>
        </w:tc>
        <w:tc>
          <w:tcPr>
            <w:tcW w:w="1129" w:type="dxa"/>
          </w:tcPr>
          <w:p w14:paraId="6F4D76AC"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27</w:t>
            </w:r>
          </w:p>
        </w:tc>
      </w:tr>
      <w:tr w:rsidR="0087027C" w:rsidRPr="0087027C" w14:paraId="2E75C468" w14:textId="77777777" w:rsidTr="0087027C">
        <w:tc>
          <w:tcPr>
            <w:tcW w:w="7933" w:type="dxa"/>
          </w:tcPr>
          <w:p w14:paraId="58515D18" w14:textId="77777777" w:rsidR="0087027C" w:rsidRPr="0087027C" w:rsidRDefault="0087027C" w:rsidP="0087027C">
            <w:pPr>
              <w:ind w:left="720"/>
              <w:contextualSpacing/>
              <w:rPr>
                <w:rFonts w:eastAsia="Calibri"/>
                <w:sz w:val="18"/>
                <w:szCs w:val="18"/>
              </w:rPr>
            </w:pPr>
            <w:r w:rsidRPr="0087027C">
              <w:rPr>
                <w:rFonts w:eastAsia="Calibri"/>
                <w:sz w:val="18"/>
                <w:szCs w:val="18"/>
              </w:rPr>
              <w:t>5.1.CILJEVI ODGOJNO- OBRAZOVNOG RADA</w:t>
            </w:r>
          </w:p>
        </w:tc>
        <w:tc>
          <w:tcPr>
            <w:tcW w:w="1129" w:type="dxa"/>
          </w:tcPr>
          <w:p w14:paraId="446D417A"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27</w:t>
            </w:r>
          </w:p>
        </w:tc>
      </w:tr>
      <w:tr w:rsidR="0087027C" w:rsidRPr="0087027C" w14:paraId="1D7AEDAC" w14:textId="77777777" w:rsidTr="0087027C">
        <w:tc>
          <w:tcPr>
            <w:tcW w:w="7933" w:type="dxa"/>
          </w:tcPr>
          <w:p w14:paraId="76FC9083" w14:textId="77777777" w:rsidR="0087027C" w:rsidRPr="0087027C" w:rsidRDefault="0087027C" w:rsidP="0087027C">
            <w:pPr>
              <w:ind w:left="720"/>
              <w:contextualSpacing/>
              <w:rPr>
                <w:rFonts w:eastAsia="Calibri"/>
                <w:sz w:val="18"/>
                <w:szCs w:val="18"/>
              </w:rPr>
            </w:pPr>
            <w:r w:rsidRPr="0087027C">
              <w:rPr>
                <w:rFonts w:eastAsia="Calibri"/>
                <w:sz w:val="18"/>
                <w:szCs w:val="18"/>
              </w:rPr>
              <w:t>5.2.ODGOJNO- OBRAZOVNOG RADA</w:t>
            </w:r>
          </w:p>
        </w:tc>
        <w:tc>
          <w:tcPr>
            <w:tcW w:w="1129" w:type="dxa"/>
          </w:tcPr>
          <w:p w14:paraId="5240DD69"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28</w:t>
            </w:r>
          </w:p>
        </w:tc>
      </w:tr>
      <w:tr w:rsidR="0087027C" w:rsidRPr="0087027C" w14:paraId="07E9DE45" w14:textId="77777777" w:rsidTr="0087027C">
        <w:tc>
          <w:tcPr>
            <w:tcW w:w="7933" w:type="dxa"/>
          </w:tcPr>
          <w:p w14:paraId="0FFCA1E0" w14:textId="77777777" w:rsidR="0087027C" w:rsidRPr="0087027C" w:rsidRDefault="0087027C" w:rsidP="0087027C">
            <w:pPr>
              <w:ind w:left="720"/>
              <w:contextualSpacing/>
              <w:rPr>
                <w:rFonts w:eastAsia="Calibri"/>
                <w:sz w:val="18"/>
                <w:szCs w:val="18"/>
              </w:rPr>
            </w:pPr>
            <w:r w:rsidRPr="0087027C">
              <w:rPr>
                <w:rFonts w:eastAsia="Calibri"/>
                <w:sz w:val="18"/>
                <w:szCs w:val="18"/>
              </w:rPr>
              <w:t>5.3.STRATEGIJE ODGOJNO- OBRAZOVNOG RADA</w:t>
            </w:r>
          </w:p>
        </w:tc>
        <w:tc>
          <w:tcPr>
            <w:tcW w:w="1129" w:type="dxa"/>
          </w:tcPr>
          <w:p w14:paraId="69DABF4D"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29</w:t>
            </w:r>
          </w:p>
        </w:tc>
      </w:tr>
      <w:tr w:rsidR="0087027C" w:rsidRPr="0087027C" w14:paraId="46CEAD21" w14:textId="77777777" w:rsidTr="0087027C">
        <w:tc>
          <w:tcPr>
            <w:tcW w:w="7933" w:type="dxa"/>
          </w:tcPr>
          <w:p w14:paraId="3200A2C2" w14:textId="77777777" w:rsidR="0087027C" w:rsidRPr="0087027C" w:rsidRDefault="0087027C" w:rsidP="0087027C">
            <w:pPr>
              <w:ind w:left="720"/>
              <w:contextualSpacing/>
              <w:rPr>
                <w:rFonts w:eastAsia="Calibri"/>
                <w:sz w:val="18"/>
                <w:szCs w:val="18"/>
              </w:rPr>
            </w:pPr>
            <w:r w:rsidRPr="0087027C">
              <w:rPr>
                <w:rFonts w:eastAsia="Calibri"/>
                <w:sz w:val="18"/>
                <w:szCs w:val="18"/>
              </w:rPr>
              <w:t>5.4.NAČINI PRAĆENJA, EVALUIRANJA I DOKUMENTIRANJA</w:t>
            </w:r>
          </w:p>
        </w:tc>
        <w:tc>
          <w:tcPr>
            <w:tcW w:w="1129" w:type="dxa"/>
          </w:tcPr>
          <w:p w14:paraId="5D70ADF6"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29</w:t>
            </w:r>
          </w:p>
        </w:tc>
      </w:tr>
      <w:tr w:rsidR="0087027C" w:rsidRPr="0087027C" w14:paraId="699F62E7" w14:textId="77777777" w:rsidTr="0087027C">
        <w:tc>
          <w:tcPr>
            <w:tcW w:w="7933" w:type="dxa"/>
          </w:tcPr>
          <w:p w14:paraId="01D4A103" w14:textId="77777777" w:rsidR="0087027C" w:rsidRPr="0087027C" w:rsidRDefault="0087027C" w:rsidP="0087027C">
            <w:pPr>
              <w:ind w:left="720"/>
              <w:contextualSpacing/>
              <w:rPr>
                <w:rFonts w:eastAsia="Calibri"/>
                <w:sz w:val="18"/>
                <w:szCs w:val="18"/>
              </w:rPr>
            </w:pPr>
            <w:r w:rsidRPr="0087027C">
              <w:rPr>
                <w:rFonts w:eastAsia="Calibri"/>
                <w:sz w:val="18"/>
                <w:szCs w:val="18"/>
              </w:rPr>
              <w:t>5.5. AKTIVNOSTI ZA DJECU RANE I PREDŠKOLSKE DOBI</w:t>
            </w:r>
          </w:p>
        </w:tc>
        <w:tc>
          <w:tcPr>
            <w:tcW w:w="1129" w:type="dxa"/>
          </w:tcPr>
          <w:p w14:paraId="55319148"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29</w:t>
            </w:r>
          </w:p>
        </w:tc>
      </w:tr>
      <w:tr w:rsidR="0087027C" w:rsidRPr="0087027C" w14:paraId="666DE579" w14:textId="77777777" w:rsidTr="0087027C">
        <w:tc>
          <w:tcPr>
            <w:tcW w:w="7933" w:type="dxa"/>
          </w:tcPr>
          <w:p w14:paraId="22A23068" w14:textId="77777777" w:rsidR="0087027C" w:rsidRPr="0087027C" w:rsidRDefault="0087027C" w:rsidP="0087027C">
            <w:pPr>
              <w:ind w:left="720"/>
              <w:contextualSpacing/>
              <w:rPr>
                <w:rFonts w:eastAsia="Calibri"/>
                <w:sz w:val="18"/>
                <w:szCs w:val="18"/>
              </w:rPr>
            </w:pPr>
            <w:r w:rsidRPr="0087027C">
              <w:rPr>
                <w:rFonts w:eastAsia="Calibri"/>
                <w:sz w:val="18"/>
                <w:szCs w:val="18"/>
              </w:rPr>
              <w:t>5.6.RAZDOBLJE PRILAGODBE</w:t>
            </w:r>
          </w:p>
        </w:tc>
        <w:tc>
          <w:tcPr>
            <w:tcW w:w="1129" w:type="dxa"/>
          </w:tcPr>
          <w:p w14:paraId="4327BC41"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30</w:t>
            </w:r>
          </w:p>
        </w:tc>
      </w:tr>
      <w:tr w:rsidR="0087027C" w:rsidRPr="0087027C" w14:paraId="71ADC256" w14:textId="77777777" w:rsidTr="0087027C">
        <w:tc>
          <w:tcPr>
            <w:tcW w:w="7933" w:type="dxa"/>
          </w:tcPr>
          <w:p w14:paraId="21094753" w14:textId="77777777" w:rsidR="0087027C" w:rsidRPr="0087027C" w:rsidRDefault="0087027C" w:rsidP="0087027C">
            <w:pPr>
              <w:ind w:left="720"/>
              <w:contextualSpacing/>
              <w:rPr>
                <w:rFonts w:eastAsia="Calibri"/>
                <w:sz w:val="18"/>
                <w:szCs w:val="18"/>
              </w:rPr>
            </w:pPr>
            <w:r w:rsidRPr="0087027C">
              <w:rPr>
                <w:rFonts w:eastAsia="Calibri"/>
                <w:sz w:val="18"/>
                <w:szCs w:val="18"/>
              </w:rPr>
              <w:t>5.7.RAD S DJECOM S TEŠKOĆAMA U RAZVOJU</w:t>
            </w:r>
          </w:p>
        </w:tc>
        <w:tc>
          <w:tcPr>
            <w:tcW w:w="1129" w:type="dxa"/>
          </w:tcPr>
          <w:p w14:paraId="7C01F1FF"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32</w:t>
            </w:r>
          </w:p>
        </w:tc>
      </w:tr>
      <w:tr w:rsidR="0087027C" w:rsidRPr="0087027C" w14:paraId="7A1A0C81" w14:textId="77777777" w:rsidTr="0087027C">
        <w:tc>
          <w:tcPr>
            <w:tcW w:w="7933" w:type="dxa"/>
          </w:tcPr>
          <w:p w14:paraId="32056371" w14:textId="77777777" w:rsidR="0087027C" w:rsidRPr="0087027C" w:rsidRDefault="0087027C" w:rsidP="0087027C">
            <w:pPr>
              <w:ind w:left="720"/>
              <w:contextualSpacing/>
              <w:rPr>
                <w:rFonts w:eastAsia="Calibri"/>
                <w:sz w:val="18"/>
                <w:szCs w:val="18"/>
              </w:rPr>
            </w:pPr>
            <w:r w:rsidRPr="0087027C">
              <w:rPr>
                <w:rFonts w:eastAsia="Calibri"/>
                <w:sz w:val="18"/>
                <w:szCs w:val="18"/>
              </w:rPr>
              <w:t>5.8.OBOGAĆIVANJE ODGOJNO- OBRAZOVNOG PROCESA</w:t>
            </w:r>
          </w:p>
        </w:tc>
        <w:tc>
          <w:tcPr>
            <w:tcW w:w="1129" w:type="dxa"/>
          </w:tcPr>
          <w:p w14:paraId="13C4A5D1"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32</w:t>
            </w:r>
          </w:p>
        </w:tc>
      </w:tr>
      <w:tr w:rsidR="0087027C" w:rsidRPr="0087027C" w14:paraId="3907CF4D" w14:textId="77777777" w:rsidTr="0087027C">
        <w:tc>
          <w:tcPr>
            <w:tcW w:w="7933" w:type="dxa"/>
          </w:tcPr>
          <w:p w14:paraId="545E98F0" w14:textId="77777777" w:rsidR="0087027C" w:rsidRPr="0087027C" w:rsidRDefault="0087027C" w:rsidP="0087027C">
            <w:pPr>
              <w:ind w:left="720"/>
              <w:contextualSpacing/>
              <w:rPr>
                <w:rFonts w:eastAsia="Calibri"/>
                <w:sz w:val="18"/>
                <w:szCs w:val="18"/>
              </w:rPr>
            </w:pPr>
            <w:r w:rsidRPr="0087027C">
              <w:rPr>
                <w:rFonts w:eastAsia="Calibri"/>
                <w:sz w:val="18"/>
                <w:szCs w:val="18"/>
              </w:rPr>
              <w:t>5.9.VOĐENJE PEDAGOŠKE DOKUMENTACIJE</w:t>
            </w:r>
          </w:p>
        </w:tc>
        <w:tc>
          <w:tcPr>
            <w:tcW w:w="1129" w:type="dxa"/>
          </w:tcPr>
          <w:p w14:paraId="4C1E1491"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34</w:t>
            </w:r>
          </w:p>
        </w:tc>
      </w:tr>
      <w:tr w:rsidR="0087027C" w:rsidRPr="0087027C" w14:paraId="239D0D64" w14:textId="77777777" w:rsidTr="0087027C">
        <w:tc>
          <w:tcPr>
            <w:tcW w:w="7933" w:type="dxa"/>
          </w:tcPr>
          <w:p w14:paraId="7BA88187" w14:textId="77777777" w:rsidR="0087027C" w:rsidRPr="0087027C" w:rsidRDefault="0087027C" w:rsidP="0087027C">
            <w:pPr>
              <w:ind w:left="720"/>
              <w:contextualSpacing/>
              <w:rPr>
                <w:rFonts w:eastAsia="Calibri"/>
                <w:sz w:val="18"/>
                <w:szCs w:val="18"/>
              </w:rPr>
            </w:pPr>
            <w:r w:rsidRPr="0087027C">
              <w:rPr>
                <w:rFonts w:eastAsia="Calibri"/>
                <w:sz w:val="18"/>
                <w:szCs w:val="18"/>
              </w:rPr>
              <w:t>5.10.ODGOJNO-OBRAZOVNI RAD U PREDŠKOLI</w:t>
            </w:r>
          </w:p>
        </w:tc>
        <w:tc>
          <w:tcPr>
            <w:tcW w:w="1129" w:type="dxa"/>
          </w:tcPr>
          <w:p w14:paraId="0A7E1FF7"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35</w:t>
            </w:r>
          </w:p>
        </w:tc>
      </w:tr>
      <w:tr w:rsidR="0087027C" w:rsidRPr="0087027C" w14:paraId="2DB6BA8C" w14:textId="77777777" w:rsidTr="0087027C">
        <w:tc>
          <w:tcPr>
            <w:tcW w:w="7933" w:type="dxa"/>
          </w:tcPr>
          <w:p w14:paraId="5B1773D1" w14:textId="77777777" w:rsidR="0087027C" w:rsidRPr="0087027C" w:rsidRDefault="0087027C" w:rsidP="0087027C">
            <w:pPr>
              <w:ind w:left="720"/>
              <w:contextualSpacing/>
              <w:rPr>
                <w:rFonts w:eastAsia="Calibri"/>
                <w:sz w:val="18"/>
                <w:szCs w:val="18"/>
              </w:rPr>
            </w:pPr>
            <w:r w:rsidRPr="0087027C">
              <w:rPr>
                <w:rFonts w:eastAsia="Calibri"/>
                <w:sz w:val="18"/>
                <w:szCs w:val="18"/>
              </w:rPr>
              <w:t>5.10.1.Zadaće programa predškole</w:t>
            </w:r>
          </w:p>
        </w:tc>
        <w:tc>
          <w:tcPr>
            <w:tcW w:w="1129" w:type="dxa"/>
          </w:tcPr>
          <w:p w14:paraId="2DC30580"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36</w:t>
            </w:r>
          </w:p>
        </w:tc>
      </w:tr>
      <w:tr w:rsidR="0087027C" w:rsidRPr="0087027C" w14:paraId="7FBBAEF5" w14:textId="77777777" w:rsidTr="0087027C">
        <w:tc>
          <w:tcPr>
            <w:tcW w:w="7933" w:type="dxa"/>
          </w:tcPr>
          <w:p w14:paraId="561F456E" w14:textId="77777777" w:rsidR="0087027C" w:rsidRPr="0087027C" w:rsidRDefault="0087027C" w:rsidP="0087027C">
            <w:pPr>
              <w:ind w:left="720"/>
              <w:contextualSpacing/>
              <w:rPr>
                <w:rFonts w:eastAsia="Calibri"/>
                <w:sz w:val="18"/>
                <w:szCs w:val="18"/>
              </w:rPr>
            </w:pPr>
            <w:r w:rsidRPr="0087027C">
              <w:rPr>
                <w:rFonts w:eastAsia="Calibri"/>
                <w:sz w:val="18"/>
                <w:szCs w:val="18"/>
              </w:rPr>
              <w:t>5.11.KRAĆI PROGRAM ENGLESKOG JEZIKA</w:t>
            </w:r>
          </w:p>
        </w:tc>
        <w:tc>
          <w:tcPr>
            <w:tcW w:w="1129" w:type="dxa"/>
          </w:tcPr>
          <w:p w14:paraId="08B76C20"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37</w:t>
            </w:r>
          </w:p>
        </w:tc>
      </w:tr>
      <w:tr w:rsidR="0087027C" w:rsidRPr="0087027C" w14:paraId="57277242" w14:textId="77777777" w:rsidTr="0087027C">
        <w:tc>
          <w:tcPr>
            <w:tcW w:w="7933" w:type="dxa"/>
          </w:tcPr>
          <w:p w14:paraId="5E33FB11" w14:textId="77777777" w:rsidR="0087027C" w:rsidRPr="0087027C" w:rsidRDefault="0087027C" w:rsidP="00975EA9">
            <w:pPr>
              <w:numPr>
                <w:ilvl w:val="0"/>
                <w:numId w:val="13"/>
              </w:numPr>
              <w:contextualSpacing/>
              <w:rPr>
                <w:rFonts w:eastAsia="Calibri"/>
                <w:sz w:val="18"/>
                <w:szCs w:val="18"/>
              </w:rPr>
            </w:pPr>
            <w:r w:rsidRPr="0087027C">
              <w:rPr>
                <w:rFonts w:eastAsia="Calibri"/>
                <w:sz w:val="18"/>
                <w:szCs w:val="18"/>
              </w:rPr>
              <w:t>OBRAZOVANJE I USAVRŠAVANJE ODGOJNO- OBRAZOVNIH DJELATNIKA</w:t>
            </w:r>
          </w:p>
        </w:tc>
        <w:tc>
          <w:tcPr>
            <w:tcW w:w="1129" w:type="dxa"/>
          </w:tcPr>
          <w:p w14:paraId="0B33A401"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38</w:t>
            </w:r>
          </w:p>
        </w:tc>
      </w:tr>
      <w:tr w:rsidR="0087027C" w:rsidRPr="0087027C" w14:paraId="368DD4C3" w14:textId="77777777" w:rsidTr="0087027C">
        <w:tc>
          <w:tcPr>
            <w:tcW w:w="7933" w:type="dxa"/>
          </w:tcPr>
          <w:p w14:paraId="1F573B26" w14:textId="77777777" w:rsidR="0087027C" w:rsidRPr="0087027C" w:rsidRDefault="0087027C" w:rsidP="00975EA9">
            <w:pPr>
              <w:numPr>
                <w:ilvl w:val="0"/>
                <w:numId w:val="13"/>
              </w:numPr>
              <w:contextualSpacing/>
              <w:rPr>
                <w:rFonts w:eastAsia="Calibri"/>
                <w:sz w:val="18"/>
                <w:szCs w:val="18"/>
              </w:rPr>
            </w:pPr>
            <w:r w:rsidRPr="0087027C">
              <w:rPr>
                <w:rFonts w:eastAsia="Calibri"/>
                <w:sz w:val="18"/>
                <w:szCs w:val="18"/>
              </w:rPr>
              <w:t>SURADNJA S RODITELJIMA</w:t>
            </w:r>
          </w:p>
        </w:tc>
        <w:tc>
          <w:tcPr>
            <w:tcW w:w="1129" w:type="dxa"/>
          </w:tcPr>
          <w:p w14:paraId="7084ED3B" w14:textId="77777777" w:rsidR="0087027C" w:rsidRPr="0087027C" w:rsidRDefault="0087027C" w:rsidP="0087027C">
            <w:pPr>
              <w:ind w:left="360"/>
              <w:jc w:val="center"/>
              <w:rPr>
                <w:rFonts w:eastAsia="Calibri"/>
                <w:sz w:val="18"/>
                <w:szCs w:val="18"/>
              </w:rPr>
            </w:pPr>
            <w:r w:rsidRPr="0087027C">
              <w:rPr>
                <w:rFonts w:eastAsia="Calibri"/>
                <w:sz w:val="18"/>
                <w:szCs w:val="18"/>
              </w:rPr>
              <w:t xml:space="preserve">        41</w:t>
            </w:r>
          </w:p>
        </w:tc>
      </w:tr>
      <w:tr w:rsidR="0087027C" w:rsidRPr="0087027C" w14:paraId="68AD2565" w14:textId="77777777" w:rsidTr="0087027C">
        <w:tc>
          <w:tcPr>
            <w:tcW w:w="7933" w:type="dxa"/>
          </w:tcPr>
          <w:p w14:paraId="7A281F11" w14:textId="77777777" w:rsidR="0087027C" w:rsidRPr="0087027C" w:rsidRDefault="0087027C" w:rsidP="00975EA9">
            <w:pPr>
              <w:numPr>
                <w:ilvl w:val="0"/>
                <w:numId w:val="13"/>
              </w:numPr>
              <w:contextualSpacing/>
              <w:rPr>
                <w:rFonts w:eastAsia="Calibri"/>
                <w:sz w:val="18"/>
                <w:szCs w:val="18"/>
              </w:rPr>
            </w:pPr>
            <w:r w:rsidRPr="0087027C">
              <w:rPr>
                <w:rFonts w:eastAsia="Calibri"/>
                <w:sz w:val="18"/>
                <w:szCs w:val="18"/>
              </w:rPr>
              <w:t>SURADNJA S DRUŠTVENIM ČIMBENICIMA</w:t>
            </w:r>
          </w:p>
        </w:tc>
        <w:tc>
          <w:tcPr>
            <w:tcW w:w="1129" w:type="dxa"/>
          </w:tcPr>
          <w:p w14:paraId="703CD465"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42</w:t>
            </w:r>
          </w:p>
        </w:tc>
      </w:tr>
      <w:tr w:rsidR="0087027C" w:rsidRPr="0087027C" w14:paraId="1F010BE9" w14:textId="77777777" w:rsidTr="0087027C">
        <w:tc>
          <w:tcPr>
            <w:tcW w:w="7933" w:type="dxa"/>
          </w:tcPr>
          <w:p w14:paraId="55807386" w14:textId="77777777" w:rsidR="0087027C" w:rsidRPr="0087027C" w:rsidRDefault="0087027C" w:rsidP="00975EA9">
            <w:pPr>
              <w:numPr>
                <w:ilvl w:val="0"/>
                <w:numId w:val="13"/>
              </w:numPr>
              <w:contextualSpacing/>
              <w:rPr>
                <w:rFonts w:eastAsia="Calibri"/>
                <w:sz w:val="18"/>
                <w:szCs w:val="18"/>
              </w:rPr>
            </w:pPr>
            <w:r w:rsidRPr="0087027C">
              <w:rPr>
                <w:rFonts w:eastAsia="Calibri"/>
                <w:sz w:val="18"/>
                <w:szCs w:val="18"/>
              </w:rPr>
              <w:t>IZVJEŠĆE O RADU RAVNATELJICE, STRUČNE SURADNICE I ZDRAVSTVENE VODITELJICE</w:t>
            </w:r>
          </w:p>
        </w:tc>
        <w:tc>
          <w:tcPr>
            <w:tcW w:w="1129" w:type="dxa"/>
          </w:tcPr>
          <w:p w14:paraId="3BDCC1BC"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44</w:t>
            </w:r>
          </w:p>
        </w:tc>
      </w:tr>
      <w:tr w:rsidR="0087027C" w:rsidRPr="0087027C" w14:paraId="7016246C" w14:textId="77777777" w:rsidTr="0087027C">
        <w:tc>
          <w:tcPr>
            <w:tcW w:w="7933" w:type="dxa"/>
          </w:tcPr>
          <w:p w14:paraId="0632AF7B" w14:textId="77777777" w:rsidR="0087027C" w:rsidRPr="0087027C" w:rsidRDefault="0087027C" w:rsidP="0087027C">
            <w:pPr>
              <w:ind w:left="720"/>
              <w:contextualSpacing/>
              <w:rPr>
                <w:rFonts w:eastAsia="Calibri"/>
                <w:sz w:val="18"/>
                <w:szCs w:val="18"/>
              </w:rPr>
            </w:pPr>
            <w:r w:rsidRPr="0087027C">
              <w:rPr>
                <w:rFonts w:eastAsia="Calibri"/>
                <w:sz w:val="18"/>
                <w:szCs w:val="18"/>
              </w:rPr>
              <w:t>9.1.IZVJEŠĆE O RADU RAVNATELJICE</w:t>
            </w:r>
          </w:p>
        </w:tc>
        <w:tc>
          <w:tcPr>
            <w:tcW w:w="1129" w:type="dxa"/>
          </w:tcPr>
          <w:p w14:paraId="6182C03F"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43</w:t>
            </w:r>
          </w:p>
        </w:tc>
      </w:tr>
      <w:tr w:rsidR="0087027C" w:rsidRPr="0087027C" w14:paraId="398D16A7" w14:textId="77777777" w:rsidTr="0087027C">
        <w:tc>
          <w:tcPr>
            <w:tcW w:w="7933" w:type="dxa"/>
          </w:tcPr>
          <w:p w14:paraId="1C8046E3" w14:textId="77777777" w:rsidR="0087027C" w:rsidRPr="0087027C" w:rsidRDefault="0087027C" w:rsidP="0087027C">
            <w:pPr>
              <w:ind w:left="720"/>
              <w:contextualSpacing/>
              <w:rPr>
                <w:rFonts w:eastAsia="Calibri"/>
                <w:sz w:val="18"/>
                <w:szCs w:val="18"/>
              </w:rPr>
            </w:pPr>
            <w:r w:rsidRPr="0087027C">
              <w:rPr>
                <w:rFonts w:eastAsia="Calibri"/>
                <w:sz w:val="18"/>
                <w:szCs w:val="18"/>
              </w:rPr>
              <w:t>9.2.IZVJEŠĆE O STRUČNE SURADNICE</w:t>
            </w:r>
          </w:p>
        </w:tc>
        <w:tc>
          <w:tcPr>
            <w:tcW w:w="1129" w:type="dxa"/>
          </w:tcPr>
          <w:p w14:paraId="002C2B7D"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46</w:t>
            </w:r>
          </w:p>
        </w:tc>
      </w:tr>
      <w:tr w:rsidR="0087027C" w:rsidRPr="0087027C" w14:paraId="42E96814" w14:textId="77777777" w:rsidTr="0087027C">
        <w:tc>
          <w:tcPr>
            <w:tcW w:w="7933" w:type="dxa"/>
          </w:tcPr>
          <w:p w14:paraId="74AAE001" w14:textId="77777777" w:rsidR="0087027C" w:rsidRPr="0087027C" w:rsidRDefault="0087027C" w:rsidP="0087027C">
            <w:pPr>
              <w:ind w:left="720"/>
              <w:contextualSpacing/>
              <w:rPr>
                <w:rFonts w:eastAsia="Calibri"/>
                <w:sz w:val="18"/>
                <w:szCs w:val="18"/>
              </w:rPr>
            </w:pPr>
            <w:r w:rsidRPr="0087027C">
              <w:rPr>
                <w:rFonts w:eastAsia="Calibri"/>
                <w:sz w:val="18"/>
                <w:szCs w:val="18"/>
              </w:rPr>
              <w:t>9.3.IZVJEŠĆE O ZDRAVSTVENE VODITELJICE</w:t>
            </w:r>
          </w:p>
        </w:tc>
        <w:tc>
          <w:tcPr>
            <w:tcW w:w="1129" w:type="dxa"/>
          </w:tcPr>
          <w:p w14:paraId="5A607EB2"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49</w:t>
            </w:r>
          </w:p>
        </w:tc>
      </w:tr>
      <w:tr w:rsidR="0087027C" w:rsidRPr="0087027C" w14:paraId="4086CCBD" w14:textId="77777777" w:rsidTr="0087027C">
        <w:tc>
          <w:tcPr>
            <w:tcW w:w="7933" w:type="dxa"/>
          </w:tcPr>
          <w:p w14:paraId="0F4A92F2" w14:textId="77777777" w:rsidR="0087027C" w:rsidRPr="0087027C" w:rsidRDefault="0087027C" w:rsidP="00975EA9">
            <w:pPr>
              <w:numPr>
                <w:ilvl w:val="0"/>
                <w:numId w:val="13"/>
              </w:numPr>
              <w:contextualSpacing/>
              <w:rPr>
                <w:rFonts w:eastAsia="Calibri"/>
                <w:sz w:val="18"/>
                <w:szCs w:val="18"/>
              </w:rPr>
            </w:pPr>
            <w:r w:rsidRPr="0087027C">
              <w:rPr>
                <w:rFonts w:eastAsia="Calibri"/>
                <w:sz w:val="18"/>
                <w:szCs w:val="18"/>
              </w:rPr>
              <w:t>VREDNOVANJE PROGRAMA</w:t>
            </w:r>
          </w:p>
        </w:tc>
        <w:tc>
          <w:tcPr>
            <w:tcW w:w="1129" w:type="dxa"/>
          </w:tcPr>
          <w:p w14:paraId="3AF412EC"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54</w:t>
            </w:r>
          </w:p>
        </w:tc>
      </w:tr>
      <w:tr w:rsidR="0087027C" w:rsidRPr="0087027C" w14:paraId="3B9D89AF" w14:textId="77777777" w:rsidTr="0087027C">
        <w:tc>
          <w:tcPr>
            <w:tcW w:w="7933" w:type="dxa"/>
          </w:tcPr>
          <w:p w14:paraId="0E6942CF" w14:textId="77777777" w:rsidR="0087027C" w:rsidRPr="0087027C" w:rsidRDefault="0087027C" w:rsidP="00975EA9">
            <w:pPr>
              <w:numPr>
                <w:ilvl w:val="0"/>
                <w:numId w:val="13"/>
              </w:numPr>
              <w:contextualSpacing/>
              <w:rPr>
                <w:rFonts w:eastAsia="Calibri"/>
                <w:sz w:val="18"/>
                <w:szCs w:val="18"/>
              </w:rPr>
            </w:pPr>
            <w:r w:rsidRPr="0087027C">
              <w:rPr>
                <w:rFonts w:eastAsia="Calibri"/>
                <w:sz w:val="18"/>
                <w:szCs w:val="18"/>
              </w:rPr>
              <w:t>FINANCIRANJE PROGRAMA</w:t>
            </w:r>
          </w:p>
        </w:tc>
        <w:tc>
          <w:tcPr>
            <w:tcW w:w="1129" w:type="dxa"/>
          </w:tcPr>
          <w:p w14:paraId="7734B1FF" w14:textId="77777777" w:rsidR="0087027C" w:rsidRPr="0087027C" w:rsidRDefault="0087027C" w:rsidP="0087027C">
            <w:pPr>
              <w:ind w:left="720"/>
              <w:contextualSpacing/>
              <w:jc w:val="center"/>
              <w:rPr>
                <w:rFonts w:eastAsia="Calibri"/>
                <w:sz w:val="18"/>
                <w:szCs w:val="18"/>
              </w:rPr>
            </w:pPr>
            <w:r w:rsidRPr="0087027C">
              <w:rPr>
                <w:rFonts w:eastAsia="Calibri"/>
                <w:sz w:val="18"/>
                <w:szCs w:val="18"/>
              </w:rPr>
              <w:t>55</w:t>
            </w:r>
          </w:p>
        </w:tc>
      </w:tr>
    </w:tbl>
    <w:p w14:paraId="25B7D6C4" w14:textId="77777777" w:rsidR="0087027C" w:rsidRPr="0087027C" w:rsidRDefault="0087027C" w:rsidP="0087027C">
      <w:pPr>
        <w:rPr>
          <w:rFonts w:ascii="Times New Roman" w:eastAsia="Calibri" w:hAnsi="Times New Roman" w:cs="Times New Roman"/>
          <w:sz w:val="18"/>
          <w:szCs w:val="18"/>
        </w:rPr>
      </w:pPr>
    </w:p>
    <w:p w14:paraId="18B6EF07" w14:textId="77777777" w:rsidR="0087027C" w:rsidRPr="0087027C" w:rsidRDefault="0087027C" w:rsidP="0087027C">
      <w:pPr>
        <w:rPr>
          <w:rFonts w:ascii="Times New Roman" w:eastAsia="Calibri" w:hAnsi="Times New Roman" w:cs="Times New Roman"/>
          <w:sz w:val="24"/>
          <w:szCs w:val="24"/>
        </w:rPr>
      </w:pPr>
    </w:p>
    <w:p w14:paraId="3CFCA082" w14:textId="77777777" w:rsidR="0087027C" w:rsidRPr="0087027C" w:rsidRDefault="0087027C" w:rsidP="0087027C">
      <w:pPr>
        <w:rPr>
          <w:rFonts w:ascii="Times New Roman" w:eastAsia="Calibri" w:hAnsi="Times New Roman" w:cs="Times New Roman"/>
          <w:sz w:val="24"/>
          <w:szCs w:val="24"/>
        </w:rPr>
      </w:pPr>
    </w:p>
    <w:p w14:paraId="42A66136" w14:textId="77777777" w:rsidR="0087027C" w:rsidRPr="0087027C" w:rsidRDefault="0087027C" w:rsidP="0087027C">
      <w:pPr>
        <w:rPr>
          <w:rFonts w:ascii="Times New Roman" w:eastAsia="Calibri" w:hAnsi="Times New Roman" w:cs="Times New Roman"/>
          <w:sz w:val="24"/>
          <w:szCs w:val="24"/>
        </w:rPr>
      </w:pPr>
    </w:p>
    <w:p w14:paraId="03EC211F" w14:textId="77777777" w:rsidR="0087027C" w:rsidRPr="0087027C" w:rsidRDefault="0087027C" w:rsidP="0087027C">
      <w:pPr>
        <w:rPr>
          <w:rFonts w:ascii="Times New Roman" w:eastAsia="Calibri" w:hAnsi="Times New Roman" w:cs="Times New Roman"/>
          <w:sz w:val="24"/>
          <w:szCs w:val="24"/>
        </w:rPr>
      </w:pPr>
    </w:p>
    <w:p w14:paraId="14BF6733" w14:textId="77777777" w:rsidR="0087027C" w:rsidRPr="0087027C" w:rsidRDefault="0087027C" w:rsidP="0087027C">
      <w:pPr>
        <w:rPr>
          <w:rFonts w:ascii="Times New Roman" w:eastAsia="Calibri" w:hAnsi="Times New Roman" w:cs="Times New Roman"/>
          <w:sz w:val="24"/>
          <w:szCs w:val="24"/>
        </w:rPr>
      </w:pPr>
    </w:p>
    <w:p w14:paraId="0DE6C734" w14:textId="77777777" w:rsidR="0087027C" w:rsidRPr="0087027C" w:rsidRDefault="0087027C" w:rsidP="0087027C">
      <w:pPr>
        <w:rPr>
          <w:rFonts w:ascii="Times New Roman" w:eastAsia="Calibri" w:hAnsi="Times New Roman" w:cs="Times New Roman"/>
          <w:sz w:val="24"/>
          <w:szCs w:val="24"/>
        </w:rPr>
      </w:pPr>
    </w:p>
    <w:p w14:paraId="6974C7CA" w14:textId="77777777" w:rsidR="0087027C" w:rsidRPr="0087027C" w:rsidRDefault="0087027C" w:rsidP="0087027C">
      <w:pPr>
        <w:rPr>
          <w:rFonts w:ascii="Times New Roman" w:eastAsia="Calibri" w:hAnsi="Times New Roman" w:cs="Times New Roman"/>
          <w:b/>
          <w:bCs/>
          <w:sz w:val="28"/>
          <w:szCs w:val="28"/>
        </w:rPr>
      </w:pPr>
      <w:r w:rsidRPr="0087027C">
        <w:rPr>
          <w:rFonts w:ascii="Times New Roman" w:eastAsia="Calibri" w:hAnsi="Times New Roman" w:cs="Times New Roman"/>
          <w:b/>
          <w:bCs/>
          <w:sz w:val="28"/>
          <w:szCs w:val="28"/>
        </w:rPr>
        <w:t>1.UVOD</w:t>
      </w:r>
    </w:p>
    <w:p w14:paraId="40218F89" w14:textId="77777777" w:rsidR="0087027C" w:rsidRPr="0087027C" w:rsidRDefault="0087027C" w:rsidP="0087027C">
      <w:pPr>
        <w:rPr>
          <w:rFonts w:ascii="Times New Roman" w:eastAsia="Calibri" w:hAnsi="Times New Roman" w:cs="Times New Roman"/>
          <w:sz w:val="24"/>
          <w:szCs w:val="24"/>
        </w:rPr>
      </w:pPr>
    </w:p>
    <w:p w14:paraId="628C5DF9"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Dječji vrtić Sveti Križ Začretje (u daljnjem tekstu Dječji vrtić)  javna je ustanova koja obavlja djelatnost ranog i predškolskog odgoja i obrazovanja djece rane i predškolske dobi kao javnu službu. Osnivač </w:t>
      </w:r>
      <w:r w:rsidRPr="0087027C">
        <w:rPr>
          <w:rFonts w:ascii="Times New Roman" w:eastAsia="Calibri" w:hAnsi="Times New Roman" w:cs="Times New Roman"/>
          <w:sz w:val="24"/>
          <w:szCs w:val="24"/>
        </w:rPr>
        <w:lastRenderedPageBreak/>
        <w:t>Dječjeg vrtića je Općina Sveti Križ Začretje. Sjedište Dječjeg vrtića je na Trgu Julija Lembergera 7, Sveti Križ Začretje, gdje se vrtić i nalazi.</w:t>
      </w:r>
    </w:p>
    <w:p w14:paraId="3DFE062E"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 svrhu ostvarenja</w:t>
      </w:r>
      <w:r w:rsidRPr="0087027C">
        <w:rPr>
          <w:rFonts w:ascii="Calibri" w:eastAsia="Calibri" w:hAnsi="Calibri" w:cs="Times New Roman"/>
        </w:rPr>
        <w:t xml:space="preserve"> </w:t>
      </w:r>
      <w:r w:rsidRPr="0087027C">
        <w:rPr>
          <w:rFonts w:ascii="Times New Roman" w:eastAsia="Calibri" w:hAnsi="Times New Roman" w:cs="Times New Roman"/>
          <w:sz w:val="24"/>
          <w:szCs w:val="24"/>
        </w:rPr>
        <w:t>plana i programa rada Dječjeg vrtića, a time i odgojno- obrazovnog rada u odgojno- obrazovnoj godini 2022./23. radilo se na pravovremenom zadovoljavanju potreba i prava svakog djeteta individualno, prema njegovoj kronološkoj i razvojnoj dobi. Dječji vrtić organizirao je i provodio programe njege, odgoja, obrazovanja, zdravstvene zaštite i pravilne prehrane djece.</w:t>
      </w:r>
    </w:p>
    <w:p w14:paraId="553FDBB1"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Godišnji plan i program rada Dječjeg vrtića temeljio se na stručnim i zakonskim smjernicama koje definiraju djelatnost institucionalnog ranog i predškolskog odgoja, stručnim raspravama i spoznajama o dosadašnjim postignućima te zajedničkoj viziji daljnjeg razvoja i stvaranja poticajnog okruženja. </w:t>
      </w:r>
    </w:p>
    <w:p w14:paraId="0DDBEBFF"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48F94F2E"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GLAVNI ZADACI USTANOVE U PEDAGOŠKOJ GODINI 2022./2023. odnosili su se na: </w:t>
      </w:r>
    </w:p>
    <w:p w14:paraId="1F5F84BC" w14:textId="77777777" w:rsidR="0087027C" w:rsidRPr="0087027C" w:rsidRDefault="0087027C" w:rsidP="0087027C">
      <w:pPr>
        <w:spacing w:line="360" w:lineRule="auto"/>
        <w:ind w:left="720"/>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-razvijanje programa socijalne osjetljivosti za djecu individualnim pristupom</w:t>
      </w:r>
    </w:p>
    <w:p w14:paraId="2E73DECA" w14:textId="77777777" w:rsidR="0087027C" w:rsidRPr="0087027C" w:rsidRDefault="0087027C" w:rsidP="0087027C">
      <w:pPr>
        <w:spacing w:line="360" w:lineRule="auto"/>
        <w:ind w:left="720"/>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-kvalitetnu suradnju s roditeljima i razvijanje različitih oblika podrške roditeljskim kompetencijama</w:t>
      </w:r>
    </w:p>
    <w:p w14:paraId="2E36B198" w14:textId="77777777" w:rsidR="0087027C" w:rsidRPr="0087027C" w:rsidRDefault="0087027C" w:rsidP="0087027C">
      <w:pPr>
        <w:spacing w:line="360" w:lineRule="auto"/>
        <w:ind w:left="720"/>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-stvaranje inkluzivnog, poticajnog i raznolikog okruženja za učenje</w:t>
      </w:r>
    </w:p>
    <w:p w14:paraId="0347CF44" w14:textId="77777777" w:rsidR="0087027C" w:rsidRPr="0087027C" w:rsidRDefault="0087027C" w:rsidP="0087027C">
      <w:pPr>
        <w:spacing w:line="360" w:lineRule="auto"/>
        <w:ind w:left="720"/>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-razvijanje osjetljivosti djece i zaposlenika za kulturni identitet</w:t>
      </w:r>
    </w:p>
    <w:p w14:paraId="74E71C45" w14:textId="77777777" w:rsidR="0087027C" w:rsidRPr="0087027C" w:rsidRDefault="0087027C" w:rsidP="0087027C">
      <w:pPr>
        <w:spacing w:line="360" w:lineRule="auto"/>
        <w:ind w:left="720"/>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-kontinuirani razvoj stručnih kompetencija odgojitelja i stručnih suradnika</w:t>
      </w:r>
    </w:p>
    <w:p w14:paraId="61348897" w14:textId="77777777" w:rsidR="0087027C" w:rsidRPr="0087027C" w:rsidRDefault="0087027C" w:rsidP="0087027C">
      <w:pPr>
        <w:spacing w:line="360" w:lineRule="auto"/>
        <w:ind w:left="720"/>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-podršku lokalne zajednice</w:t>
      </w:r>
    </w:p>
    <w:p w14:paraId="3768EDA3" w14:textId="77777777" w:rsidR="0087027C" w:rsidRPr="0087027C" w:rsidRDefault="0087027C" w:rsidP="0087027C">
      <w:pPr>
        <w:rPr>
          <w:rFonts w:ascii="Times New Roman" w:eastAsia="Calibri" w:hAnsi="Times New Roman" w:cs="Times New Roman"/>
          <w:sz w:val="24"/>
          <w:szCs w:val="24"/>
        </w:rPr>
      </w:pPr>
    </w:p>
    <w:p w14:paraId="4F714574" w14:textId="77777777" w:rsidR="0087027C" w:rsidRPr="0087027C" w:rsidRDefault="0087027C" w:rsidP="0087027C">
      <w:pPr>
        <w:rPr>
          <w:rFonts w:ascii="Times New Roman" w:eastAsia="Calibri" w:hAnsi="Times New Roman" w:cs="Times New Roman"/>
          <w:sz w:val="24"/>
          <w:szCs w:val="24"/>
        </w:rPr>
      </w:pPr>
    </w:p>
    <w:p w14:paraId="478258AB" w14:textId="77777777" w:rsidR="0087027C" w:rsidRPr="0087027C" w:rsidRDefault="0087027C" w:rsidP="0087027C">
      <w:pPr>
        <w:rPr>
          <w:rFonts w:ascii="Times New Roman" w:eastAsia="Calibri" w:hAnsi="Times New Roman" w:cs="Times New Roman"/>
          <w:sz w:val="24"/>
          <w:szCs w:val="24"/>
        </w:rPr>
      </w:pPr>
    </w:p>
    <w:p w14:paraId="6E9076AE" w14:textId="77777777" w:rsidR="0087027C" w:rsidRPr="0087027C" w:rsidRDefault="0087027C" w:rsidP="0087027C">
      <w:pPr>
        <w:rPr>
          <w:rFonts w:ascii="Times New Roman" w:eastAsia="Calibri" w:hAnsi="Times New Roman" w:cs="Times New Roman"/>
          <w:sz w:val="24"/>
          <w:szCs w:val="24"/>
        </w:rPr>
      </w:pPr>
    </w:p>
    <w:p w14:paraId="3725D3E4" w14:textId="77777777" w:rsidR="0087027C" w:rsidRPr="0087027C" w:rsidRDefault="0087027C" w:rsidP="0087027C">
      <w:pPr>
        <w:rPr>
          <w:rFonts w:ascii="Times New Roman" w:eastAsia="Calibri" w:hAnsi="Times New Roman" w:cs="Times New Roman"/>
          <w:sz w:val="24"/>
          <w:szCs w:val="24"/>
        </w:rPr>
      </w:pPr>
    </w:p>
    <w:p w14:paraId="413EB436" w14:textId="77777777" w:rsidR="0087027C" w:rsidRPr="0087027C" w:rsidRDefault="0087027C" w:rsidP="0087027C">
      <w:pPr>
        <w:rPr>
          <w:rFonts w:ascii="Times New Roman" w:eastAsia="Calibri" w:hAnsi="Times New Roman" w:cs="Times New Roman"/>
          <w:sz w:val="24"/>
          <w:szCs w:val="24"/>
        </w:rPr>
      </w:pPr>
    </w:p>
    <w:p w14:paraId="1D94420D" w14:textId="77777777" w:rsidR="0087027C" w:rsidRPr="0087027C" w:rsidRDefault="0087027C" w:rsidP="0087027C">
      <w:pPr>
        <w:rPr>
          <w:rFonts w:ascii="Times New Roman" w:eastAsia="Calibri" w:hAnsi="Times New Roman" w:cs="Times New Roman"/>
          <w:sz w:val="24"/>
          <w:szCs w:val="24"/>
        </w:rPr>
      </w:pPr>
    </w:p>
    <w:p w14:paraId="5BB6BCAB" w14:textId="77777777" w:rsidR="0087027C" w:rsidRPr="0087027C" w:rsidRDefault="0087027C" w:rsidP="0087027C">
      <w:pPr>
        <w:spacing w:line="360" w:lineRule="auto"/>
        <w:jc w:val="both"/>
        <w:rPr>
          <w:rFonts w:ascii="Times New Roman" w:eastAsia="Calibri" w:hAnsi="Times New Roman" w:cs="Times New Roman"/>
          <w:sz w:val="24"/>
          <w:szCs w:val="24"/>
        </w:rPr>
      </w:pPr>
    </w:p>
    <w:p w14:paraId="0C70E50F" w14:textId="77777777" w:rsidR="0087027C" w:rsidRPr="0087027C" w:rsidRDefault="0087027C" w:rsidP="0087027C">
      <w:pPr>
        <w:spacing w:line="360" w:lineRule="auto"/>
        <w:jc w:val="both"/>
        <w:rPr>
          <w:rFonts w:ascii="Times New Roman" w:eastAsia="Calibri" w:hAnsi="Times New Roman" w:cs="Times New Roman"/>
          <w:b/>
          <w:bCs/>
          <w:sz w:val="28"/>
          <w:szCs w:val="28"/>
        </w:rPr>
      </w:pPr>
      <w:r w:rsidRPr="0087027C">
        <w:rPr>
          <w:rFonts w:ascii="Times New Roman" w:eastAsia="Calibri" w:hAnsi="Times New Roman" w:cs="Times New Roman"/>
          <w:b/>
          <w:bCs/>
          <w:sz w:val="28"/>
          <w:szCs w:val="28"/>
        </w:rPr>
        <w:t>2.USTROJSTVO RADA</w:t>
      </w:r>
    </w:p>
    <w:p w14:paraId="62102A5E"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Dječji vrtić Sveti Križ Začretje u ovoj je odgojno- obrazovnoj godini organizirao i provodio: </w:t>
      </w:r>
    </w:p>
    <w:p w14:paraId="213641A6" w14:textId="77777777" w:rsidR="0087027C" w:rsidRPr="0087027C" w:rsidRDefault="0087027C" w:rsidP="00975EA9">
      <w:pPr>
        <w:numPr>
          <w:ilvl w:val="0"/>
          <w:numId w:val="14"/>
        </w:numPr>
        <w:spacing w:after="20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redoviti cjelodnevni desetsatni program - program njege, odgoja, obrazovanja, zdravstvene zaštite i pravilne prehrane djece od navršenih godinu dana do polaska u osnovnu školu </w:t>
      </w:r>
    </w:p>
    <w:p w14:paraId="39814D8E" w14:textId="77777777" w:rsidR="0087027C" w:rsidRPr="0087027C" w:rsidRDefault="0087027C" w:rsidP="00975EA9">
      <w:pPr>
        <w:numPr>
          <w:ilvl w:val="0"/>
          <w:numId w:val="14"/>
        </w:numPr>
        <w:spacing w:after="20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program predškole koji je obavezan za djecu u godini pred polazak u osnovnu školu, a koja nisu obuhvaćena redovitim programom</w:t>
      </w:r>
    </w:p>
    <w:p w14:paraId="308908AB" w14:textId="77777777" w:rsidR="0087027C" w:rsidRPr="0087027C" w:rsidRDefault="0087027C" w:rsidP="00975EA9">
      <w:pPr>
        <w:numPr>
          <w:ilvl w:val="0"/>
          <w:numId w:val="14"/>
        </w:numPr>
        <w:spacing w:after="20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program ranog učenja engleskog jezika kao kraći program u organizaciji Udruge Naučimo puno</w:t>
      </w:r>
    </w:p>
    <w:p w14:paraId="141E57EC"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Prioritetna područja djelovanja odnosila su se na:</w:t>
      </w:r>
    </w:p>
    <w:p w14:paraId="6B1FBD5E" w14:textId="77777777" w:rsidR="0087027C" w:rsidRPr="0087027C" w:rsidRDefault="0087027C" w:rsidP="00975EA9">
      <w:pPr>
        <w:numPr>
          <w:ilvl w:val="0"/>
          <w:numId w:val="15"/>
        </w:numPr>
        <w:spacing w:after="0" w:line="360" w:lineRule="auto"/>
        <w:contextualSpacing/>
        <w:jc w:val="both"/>
        <w:rPr>
          <w:rFonts w:ascii="Times New Roman" w:eastAsia="Times New Roman" w:hAnsi="Times New Roman" w:cs="Times New Roman"/>
          <w:sz w:val="24"/>
          <w:szCs w:val="24"/>
          <w:lang w:eastAsia="hr-HR"/>
        </w:rPr>
      </w:pPr>
      <w:r w:rsidRPr="0087027C">
        <w:rPr>
          <w:rFonts w:ascii="Times New Roman" w:eastAsia="Times New Roman" w:hAnsi="Times New Roman" w:cs="Times New Roman"/>
          <w:sz w:val="24"/>
          <w:szCs w:val="24"/>
          <w:lang w:eastAsia="hr-HR"/>
        </w:rPr>
        <w:lastRenderedPageBreak/>
        <w:t>stavljanje svakog zaposlenika u situaciju neposredne odgovornosti za provedbu planiranog i kvalitetnog rada što se realiziralo kontinuiranim praćenjem odgojno- obrazovnog procesa tijekom cijele odgojno- obrazovne godine</w:t>
      </w:r>
    </w:p>
    <w:p w14:paraId="3BB0A7AD" w14:textId="77777777" w:rsidR="0087027C" w:rsidRPr="0087027C" w:rsidRDefault="0087027C" w:rsidP="00975EA9">
      <w:pPr>
        <w:numPr>
          <w:ilvl w:val="0"/>
          <w:numId w:val="15"/>
        </w:numPr>
        <w:spacing w:after="0" w:line="360" w:lineRule="auto"/>
        <w:contextualSpacing/>
        <w:jc w:val="both"/>
        <w:rPr>
          <w:rFonts w:ascii="Times New Roman" w:eastAsia="Times New Roman" w:hAnsi="Times New Roman" w:cs="Times New Roman"/>
          <w:sz w:val="24"/>
          <w:szCs w:val="24"/>
          <w:lang w:eastAsia="hr-HR"/>
        </w:rPr>
      </w:pPr>
      <w:r w:rsidRPr="0087027C">
        <w:rPr>
          <w:rFonts w:ascii="Times New Roman" w:eastAsia="Times New Roman" w:hAnsi="Times New Roman" w:cs="Times New Roman"/>
          <w:sz w:val="24"/>
          <w:szCs w:val="24"/>
          <w:lang w:eastAsia="hr-HR"/>
        </w:rPr>
        <w:t>intenziviranje rada na odgovornom odnosu prema osobnim zadaćama, opremi, imovini, kao i prema djeci, roditeljima i međusobnom kontaktu</w:t>
      </w:r>
    </w:p>
    <w:p w14:paraId="031D5A50" w14:textId="77777777" w:rsidR="0087027C" w:rsidRPr="0087027C" w:rsidRDefault="0087027C" w:rsidP="00975EA9">
      <w:pPr>
        <w:numPr>
          <w:ilvl w:val="0"/>
          <w:numId w:val="16"/>
        </w:numPr>
        <w:spacing w:after="0" w:line="360" w:lineRule="auto"/>
        <w:jc w:val="both"/>
        <w:rPr>
          <w:rFonts w:ascii="Times New Roman" w:eastAsia="Times New Roman" w:hAnsi="Times New Roman" w:cs="Times New Roman"/>
          <w:sz w:val="24"/>
          <w:szCs w:val="24"/>
          <w:lang w:eastAsia="hr-HR"/>
        </w:rPr>
      </w:pPr>
      <w:r w:rsidRPr="0087027C">
        <w:rPr>
          <w:rFonts w:ascii="Times New Roman" w:eastAsia="Times New Roman" w:hAnsi="Times New Roman" w:cs="Times New Roman"/>
          <w:sz w:val="24"/>
          <w:szCs w:val="24"/>
          <w:lang w:eastAsia="hr-HR"/>
        </w:rPr>
        <w:t xml:space="preserve">provođenje vrednovanja rada zaposlenika i </w:t>
      </w:r>
      <w:r w:rsidRPr="0087027C">
        <w:rPr>
          <w:rFonts w:ascii="Times New Roman" w:eastAsia="Calibri" w:hAnsi="Times New Roman" w:cs="Times New Roman"/>
          <w:sz w:val="24"/>
          <w:szCs w:val="24"/>
        </w:rPr>
        <w:t>rada ustanove što se organiziralo i realiziralo na timskim planiranjima i radnim dogovorima nekoliko puta mjesečno te sjednicama stručnog i upravljačkog tijela ustanove</w:t>
      </w:r>
    </w:p>
    <w:p w14:paraId="181E66F6" w14:textId="77777777" w:rsidR="0087027C" w:rsidRPr="0087027C" w:rsidRDefault="0087027C" w:rsidP="0087027C">
      <w:pPr>
        <w:spacing w:after="0" w:line="360" w:lineRule="auto"/>
        <w:jc w:val="both"/>
        <w:rPr>
          <w:rFonts w:ascii="Times New Roman" w:eastAsia="Times New Roman" w:hAnsi="Times New Roman" w:cs="Times New Roman"/>
          <w:sz w:val="24"/>
          <w:szCs w:val="24"/>
          <w:lang w:eastAsia="hr-HR"/>
        </w:rPr>
      </w:pPr>
    </w:p>
    <w:p w14:paraId="6160B22D" w14:textId="77777777" w:rsidR="0087027C" w:rsidRPr="0087027C" w:rsidRDefault="0087027C" w:rsidP="0087027C">
      <w:pPr>
        <w:spacing w:after="0" w:line="360" w:lineRule="auto"/>
        <w:jc w:val="both"/>
        <w:rPr>
          <w:rFonts w:ascii="Times New Roman" w:eastAsia="Times New Roman" w:hAnsi="Times New Roman" w:cs="Times New Roman"/>
          <w:sz w:val="24"/>
          <w:szCs w:val="24"/>
          <w:lang w:eastAsia="hr-HR"/>
        </w:rPr>
      </w:pPr>
    </w:p>
    <w:p w14:paraId="55A04BC7" w14:textId="77777777" w:rsidR="0087027C" w:rsidRPr="0087027C" w:rsidRDefault="0087027C" w:rsidP="0087027C">
      <w:pPr>
        <w:keepNext/>
        <w:keepLines/>
        <w:spacing w:before="120" w:after="120" w:line="360" w:lineRule="auto"/>
        <w:ind w:left="360" w:hanging="360"/>
        <w:outlineLvl w:val="1"/>
        <w:rPr>
          <w:rFonts w:ascii="Times New Roman" w:eastAsia="Times New Roman" w:hAnsi="Times New Roman" w:cs="Times New Roman"/>
          <w:b/>
          <w:color w:val="000000"/>
          <w:sz w:val="24"/>
          <w:szCs w:val="24"/>
        </w:rPr>
      </w:pPr>
      <w:r w:rsidRPr="0087027C">
        <w:rPr>
          <w:rFonts w:ascii="Times New Roman" w:eastAsia="Times New Roman" w:hAnsi="Times New Roman" w:cs="Times New Roman"/>
          <w:b/>
          <w:color w:val="000000"/>
          <w:sz w:val="24"/>
          <w:szCs w:val="24"/>
        </w:rPr>
        <w:t xml:space="preserve">   ORGANIZACIJA RADA I RADNO VRIJEME </w:t>
      </w:r>
    </w:p>
    <w:p w14:paraId="0187EC8F" w14:textId="77777777" w:rsidR="0087027C" w:rsidRPr="0087027C" w:rsidRDefault="0087027C" w:rsidP="0087027C">
      <w:pPr>
        <w:spacing w:after="0" w:line="360" w:lineRule="auto"/>
        <w:ind w:left="720"/>
        <w:jc w:val="both"/>
        <w:rPr>
          <w:rFonts w:ascii="Times New Roman" w:eastAsia="Times New Roman" w:hAnsi="Times New Roman" w:cs="Times New Roman"/>
          <w:sz w:val="24"/>
          <w:szCs w:val="24"/>
          <w:lang w:eastAsia="hr-HR"/>
        </w:rPr>
      </w:pPr>
    </w:p>
    <w:p w14:paraId="568AE691" w14:textId="77777777" w:rsidR="0087027C" w:rsidRPr="0087027C" w:rsidRDefault="0087027C" w:rsidP="0087027C">
      <w:pPr>
        <w:spacing w:after="200" w:line="360" w:lineRule="auto"/>
        <w:ind w:left="720"/>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2.1.1.</w:t>
      </w:r>
      <w:r w:rsidRPr="0087027C">
        <w:rPr>
          <w:rFonts w:ascii="Times New Roman" w:eastAsia="Calibri" w:hAnsi="Times New Roman" w:cs="Times New Roman"/>
          <w:sz w:val="24"/>
          <w:szCs w:val="24"/>
        </w:rPr>
        <w:tab/>
        <w:t>Redoviti cjelodnevni desetsatni program</w:t>
      </w:r>
    </w:p>
    <w:p w14:paraId="29BC207F" w14:textId="77777777" w:rsidR="0087027C" w:rsidRPr="0087027C" w:rsidRDefault="0087027C" w:rsidP="0087027C">
      <w:pPr>
        <w:spacing w:after="20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 vrtiću se tijekom cijele pedagoške godine desetsatni primarni program realizirao u radnom vremenu od 5,45 do 17,00 sati što zadovoljava potrebe roditelja.</w:t>
      </w:r>
    </w:p>
    <w:p w14:paraId="31376295" w14:textId="77777777" w:rsidR="0087027C" w:rsidRPr="0087027C" w:rsidRDefault="0087027C" w:rsidP="0087027C">
      <w:pPr>
        <w:spacing w:after="200" w:line="360" w:lineRule="auto"/>
        <w:contextualSpacing/>
        <w:jc w:val="both"/>
        <w:rPr>
          <w:rFonts w:ascii="Times New Roman" w:eastAsia="Calibri" w:hAnsi="Times New Roman" w:cs="Times New Roman"/>
          <w:sz w:val="24"/>
          <w:szCs w:val="24"/>
        </w:rPr>
      </w:pPr>
    </w:p>
    <w:p w14:paraId="34CDBBAE" w14:textId="77777777" w:rsidR="0087027C" w:rsidRPr="0087027C" w:rsidRDefault="0087027C" w:rsidP="0087027C">
      <w:pPr>
        <w:spacing w:line="360" w:lineRule="auto"/>
        <w:contextualSpacing/>
        <w:rPr>
          <w:rFonts w:ascii="Times New Roman" w:eastAsia="Calibri" w:hAnsi="Times New Roman" w:cs="Times New Roman"/>
          <w:i/>
          <w:sz w:val="24"/>
          <w:szCs w:val="24"/>
        </w:rPr>
      </w:pPr>
      <w:r w:rsidRPr="0087027C">
        <w:rPr>
          <w:rFonts w:ascii="Times New Roman" w:eastAsia="Calibri" w:hAnsi="Times New Roman" w:cs="Times New Roman"/>
          <w:i/>
          <w:sz w:val="24"/>
          <w:szCs w:val="24"/>
        </w:rPr>
        <w:t>Broj zahtjeva za upis za pedagošku godinu 2022./2023:</w:t>
      </w:r>
    </w:p>
    <w:tbl>
      <w:tblPr>
        <w:tblStyle w:val="Reetkatablice"/>
        <w:tblW w:w="0" w:type="auto"/>
        <w:tblLook w:val="04A0" w:firstRow="1" w:lastRow="0" w:firstColumn="1" w:lastColumn="0" w:noHBand="0" w:noVBand="1"/>
      </w:tblPr>
      <w:tblGrid>
        <w:gridCol w:w="3020"/>
        <w:gridCol w:w="3021"/>
        <w:gridCol w:w="3021"/>
      </w:tblGrid>
      <w:tr w:rsidR="0087027C" w:rsidRPr="0087027C" w14:paraId="03BF5FA8" w14:textId="77777777" w:rsidTr="0087027C">
        <w:tc>
          <w:tcPr>
            <w:tcW w:w="3020" w:type="dxa"/>
            <w:tcBorders>
              <w:left w:val="double" w:sz="4" w:space="0" w:color="538135"/>
              <w:right w:val="double" w:sz="4" w:space="0" w:color="538135"/>
            </w:tcBorders>
            <w:shd w:val="clear" w:color="auto" w:fill="C5E0B3"/>
          </w:tcPr>
          <w:p w14:paraId="53A5DBF9" w14:textId="77777777" w:rsidR="0087027C" w:rsidRPr="0087027C" w:rsidRDefault="0087027C" w:rsidP="0087027C">
            <w:pPr>
              <w:spacing w:line="360" w:lineRule="auto"/>
              <w:contextualSpacing/>
              <w:jc w:val="center"/>
              <w:rPr>
                <w:rFonts w:ascii="Calibri" w:eastAsia="Calibri" w:hAnsi="Calibri" w:cs="Calibri"/>
              </w:rPr>
            </w:pPr>
            <w:r w:rsidRPr="0087027C">
              <w:rPr>
                <w:rFonts w:ascii="Calibri" w:eastAsia="Calibri" w:hAnsi="Calibri" w:cs="Calibri"/>
              </w:rPr>
              <w:t>Broj pristiglih zahtjeva za upis djece</w:t>
            </w:r>
          </w:p>
        </w:tc>
        <w:tc>
          <w:tcPr>
            <w:tcW w:w="3021" w:type="dxa"/>
            <w:tcBorders>
              <w:left w:val="double" w:sz="4" w:space="0" w:color="538135"/>
              <w:right w:val="double" w:sz="4" w:space="0" w:color="538135"/>
            </w:tcBorders>
            <w:shd w:val="clear" w:color="auto" w:fill="C5E0B3"/>
          </w:tcPr>
          <w:p w14:paraId="1CF4D087" w14:textId="77777777" w:rsidR="0087027C" w:rsidRPr="0087027C" w:rsidRDefault="0087027C" w:rsidP="0087027C">
            <w:pPr>
              <w:spacing w:line="360" w:lineRule="auto"/>
              <w:contextualSpacing/>
              <w:jc w:val="center"/>
              <w:rPr>
                <w:rFonts w:ascii="Calibri" w:eastAsia="Calibri" w:hAnsi="Calibri" w:cs="Calibri"/>
              </w:rPr>
            </w:pPr>
            <w:r w:rsidRPr="0087027C">
              <w:rPr>
                <w:rFonts w:ascii="Calibri" w:eastAsia="Calibri" w:hAnsi="Calibri" w:cs="Calibri"/>
              </w:rPr>
              <w:t>Broj upisane djece na početku 2022./2023. godine</w:t>
            </w:r>
          </w:p>
        </w:tc>
        <w:tc>
          <w:tcPr>
            <w:tcW w:w="3021" w:type="dxa"/>
            <w:tcBorders>
              <w:left w:val="double" w:sz="4" w:space="0" w:color="538135"/>
              <w:right w:val="double" w:sz="4" w:space="0" w:color="538135"/>
            </w:tcBorders>
            <w:shd w:val="clear" w:color="auto" w:fill="C5E0B3"/>
          </w:tcPr>
          <w:p w14:paraId="76F08230" w14:textId="77777777" w:rsidR="0087027C" w:rsidRPr="0087027C" w:rsidRDefault="0087027C" w:rsidP="0087027C">
            <w:pPr>
              <w:spacing w:line="360" w:lineRule="auto"/>
              <w:contextualSpacing/>
              <w:jc w:val="center"/>
              <w:rPr>
                <w:rFonts w:ascii="Calibri" w:eastAsia="Calibri" w:hAnsi="Calibri" w:cs="Calibri"/>
              </w:rPr>
            </w:pPr>
            <w:r w:rsidRPr="0087027C">
              <w:rPr>
                <w:rFonts w:ascii="Calibri" w:eastAsia="Calibri" w:hAnsi="Calibri" w:cs="Calibri"/>
              </w:rPr>
              <w:t>Broj odbijenih zahtjeva</w:t>
            </w:r>
          </w:p>
        </w:tc>
      </w:tr>
      <w:tr w:rsidR="0087027C" w:rsidRPr="0087027C" w14:paraId="392FE0C1" w14:textId="77777777" w:rsidTr="0087027C">
        <w:trPr>
          <w:trHeight w:val="386"/>
        </w:trPr>
        <w:tc>
          <w:tcPr>
            <w:tcW w:w="3020" w:type="dxa"/>
            <w:tcBorders>
              <w:left w:val="double" w:sz="4" w:space="0" w:color="538135"/>
              <w:right w:val="double" w:sz="4" w:space="0" w:color="538135"/>
            </w:tcBorders>
          </w:tcPr>
          <w:p w14:paraId="5FC55904" w14:textId="77777777" w:rsidR="0087027C" w:rsidRPr="0087027C" w:rsidRDefault="0087027C" w:rsidP="0087027C">
            <w:pPr>
              <w:spacing w:line="360" w:lineRule="auto"/>
              <w:contextualSpacing/>
              <w:jc w:val="center"/>
              <w:rPr>
                <w:rFonts w:ascii="Calibri" w:eastAsia="Calibri" w:hAnsi="Calibri" w:cs="Calibri"/>
              </w:rPr>
            </w:pPr>
            <w:r w:rsidRPr="0087027C">
              <w:rPr>
                <w:rFonts w:ascii="Calibri" w:eastAsia="Calibri" w:hAnsi="Calibri" w:cs="Calibri"/>
              </w:rPr>
              <w:t>73</w:t>
            </w:r>
          </w:p>
        </w:tc>
        <w:tc>
          <w:tcPr>
            <w:tcW w:w="3021" w:type="dxa"/>
            <w:tcBorders>
              <w:left w:val="double" w:sz="4" w:space="0" w:color="538135"/>
              <w:right w:val="double" w:sz="4" w:space="0" w:color="538135"/>
            </w:tcBorders>
          </w:tcPr>
          <w:p w14:paraId="30F4D601" w14:textId="77777777" w:rsidR="0087027C" w:rsidRPr="0087027C" w:rsidRDefault="0087027C" w:rsidP="0087027C">
            <w:pPr>
              <w:spacing w:line="360" w:lineRule="auto"/>
              <w:contextualSpacing/>
              <w:jc w:val="center"/>
              <w:rPr>
                <w:rFonts w:ascii="Calibri" w:eastAsia="Calibri" w:hAnsi="Calibri" w:cs="Calibri"/>
                <w:bCs/>
              </w:rPr>
            </w:pPr>
            <w:r w:rsidRPr="0087027C">
              <w:rPr>
                <w:rFonts w:ascii="Calibri" w:eastAsia="Calibri" w:hAnsi="Calibri" w:cs="Calibri"/>
                <w:bCs/>
              </w:rPr>
              <w:t>22</w:t>
            </w:r>
          </w:p>
        </w:tc>
        <w:tc>
          <w:tcPr>
            <w:tcW w:w="3021" w:type="dxa"/>
            <w:tcBorders>
              <w:left w:val="double" w:sz="4" w:space="0" w:color="538135"/>
              <w:right w:val="double" w:sz="4" w:space="0" w:color="538135"/>
            </w:tcBorders>
          </w:tcPr>
          <w:p w14:paraId="3BC2BF40" w14:textId="77777777" w:rsidR="0087027C" w:rsidRPr="0087027C" w:rsidRDefault="0087027C" w:rsidP="0087027C">
            <w:pPr>
              <w:spacing w:line="360" w:lineRule="auto"/>
              <w:contextualSpacing/>
              <w:jc w:val="center"/>
              <w:rPr>
                <w:rFonts w:ascii="Calibri" w:eastAsia="Calibri" w:hAnsi="Calibri" w:cs="Calibri"/>
              </w:rPr>
            </w:pPr>
            <w:r w:rsidRPr="0087027C">
              <w:rPr>
                <w:rFonts w:ascii="Calibri" w:eastAsia="Calibri" w:hAnsi="Calibri" w:cs="Calibri"/>
              </w:rPr>
              <w:t>51</w:t>
            </w:r>
          </w:p>
        </w:tc>
      </w:tr>
    </w:tbl>
    <w:p w14:paraId="7CCE122B"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089BF575"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Nakon provedenog upisnog roka, zbog nezadovoljstva rezultatima upisa i prijave, imali smo nadzor Državnog inspektorata MZO koji je utvrdio da su upisi provedeni prema važećim pravilnicima. U Rješenju (KLASA: UP/I-600-04/22-01/00095, URBROJ: 533-08-22-0002 OD 30. rujna 2022. koje je Dječji vrtić zaprimio 10. listopada 2022.) su utvrđene nepravilnosti s dodijeljenim rokovima izvršenja:</w:t>
      </w:r>
    </w:p>
    <w:p w14:paraId="62244A77"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2549A394" w14:textId="77777777" w:rsidR="0087027C" w:rsidRPr="0087027C" w:rsidRDefault="0087027C" w:rsidP="00975EA9">
      <w:pPr>
        <w:numPr>
          <w:ilvl w:val="0"/>
          <w:numId w:val="36"/>
        </w:num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Uskladiti broj upisanih polaznika u odgojno- obrazovnim skupinama u pedagoškoj 2022./2023, u skladu s odredbama Državnog pedagoškog standarda predškolskog odgoja i naobrazbe -rok za izvršenje 31.kolovoz 2023.</w:t>
      </w:r>
    </w:p>
    <w:p w14:paraId="15153145" w14:textId="77777777" w:rsidR="0087027C" w:rsidRPr="0087027C" w:rsidRDefault="0087027C" w:rsidP="0087027C">
      <w:pPr>
        <w:spacing w:line="360" w:lineRule="auto"/>
        <w:ind w:left="720"/>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-dokaz o izvršenju Dječji vrtić Sveti Križ Začretje poslao je 2.kolovoza 2023.</w:t>
      </w:r>
    </w:p>
    <w:p w14:paraId="690FE900" w14:textId="77777777" w:rsidR="0087027C" w:rsidRPr="0087027C" w:rsidRDefault="0087027C" w:rsidP="0087027C">
      <w:pPr>
        <w:spacing w:line="360" w:lineRule="auto"/>
        <w:ind w:left="720"/>
        <w:contextualSpacing/>
        <w:jc w:val="both"/>
        <w:rPr>
          <w:rFonts w:ascii="Times New Roman" w:eastAsia="Calibri" w:hAnsi="Times New Roman" w:cs="Times New Roman"/>
          <w:sz w:val="24"/>
          <w:szCs w:val="24"/>
        </w:rPr>
      </w:pPr>
    </w:p>
    <w:p w14:paraId="226A830A" w14:textId="77777777" w:rsidR="0087027C" w:rsidRPr="0087027C" w:rsidRDefault="0087027C" w:rsidP="00975EA9">
      <w:pPr>
        <w:numPr>
          <w:ilvl w:val="0"/>
          <w:numId w:val="36"/>
        </w:num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Ugovorom o radu urediti pripravnički status pripravnice u skladu s važećim zakonom- rok za izvršenje je 5 dana od primitka Rješenja</w:t>
      </w:r>
    </w:p>
    <w:p w14:paraId="6B31C888" w14:textId="77777777" w:rsidR="0087027C" w:rsidRPr="0087027C" w:rsidRDefault="0087027C" w:rsidP="0087027C">
      <w:pPr>
        <w:spacing w:line="360" w:lineRule="auto"/>
        <w:ind w:left="720"/>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-dokaz o izvršenju poslan je 13. listopada 2022.</w:t>
      </w:r>
    </w:p>
    <w:p w14:paraId="6FE7088F"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0D40393C"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73E059D5"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lastRenderedPageBreak/>
        <w:t>U vrtić je upisano 109 djece u pet odgojno- obrazovnih skupina:</w:t>
      </w:r>
    </w:p>
    <w:p w14:paraId="00E33293"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jaslična odgojno-obrazovna skupina Ribice</w:t>
      </w:r>
    </w:p>
    <w:p w14:paraId="2717DDFD"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 dvije mlađe mješovite odgojno-obrazovne skupine Tigrići i Pčelice </w:t>
      </w:r>
    </w:p>
    <w:p w14:paraId="59ABE94F"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srednja odgojno-obrazovna skupina Žabice</w:t>
      </w:r>
    </w:p>
    <w:p w14:paraId="33225C18"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starija odgojno-obrazovna skupina Leptirići</w:t>
      </w:r>
    </w:p>
    <w:p w14:paraId="4833E587"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09F93999"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Tijekom godine došlo je do ispisa četvero djece te je Dječji vrtić na kraju odgojno- obrazovne godine 2022./2023. pohađalo 105 djece.</w:t>
      </w:r>
    </w:p>
    <w:p w14:paraId="392355FC" w14:textId="77777777" w:rsidR="0087027C" w:rsidRPr="0087027C" w:rsidRDefault="0087027C" w:rsidP="0087027C">
      <w:pPr>
        <w:spacing w:after="0" w:line="360" w:lineRule="auto"/>
        <w:jc w:val="both"/>
        <w:rPr>
          <w:rFonts w:ascii="Times New Roman" w:eastAsia="Calibri" w:hAnsi="Times New Roman" w:cs="Times New Roman"/>
          <w:iCs/>
          <w:sz w:val="24"/>
          <w:szCs w:val="24"/>
        </w:rPr>
      </w:pPr>
      <w:r w:rsidRPr="0087027C">
        <w:rPr>
          <w:rFonts w:ascii="Times New Roman" w:eastAsia="Calibri" w:hAnsi="Times New Roman" w:cs="Times New Roman"/>
          <w:iCs/>
          <w:sz w:val="24"/>
          <w:szCs w:val="24"/>
        </w:rPr>
        <w:t xml:space="preserve">Zbog dužih bolovanja i odlaska odgojitelja s radnog mjesta zbog raskida ugovora, tijekom godine više je puta dolazilo do promjene matičnih odgojiteljica u pojedinim skupina što je zahtijevalo dodatnu organizaciju, često mijenjanje smjena i fleksibilno radno vrijeme kod većine odgojiteljica. Također, zbog nedostatka stručnog kadra, stalno i duže zaposleni stručni djelatnici, često su bili u situacijama uvođenja u rad novih djelatnika i nestručnih zamjena te se organizacija rada prilagođavala novonastaloj situaciji na tržištu rada. Stoga je </w:t>
      </w:r>
      <w:r w:rsidRPr="0087027C">
        <w:rPr>
          <w:rFonts w:ascii="Times New Roman" w:eastAsia="Calibri" w:hAnsi="Times New Roman" w:cs="Times New Roman"/>
          <w:sz w:val="24"/>
          <w:szCs w:val="24"/>
        </w:rPr>
        <w:t>realizacija i organizacija bila vrlo zahtjevna i iziskivala je prilagođavanje većeg dijela stručnih djelatnika.</w:t>
      </w:r>
    </w:p>
    <w:p w14:paraId="1BA66F41" w14:textId="77777777" w:rsidR="0087027C" w:rsidRPr="0087027C" w:rsidRDefault="0087027C" w:rsidP="0087027C">
      <w:pPr>
        <w:spacing w:after="0" w:line="360" w:lineRule="auto"/>
        <w:rPr>
          <w:rFonts w:ascii="Times New Roman" w:eastAsia="Calibri" w:hAnsi="Times New Roman" w:cs="Times New Roman"/>
          <w:iCs/>
          <w:sz w:val="24"/>
          <w:szCs w:val="24"/>
        </w:rPr>
      </w:pPr>
    </w:p>
    <w:p w14:paraId="5B06C7C2" w14:textId="77777777" w:rsidR="0087027C" w:rsidRPr="0087027C" w:rsidRDefault="0087027C" w:rsidP="0087027C">
      <w:pPr>
        <w:spacing w:after="0" w:line="360" w:lineRule="auto"/>
        <w:rPr>
          <w:rFonts w:ascii="Times New Roman" w:eastAsia="Calibri" w:hAnsi="Times New Roman" w:cs="Times New Roman"/>
          <w:iCs/>
          <w:sz w:val="24"/>
          <w:szCs w:val="24"/>
        </w:rPr>
      </w:pPr>
    </w:p>
    <w:p w14:paraId="2E2A51B1" w14:textId="77777777" w:rsidR="0087027C" w:rsidRPr="0087027C" w:rsidRDefault="0087027C" w:rsidP="0087027C">
      <w:pPr>
        <w:spacing w:after="0" w:line="360" w:lineRule="auto"/>
        <w:rPr>
          <w:rFonts w:ascii="Times New Roman" w:eastAsia="Calibri" w:hAnsi="Times New Roman" w:cs="Times New Roman"/>
          <w:i/>
          <w:sz w:val="24"/>
          <w:szCs w:val="24"/>
        </w:rPr>
      </w:pPr>
      <w:r w:rsidRPr="0087027C">
        <w:rPr>
          <w:rFonts w:ascii="Times New Roman" w:eastAsia="Calibri" w:hAnsi="Times New Roman" w:cs="Times New Roman"/>
          <w:i/>
          <w:sz w:val="24"/>
          <w:szCs w:val="24"/>
        </w:rPr>
        <w:t>Broj skupina, djece i odgojitelja po skupinama u redovitom programu:</w:t>
      </w:r>
    </w:p>
    <w:tbl>
      <w:tblPr>
        <w:tblW w:w="0" w:type="auto"/>
        <w:tblLook w:val="04A0" w:firstRow="1" w:lastRow="0" w:firstColumn="1" w:lastColumn="0" w:noHBand="0" w:noVBand="1"/>
      </w:tblPr>
      <w:tblGrid>
        <w:gridCol w:w="2126"/>
        <w:gridCol w:w="739"/>
        <w:gridCol w:w="1073"/>
        <w:gridCol w:w="2113"/>
        <w:gridCol w:w="868"/>
        <w:gridCol w:w="580"/>
        <w:gridCol w:w="2272"/>
      </w:tblGrid>
      <w:tr w:rsidR="0087027C" w:rsidRPr="0087027C" w14:paraId="51BAA60F" w14:textId="77777777" w:rsidTr="0087027C">
        <w:trPr>
          <w:trHeight w:val="245"/>
        </w:trPr>
        <w:tc>
          <w:tcPr>
            <w:tcW w:w="2330" w:type="dxa"/>
            <w:vMerge w:val="restart"/>
            <w:tcBorders>
              <w:left w:val="single" w:sz="4" w:space="0" w:color="70AD47"/>
              <w:right w:val="single" w:sz="4" w:space="0" w:color="70AD47"/>
            </w:tcBorders>
            <w:shd w:val="clear" w:color="auto" w:fill="C5E0B3"/>
            <w:hideMark/>
          </w:tcPr>
          <w:p w14:paraId="288CC294"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Odgojno- obrazovna skupina</w:t>
            </w:r>
          </w:p>
        </w:tc>
        <w:tc>
          <w:tcPr>
            <w:tcW w:w="1941" w:type="dxa"/>
            <w:gridSpan w:val="2"/>
            <w:vMerge w:val="restart"/>
            <w:tcBorders>
              <w:left w:val="single" w:sz="4" w:space="0" w:color="70AD47"/>
              <w:right w:val="single" w:sz="4" w:space="0" w:color="70AD47"/>
            </w:tcBorders>
            <w:shd w:val="clear" w:color="auto" w:fill="C5E0B3"/>
            <w:hideMark/>
          </w:tcPr>
          <w:p w14:paraId="3B1161FC"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Broj skupina</w:t>
            </w:r>
          </w:p>
        </w:tc>
        <w:tc>
          <w:tcPr>
            <w:tcW w:w="1755" w:type="dxa"/>
            <w:gridSpan w:val="2"/>
            <w:tcBorders>
              <w:left w:val="single" w:sz="4" w:space="0" w:color="70AD47"/>
              <w:right w:val="single" w:sz="4" w:space="0" w:color="70AD47"/>
            </w:tcBorders>
            <w:shd w:val="clear" w:color="auto" w:fill="C5E0B3"/>
            <w:hideMark/>
          </w:tcPr>
          <w:p w14:paraId="24E8DF8F"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Broj djece u skupini</w:t>
            </w:r>
          </w:p>
        </w:tc>
        <w:tc>
          <w:tcPr>
            <w:tcW w:w="3036" w:type="dxa"/>
            <w:gridSpan w:val="2"/>
            <w:vMerge w:val="restart"/>
            <w:tcBorders>
              <w:left w:val="single" w:sz="4" w:space="0" w:color="70AD47"/>
              <w:right w:val="single" w:sz="4" w:space="0" w:color="70AD47"/>
            </w:tcBorders>
            <w:shd w:val="clear" w:color="auto" w:fill="C5E0B3"/>
            <w:hideMark/>
          </w:tcPr>
          <w:p w14:paraId="14D530B7"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Broj odgojitelja u skupini</w:t>
            </w:r>
          </w:p>
        </w:tc>
      </w:tr>
      <w:tr w:rsidR="0087027C" w:rsidRPr="0087027C" w14:paraId="32FA9AB2" w14:textId="77777777" w:rsidTr="0087027C">
        <w:trPr>
          <w:trHeight w:val="244"/>
        </w:trPr>
        <w:tc>
          <w:tcPr>
            <w:tcW w:w="2330" w:type="dxa"/>
            <w:vMerge/>
            <w:tcBorders>
              <w:left w:val="single" w:sz="4" w:space="0" w:color="70AD47"/>
              <w:bottom w:val="single" w:sz="12" w:space="0" w:color="C9C9C9"/>
              <w:right w:val="single" w:sz="4" w:space="0" w:color="70AD47"/>
            </w:tcBorders>
            <w:shd w:val="clear" w:color="auto" w:fill="C5E0B3"/>
          </w:tcPr>
          <w:p w14:paraId="00817587" w14:textId="77777777" w:rsidR="0087027C" w:rsidRPr="0087027C" w:rsidRDefault="0087027C" w:rsidP="0087027C">
            <w:pPr>
              <w:spacing w:line="240" w:lineRule="atLeast"/>
              <w:jc w:val="center"/>
              <w:rPr>
                <w:rFonts w:ascii="Calibri" w:eastAsia="Calibri" w:hAnsi="Calibri" w:cs="Calibri"/>
              </w:rPr>
            </w:pPr>
          </w:p>
        </w:tc>
        <w:tc>
          <w:tcPr>
            <w:tcW w:w="1941" w:type="dxa"/>
            <w:gridSpan w:val="2"/>
            <w:vMerge/>
            <w:tcBorders>
              <w:left w:val="single" w:sz="4" w:space="0" w:color="70AD47"/>
              <w:bottom w:val="single" w:sz="12" w:space="0" w:color="C9C9C9"/>
              <w:right w:val="single" w:sz="4" w:space="0" w:color="70AD47"/>
            </w:tcBorders>
            <w:shd w:val="clear" w:color="auto" w:fill="C5E0B3"/>
          </w:tcPr>
          <w:p w14:paraId="01867AFD" w14:textId="77777777" w:rsidR="0087027C" w:rsidRPr="0087027C" w:rsidRDefault="0087027C" w:rsidP="0087027C">
            <w:pPr>
              <w:spacing w:line="240" w:lineRule="atLeast"/>
              <w:jc w:val="center"/>
              <w:rPr>
                <w:rFonts w:ascii="Calibri" w:eastAsia="Calibri" w:hAnsi="Calibri" w:cs="Calibri"/>
              </w:rPr>
            </w:pPr>
          </w:p>
        </w:tc>
        <w:tc>
          <w:tcPr>
            <w:tcW w:w="928" w:type="dxa"/>
            <w:tcBorders>
              <w:left w:val="single" w:sz="4" w:space="0" w:color="70AD47"/>
              <w:bottom w:val="single" w:sz="12" w:space="0" w:color="C9C9C9"/>
              <w:right w:val="single" w:sz="4" w:space="0" w:color="70AD47"/>
            </w:tcBorders>
            <w:shd w:val="clear" w:color="auto" w:fill="C5E0B3"/>
          </w:tcPr>
          <w:p w14:paraId="1F28DF34"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Početak godine</w:t>
            </w:r>
          </w:p>
        </w:tc>
        <w:tc>
          <w:tcPr>
            <w:tcW w:w="827" w:type="dxa"/>
            <w:tcBorders>
              <w:left w:val="single" w:sz="4" w:space="0" w:color="70AD47"/>
              <w:bottom w:val="single" w:sz="12" w:space="0" w:color="C9C9C9"/>
              <w:right w:val="single" w:sz="4" w:space="0" w:color="70AD47"/>
            </w:tcBorders>
            <w:shd w:val="clear" w:color="auto" w:fill="C5E0B3"/>
          </w:tcPr>
          <w:p w14:paraId="7E07A211"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Kraj godine</w:t>
            </w:r>
          </w:p>
        </w:tc>
        <w:tc>
          <w:tcPr>
            <w:tcW w:w="3036" w:type="dxa"/>
            <w:gridSpan w:val="2"/>
            <w:vMerge/>
            <w:tcBorders>
              <w:left w:val="single" w:sz="4" w:space="0" w:color="70AD47"/>
              <w:bottom w:val="single" w:sz="12" w:space="0" w:color="C9C9C9"/>
              <w:right w:val="single" w:sz="4" w:space="0" w:color="70AD47"/>
            </w:tcBorders>
            <w:shd w:val="clear" w:color="auto" w:fill="C5E0B3"/>
          </w:tcPr>
          <w:p w14:paraId="05E1655F" w14:textId="77777777" w:rsidR="0087027C" w:rsidRPr="0087027C" w:rsidRDefault="0087027C" w:rsidP="0087027C">
            <w:pPr>
              <w:spacing w:line="240" w:lineRule="atLeast"/>
              <w:jc w:val="center"/>
              <w:rPr>
                <w:rFonts w:ascii="Calibri" w:eastAsia="Calibri" w:hAnsi="Calibri" w:cs="Calibri"/>
              </w:rPr>
            </w:pPr>
          </w:p>
        </w:tc>
      </w:tr>
      <w:tr w:rsidR="0087027C" w:rsidRPr="0087027C" w14:paraId="1B951047" w14:textId="77777777" w:rsidTr="0087027C">
        <w:tc>
          <w:tcPr>
            <w:tcW w:w="2330" w:type="dxa"/>
            <w:tcBorders>
              <w:left w:val="single" w:sz="4" w:space="0" w:color="70AD47"/>
              <w:right w:val="single" w:sz="4" w:space="0" w:color="70AD47"/>
            </w:tcBorders>
            <w:vAlign w:val="center"/>
            <w:hideMark/>
          </w:tcPr>
          <w:p w14:paraId="530D6672" w14:textId="77777777" w:rsidR="0087027C" w:rsidRPr="0087027C" w:rsidRDefault="0087027C" w:rsidP="0087027C">
            <w:pPr>
              <w:spacing w:line="240" w:lineRule="atLeast"/>
              <w:jc w:val="center"/>
              <w:rPr>
                <w:rFonts w:ascii="Calibri" w:eastAsia="Calibri" w:hAnsi="Calibri" w:cs="Calibri"/>
                <w:highlight w:val="yellow"/>
              </w:rPr>
            </w:pPr>
            <w:r w:rsidRPr="0087027C">
              <w:rPr>
                <w:rFonts w:ascii="Calibri" w:eastAsia="Calibri" w:hAnsi="Calibri" w:cs="Calibri"/>
                <w:sz w:val="24"/>
                <w:szCs w:val="24"/>
              </w:rPr>
              <w:t>Jaslična odgojno-obrazovna skupina</w:t>
            </w:r>
          </w:p>
        </w:tc>
        <w:tc>
          <w:tcPr>
            <w:tcW w:w="834" w:type="dxa"/>
            <w:tcBorders>
              <w:left w:val="single" w:sz="4" w:space="0" w:color="70AD47"/>
            </w:tcBorders>
            <w:vAlign w:val="center"/>
            <w:hideMark/>
          </w:tcPr>
          <w:p w14:paraId="441FFDB4"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1</w:t>
            </w:r>
          </w:p>
        </w:tc>
        <w:tc>
          <w:tcPr>
            <w:tcW w:w="1107" w:type="dxa"/>
            <w:tcBorders>
              <w:right w:val="single" w:sz="4" w:space="0" w:color="70AD47"/>
            </w:tcBorders>
            <w:vAlign w:val="center"/>
          </w:tcPr>
          <w:p w14:paraId="1A54B783"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-Ribice</w:t>
            </w:r>
          </w:p>
        </w:tc>
        <w:tc>
          <w:tcPr>
            <w:tcW w:w="877" w:type="dxa"/>
            <w:tcBorders>
              <w:left w:val="single" w:sz="4" w:space="0" w:color="70AD47"/>
              <w:right w:val="single" w:sz="4" w:space="0" w:color="70AD47"/>
            </w:tcBorders>
            <w:vAlign w:val="center"/>
            <w:hideMark/>
          </w:tcPr>
          <w:p w14:paraId="3F10DD41"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15</w:t>
            </w:r>
          </w:p>
        </w:tc>
        <w:tc>
          <w:tcPr>
            <w:tcW w:w="878" w:type="dxa"/>
            <w:tcBorders>
              <w:left w:val="single" w:sz="4" w:space="0" w:color="70AD47"/>
              <w:right w:val="single" w:sz="4" w:space="0" w:color="70AD47"/>
            </w:tcBorders>
            <w:vAlign w:val="center"/>
          </w:tcPr>
          <w:p w14:paraId="0504D717"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14</w:t>
            </w:r>
          </w:p>
        </w:tc>
        <w:tc>
          <w:tcPr>
            <w:tcW w:w="639" w:type="dxa"/>
            <w:tcBorders>
              <w:left w:val="single" w:sz="4" w:space="0" w:color="70AD47"/>
            </w:tcBorders>
            <w:vAlign w:val="center"/>
            <w:hideMark/>
          </w:tcPr>
          <w:p w14:paraId="25BC43FB"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2</w:t>
            </w:r>
          </w:p>
        </w:tc>
        <w:tc>
          <w:tcPr>
            <w:tcW w:w="2397" w:type="dxa"/>
            <w:tcBorders>
              <w:right w:val="single" w:sz="4" w:space="0" w:color="70AD47"/>
            </w:tcBorders>
            <w:vAlign w:val="center"/>
          </w:tcPr>
          <w:p w14:paraId="4288B79F"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Sara Krznar,</w:t>
            </w:r>
          </w:p>
          <w:p w14:paraId="11F91486"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Vesna Petanjek</w:t>
            </w:r>
          </w:p>
        </w:tc>
      </w:tr>
      <w:tr w:rsidR="0087027C" w:rsidRPr="0087027C" w14:paraId="73635541" w14:textId="77777777" w:rsidTr="0087027C">
        <w:trPr>
          <w:trHeight w:val="458"/>
        </w:trPr>
        <w:tc>
          <w:tcPr>
            <w:tcW w:w="2330" w:type="dxa"/>
            <w:vMerge w:val="restart"/>
            <w:tcBorders>
              <w:left w:val="single" w:sz="4" w:space="0" w:color="70AD47"/>
              <w:right w:val="single" w:sz="4" w:space="0" w:color="70AD47"/>
            </w:tcBorders>
            <w:vAlign w:val="center"/>
            <w:hideMark/>
          </w:tcPr>
          <w:p w14:paraId="409E4517" w14:textId="77777777" w:rsidR="0087027C" w:rsidRPr="0087027C" w:rsidRDefault="0087027C" w:rsidP="0087027C">
            <w:pPr>
              <w:spacing w:line="240" w:lineRule="atLeast"/>
              <w:jc w:val="center"/>
              <w:rPr>
                <w:rFonts w:ascii="Calibri" w:eastAsia="Calibri" w:hAnsi="Calibri" w:cs="Calibri"/>
                <w:highlight w:val="yellow"/>
              </w:rPr>
            </w:pPr>
          </w:p>
          <w:p w14:paraId="12CD6045" w14:textId="77777777" w:rsidR="0087027C" w:rsidRPr="0087027C" w:rsidRDefault="0087027C" w:rsidP="0087027C">
            <w:pPr>
              <w:spacing w:line="240" w:lineRule="atLeast"/>
              <w:jc w:val="center"/>
              <w:rPr>
                <w:rFonts w:ascii="Calibri" w:eastAsia="Calibri" w:hAnsi="Calibri" w:cs="Calibri"/>
                <w:highlight w:val="yellow"/>
              </w:rPr>
            </w:pPr>
            <w:r w:rsidRPr="0087027C">
              <w:rPr>
                <w:rFonts w:ascii="Calibri" w:eastAsia="Calibri" w:hAnsi="Calibri" w:cs="Calibri"/>
              </w:rPr>
              <w:t>Mlađa vrtićka odgojno-obrazovna skupina</w:t>
            </w:r>
          </w:p>
        </w:tc>
        <w:tc>
          <w:tcPr>
            <w:tcW w:w="834" w:type="dxa"/>
            <w:vMerge w:val="restart"/>
            <w:tcBorders>
              <w:left w:val="single" w:sz="4" w:space="0" w:color="70AD47"/>
            </w:tcBorders>
            <w:vAlign w:val="center"/>
          </w:tcPr>
          <w:p w14:paraId="6BF2F388"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2</w:t>
            </w:r>
          </w:p>
          <w:p w14:paraId="627598A6" w14:textId="77777777" w:rsidR="0087027C" w:rsidRPr="0087027C" w:rsidRDefault="0087027C" w:rsidP="0087027C">
            <w:pPr>
              <w:spacing w:line="240" w:lineRule="atLeast"/>
              <w:jc w:val="center"/>
              <w:rPr>
                <w:rFonts w:ascii="Calibri" w:eastAsia="Calibri" w:hAnsi="Calibri" w:cs="Calibri"/>
              </w:rPr>
            </w:pPr>
          </w:p>
        </w:tc>
        <w:tc>
          <w:tcPr>
            <w:tcW w:w="1107" w:type="dxa"/>
            <w:tcBorders>
              <w:right w:val="single" w:sz="4" w:space="0" w:color="70AD47"/>
            </w:tcBorders>
            <w:vAlign w:val="center"/>
          </w:tcPr>
          <w:p w14:paraId="546DF60A"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-Tigrići</w:t>
            </w:r>
          </w:p>
        </w:tc>
        <w:tc>
          <w:tcPr>
            <w:tcW w:w="877" w:type="dxa"/>
            <w:tcBorders>
              <w:left w:val="single" w:sz="4" w:space="0" w:color="70AD47"/>
              <w:right w:val="single" w:sz="4" w:space="0" w:color="70AD47"/>
            </w:tcBorders>
            <w:vAlign w:val="center"/>
            <w:hideMark/>
          </w:tcPr>
          <w:p w14:paraId="1984C064"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18</w:t>
            </w:r>
          </w:p>
        </w:tc>
        <w:tc>
          <w:tcPr>
            <w:tcW w:w="878" w:type="dxa"/>
            <w:tcBorders>
              <w:left w:val="single" w:sz="4" w:space="0" w:color="70AD47"/>
              <w:right w:val="single" w:sz="4" w:space="0" w:color="70AD47"/>
            </w:tcBorders>
            <w:vAlign w:val="center"/>
          </w:tcPr>
          <w:p w14:paraId="14D57F3E"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18</w:t>
            </w:r>
          </w:p>
        </w:tc>
        <w:tc>
          <w:tcPr>
            <w:tcW w:w="639" w:type="dxa"/>
            <w:tcBorders>
              <w:left w:val="single" w:sz="4" w:space="0" w:color="70AD47"/>
            </w:tcBorders>
            <w:vAlign w:val="center"/>
            <w:hideMark/>
          </w:tcPr>
          <w:p w14:paraId="5D7F28DD"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3</w:t>
            </w:r>
          </w:p>
        </w:tc>
        <w:tc>
          <w:tcPr>
            <w:tcW w:w="2397" w:type="dxa"/>
            <w:tcBorders>
              <w:right w:val="single" w:sz="4" w:space="0" w:color="70AD47"/>
            </w:tcBorders>
            <w:vAlign w:val="center"/>
          </w:tcPr>
          <w:p w14:paraId="724FA117"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Mihaela Barić,</w:t>
            </w:r>
          </w:p>
          <w:p w14:paraId="73E3E464"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Karmen Štefanić,</w:t>
            </w:r>
          </w:p>
          <w:p w14:paraId="08BDC60B"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Marija Mužar (treći odgojitelj)</w:t>
            </w:r>
          </w:p>
        </w:tc>
      </w:tr>
      <w:tr w:rsidR="0087027C" w:rsidRPr="0087027C" w14:paraId="3CF98B65" w14:textId="77777777" w:rsidTr="0087027C">
        <w:trPr>
          <w:trHeight w:val="312"/>
        </w:trPr>
        <w:tc>
          <w:tcPr>
            <w:tcW w:w="0" w:type="auto"/>
            <w:vMerge/>
            <w:tcBorders>
              <w:left w:val="single" w:sz="4" w:space="0" w:color="70AD47"/>
              <w:right w:val="single" w:sz="4" w:space="0" w:color="70AD47"/>
            </w:tcBorders>
            <w:vAlign w:val="center"/>
            <w:hideMark/>
          </w:tcPr>
          <w:p w14:paraId="44CAA6D5" w14:textId="77777777" w:rsidR="0087027C" w:rsidRPr="0087027C" w:rsidRDefault="0087027C" w:rsidP="0087027C">
            <w:pPr>
              <w:spacing w:line="240" w:lineRule="atLeast"/>
              <w:jc w:val="center"/>
              <w:rPr>
                <w:rFonts w:ascii="Calibri" w:eastAsia="Calibri" w:hAnsi="Calibri" w:cs="Calibri"/>
                <w:highlight w:val="yellow"/>
              </w:rPr>
            </w:pPr>
          </w:p>
        </w:tc>
        <w:tc>
          <w:tcPr>
            <w:tcW w:w="0" w:type="auto"/>
            <w:vMerge/>
            <w:tcBorders>
              <w:left w:val="single" w:sz="4" w:space="0" w:color="70AD47"/>
            </w:tcBorders>
            <w:vAlign w:val="center"/>
            <w:hideMark/>
          </w:tcPr>
          <w:p w14:paraId="2D6F1BE9" w14:textId="77777777" w:rsidR="0087027C" w:rsidRPr="0087027C" w:rsidRDefault="0087027C" w:rsidP="0087027C">
            <w:pPr>
              <w:spacing w:line="240" w:lineRule="atLeast"/>
              <w:jc w:val="center"/>
              <w:rPr>
                <w:rFonts w:ascii="Calibri" w:eastAsia="Calibri" w:hAnsi="Calibri" w:cs="Calibri"/>
              </w:rPr>
            </w:pPr>
          </w:p>
        </w:tc>
        <w:tc>
          <w:tcPr>
            <w:tcW w:w="1107" w:type="dxa"/>
            <w:tcBorders>
              <w:right w:val="single" w:sz="4" w:space="0" w:color="70AD47"/>
            </w:tcBorders>
            <w:vAlign w:val="center"/>
          </w:tcPr>
          <w:p w14:paraId="1A8E8E04"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-Pčelice</w:t>
            </w:r>
          </w:p>
        </w:tc>
        <w:tc>
          <w:tcPr>
            <w:tcW w:w="877" w:type="dxa"/>
            <w:tcBorders>
              <w:left w:val="single" w:sz="4" w:space="0" w:color="70AD47"/>
              <w:right w:val="single" w:sz="4" w:space="0" w:color="70AD47"/>
            </w:tcBorders>
            <w:vAlign w:val="center"/>
            <w:hideMark/>
          </w:tcPr>
          <w:p w14:paraId="69EAF728"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24</w:t>
            </w:r>
          </w:p>
        </w:tc>
        <w:tc>
          <w:tcPr>
            <w:tcW w:w="878" w:type="dxa"/>
            <w:tcBorders>
              <w:left w:val="single" w:sz="4" w:space="0" w:color="70AD47"/>
              <w:right w:val="single" w:sz="4" w:space="0" w:color="70AD47"/>
            </w:tcBorders>
            <w:vAlign w:val="center"/>
          </w:tcPr>
          <w:p w14:paraId="7618B336"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24</w:t>
            </w:r>
          </w:p>
        </w:tc>
        <w:tc>
          <w:tcPr>
            <w:tcW w:w="639" w:type="dxa"/>
            <w:tcBorders>
              <w:left w:val="single" w:sz="4" w:space="0" w:color="70AD47"/>
            </w:tcBorders>
            <w:vAlign w:val="center"/>
            <w:hideMark/>
          </w:tcPr>
          <w:p w14:paraId="2CA01E39"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3</w:t>
            </w:r>
          </w:p>
        </w:tc>
        <w:tc>
          <w:tcPr>
            <w:tcW w:w="2397" w:type="dxa"/>
            <w:tcBorders>
              <w:right w:val="single" w:sz="4" w:space="0" w:color="70AD47"/>
            </w:tcBorders>
            <w:vAlign w:val="center"/>
          </w:tcPr>
          <w:p w14:paraId="15B43113"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 xml:space="preserve">Jasna Zubić, </w:t>
            </w:r>
          </w:p>
          <w:p w14:paraId="3CCB5A81"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Brigita Adanić /Lorena Petrečija</w:t>
            </w:r>
          </w:p>
          <w:p w14:paraId="605BCDF8"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Kristina Merkaš(treći odgojitelj)</w:t>
            </w:r>
          </w:p>
        </w:tc>
      </w:tr>
      <w:tr w:rsidR="0087027C" w:rsidRPr="0087027C" w14:paraId="2FC467C7" w14:textId="77777777" w:rsidTr="0087027C">
        <w:tc>
          <w:tcPr>
            <w:tcW w:w="2330" w:type="dxa"/>
            <w:tcBorders>
              <w:left w:val="single" w:sz="4" w:space="0" w:color="70AD47"/>
              <w:right w:val="single" w:sz="4" w:space="0" w:color="70AD47"/>
            </w:tcBorders>
            <w:vAlign w:val="center"/>
            <w:hideMark/>
          </w:tcPr>
          <w:p w14:paraId="4C657589" w14:textId="77777777" w:rsidR="0087027C" w:rsidRPr="0087027C" w:rsidRDefault="0087027C" w:rsidP="0087027C">
            <w:pPr>
              <w:spacing w:line="240" w:lineRule="atLeast"/>
              <w:jc w:val="center"/>
              <w:rPr>
                <w:rFonts w:ascii="Calibri" w:eastAsia="Calibri" w:hAnsi="Calibri" w:cs="Calibri"/>
                <w:highlight w:val="yellow"/>
              </w:rPr>
            </w:pPr>
            <w:r w:rsidRPr="0087027C">
              <w:rPr>
                <w:rFonts w:ascii="Calibri" w:eastAsia="Calibri" w:hAnsi="Calibri" w:cs="Calibri"/>
              </w:rPr>
              <w:t>Srednja vrtićka odgojno-obrazovna skupina</w:t>
            </w:r>
          </w:p>
        </w:tc>
        <w:tc>
          <w:tcPr>
            <w:tcW w:w="834" w:type="dxa"/>
            <w:tcBorders>
              <w:left w:val="single" w:sz="4" w:space="0" w:color="70AD47"/>
            </w:tcBorders>
            <w:vAlign w:val="center"/>
            <w:hideMark/>
          </w:tcPr>
          <w:p w14:paraId="6B5AEC6C"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1</w:t>
            </w:r>
          </w:p>
        </w:tc>
        <w:tc>
          <w:tcPr>
            <w:tcW w:w="1107" w:type="dxa"/>
            <w:tcBorders>
              <w:right w:val="single" w:sz="4" w:space="0" w:color="70AD47"/>
            </w:tcBorders>
            <w:vAlign w:val="center"/>
          </w:tcPr>
          <w:p w14:paraId="1A2CDB68"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-Žabice</w:t>
            </w:r>
          </w:p>
        </w:tc>
        <w:tc>
          <w:tcPr>
            <w:tcW w:w="877" w:type="dxa"/>
            <w:tcBorders>
              <w:left w:val="single" w:sz="4" w:space="0" w:color="70AD47"/>
              <w:right w:val="single" w:sz="4" w:space="0" w:color="70AD47"/>
            </w:tcBorders>
            <w:vAlign w:val="center"/>
            <w:hideMark/>
          </w:tcPr>
          <w:p w14:paraId="45E9D51C" w14:textId="77777777" w:rsidR="0087027C" w:rsidRPr="0087027C" w:rsidRDefault="0087027C" w:rsidP="0087027C">
            <w:pPr>
              <w:spacing w:line="240" w:lineRule="atLeast"/>
              <w:jc w:val="center"/>
              <w:rPr>
                <w:rFonts w:ascii="Calibri" w:eastAsia="Calibri" w:hAnsi="Calibri" w:cs="Calibri"/>
                <w:highlight w:val="yellow"/>
              </w:rPr>
            </w:pPr>
            <w:r w:rsidRPr="0087027C">
              <w:rPr>
                <w:rFonts w:ascii="Calibri" w:eastAsia="Calibri" w:hAnsi="Calibri" w:cs="Calibri"/>
              </w:rPr>
              <w:t>25</w:t>
            </w:r>
          </w:p>
        </w:tc>
        <w:tc>
          <w:tcPr>
            <w:tcW w:w="878" w:type="dxa"/>
            <w:tcBorders>
              <w:left w:val="single" w:sz="4" w:space="0" w:color="70AD47"/>
              <w:right w:val="single" w:sz="4" w:space="0" w:color="70AD47"/>
            </w:tcBorders>
            <w:vAlign w:val="center"/>
          </w:tcPr>
          <w:p w14:paraId="36A17315" w14:textId="77777777" w:rsidR="0087027C" w:rsidRPr="0087027C" w:rsidRDefault="0087027C" w:rsidP="0087027C">
            <w:pPr>
              <w:spacing w:line="240" w:lineRule="atLeast"/>
              <w:jc w:val="center"/>
              <w:rPr>
                <w:rFonts w:ascii="Calibri" w:eastAsia="Calibri" w:hAnsi="Calibri" w:cs="Calibri"/>
                <w:highlight w:val="yellow"/>
              </w:rPr>
            </w:pPr>
            <w:r w:rsidRPr="0087027C">
              <w:rPr>
                <w:rFonts w:ascii="Calibri" w:eastAsia="Calibri" w:hAnsi="Calibri" w:cs="Calibri"/>
              </w:rPr>
              <w:t>23</w:t>
            </w:r>
          </w:p>
        </w:tc>
        <w:tc>
          <w:tcPr>
            <w:tcW w:w="639" w:type="dxa"/>
            <w:tcBorders>
              <w:left w:val="single" w:sz="4" w:space="0" w:color="70AD47"/>
            </w:tcBorders>
            <w:vAlign w:val="center"/>
            <w:hideMark/>
          </w:tcPr>
          <w:p w14:paraId="6AC8B349"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2</w:t>
            </w:r>
          </w:p>
        </w:tc>
        <w:tc>
          <w:tcPr>
            <w:tcW w:w="2397" w:type="dxa"/>
            <w:tcBorders>
              <w:right w:val="single" w:sz="4" w:space="0" w:color="70AD47"/>
            </w:tcBorders>
            <w:vAlign w:val="center"/>
          </w:tcPr>
          <w:p w14:paraId="3092DC60"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Jelena Crnek/Anamarija Žun</w:t>
            </w:r>
          </w:p>
          <w:p w14:paraId="0D1D153C"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Vesna Mirt</w:t>
            </w:r>
          </w:p>
        </w:tc>
      </w:tr>
      <w:tr w:rsidR="0087027C" w:rsidRPr="0087027C" w14:paraId="2601FC0A" w14:textId="77777777" w:rsidTr="0087027C">
        <w:tc>
          <w:tcPr>
            <w:tcW w:w="2330" w:type="dxa"/>
            <w:tcBorders>
              <w:left w:val="single" w:sz="4" w:space="0" w:color="70AD47"/>
              <w:right w:val="single" w:sz="4" w:space="0" w:color="70AD47"/>
            </w:tcBorders>
            <w:vAlign w:val="center"/>
            <w:hideMark/>
          </w:tcPr>
          <w:p w14:paraId="1CCE13FD" w14:textId="77777777" w:rsidR="0087027C" w:rsidRPr="0087027C" w:rsidRDefault="0087027C" w:rsidP="0087027C">
            <w:pPr>
              <w:spacing w:line="240" w:lineRule="atLeast"/>
              <w:jc w:val="center"/>
              <w:rPr>
                <w:rFonts w:ascii="Calibri" w:eastAsia="Calibri" w:hAnsi="Calibri" w:cs="Calibri"/>
                <w:highlight w:val="yellow"/>
              </w:rPr>
            </w:pPr>
            <w:r w:rsidRPr="0087027C">
              <w:rPr>
                <w:rFonts w:ascii="Calibri" w:eastAsia="Calibri" w:hAnsi="Calibri" w:cs="Calibri"/>
              </w:rPr>
              <w:t>Starija vrtićka odgojno-obrazovna skupina</w:t>
            </w:r>
          </w:p>
        </w:tc>
        <w:tc>
          <w:tcPr>
            <w:tcW w:w="834" w:type="dxa"/>
            <w:tcBorders>
              <w:left w:val="single" w:sz="4" w:space="0" w:color="70AD47"/>
            </w:tcBorders>
            <w:vAlign w:val="center"/>
            <w:hideMark/>
          </w:tcPr>
          <w:p w14:paraId="28E18A75"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1</w:t>
            </w:r>
          </w:p>
        </w:tc>
        <w:tc>
          <w:tcPr>
            <w:tcW w:w="1107" w:type="dxa"/>
            <w:tcBorders>
              <w:right w:val="single" w:sz="4" w:space="0" w:color="70AD47"/>
            </w:tcBorders>
            <w:vAlign w:val="center"/>
          </w:tcPr>
          <w:p w14:paraId="6F897129"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-Leptirići</w:t>
            </w:r>
          </w:p>
        </w:tc>
        <w:tc>
          <w:tcPr>
            <w:tcW w:w="877" w:type="dxa"/>
            <w:tcBorders>
              <w:left w:val="single" w:sz="4" w:space="0" w:color="70AD47"/>
              <w:right w:val="single" w:sz="4" w:space="0" w:color="70AD47"/>
            </w:tcBorders>
            <w:vAlign w:val="center"/>
            <w:hideMark/>
          </w:tcPr>
          <w:p w14:paraId="06C716C0"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27(od toga 20 školskih obveznika.predškola)</w:t>
            </w:r>
          </w:p>
        </w:tc>
        <w:tc>
          <w:tcPr>
            <w:tcW w:w="878" w:type="dxa"/>
            <w:tcBorders>
              <w:left w:val="single" w:sz="4" w:space="0" w:color="70AD47"/>
              <w:right w:val="single" w:sz="4" w:space="0" w:color="70AD47"/>
            </w:tcBorders>
            <w:vAlign w:val="center"/>
          </w:tcPr>
          <w:p w14:paraId="1EC08A1C"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26</w:t>
            </w:r>
          </w:p>
        </w:tc>
        <w:tc>
          <w:tcPr>
            <w:tcW w:w="639" w:type="dxa"/>
            <w:tcBorders>
              <w:left w:val="single" w:sz="4" w:space="0" w:color="70AD47"/>
            </w:tcBorders>
            <w:vAlign w:val="center"/>
            <w:hideMark/>
          </w:tcPr>
          <w:p w14:paraId="5B7F1D27"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2</w:t>
            </w:r>
          </w:p>
        </w:tc>
        <w:tc>
          <w:tcPr>
            <w:tcW w:w="2397" w:type="dxa"/>
            <w:tcBorders>
              <w:right w:val="single" w:sz="4" w:space="0" w:color="70AD47"/>
            </w:tcBorders>
            <w:vAlign w:val="center"/>
          </w:tcPr>
          <w:p w14:paraId="368E37DC"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Jelena Grozaj,</w:t>
            </w:r>
          </w:p>
          <w:p w14:paraId="0901D2D5" w14:textId="77777777" w:rsidR="0087027C" w:rsidRPr="0087027C" w:rsidRDefault="0087027C" w:rsidP="0087027C">
            <w:pPr>
              <w:spacing w:line="240" w:lineRule="atLeast"/>
              <w:jc w:val="center"/>
              <w:rPr>
                <w:rFonts w:ascii="Calibri" w:eastAsia="Calibri" w:hAnsi="Calibri" w:cs="Calibri"/>
              </w:rPr>
            </w:pPr>
            <w:r w:rsidRPr="0087027C">
              <w:rPr>
                <w:rFonts w:ascii="Calibri" w:eastAsia="Calibri" w:hAnsi="Calibri" w:cs="Calibri"/>
              </w:rPr>
              <w:t>Tatjana Tušek</w:t>
            </w:r>
          </w:p>
        </w:tc>
      </w:tr>
      <w:tr w:rsidR="0087027C" w:rsidRPr="0087027C" w14:paraId="1F20C8B0" w14:textId="77777777" w:rsidTr="0087027C">
        <w:tc>
          <w:tcPr>
            <w:tcW w:w="2330" w:type="dxa"/>
            <w:tcBorders>
              <w:left w:val="single" w:sz="4" w:space="0" w:color="70AD47"/>
              <w:right w:val="single" w:sz="4" w:space="0" w:color="70AD47"/>
            </w:tcBorders>
            <w:vAlign w:val="center"/>
            <w:hideMark/>
          </w:tcPr>
          <w:p w14:paraId="352ECA20" w14:textId="77777777" w:rsidR="0087027C" w:rsidRPr="0087027C" w:rsidRDefault="0087027C" w:rsidP="0087027C">
            <w:pPr>
              <w:spacing w:line="240" w:lineRule="atLeast"/>
              <w:jc w:val="center"/>
              <w:rPr>
                <w:rFonts w:ascii="Times New Roman" w:eastAsia="Calibri" w:hAnsi="Times New Roman" w:cs="Times New Roman"/>
                <w:i/>
                <w:sz w:val="24"/>
                <w:szCs w:val="24"/>
              </w:rPr>
            </w:pPr>
            <w:r w:rsidRPr="0087027C">
              <w:rPr>
                <w:rFonts w:ascii="Times New Roman" w:eastAsia="Calibri" w:hAnsi="Times New Roman" w:cs="Times New Roman"/>
                <w:i/>
                <w:sz w:val="24"/>
                <w:szCs w:val="24"/>
              </w:rPr>
              <w:lastRenderedPageBreak/>
              <w:t>Ukupno</w:t>
            </w:r>
          </w:p>
        </w:tc>
        <w:tc>
          <w:tcPr>
            <w:tcW w:w="1941" w:type="dxa"/>
            <w:gridSpan w:val="2"/>
            <w:tcBorders>
              <w:left w:val="single" w:sz="4" w:space="0" w:color="70AD47"/>
              <w:right w:val="single" w:sz="4" w:space="0" w:color="70AD47"/>
            </w:tcBorders>
            <w:vAlign w:val="center"/>
            <w:hideMark/>
          </w:tcPr>
          <w:p w14:paraId="5F0CF3D5" w14:textId="77777777" w:rsidR="0087027C" w:rsidRPr="0087027C" w:rsidRDefault="0087027C" w:rsidP="0087027C">
            <w:pPr>
              <w:spacing w:line="240" w:lineRule="atLeast"/>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5</w:t>
            </w:r>
          </w:p>
        </w:tc>
        <w:tc>
          <w:tcPr>
            <w:tcW w:w="877" w:type="dxa"/>
            <w:tcBorders>
              <w:left w:val="single" w:sz="4" w:space="0" w:color="70AD47"/>
              <w:right w:val="single" w:sz="4" w:space="0" w:color="70AD47"/>
            </w:tcBorders>
            <w:vAlign w:val="center"/>
            <w:hideMark/>
          </w:tcPr>
          <w:p w14:paraId="0EF313CA" w14:textId="77777777" w:rsidR="0087027C" w:rsidRPr="0087027C" w:rsidRDefault="0087027C" w:rsidP="0087027C">
            <w:pPr>
              <w:spacing w:line="240" w:lineRule="atLeast"/>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109</w:t>
            </w:r>
          </w:p>
        </w:tc>
        <w:tc>
          <w:tcPr>
            <w:tcW w:w="878" w:type="dxa"/>
            <w:tcBorders>
              <w:left w:val="single" w:sz="4" w:space="0" w:color="70AD47"/>
              <w:right w:val="single" w:sz="4" w:space="0" w:color="70AD47"/>
            </w:tcBorders>
            <w:vAlign w:val="center"/>
          </w:tcPr>
          <w:p w14:paraId="1E4AE4F5" w14:textId="77777777" w:rsidR="0087027C" w:rsidRPr="0087027C" w:rsidRDefault="0087027C" w:rsidP="0087027C">
            <w:pPr>
              <w:spacing w:line="240" w:lineRule="atLeast"/>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105</w:t>
            </w:r>
          </w:p>
        </w:tc>
        <w:tc>
          <w:tcPr>
            <w:tcW w:w="639" w:type="dxa"/>
            <w:tcBorders>
              <w:left w:val="single" w:sz="4" w:space="0" w:color="70AD47"/>
            </w:tcBorders>
            <w:vAlign w:val="center"/>
            <w:hideMark/>
          </w:tcPr>
          <w:p w14:paraId="3A3E43CD" w14:textId="77777777" w:rsidR="0087027C" w:rsidRPr="0087027C" w:rsidRDefault="0087027C" w:rsidP="0087027C">
            <w:pPr>
              <w:spacing w:line="240" w:lineRule="atLeast"/>
              <w:jc w:val="center"/>
              <w:rPr>
                <w:rFonts w:ascii="Times New Roman" w:eastAsia="Calibri" w:hAnsi="Times New Roman" w:cs="Times New Roman"/>
                <w:sz w:val="24"/>
                <w:szCs w:val="24"/>
              </w:rPr>
            </w:pPr>
          </w:p>
        </w:tc>
        <w:tc>
          <w:tcPr>
            <w:tcW w:w="2397" w:type="dxa"/>
            <w:tcBorders>
              <w:right w:val="single" w:sz="4" w:space="0" w:color="70AD47"/>
            </w:tcBorders>
            <w:vAlign w:val="center"/>
          </w:tcPr>
          <w:p w14:paraId="01BBDD2D" w14:textId="77777777" w:rsidR="0087027C" w:rsidRPr="0087027C" w:rsidRDefault="0087027C" w:rsidP="0087027C">
            <w:pPr>
              <w:spacing w:line="240" w:lineRule="atLeast"/>
              <w:jc w:val="center"/>
              <w:rPr>
                <w:rFonts w:ascii="Times New Roman" w:eastAsia="Calibri" w:hAnsi="Times New Roman" w:cs="Times New Roman"/>
                <w:sz w:val="24"/>
                <w:szCs w:val="24"/>
              </w:rPr>
            </w:pPr>
          </w:p>
        </w:tc>
      </w:tr>
    </w:tbl>
    <w:p w14:paraId="47BFCA67" w14:textId="77777777" w:rsidR="0087027C" w:rsidRPr="0087027C" w:rsidRDefault="0087027C" w:rsidP="0087027C">
      <w:pPr>
        <w:spacing w:line="360" w:lineRule="auto"/>
        <w:contextualSpacing/>
        <w:jc w:val="both"/>
        <w:rPr>
          <w:rFonts w:ascii="Times New Roman" w:eastAsia="Calibri" w:hAnsi="Times New Roman" w:cs="Times New Roman"/>
          <w:iCs/>
          <w:sz w:val="24"/>
          <w:szCs w:val="24"/>
        </w:rPr>
      </w:pPr>
    </w:p>
    <w:p w14:paraId="23C4A052" w14:textId="77777777" w:rsidR="0087027C" w:rsidRPr="0087027C" w:rsidRDefault="0087027C" w:rsidP="0087027C">
      <w:pPr>
        <w:spacing w:line="360" w:lineRule="auto"/>
        <w:contextualSpacing/>
        <w:jc w:val="both"/>
        <w:rPr>
          <w:rFonts w:ascii="Times New Roman" w:eastAsia="Calibri" w:hAnsi="Times New Roman" w:cs="Times New Roman"/>
          <w:iCs/>
          <w:sz w:val="24"/>
          <w:szCs w:val="24"/>
        </w:rPr>
      </w:pPr>
      <w:r w:rsidRPr="0087027C">
        <w:rPr>
          <w:rFonts w:ascii="Times New Roman" w:eastAsia="Calibri" w:hAnsi="Times New Roman" w:cs="Times New Roman"/>
          <w:iCs/>
          <w:sz w:val="24"/>
          <w:szCs w:val="24"/>
        </w:rPr>
        <w:t>U Dječjem vrtiću  zaposleni sljedeći djelatnici: ravnateljica, odgojno- obrazovni djelatnici (stručna suradnica logopedinja, zdravstvena voditeljica, odgojiteljice) i administrativno- tehničko osoblje (voditeljica računovodstva, domar, kuhari, spremačice).</w:t>
      </w:r>
    </w:p>
    <w:p w14:paraId="49472788" w14:textId="77777777" w:rsidR="0087027C" w:rsidRPr="0087027C" w:rsidRDefault="0087027C" w:rsidP="0087027C">
      <w:pPr>
        <w:spacing w:line="360" w:lineRule="auto"/>
        <w:contextualSpacing/>
        <w:jc w:val="both"/>
        <w:rPr>
          <w:rFonts w:ascii="Times New Roman" w:eastAsia="Calibri" w:hAnsi="Times New Roman" w:cs="Times New Roman"/>
          <w:iCs/>
          <w:sz w:val="24"/>
          <w:szCs w:val="24"/>
        </w:rPr>
      </w:pPr>
    </w:p>
    <w:p w14:paraId="49C459A8" w14:textId="77777777" w:rsidR="0087027C" w:rsidRPr="0087027C" w:rsidRDefault="0087027C" w:rsidP="0087027C">
      <w:pPr>
        <w:spacing w:line="360" w:lineRule="auto"/>
        <w:contextualSpacing/>
        <w:rPr>
          <w:rFonts w:ascii="Times New Roman" w:eastAsia="Calibri" w:hAnsi="Times New Roman" w:cs="Times New Roman"/>
          <w:i/>
          <w:sz w:val="24"/>
          <w:szCs w:val="24"/>
        </w:rPr>
      </w:pPr>
      <w:r w:rsidRPr="0087027C">
        <w:rPr>
          <w:rFonts w:ascii="Times New Roman" w:eastAsia="Calibri" w:hAnsi="Times New Roman" w:cs="Times New Roman"/>
          <w:i/>
          <w:sz w:val="24"/>
          <w:szCs w:val="24"/>
        </w:rPr>
        <w:t>Broj i struktura djelatnika</w:t>
      </w:r>
    </w:p>
    <w:tbl>
      <w:tblPr>
        <w:tblStyle w:val="Reetkatablice"/>
        <w:tblW w:w="0" w:type="auto"/>
        <w:tblInd w:w="562" w:type="dxa"/>
        <w:tblLook w:val="04A0" w:firstRow="1" w:lastRow="0" w:firstColumn="1" w:lastColumn="0" w:noHBand="0" w:noVBand="1"/>
      </w:tblPr>
      <w:tblGrid>
        <w:gridCol w:w="3261"/>
        <w:gridCol w:w="1984"/>
        <w:gridCol w:w="2835"/>
      </w:tblGrid>
      <w:tr w:rsidR="0087027C" w:rsidRPr="0087027C" w14:paraId="54A1CB24" w14:textId="77777777" w:rsidTr="0087027C">
        <w:tc>
          <w:tcPr>
            <w:tcW w:w="3261" w:type="dxa"/>
            <w:hideMark/>
          </w:tcPr>
          <w:p w14:paraId="0CB0664A"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Opis</w:t>
            </w:r>
          </w:p>
        </w:tc>
        <w:tc>
          <w:tcPr>
            <w:tcW w:w="1984" w:type="dxa"/>
            <w:hideMark/>
          </w:tcPr>
          <w:p w14:paraId="6650D9B5"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Stručna sprema</w:t>
            </w:r>
          </w:p>
        </w:tc>
        <w:tc>
          <w:tcPr>
            <w:tcW w:w="2835" w:type="dxa"/>
            <w:hideMark/>
          </w:tcPr>
          <w:p w14:paraId="46BCD0C4"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Zaposlenih</w:t>
            </w:r>
          </w:p>
        </w:tc>
      </w:tr>
      <w:tr w:rsidR="0087027C" w:rsidRPr="0087027C" w14:paraId="38C46C03" w14:textId="77777777" w:rsidTr="0087027C">
        <w:tc>
          <w:tcPr>
            <w:tcW w:w="3261" w:type="dxa"/>
            <w:hideMark/>
          </w:tcPr>
          <w:p w14:paraId="5DFAF90C"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Ravnateljica</w:t>
            </w:r>
          </w:p>
        </w:tc>
        <w:tc>
          <w:tcPr>
            <w:tcW w:w="1984" w:type="dxa"/>
            <w:hideMark/>
          </w:tcPr>
          <w:p w14:paraId="00311A74"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VSS</w:t>
            </w:r>
          </w:p>
        </w:tc>
        <w:tc>
          <w:tcPr>
            <w:tcW w:w="2835" w:type="dxa"/>
            <w:hideMark/>
          </w:tcPr>
          <w:p w14:paraId="76D0867D"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1</w:t>
            </w:r>
          </w:p>
        </w:tc>
      </w:tr>
      <w:tr w:rsidR="0087027C" w:rsidRPr="0087027C" w14:paraId="09F015D2" w14:textId="77777777" w:rsidTr="0087027C">
        <w:tc>
          <w:tcPr>
            <w:tcW w:w="3261" w:type="dxa"/>
            <w:hideMark/>
          </w:tcPr>
          <w:p w14:paraId="62708807"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Odgojiteljica</w:t>
            </w:r>
          </w:p>
        </w:tc>
        <w:tc>
          <w:tcPr>
            <w:tcW w:w="1984" w:type="dxa"/>
            <w:hideMark/>
          </w:tcPr>
          <w:p w14:paraId="121F65B0"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VŠS/VSS</w:t>
            </w:r>
          </w:p>
        </w:tc>
        <w:tc>
          <w:tcPr>
            <w:tcW w:w="2835" w:type="dxa"/>
            <w:hideMark/>
          </w:tcPr>
          <w:p w14:paraId="598CCF0D"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8/3</w:t>
            </w:r>
          </w:p>
        </w:tc>
      </w:tr>
      <w:tr w:rsidR="0087027C" w:rsidRPr="0087027C" w14:paraId="37B0BFDA" w14:textId="77777777" w:rsidTr="0087027C">
        <w:tc>
          <w:tcPr>
            <w:tcW w:w="3261" w:type="dxa"/>
            <w:hideMark/>
          </w:tcPr>
          <w:p w14:paraId="5A81C293"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Kuhar/ica</w:t>
            </w:r>
          </w:p>
        </w:tc>
        <w:tc>
          <w:tcPr>
            <w:tcW w:w="1984" w:type="dxa"/>
            <w:hideMark/>
          </w:tcPr>
          <w:p w14:paraId="3F125E77"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SSS</w:t>
            </w:r>
          </w:p>
        </w:tc>
        <w:tc>
          <w:tcPr>
            <w:tcW w:w="2835" w:type="dxa"/>
            <w:hideMark/>
          </w:tcPr>
          <w:p w14:paraId="3EBEC5A2"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2</w:t>
            </w:r>
          </w:p>
        </w:tc>
      </w:tr>
      <w:tr w:rsidR="0087027C" w:rsidRPr="0087027C" w14:paraId="3A729804" w14:textId="77777777" w:rsidTr="0087027C">
        <w:tc>
          <w:tcPr>
            <w:tcW w:w="3261" w:type="dxa"/>
            <w:hideMark/>
          </w:tcPr>
          <w:p w14:paraId="12BCEC88"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Spremačica</w:t>
            </w:r>
          </w:p>
        </w:tc>
        <w:tc>
          <w:tcPr>
            <w:tcW w:w="1984" w:type="dxa"/>
            <w:hideMark/>
          </w:tcPr>
          <w:p w14:paraId="74CAEB2E"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SSS</w:t>
            </w:r>
          </w:p>
        </w:tc>
        <w:tc>
          <w:tcPr>
            <w:tcW w:w="2835" w:type="dxa"/>
            <w:hideMark/>
          </w:tcPr>
          <w:p w14:paraId="27AD3262"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2</w:t>
            </w:r>
          </w:p>
        </w:tc>
      </w:tr>
      <w:tr w:rsidR="0087027C" w:rsidRPr="0087027C" w14:paraId="42D75BE6" w14:textId="77777777" w:rsidTr="0087027C">
        <w:tc>
          <w:tcPr>
            <w:tcW w:w="3261" w:type="dxa"/>
            <w:hideMark/>
          </w:tcPr>
          <w:p w14:paraId="593EB70E"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Domar</w:t>
            </w:r>
          </w:p>
        </w:tc>
        <w:tc>
          <w:tcPr>
            <w:tcW w:w="1984" w:type="dxa"/>
            <w:hideMark/>
          </w:tcPr>
          <w:p w14:paraId="5601799D"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SSS</w:t>
            </w:r>
          </w:p>
        </w:tc>
        <w:tc>
          <w:tcPr>
            <w:tcW w:w="2835" w:type="dxa"/>
            <w:hideMark/>
          </w:tcPr>
          <w:p w14:paraId="11A35A99"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1</w:t>
            </w:r>
          </w:p>
        </w:tc>
      </w:tr>
      <w:tr w:rsidR="0087027C" w:rsidRPr="0087027C" w14:paraId="340D6C7D" w14:textId="77777777" w:rsidTr="0087027C">
        <w:tc>
          <w:tcPr>
            <w:tcW w:w="3261" w:type="dxa"/>
            <w:hideMark/>
          </w:tcPr>
          <w:p w14:paraId="5AED68DC"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Stručna suradnica-logopedinja</w:t>
            </w:r>
          </w:p>
        </w:tc>
        <w:tc>
          <w:tcPr>
            <w:tcW w:w="1984" w:type="dxa"/>
            <w:hideMark/>
          </w:tcPr>
          <w:p w14:paraId="60DCA5BF"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VSS</w:t>
            </w:r>
          </w:p>
        </w:tc>
        <w:tc>
          <w:tcPr>
            <w:tcW w:w="2835" w:type="dxa"/>
            <w:hideMark/>
          </w:tcPr>
          <w:p w14:paraId="0BCF8AD3"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1</w:t>
            </w:r>
          </w:p>
        </w:tc>
      </w:tr>
      <w:tr w:rsidR="0087027C" w:rsidRPr="0087027C" w14:paraId="693D6344" w14:textId="77777777" w:rsidTr="0087027C">
        <w:tc>
          <w:tcPr>
            <w:tcW w:w="3261" w:type="dxa"/>
            <w:hideMark/>
          </w:tcPr>
          <w:p w14:paraId="0207B4DB"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Administrativno-računovodstvena djelatnica-</w:t>
            </w:r>
          </w:p>
          <w:p w14:paraId="7CB1E6EF"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Voditeljica računovodstva</w:t>
            </w:r>
          </w:p>
        </w:tc>
        <w:tc>
          <w:tcPr>
            <w:tcW w:w="1984" w:type="dxa"/>
            <w:hideMark/>
          </w:tcPr>
          <w:p w14:paraId="4FF55390"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VSS</w:t>
            </w:r>
          </w:p>
        </w:tc>
        <w:tc>
          <w:tcPr>
            <w:tcW w:w="2835" w:type="dxa"/>
            <w:hideMark/>
          </w:tcPr>
          <w:p w14:paraId="1193AC15"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1</w:t>
            </w:r>
          </w:p>
        </w:tc>
      </w:tr>
      <w:tr w:rsidR="0087027C" w:rsidRPr="0087027C" w14:paraId="56496739" w14:textId="77777777" w:rsidTr="0087027C">
        <w:tc>
          <w:tcPr>
            <w:tcW w:w="3261" w:type="dxa"/>
            <w:hideMark/>
          </w:tcPr>
          <w:p w14:paraId="73160609"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Zdravstvena voditeljica</w:t>
            </w:r>
          </w:p>
        </w:tc>
        <w:tc>
          <w:tcPr>
            <w:tcW w:w="1984" w:type="dxa"/>
            <w:hideMark/>
          </w:tcPr>
          <w:p w14:paraId="2EF27B69"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VSS</w:t>
            </w:r>
          </w:p>
        </w:tc>
        <w:tc>
          <w:tcPr>
            <w:tcW w:w="2835" w:type="dxa"/>
            <w:hideMark/>
          </w:tcPr>
          <w:p w14:paraId="2775339A" w14:textId="77777777" w:rsidR="0087027C" w:rsidRPr="0087027C" w:rsidRDefault="0087027C" w:rsidP="0087027C">
            <w:pPr>
              <w:spacing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0,2</w:t>
            </w:r>
          </w:p>
        </w:tc>
      </w:tr>
    </w:tbl>
    <w:p w14:paraId="5909CC19" w14:textId="77777777" w:rsidR="0087027C" w:rsidRPr="0087027C" w:rsidRDefault="0087027C" w:rsidP="0087027C">
      <w:pPr>
        <w:spacing w:line="360" w:lineRule="auto"/>
        <w:contextualSpacing/>
        <w:jc w:val="both"/>
        <w:rPr>
          <w:rFonts w:ascii="Times New Roman" w:eastAsia="Calibri" w:hAnsi="Times New Roman" w:cs="Times New Roman"/>
          <w:i/>
          <w:sz w:val="24"/>
          <w:szCs w:val="24"/>
        </w:rPr>
      </w:pPr>
    </w:p>
    <w:p w14:paraId="67E7C57A" w14:textId="77777777" w:rsidR="0087027C" w:rsidRPr="0087027C" w:rsidRDefault="0087027C" w:rsidP="0087027C">
      <w:pPr>
        <w:spacing w:line="360" w:lineRule="auto"/>
        <w:contextualSpacing/>
        <w:jc w:val="both"/>
        <w:rPr>
          <w:rFonts w:ascii="Times New Roman" w:eastAsia="Calibri" w:hAnsi="Times New Roman" w:cs="Times New Roman"/>
          <w:i/>
          <w:sz w:val="24"/>
          <w:szCs w:val="24"/>
        </w:rPr>
      </w:pPr>
    </w:p>
    <w:p w14:paraId="418FD6D3" w14:textId="77777777" w:rsidR="0087027C" w:rsidRPr="0087027C" w:rsidRDefault="0087027C" w:rsidP="0087027C">
      <w:pPr>
        <w:spacing w:line="360" w:lineRule="auto"/>
        <w:contextualSpacing/>
        <w:rPr>
          <w:rFonts w:ascii="Times New Roman" w:eastAsia="Calibri" w:hAnsi="Times New Roman" w:cs="Times New Roman"/>
          <w:i/>
          <w:sz w:val="24"/>
          <w:szCs w:val="24"/>
        </w:rPr>
      </w:pPr>
      <w:r w:rsidRPr="0087027C">
        <w:rPr>
          <w:rFonts w:ascii="Times New Roman" w:eastAsia="Calibri" w:hAnsi="Times New Roman" w:cs="Times New Roman"/>
          <w:i/>
          <w:sz w:val="24"/>
          <w:szCs w:val="24"/>
        </w:rPr>
        <w:t>Radno vrijeme i godišnji kalendar Vrtića</w:t>
      </w:r>
    </w:p>
    <w:tbl>
      <w:tblPr>
        <w:tblStyle w:val="Svijetlatablicareetke1-isticanje21"/>
        <w:tblW w:w="0" w:type="auto"/>
        <w:tblInd w:w="0" w:type="dxa"/>
        <w:tblLook w:val="04A0" w:firstRow="1" w:lastRow="0" w:firstColumn="1" w:lastColumn="0" w:noHBand="0" w:noVBand="1"/>
      </w:tblPr>
      <w:tblGrid>
        <w:gridCol w:w="4644"/>
        <w:gridCol w:w="4644"/>
      </w:tblGrid>
      <w:tr w:rsidR="0087027C" w:rsidRPr="0087027C" w14:paraId="1AA3E3EC" w14:textId="77777777" w:rsidTr="00870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C5E0B3"/>
            <w:hideMark/>
          </w:tcPr>
          <w:p w14:paraId="46314002" w14:textId="77777777" w:rsidR="0087027C" w:rsidRPr="0087027C" w:rsidRDefault="0087027C" w:rsidP="0087027C">
            <w:pPr>
              <w:spacing w:line="360" w:lineRule="auto"/>
              <w:contextualSpacing/>
              <w:jc w:val="center"/>
              <w:rPr>
                <w:rFonts w:ascii="Calibri" w:eastAsia="Calibri" w:hAnsi="Calibri" w:cs="Calibri"/>
              </w:rPr>
            </w:pPr>
            <w:r w:rsidRPr="0087027C">
              <w:rPr>
                <w:rFonts w:ascii="Calibri" w:eastAsia="Calibri" w:hAnsi="Calibri" w:cs="Calibri"/>
              </w:rPr>
              <w:t>Početak pedagoške godine</w:t>
            </w:r>
          </w:p>
        </w:tc>
        <w:tc>
          <w:tcPr>
            <w:tcW w:w="4644" w:type="dxa"/>
            <w:hideMark/>
          </w:tcPr>
          <w:p w14:paraId="6A716105" w14:textId="77777777" w:rsidR="0087027C" w:rsidRPr="0087027C" w:rsidRDefault="0087027C" w:rsidP="0087027C">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01.rujna 2022.</w:t>
            </w:r>
          </w:p>
        </w:tc>
      </w:tr>
      <w:tr w:rsidR="0087027C" w:rsidRPr="0087027C" w14:paraId="6F4F20C5" w14:textId="77777777" w:rsidTr="0087027C">
        <w:trPr>
          <w:trHeight w:val="420"/>
        </w:trPr>
        <w:tc>
          <w:tcPr>
            <w:cnfStyle w:val="001000000000" w:firstRow="0" w:lastRow="0" w:firstColumn="1" w:lastColumn="0" w:oddVBand="0" w:evenVBand="0" w:oddHBand="0" w:evenHBand="0" w:firstRowFirstColumn="0" w:firstRowLastColumn="0" w:lastRowFirstColumn="0" w:lastRowLastColumn="0"/>
            <w:tcW w:w="4644" w:type="dxa"/>
            <w:shd w:val="clear" w:color="auto" w:fill="C5E0B3"/>
            <w:hideMark/>
          </w:tcPr>
          <w:p w14:paraId="1C6B85D1" w14:textId="77777777" w:rsidR="0087027C" w:rsidRPr="0087027C" w:rsidRDefault="0087027C" w:rsidP="0087027C">
            <w:pPr>
              <w:spacing w:line="360" w:lineRule="auto"/>
              <w:contextualSpacing/>
              <w:jc w:val="center"/>
              <w:rPr>
                <w:rFonts w:ascii="Calibri" w:eastAsia="Calibri" w:hAnsi="Calibri" w:cs="Calibri"/>
              </w:rPr>
            </w:pPr>
            <w:r w:rsidRPr="0087027C">
              <w:rPr>
                <w:rFonts w:ascii="Calibri" w:eastAsia="Calibri" w:hAnsi="Calibri" w:cs="Calibri"/>
              </w:rPr>
              <w:t>Završetak pedagoške godine</w:t>
            </w:r>
          </w:p>
        </w:tc>
        <w:tc>
          <w:tcPr>
            <w:tcW w:w="4644" w:type="dxa"/>
            <w:hideMark/>
          </w:tcPr>
          <w:p w14:paraId="63F9556D" w14:textId="77777777" w:rsidR="0087027C" w:rsidRPr="0087027C" w:rsidRDefault="0087027C" w:rsidP="0087027C">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31.kolovoza 2023.</w:t>
            </w:r>
          </w:p>
        </w:tc>
      </w:tr>
      <w:tr w:rsidR="0087027C" w:rsidRPr="0087027C" w14:paraId="62DC59FD" w14:textId="77777777" w:rsidTr="0087027C">
        <w:tc>
          <w:tcPr>
            <w:cnfStyle w:val="001000000000" w:firstRow="0" w:lastRow="0" w:firstColumn="1" w:lastColumn="0" w:oddVBand="0" w:evenVBand="0" w:oddHBand="0" w:evenHBand="0" w:firstRowFirstColumn="0" w:firstRowLastColumn="0" w:lastRowFirstColumn="0" w:lastRowLastColumn="0"/>
            <w:tcW w:w="4644" w:type="dxa"/>
            <w:shd w:val="clear" w:color="auto" w:fill="C5E0B3"/>
            <w:hideMark/>
          </w:tcPr>
          <w:p w14:paraId="49A90E2B" w14:textId="77777777" w:rsidR="0087027C" w:rsidRPr="0087027C" w:rsidRDefault="0087027C" w:rsidP="0087027C">
            <w:pPr>
              <w:spacing w:line="360" w:lineRule="auto"/>
              <w:contextualSpacing/>
              <w:jc w:val="center"/>
              <w:rPr>
                <w:rFonts w:ascii="Calibri" w:eastAsia="Calibri" w:hAnsi="Calibri" w:cs="Calibri"/>
              </w:rPr>
            </w:pPr>
            <w:r w:rsidRPr="0087027C">
              <w:rPr>
                <w:rFonts w:ascii="Calibri" w:eastAsia="Calibri" w:hAnsi="Calibri" w:cs="Calibri"/>
              </w:rPr>
              <w:t>Radno vrijeme</w:t>
            </w:r>
          </w:p>
        </w:tc>
        <w:tc>
          <w:tcPr>
            <w:tcW w:w="4644" w:type="dxa"/>
            <w:hideMark/>
          </w:tcPr>
          <w:p w14:paraId="759150F9" w14:textId="77777777" w:rsidR="0087027C" w:rsidRPr="0087027C" w:rsidRDefault="0087027C" w:rsidP="0087027C">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05,45-17,00</w:t>
            </w:r>
          </w:p>
        </w:tc>
      </w:tr>
      <w:tr w:rsidR="0087027C" w:rsidRPr="0087027C" w14:paraId="3E4F18A3" w14:textId="77777777" w:rsidTr="0087027C">
        <w:tc>
          <w:tcPr>
            <w:cnfStyle w:val="001000000000" w:firstRow="0" w:lastRow="0" w:firstColumn="1" w:lastColumn="0" w:oddVBand="0" w:evenVBand="0" w:oddHBand="0" w:evenHBand="0" w:firstRowFirstColumn="0" w:firstRowLastColumn="0" w:lastRowFirstColumn="0" w:lastRowLastColumn="0"/>
            <w:tcW w:w="4644" w:type="dxa"/>
            <w:shd w:val="clear" w:color="auto" w:fill="C5E0B3"/>
            <w:hideMark/>
          </w:tcPr>
          <w:p w14:paraId="3A7530BA" w14:textId="77777777" w:rsidR="0087027C" w:rsidRPr="0087027C" w:rsidRDefault="0087027C" w:rsidP="0087027C">
            <w:pPr>
              <w:spacing w:line="360" w:lineRule="auto"/>
              <w:contextualSpacing/>
              <w:jc w:val="center"/>
              <w:rPr>
                <w:rFonts w:ascii="Calibri" w:eastAsia="Calibri" w:hAnsi="Calibri" w:cs="Calibri"/>
              </w:rPr>
            </w:pPr>
            <w:r w:rsidRPr="0087027C">
              <w:rPr>
                <w:rFonts w:ascii="Calibri" w:eastAsia="Calibri" w:hAnsi="Calibri" w:cs="Calibri"/>
              </w:rPr>
              <w:t>Broj subota</w:t>
            </w:r>
          </w:p>
        </w:tc>
        <w:tc>
          <w:tcPr>
            <w:tcW w:w="4644" w:type="dxa"/>
            <w:hideMark/>
          </w:tcPr>
          <w:p w14:paraId="3CDB260A" w14:textId="77777777" w:rsidR="0087027C" w:rsidRPr="0087027C" w:rsidRDefault="0087027C" w:rsidP="0087027C">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51</w:t>
            </w:r>
          </w:p>
        </w:tc>
      </w:tr>
      <w:tr w:rsidR="0087027C" w:rsidRPr="0087027C" w14:paraId="0C4480E5" w14:textId="77777777" w:rsidTr="0087027C">
        <w:tc>
          <w:tcPr>
            <w:cnfStyle w:val="001000000000" w:firstRow="0" w:lastRow="0" w:firstColumn="1" w:lastColumn="0" w:oddVBand="0" w:evenVBand="0" w:oddHBand="0" w:evenHBand="0" w:firstRowFirstColumn="0" w:firstRowLastColumn="0" w:lastRowFirstColumn="0" w:lastRowLastColumn="0"/>
            <w:tcW w:w="4644" w:type="dxa"/>
            <w:shd w:val="clear" w:color="auto" w:fill="C5E0B3"/>
            <w:hideMark/>
          </w:tcPr>
          <w:p w14:paraId="7B70F83B" w14:textId="77777777" w:rsidR="0087027C" w:rsidRPr="0087027C" w:rsidRDefault="0087027C" w:rsidP="0087027C">
            <w:pPr>
              <w:spacing w:line="360" w:lineRule="auto"/>
              <w:contextualSpacing/>
              <w:jc w:val="center"/>
              <w:rPr>
                <w:rFonts w:ascii="Calibri" w:eastAsia="Calibri" w:hAnsi="Calibri" w:cs="Calibri"/>
              </w:rPr>
            </w:pPr>
            <w:r w:rsidRPr="0087027C">
              <w:rPr>
                <w:rFonts w:ascii="Calibri" w:eastAsia="Calibri" w:hAnsi="Calibri" w:cs="Calibri"/>
              </w:rPr>
              <w:t>Broj nedjelja</w:t>
            </w:r>
          </w:p>
        </w:tc>
        <w:tc>
          <w:tcPr>
            <w:tcW w:w="4644" w:type="dxa"/>
            <w:hideMark/>
          </w:tcPr>
          <w:p w14:paraId="37EFF987" w14:textId="77777777" w:rsidR="0087027C" w:rsidRPr="0087027C" w:rsidRDefault="0087027C" w:rsidP="0087027C">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52</w:t>
            </w:r>
          </w:p>
        </w:tc>
      </w:tr>
      <w:tr w:rsidR="0087027C" w:rsidRPr="0087027C" w14:paraId="50BCE4AE" w14:textId="77777777" w:rsidTr="0087027C">
        <w:tc>
          <w:tcPr>
            <w:cnfStyle w:val="001000000000" w:firstRow="0" w:lastRow="0" w:firstColumn="1" w:lastColumn="0" w:oddVBand="0" w:evenVBand="0" w:oddHBand="0" w:evenHBand="0" w:firstRowFirstColumn="0" w:firstRowLastColumn="0" w:lastRowFirstColumn="0" w:lastRowLastColumn="0"/>
            <w:tcW w:w="4644" w:type="dxa"/>
            <w:shd w:val="clear" w:color="auto" w:fill="C5E0B3"/>
            <w:hideMark/>
          </w:tcPr>
          <w:p w14:paraId="3B11844B" w14:textId="77777777" w:rsidR="0087027C" w:rsidRPr="0087027C" w:rsidRDefault="0087027C" w:rsidP="0087027C">
            <w:pPr>
              <w:spacing w:line="360" w:lineRule="auto"/>
              <w:contextualSpacing/>
              <w:jc w:val="center"/>
              <w:rPr>
                <w:rFonts w:ascii="Calibri" w:eastAsia="Calibri" w:hAnsi="Calibri" w:cs="Calibri"/>
              </w:rPr>
            </w:pPr>
            <w:r w:rsidRPr="0087027C">
              <w:rPr>
                <w:rFonts w:ascii="Calibri" w:eastAsia="Calibri" w:hAnsi="Calibri" w:cs="Calibri"/>
              </w:rPr>
              <w:t>Broj praznika i blagdana</w:t>
            </w:r>
          </w:p>
        </w:tc>
        <w:tc>
          <w:tcPr>
            <w:tcW w:w="4644" w:type="dxa"/>
            <w:hideMark/>
          </w:tcPr>
          <w:p w14:paraId="2A0D0671" w14:textId="77777777" w:rsidR="0087027C" w:rsidRPr="0087027C" w:rsidRDefault="0087027C" w:rsidP="0087027C">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10</w:t>
            </w:r>
          </w:p>
        </w:tc>
      </w:tr>
      <w:tr w:rsidR="0087027C" w:rsidRPr="0087027C" w14:paraId="173C0CEF" w14:textId="77777777" w:rsidTr="0087027C">
        <w:tc>
          <w:tcPr>
            <w:cnfStyle w:val="001000000000" w:firstRow="0" w:lastRow="0" w:firstColumn="1" w:lastColumn="0" w:oddVBand="0" w:evenVBand="0" w:oddHBand="0" w:evenHBand="0" w:firstRowFirstColumn="0" w:firstRowLastColumn="0" w:lastRowFirstColumn="0" w:lastRowLastColumn="0"/>
            <w:tcW w:w="4644" w:type="dxa"/>
            <w:shd w:val="clear" w:color="auto" w:fill="C5E0B3"/>
            <w:hideMark/>
          </w:tcPr>
          <w:p w14:paraId="799DD9EC" w14:textId="77777777" w:rsidR="0087027C" w:rsidRPr="0087027C" w:rsidRDefault="0087027C" w:rsidP="0087027C">
            <w:pPr>
              <w:spacing w:line="360" w:lineRule="auto"/>
              <w:contextualSpacing/>
              <w:jc w:val="center"/>
              <w:rPr>
                <w:rFonts w:ascii="Calibri" w:eastAsia="Calibri" w:hAnsi="Calibri" w:cs="Calibri"/>
              </w:rPr>
            </w:pPr>
            <w:r w:rsidRPr="0087027C">
              <w:rPr>
                <w:rFonts w:ascii="Calibri" w:eastAsia="Calibri" w:hAnsi="Calibri" w:cs="Calibri"/>
              </w:rPr>
              <w:t>Ukupan broj radnih dana</w:t>
            </w:r>
          </w:p>
        </w:tc>
        <w:tc>
          <w:tcPr>
            <w:tcW w:w="4644" w:type="dxa"/>
            <w:hideMark/>
          </w:tcPr>
          <w:p w14:paraId="37BE3676" w14:textId="77777777" w:rsidR="0087027C" w:rsidRPr="0087027C" w:rsidRDefault="0087027C" w:rsidP="0087027C">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251</w:t>
            </w:r>
          </w:p>
        </w:tc>
      </w:tr>
    </w:tbl>
    <w:p w14:paraId="75C8EBE9"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380F479A"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Ranojutarnji rad/ jutarnje dežurstvo organiziran je prema iskazanoj potrebi roditelja i broju djece koja u ustanovu dođu do 7,30 sati.  Popodnevni rad organiziran je prema iskazanoj potrebi roditelja od 15.30 do 17.00. Jutarnja i popodnevna dežurstva su se odvijala u sobi dnevnog boravka odgojno- obrazovne skupine Tigrići. Satnica u dežurstvu se pomicala za pola sata kada je to zahtijevala organizacija rada, što je najviše ovisilo o broju prisutne djece u jutarnjim i popodnevnim satima, naročito za vrijeme održavanja kraćeg programa, ali i o broju odgojitelja prisutnih na radnom mjestu (zbog bolovanja).</w:t>
      </w:r>
    </w:p>
    <w:p w14:paraId="3D3A9F76" w14:textId="77777777" w:rsidR="0087027C" w:rsidRPr="0087027C" w:rsidRDefault="0087027C" w:rsidP="0087027C">
      <w:pPr>
        <w:spacing w:after="0" w:line="240" w:lineRule="auto"/>
        <w:rPr>
          <w:rFonts w:ascii="Times New Roman" w:eastAsia="Calibri" w:hAnsi="Times New Roman" w:cs="Times New Roman"/>
          <w:i/>
          <w:iCs/>
          <w:sz w:val="24"/>
          <w:szCs w:val="24"/>
        </w:rPr>
      </w:pPr>
      <w:bookmarkStart w:id="6" w:name="_Hlk114566874"/>
      <w:r w:rsidRPr="0087027C">
        <w:rPr>
          <w:rFonts w:ascii="Times New Roman" w:eastAsia="Calibri" w:hAnsi="Times New Roman" w:cs="Times New Roman"/>
          <w:i/>
          <w:iCs/>
          <w:sz w:val="24"/>
          <w:szCs w:val="24"/>
        </w:rPr>
        <w:t>Ukupno zaduženje sati zaposlenika u periodu od 01.09.2022. do 31.08.2023.</w:t>
      </w:r>
    </w:p>
    <w:tbl>
      <w:tblPr>
        <w:tblStyle w:val="Svijetlatablicareetke1-isticanje2"/>
        <w:tblW w:w="9464" w:type="dxa"/>
        <w:tblLook w:val="04A0" w:firstRow="1" w:lastRow="0" w:firstColumn="1" w:lastColumn="0" w:noHBand="0" w:noVBand="1"/>
      </w:tblPr>
      <w:tblGrid>
        <w:gridCol w:w="1793"/>
        <w:gridCol w:w="1539"/>
        <w:gridCol w:w="1539"/>
        <w:gridCol w:w="1497"/>
        <w:gridCol w:w="1443"/>
        <w:gridCol w:w="1653"/>
      </w:tblGrid>
      <w:tr w:rsidR="0087027C" w:rsidRPr="0087027C" w14:paraId="002DAD4C" w14:textId="77777777" w:rsidTr="00870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right w:val="single" w:sz="4" w:space="0" w:color="999999"/>
            </w:tcBorders>
            <w:shd w:val="clear" w:color="auto" w:fill="C5E0B3"/>
            <w:hideMark/>
          </w:tcPr>
          <w:p w14:paraId="0D043468"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MJESEC</w:t>
            </w:r>
          </w:p>
        </w:tc>
        <w:tc>
          <w:tcPr>
            <w:tcW w:w="1539" w:type="dxa"/>
            <w:tcBorders>
              <w:top w:val="single" w:sz="4" w:space="0" w:color="999999"/>
              <w:left w:val="single" w:sz="4" w:space="0" w:color="999999"/>
              <w:right w:val="single" w:sz="4" w:space="0" w:color="999999"/>
            </w:tcBorders>
            <w:shd w:val="clear" w:color="auto" w:fill="C5E0B3"/>
            <w:hideMark/>
          </w:tcPr>
          <w:p w14:paraId="755B38A5" w14:textId="77777777" w:rsidR="0087027C" w:rsidRPr="0087027C" w:rsidRDefault="0087027C" w:rsidP="0087027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BR.RADNIH DANA</w:t>
            </w:r>
          </w:p>
        </w:tc>
        <w:tc>
          <w:tcPr>
            <w:tcW w:w="1539" w:type="dxa"/>
            <w:tcBorders>
              <w:top w:val="single" w:sz="4" w:space="0" w:color="999999"/>
              <w:left w:val="single" w:sz="4" w:space="0" w:color="999999"/>
              <w:right w:val="single" w:sz="4" w:space="0" w:color="999999"/>
            </w:tcBorders>
            <w:shd w:val="clear" w:color="auto" w:fill="C5E0B3"/>
            <w:hideMark/>
          </w:tcPr>
          <w:p w14:paraId="4798FAFE" w14:textId="77777777" w:rsidR="0087027C" w:rsidRPr="0087027C" w:rsidRDefault="0087027C" w:rsidP="0087027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BR.RADNIH SATI</w:t>
            </w:r>
          </w:p>
        </w:tc>
        <w:tc>
          <w:tcPr>
            <w:tcW w:w="1497" w:type="dxa"/>
            <w:tcBorders>
              <w:top w:val="single" w:sz="4" w:space="0" w:color="999999"/>
              <w:left w:val="single" w:sz="4" w:space="0" w:color="999999"/>
              <w:right w:val="single" w:sz="4" w:space="0" w:color="999999"/>
            </w:tcBorders>
            <w:shd w:val="clear" w:color="auto" w:fill="C5E0B3"/>
            <w:hideMark/>
          </w:tcPr>
          <w:p w14:paraId="52E1AF39" w14:textId="77777777" w:rsidR="0087027C" w:rsidRPr="0087027C" w:rsidRDefault="0087027C" w:rsidP="0087027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EFEKTIVNI SATI</w:t>
            </w:r>
          </w:p>
        </w:tc>
        <w:tc>
          <w:tcPr>
            <w:tcW w:w="1443" w:type="dxa"/>
            <w:tcBorders>
              <w:top w:val="single" w:sz="4" w:space="0" w:color="999999"/>
              <w:left w:val="single" w:sz="4" w:space="0" w:color="999999"/>
              <w:right w:val="single" w:sz="4" w:space="0" w:color="999999"/>
            </w:tcBorders>
            <w:shd w:val="clear" w:color="auto" w:fill="C5E0B3"/>
            <w:hideMark/>
          </w:tcPr>
          <w:p w14:paraId="370C0C74" w14:textId="77777777" w:rsidR="0087027C" w:rsidRPr="0087027C" w:rsidRDefault="0087027C" w:rsidP="0087027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OSTALI POSLOVI</w:t>
            </w:r>
          </w:p>
        </w:tc>
        <w:tc>
          <w:tcPr>
            <w:tcW w:w="1653" w:type="dxa"/>
            <w:tcBorders>
              <w:top w:val="single" w:sz="4" w:space="0" w:color="999999"/>
              <w:left w:val="single" w:sz="4" w:space="0" w:color="999999"/>
              <w:right w:val="single" w:sz="4" w:space="0" w:color="999999"/>
            </w:tcBorders>
            <w:shd w:val="clear" w:color="auto" w:fill="C5E0B3"/>
            <w:hideMark/>
          </w:tcPr>
          <w:p w14:paraId="64468373" w14:textId="77777777" w:rsidR="0087027C" w:rsidRPr="0087027C" w:rsidRDefault="0087027C" w:rsidP="0087027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PAUZA</w:t>
            </w:r>
          </w:p>
        </w:tc>
      </w:tr>
      <w:tr w:rsidR="0087027C" w:rsidRPr="0087027C" w14:paraId="326F03BA" w14:textId="77777777" w:rsidTr="0087027C">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735DD9E7" w14:textId="77777777" w:rsidR="0087027C" w:rsidRPr="0087027C" w:rsidRDefault="0087027C" w:rsidP="0087027C">
            <w:pPr>
              <w:spacing w:line="360" w:lineRule="auto"/>
              <w:jc w:val="center"/>
              <w:rPr>
                <w:rFonts w:ascii="Calibri" w:eastAsia="Calibri" w:hAnsi="Calibri" w:cs="Calibri"/>
                <w:sz w:val="24"/>
                <w:szCs w:val="24"/>
              </w:rPr>
            </w:pPr>
            <w:r w:rsidRPr="0087027C">
              <w:rPr>
                <w:rFonts w:ascii="Calibri" w:eastAsia="Calibri" w:hAnsi="Calibri" w:cs="Calibri"/>
                <w:sz w:val="24"/>
                <w:szCs w:val="24"/>
              </w:rPr>
              <w:t>RUJAN</w:t>
            </w:r>
          </w:p>
        </w:tc>
        <w:tc>
          <w:tcPr>
            <w:tcW w:w="1539" w:type="dxa"/>
            <w:tcBorders>
              <w:top w:val="single" w:sz="4" w:space="0" w:color="999999"/>
              <w:left w:val="single" w:sz="4" w:space="0" w:color="999999"/>
              <w:bottom w:val="single" w:sz="4" w:space="0" w:color="999999"/>
              <w:right w:val="single" w:sz="4" w:space="0" w:color="999999"/>
            </w:tcBorders>
            <w:hideMark/>
          </w:tcPr>
          <w:p w14:paraId="727D73F1"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22</w:t>
            </w:r>
          </w:p>
        </w:tc>
        <w:tc>
          <w:tcPr>
            <w:tcW w:w="1539" w:type="dxa"/>
            <w:tcBorders>
              <w:top w:val="single" w:sz="4" w:space="0" w:color="999999"/>
              <w:left w:val="single" w:sz="4" w:space="0" w:color="999999"/>
              <w:bottom w:val="single" w:sz="4" w:space="0" w:color="999999"/>
              <w:right w:val="single" w:sz="4" w:space="0" w:color="999999"/>
            </w:tcBorders>
            <w:hideMark/>
          </w:tcPr>
          <w:p w14:paraId="51D5EAE5"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176</w:t>
            </w:r>
          </w:p>
        </w:tc>
        <w:tc>
          <w:tcPr>
            <w:tcW w:w="1497" w:type="dxa"/>
            <w:tcBorders>
              <w:top w:val="single" w:sz="4" w:space="0" w:color="999999"/>
              <w:left w:val="single" w:sz="4" w:space="0" w:color="999999"/>
              <w:bottom w:val="single" w:sz="4" w:space="0" w:color="999999"/>
              <w:right w:val="single" w:sz="4" w:space="0" w:color="999999"/>
            </w:tcBorders>
            <w:hideMark/>
          </w:tcPr>
          <w:p w14:paraId="16A14742"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121,0</w:t>
            </w:r>
          </w:p>
        </w:tc>
        <w:tc>
          <w:tcPr>
            <w:tcW w:w="1443" w:type="dxa"/>
            <w:tcBorders>
              <w:top w:val="single" w:sz="4" w:space="0" w:color="999999"/>
              <w:left w:val="single" w:sz="4" w:space="0" w:color="999999"/>
              <w:bottom w:val="single" w:sz="4" w:space="0" w:color="999999"/>
              <w:right w:val="single" w:sz="4" w:space="0" w:color="999999"/>
            </w:tcBorders>
            <w:hideMark/>
          </w:tcPr>
          <w:p w14:paraId="44377050"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44,0</w:t>
            </w:r>
          </w:p>
        </w:tc>
        <w:tc>
          <w:tcPr>
            <w:tcW w:w="1653" w:type="dxa"/>
            <w:tcBorders>
              <w:top w:val="single" w:sz="4" w:space="0" w:color="999999"/>
              <w:left w:val="single" w:sz="4" w:space="0" w:color="999999"/>
              <w:bottom w:val="single" w:sz="4" w:space="0" w:color="999999"/>
              <w:right w:val="single" w:sz="4" w:space="0" w:color="999999"/>
            </w:tcBorders>
            <w:hideMark/>
          </w:tcPr>
          <w:p w14:paraId="1DDC95E4"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11</w:t>
            </w:r>
          </w:p>
        </w:tc>
      </w:tr>
      <w:tr w:rsidR="0087027C" w:rsidRPr="0087027C" w14:paraId="2F710B45" w14:textId="77777777" w:rsidTr="0087027C">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67EEBD60" w14:textId="77777777" w:rsidR="0087027C" w:rsidRPr="0087027C" w:rsidRDefault="0087027C" w:rsidP="0087027C">
            <w:pPr>
              <w:spacing w:line="360" w:lineRule="auto"/>
              <w:jc w:val="center"/>
              <w:rPr>
                <w:rFonts w:ascii="Calibri" w:eastAsia="Calibri" w:hAnsi="Calibri" w:cs="Calibri"/>
                <w:sz w:val="24"/>
                <w:szCs w:val="24"/>
              </w:rPr>
            </w:pPr>
            <w:r w:rsidRPr="0087027C">
              <w:rPr>
                <w:rFonts w:ascii="Calibri" w:eastAsia="Calibri" w:hAnsi="Calibri" w:cs="Calibri"/>
                <w:sz w:val="24"/>
                <w:szCs w:val="24"/>
              </w:rPr>
              <w:lastRenderedPageBreak/>
              <w:t>LISTOPAD</w:t>
            </w:r>
          </w:p>
        </w:tc>
        <w:tc>
          <w:tcPr>
            <w:tcW w:w="1539" w:type="dxa"/>
            <w:tcBorders>
              <w:top w:val="single" w:sz="4" w:space="0" w:color="999999"/>
              <w:left w:val="single" w:sz="4" w:space="0" w:color="999999"/>
              <w:bottom w:val="single" w:sz="4" w:space="0" w:color="999999"/>
              <w:right w:val="single" w:sz="4" w:space="0" w:color="999999"/>
            </w:tcBorders>
            <w:hideMark/>
          </w:tcPr>
          <w:p w14:paraId="4CE3FEAA"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21</w:t>
            </w:r>
          </w:p>
        </w:tc>
        <w:tc>
          <w:tcPr>
            <w:tcW w:w="1539" w:type="dxa"/>
            <w:tcBorders>
              <w:top w:val="single" w:sz="4" w:space="0" w:color="999999"/>
              <w:left w:val="single" w:sz="4" w:space="0" w:color="999999"/>
              <w:bottom w:val="single" w:sz="4" w:space="0" w:color="999999"/>
              <w:right w:val="single" w:sz="4" w:space="0" w:color="999999"/>
            </w:tcBorders>
            <w:hideMark/>
          </w:tcPr>
          <w:p w14:paraId="61ADA416"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168</w:t>
            </w:r>
          </w:p>
        </w:tc>
        <w:tc>
          <w:tcPr>
            <w:tcW w:w="1497" w:type="dxa"/>
            <w:tcBorders>
              <w:top w:val="single" w:sz="4" w:space="0" w:color="999999"/>
              <w:left w:val="single" w:sz="4" w:space="0" w:color="999999"/>
              <w:bottom w:val="single" w:sz="4" w:space="0" w:color="999999"/>
              <w:right w:val="single" w:sz="4" w:space="0" w:color="999999"/>
            </w:tcBorders>
            <w:hideMark/>
          </w:tcPr>
          <w:p w14:paraId="5D7CC226"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115,5</w:t>
            </w:r>
          </w:p>
        </w:tc>
        <w:tc>
          <w:tcPr>
            <w:tcW w:w="1443" w:type="dxa"/>
            <w:tcBorders>
              <w:top w:val="single" w:sz="4" w:space="0" w:color="999999"/>
              <w:left w:val="single" w:sz="4" w:space="0" w:color="999999"/>
              <w:bottom w:val="single" w:sz="4" w:space="0" w:color="999999"/>
              <w:right w:val="single" w:sz="4" w:space="0" w:color="999999"/>
            </w:tcBorders>
            <w:hideMark/>
          </w:tcPr>
          <w:p w14:paraId="163103B3"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42,0</w:t>
            </w:r>
          </w:p>
        </w:tc>
        <w:tc>
          <w:tcPr>
            <w:tcW w:w="1653" w:type="dxa"/>
            <w:tcBorders>
              <w:top w:val="single" w:sz="4" w:space="0" w:color="999999"/>
              <w:left w:val="single" w:sz="4" w:space="0" w:color="999999"/>
              <w:bottom w:val="single" w:sz="4" w:space="0" w:color="999999"/>
              <w:right w:val="single" w:sz="4" w:space="0" w:color="999999"/>
            </w:tcBorders>
            <w:hideMark/>
          </w:tcPr>
          <w:p w14:paraId="71679FF9"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10,5</w:t>
            </w:r>
          </w:p>
        </w:tc>
      </w:tr>
      <w:tr w:rsidR="0087027C" w:rsidRPr="0087027C" w14:paraId="2D010A30" w14:textId="77777777" w:rsidTr="0087027C">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1ECA1AA1" w14:textId="77777777" w:rsidR="0087027C" w:rsidRPr="0087027C" w:rsidRDefault="0087027C" w:rsidP="0087027C">
            <w:pPr>
              <w:spacing w:line="360" w:lineRule="auto"/>
              <w:jc w:val="center"/>
              <w:rPr>
                <w:rFonts w:ascii="Calibri" w:eastAsia="Calibri" w:hAnsi="Calibri" w:cs="Calibri"/>
                <w:sz w:val="24"/>
                <w:szCs w:val="24"/>
              </w:rPr>
            </w:pPr>
            <w:r w:rsidRPr="0087027C">
              <w:rPr>
                <w:rFonts w:ascii="Calibri" w:eastAsia="Calibri" w:hAnsi="Calibri" w:cs="Calibri"/>
                <w:sz w:val="24"/>
                <w:szCs w:val="24"/>
              </w:rPr>
              <w:t>STUDENI</w:t>
            </w:r>
          </w:p>
        </w:tc>
        <w:tc>
          <w:tcPr>
            <w:tcW w:w="1539" w:type="dxa"/>
            <w:tcBorders>
              <w:top w:val="single" w:sz="4" w:space="0" w:color="999999"/>
              <w:left w:val="single" w:sz="4" w:space="0" w:color="999999"/>
              <w:bottom w:val="single" w:sz="4" w:space="0" w:color="999999"/>
              <w:right w:val="single" w:sz="4" w:space="0" w:color="999999"/>
            </w:tcBorders>
            <w:hideMark/>
          </w:tcPr>
          <w:p w14:paraId="4A6C4DAE"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20</w:t>
            </w:r>
          </w:p>
        </w:tc>
        <w:tc>
          <w:tcPr>
            <w:tcW w:w="1539" w:type="dxa"/>
            <w:tcBorders>
              <w:top w:val="single" w:sz="4" w:space="0" w:color="999999"/>
              <w:left w:val="single" w:sz="4" w:space="0" w:color="999999"/>
              <w:bottom w:val="single" w:sz="4" w:space="0" w:color="999999"/>
              <w:right w:val="single" w:sz="4" w:space="0" w:color="999999"/>
            </w:tcBorders>
            <w:hideMark/>
          </w:tcPr>
          <w:p w14:paraId="37ECF915"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160</w:t>
            </w:r>
          </w:p>
        </w:tc>
        <w:tc>
          <w:tcPr>
            <w:tcW w:w="1497" w:type="dxa"/>
            <w:tcBorders>
              <w:top w:val="single" w:sz="4" w:space="0" w:color="999999"/>
              <w:left w:val="single" w:sz="4" w:space="0" w:color="999999"/>
              <w:bottom w:val="single" w:sz="4" w:space="0" w:color="999999"/>
              <w:right w:val="single" w:sz="4" w:space="0" w:color="999999"/>
            </w:tcBorders>
            <w:hideMark/>
          </w:tcPr>
          <w:p w14:paraId="191C718C"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110,0</w:t>
            </w:r>
          </w:p>
        </w:tc>
        <w:tc>
          <w:tcPr>
            <w:tcW w:w="1443" w:type="dxa"/>
            <w:tcBorders>
              <w:top w:val="single" w:sz="4" w:space="0" w:color="999999"/>
              <w:left w:val="single" w:sz="4" w:space="0" w:color="999999"/>
              <w:bottom w:val="single" w:sz="4" w:space="0" w:color="999999"/>
              <w:right w:val="single" w:sz="4" w:space="0" w:color="999999"/>
            </w:tcBorders>
            <w:hideMark/>
          </w:tcPr>
          <w:p w14:paraId="733CD64E"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40,0</w:t>
            </w:r>
          </w:p>
        </w:tc>
        <w:tc>
          <w:tcPr>
            <w:tcW w:w="1653" w:type="dxa"/>
            <w:tcBorders>
              <w:top w:val="single" w:sz="4" w:space="0" w:color="999999"/>
              <w:left w:val="single" w:sz="4" w:space="0" w:color="999999"/>
              <w:bottom w:val="single" w:sz="4" w:space="0" w:color="999999"/>
              <w:right w:val="single" w:sz="4" w:space="0" w:color="999999"/>
            </w:tcBorders>
            <w:hideMark/>
          </w:tcPr>
          <w:p w14:paraId="7FF6755A"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10</w:t>
            </w:r>
          </w:p>
        </w:tc>
      </w:tr>
      <w:tr w:rsidR="0087027C" w:rsidRPr="0087027C" w14:paraId="36CAD305" w14:textId="77777777" w:rsidTr="0087027C">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1BF09D18" w14:textId="77777777" w:rsidR="0087027C" w:rsidRPr="0087027C" w:rsidRDefault="0087027C" w:rsidP="0087027C">
            <w:pPr>
              <w:spacing w:line="360" w:lineRule="auto"/>
              <w:jc w:val="center"/>
              <w:rPr>
                <w:rFonts w:ascii="Calibri" w:eastAsia="Calibri" w:hAnsi="Calibri" w:cs="Calibri"/>
                <w:sz w:val="24"/>
                <w:szCs w:val="24"/>
              </w:rPr>
            </w:pPr>
            <w:r w:rsidRPr="0087027C">
              <w:rPr>
                <w:rFonts w:ascii="Calibri" w:eastAsia="Calibri" w:hAnsi="Calibri" w:cs="Calibri"/>
                <w:sz w:val="24"/>
                <w:szCs w:val="24"/>
              </w:rPr>
              <w:t>PROSINAC</w:t>
            </w:r>
          </w:p>
        </w:tc>
        <w:tc>
          <w:tcPr>
            <w:tcW w:w="1539" w:type="dxa"/>
            <w:tcBorders>
              <w:top w:val="single" w:sz="4" w:space="0" w:color="999999"/>
              <w:left w:val="single" w:sz="4" w:space="0" w:color="999999"/>
              <w:bottom w:val="single" w:sz="4" w:space="0" w:color="999999"/>
              <w:right w:val="single" w:sz="4" w:space="0" w:color="999999"/>
            </w:tcBorders>
            <w:hideMark/>
          </w:tcPr>
          <w:p w14:paraId="78C76A65"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21</w:t>
            </w:r>
          </w:p>
        </w:tc>
        <w:tc>
          <w:tcPr>
            <w:tcW w:w="1539" w:type="dxa"/>
            <w:tcBorders>
              <w:top w:val="single" w:sz="4" w:space="0" w:color="999999"/>
              <w:left w:val="single" w:sz="4" w:space="0" w:color="999999"/>
              <w:bottom w:val="single" w:sz="4" w:space="0" w:color="999999"/>
              <w:right w:val="single" w:sz="4" w:space="0" w:color="999999"/>
            </w:tcBorders>
            <w:hideMark/>
          </w:tcPr>
          <w:p w14:paraId="1549AC3D"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168</w:t>
            </w:r>
          </w:p>
        </w:tc>
        <w:tc>
          <w:tcPr>
            <w:tcW w:w="1497" w:type="dxa"/>
            <w:tcBorders>
              <w:top w:val="single" w:sz="4" w:space="0" w:color="999999"/>
              <w:left w:val="single" w:sz="4" w:space="0" w:color="999999"/>
              <w:bottom w:val="single" w:sz="4" w:space="0" w:color="999999"/>
              <w:right w:val="single" w:sz="4" w:space="0" w:color="999999"/>
            </w:tcBorders>
            <w:hideMark/>
          </w:tcPr>
          <w:p w14:paraId="46616A44"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115,5</w:t>
            </w:r>
          </w:p>
        </w:tc>
        <w:tc>
          <w:tcPr>
            <w:tcW w:w="1443" w:type="dxa"/>
            <w:tcBorders>
              <w:top w:val="single" w:sz="4" w:space="0" w:color="999999"/>
              <w:left w:val="single" w:sz="4" w:space="0" w:color="999999"/>
              <w:bottom w:val="single" w:sz="4" w:space="0" w:color="999999"/>
              <w:right w:val="single" w:sz="4" w:space="0" w:color="999999"/>
            </w:tcBorders>
            <w:hideMark/>
          </w:tcPr>
          <w:p w14:paraId="22367ED5"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42,0</w:t>
            </w:r>
          </w:p>
        </w:tc>
        <w:tc>
          <w:tcPr>
            <w:tcW w:w="1653" w:type="dxa"/>
            <w:tcBorders>
              <w:top w:val="single" w:sz="4" w:space="0" w:color="999999"/>
              <w:left w:val="single" w:sz="4" w:space="0" w:color="999999"/>
              <w:bottom w:val="single" w:sz="4" w:space="0" w:color="999999"/>
              <w:right w:val="single" w:sz="4" w:space="0" w:color="999999"/>
            </w:tcBorders>
            <w:hideMark/>
          </w:tcPr>
          <w:p w14:paraId="1FAC79D6"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10,5</w:t>
            </w:r>
          </w:p>
        </w:tc>
      </w:tr>
      <w:tr w:rsidR="0087027C" w:rsidRPr="0087027C" w14:paraId="094D518D" w14:textId="77777777" w:rsidTr="0087027C">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1E0E3D36" w14:textId="77777777" w:rsidR="0087027C" w:rsidRPr="0087027C" w:rsidRDefault="0087027C" w:rsidP="0087027C">
            <w:pPr>
              <w:spacing w:line="360" w:lineRule="auto"/>
              <w:jc w:val="center"/>
              <w:rPr>
                <w:rFonts w:ascii="Calibri" w:eastAsia="Calibri" w:hAnsi="Calibri" w:cs="Calibri"/>
                <w:sz w:val="24"/>
                <w:szCs w:val="24"/>
              </w:rPr>
            </w:pPr>
            <w:r w:rsidRPr="0087027C">
              <w:rPr>
                <w:rFonts w:ascii="Calibri" w:eastAsia="Calibri" w:hAnsi="Calibri" w:cs="Calibri"/>
                <w:sz w:val="24"/>
                <w:szCs w:val="24"/>
              </w:rPr>
              <w:t>SIJEČANJ</w:t>
            </w:r>
          </w:p>
        </w:tc>
        <w:tc>
          <w:tcPr>
            <w:tcW w:w="1539" w:type="dxa"/>
            <w:tcBorders>
              <w:top w:val="single" w:sz="4" w:space="0" w:color="999999"/>
              <w:left w:val="single" w:sz="4" w:space="0" w:color="999999"/>
              <w:bottom w:val="single" w:sz="4" w:space="0" w:color="999999"/>
              <w:right w:val="single" w:sz="4" w:space="0" w:color="999999"/>
            </w:tcBorders>
            <w:hideMark/>
          </w:tcPr>
          <w:p w14:paraId="234F04A7"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21</w:t>
            </w:r>
          </w:p>
        </w:tc>
        <w:tc>
          <w:tcPr>
            <w:tcW w:w="1539" w:type="dxa"/>
            <w:tcBorders>
              <w:top w:val="single" w:sz="4" w:space="0" w:color="999999"/>
              <w:left w:val="single" w:sz="4" w:space="0" w:color="999999"/>
              <w:bottom w:val="single" w:sz="4" w:space="0" w:color="999999"/>
              <w:right w:val="single" w:sz="4" w:space="0" w:color="999999"/>
            </w:tcBorders>
            <w:hideMark/>
          </w:tcPr>
          <w:p w14:paraId="297251D0"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168</w:t>
            </w:r>
          </w:p>
        </w:tc>
        <w:tc>
          <w:tcPr>
            <w:tcW w:w="1497" w:type="dxa"/>
            <w:tcBorders>
              <w:top w:val="single" w:sz="4" w:space="0" w:color="999999"/>
              <w:left w:val="single" w:sz="4" w:space="0" w:color="999999"/>
              <w:bottom w:val="single" w:sz="4" w:space="0" w:color="999999"/>
              <w:right w:val="single" w:sz="4" w:space="0" w:color="999999"/>
            </w:tcBorders>
            <w:hideMark/>
          </w:tcPr>
          <w:p w14:paraId="21B9558E"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115,5</w:t>
            </w:r>
          </w:p>
        </w:tc>
        <w:tc>
          <w:tcPr>
            <w:tcW w:w="1443" w:type="dxa"/>
            <w:tcBorders>
              <w:top w:val="single" w:sz="4" w:space="0" w:color="999999"/>
              <w:left w:val="single" w:sz="4" w:space="0" w:color="999999"/>
              <w:bottom w:val="single" w:sz="4" w:space="0" w:color="999999"/>
              <w:right w:val="single" w:sz="4" w:space="0" w:color="999999"/>
            </w:tcBorders>
            <w:hideMark/>
          </w:tcPr>
          <w:p w14:paraId="5E13FCE1"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42,0</w:t>
            </w:r>
          </w:p>
        </w:tc>
        <w:tc>
          <w:tcPr>
            <w:tcW w:w="1653" w:type="dxa"/>
            <w:tcBorders>
              <w:top w:val="single" w:sz="4" w:space="0" w:color="999999"/>
              <w:left w:val="single" w:sz="4" w:space="0" w:color="999999"/>
              <w:bottom w:val="single" w:sz="4" w:space="0" w:color="999999"/>
              <w:right w:val="single" w:sz="4" w:space="0" w:color="999999"/>
            </w:tcBorders>
            <w:hideMark/>
          </w:tcPr>
          <w:p w14:paraId="3FD92AD7"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10,5</w:t>
            </w:r>
          </w:p>
        </w:tc>
      </w:tr>
      <w:tr w:rsidR="0087027C" w:rsidRPr="0087027C" w14:paraId="59DAF816" w14:textId="77777777" w:rsidTr="0087027C">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763E40B9" w14:textId="77777777" w:rsidR="0087027C" w:rsidRPr="0087027C" w:rsidRDefault="0087027C" w:rsidP="0087027C">
            <w:pPr>
              <w:spacing w:line="360" w:lineRule="auto"/>
              <w:jc w:val="center"/>
              <w:rPr>
                <w:rFonts w:ascii="Calibri" w:eastAsia="Calibri" w:hAnsi="Calibri" w:cs="Calibri"/>
                <w:sz w:val="24"/>
                <w:szCs w:val="24"/>
              </w:rPr>
            </w:pPr>
            <w:r w:rsidRPr="0087027C">
              <w:rPr>
                <w:rFonts w:ascii="Calibri" w:eastAsia="Calibri" w:hAnsi="Calibri" w:cs="Calibri"/>
                <w:sz w:val="24"/>
                <w:szCs w:val="24"/>
              </w:rPr>
              <w:t>VELJAČA</w:t>
            </w:r>
          </w:p>
        </w:tc>
        <w:tc>
          <w:tcPr>
            <w:tcW w:w="1539" w:type="dxa"/>
            <w:tcBorders>
              <w:top w:val="single" w:sz="4" w:space="0" w:color="999999"/>
              <w:left w:val="single" w:sz="4" w:space="0" w:color="999999"/>
              <w:bottom w:val="single" w:sz="4" w:space="0" w:color="999999"/>
              <w:right w:val="single" w:sz="4" w:space="0" w:color="999999"/>
            </w:tcBorders>
            <w:hideMark/>
          </w:tcPr>
          <w:p w14:paraId="4D45E361"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20</w:t>
            </w:r>
          </w:p>
        </w:tc>
        <w:tc>
          <w:tcPr>
            <w:tcW w:w="1539" w:type="dxa"/>
            <w:tcBorders>
              <w:top w:val="single" w:sz="4" w:space="0" w:color="999999"/>
              <w:left w:val="single" w:sz="4" w:space="0" w:color="999999"/>
              <w:bottom w:val="single" w:sz="4" w:space="0" w:color="999999"/>
              <w:right w:val="single" w:sz="4" w:space="0" w:color="999999"/>
            </w:tcBorders>
            <w:hideMark/>
          </w:tcPr>
          <w:p w14:paraId="0D30E8EB"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160</w:t>
            </w:r>
          </w:p>
        </w:tc>
        <w:tc>
          <w:tcPr>
            <w:tcW w:w="1497" w:type="dxa"/>
            <w:tcBorders>
              <w:top w:val="single" w:sz="4" w:space="0" w:color="999999"/>
              <w:left w:val="single" w:sz="4" w:space="0" w:color="999999"/>
              <w:bottom w:val="single" w:sz="4" w:space="0" w:color="999999"/>
              <w:right w:val="single" w:sz="4" w:space="0" w:color="999999"/>
            </w:tcBorders>
            <w:hideMark/>
          </w:tcPr>
          <w:p w14:paraId="28642955"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110,0</w:t>
            </w:r>
          </w:p>
        </w:tc>
        <w:tc>
          <w:tcPr>
            <w:tcW w:w="1443" w:type="dxa"/>
            <w:tcBorders>
              <w:top w:val="single" w:sz="4" w:space="0" w:color="999999"/>
              <w:left w:val="single" w:sz="4" w:space="0" w:color="999999"/>
              <w:bottom w:val="single" w:sz="4" w:space="0" w:color="999999"/>
              <w:right w:val="single" w:sz="4" w:space="0" w:color="999999"/>
            </w:tcBorders>
            <w:hideMark/>
          </w:tcPr>
          <w:p w14:paraId="259270EE"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40,0</w:t>
            </w:r>
          </w:p>
        </w:tc>
        <w:tc>
          <w:tcPr>
            <w:tcW w:w="1653" w:type="dxa"/>
            <w:tcBorders>
              <w:top w:val="single" w:sz="4" w:space="0" w:color="999999"/>
              <w:left w:val="single" w:sz="4" w:space="0" w:color="999999"/>
              <w:bottom w:val="single" w:sz="4" w:space="0" w:color="999999"/>
              <w:right w:val="single" w:sz="4" w:space="0" w:color="999999"/>
            </w:tcBorders>
            <w:hideMark/>
          </w:tcPr>
          <w:p w14:paraId="7E032623"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10</w:t>
            </w:r>
          </w:p>
        </w:tc>
      </w:tr>
      <w:tr w:rsidR="0087027C" w:rsidRPr="0087027C" w14:paraId="6273B937" w14:textId="77777777" w:rsidTr="0087027C">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406C4912" w14:textId="77777777" w:rsidR="0087027C" w:rsidRPr="0087027C" w:rsidRDefault="0087027C" w:rsidP="0087027C">
            <w:pPr>
              <w:spacing w:line="360" w:lineRule="auto"/>
              <w:jc w:val="center"/>
              <w:rPr>
                <w:rFonts w:ascii="Calibri" w:eastAsia="Calibri" w:hAnsi="Calibri" w:cs="Calibri"/>
                <w:sz w:val="24"/>
                <w:szCs w:val="24"/>
              </w:rPr>
            </w:pPr>
            <w:r w:rsidRPr="0087027C">
              <w:rPr>
                <w:rFonts w:ascii="Calibri" w:eastAsia="Calibri" w:hAnsi="Calibri" w:cs="Calibri"/>
                <w:sz w:val="24"/>
                <w:szCs w:val="24"/>
              </w:rPr>
              <w:t>OŽUJAK</w:t>
            </w:r>
          </w:p>
        </w:tc>
        <w:tc>
          <w:tcPr>
            <w:tcW w:w="1539" w:type="dxa"/>
            <w:tcBorders>
              <w:top w:val="single" w:sz="4" w:space="0" w:color="999999"/>
              <w:left w:val="single" w:sz="4" w:space="0" w:color="999999"/>
              <w:bottom w:val="single" w:sz="4" w:space="0" w:color="999999"/>
              <w:right w:val="single" w:sz="4" w:space="0" w:color="999999"/>
            </w:tcBorders>
            <w:hideMark/>
          </w:tcPr>
          <w:p w14:paraId="153C12A8"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23</w:t>
            </w:r>
          </w:p>
        </w:tc>
        <w:tc>
          <w:tcPr>
            <w:tcW w:w="1539" w:type="dxa"/>
            <w:tcBorders>
              <w:top w:val="single" w:sz="4" w:space="0" w:color="999999"/>
              <w:left w:val="single" w:sz="4" w:space="0" w:color="999999"/>
              <w:bottom w:val="single" w:sz="4" w:space="0" w:color="999999"/>
              <w:right w:val="single" w:sz="4" w:space="0" w:color="999999"/>
            </w:tcBorders>
            <w:hideMark/>
          </w:tcPr>
          <w:p w14:paraId="3CA465B6"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184</w:t>
            </w:r>
          </w:p>
        </w:tc>
        <w:tc>
          <w:tcPr>
            <w:tcW w:w="1497" w:type="dxa"/>
            <w:tcBorders>
              <w:top w:val="single" w:sz="4" w:space="0" w:color="999999"/>
              <w:left w:val="single" w:sz="4" w:space="0" w:color="999999"/>
              <w:bottom w:val="single" w:sz="4" w:space="0" w:color="999999"/>
              <w:right w:val="single" w:sz="4" w:space="0" w:color="999999"/>
            </w:tcBorders>
            <w:hideMark/>
          </w:tcPr>
          <w:p w14:paraId="09DED72E"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126,5</w:t>
            </w:r>
          </w:p>
        </w:tc>
        <w:tc>
          <w:tcPr>
            <w:tcW w:w="1443" w:type="dxa"/>
            <w:tcBorders>
              <w:top w:val="single" w:sz="4" w:space="0" w:color="999999"/>
              <w:left w:val="single" w:sz="4" w:space="0" w:color="999999"/>
              <w:bottom w:val="single" w:sz="4" w:space="0" w:color="999999"/>
              <w:right w:val="single" w:sz="4" w:space="0" w:color="999999"/>
            </w:tcBorders>
            <w:hideMark/>
          </w:tcPr>
          <w:p w14:paraId="44F1ADF1"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46,0</w:t>
            </w:r>
          </w:p>
        </w:tc>
        <w:tc>
          <w:tcPr>
            <w:tcW w:w="1653" w:type="dxa"/>
            <w:tcBorders>
              <w:top w:val="single" w:sz="4" w:space="0" w:color="999999"/>
              <w:left w:val="single" w:sz="4" w:space="0" w:color="999999"/>
              <w:bottom w:val="single" w:sz="4" w:space="0" w:color="999999"/>
              <w:right w:val="single" w:sz="4" w:space="0" w:color="999999"/>
            </w:tcBorders>
            <w:hideMark/>
          </w:tcPr>
          <w:p w14:paraId="06AAD32A"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11,5</w:t>
            </w:r>
          </w:p>
        </w:tc>
      </w:tr>
      <w:tr w:rsidR="0087027C" w:rsidRPr="0087027C" w14:paraId="53832993" w14:textId="77777777" w:rsidTr="0087027C">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0C954D59" w14:textId="77777777" w:rsidR="0087027C" w:rsidRPr="0087027C" w:rsidRDefault="0087027C" w:rsidP="0087027C">
            <w:pPr>
              <w:spacing w:line="360" w:lineRule="auto"/>
              <w:jc w:val="center"/>
              <w:rPr>
                <w:rFonts w:ascii="Calibri" w:eastAsia="Calibri" w:hAnsi="Calibri" w:cs="Calibri"/>
                <w:sz w:val="24"/>
                <w:szCs w:val="24"/>
              </w:rPr>
            </w:pPr>
            <w:r w:rsidRPr="0087027C">
              <w:rPr>
                <w:rFonts w:ascii="Calibri" w:eastAsia="Calibri" w:hAnsi="Calibri" w:cs="Calibri"/>
                <w:sz w:val="24"/>
                <w:szCs w:val="24"/>
              </w:rPr>
              <w:t>TRAVANJ</w:t>
            </w:r>
          </w:p>
        </w:tc>
        <w:tc>
          <w:tcPr>
            <w:tcW w:w="1539" w:type="dxa"/>
            <w:tcBorders>
              <w:top w:val="single" w:sz="4" w:space="0" w:color="999999"/>
              <w:left w:val="single" w:sz="4" w:space="0" w:color="999999"/>
              <w:bottom w:val="single" w:sz="4" w:space="0" w:color="999999"/>
              <w:right w:val="single" w:sz="4" w:space="0" w:color="999999"/>
            </w:tcBorders>
            <w:hideMark/>
          </w:tcPr>
          <w:p w14:paraId="56C5050E"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19</w:t>
            </w:r>
          </w:p>
        </w:tc>
        <w:tc>
          <w:tcPr>
            <w:tcW w:w="1539" w:type="dxa"/>
            <w:tcBorders>
              <w:top w:val="single" w:sz="4" w:space="0" w:color="999999"/>
              <w:left w:val="single" w:sz="4" w:space="0" w:color="999999"/>
              <w:bottom w:val="single" w:sz="4" w:space="0" w:color="999999"/>
              <w:right w:val="single" w:sz="4" w:space="0" w:color="999999"/>
            </w:tcBorders>
            <w:hideMark/>
          </w:tcPr>
          <w:p w14:paraId="5F5FCCFD"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152</w:t>
            </w:r>
          </w:p>
        </w:tc>
        <w:tc>
          <w:tcPr>
            <w:tcW w:w="1497" w:type="dxa"/>
            <w:tcBorders>
              <w:top w:val="single" w:sz="4" w:space="0" w:color="999999"/>
              <w:left w:val="single" w:sz="4" w:space="0" w:color="999999"/>
              <w:bottom w:val="single" w:sz="4" w:space="0" w:color="999999"/>
              <w:right w:val="single" w:sz="4" w:space="0" w:color="999999"/>
            </w:tcBorders>
            <w:hideMark/>
          </w:tcPr>
          <w:p w14:paraId="7947FD1E"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104,5</w:t>
            </w:r>
          </w:p>
        </w:tc>
        <w:tc>
          <w:tcPr>
            <w:tcW w:w="1443" w:type="dxa"/>
            <w:tcBorders>
              <w:top w:val="single" w:sz="4" w:space="0" w:color="999999"/>
              <w:left w:val="single" w:sz="4" w:space="0" w:color="999999"/>
              <w:bottom w:val="single" w:sz="4" w:space="0" w:color="999999"/>
              <w:right w:val="single" w:sz="4" w:space="0" w:color="999999"/>
            </w:tcBorders>
            <w:hideMark/>
          </w:tcPr>
          <w:p w14:paraId="59C667BA"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38,0</w:t>
            </w:r>
          </w:p>
        </w:tc>
        <w:tc>
          <w:tcPr>
            <w:tcW w:w="1653" w:type="dxa"/>
            <w:tcBorders>
              <w:top w:val="single" w:sz="4" w:space="0" w:color="999999"/>
              <w:left w:val="single" w:sz="4" w:space="0" w:color="999999"/>
              <w:bottom w:val="single" w:sz="4" w:space="0" w:color="999999"/>
              <w:right w:val="single" w:sz="4" w:space="0" w:color="999999"/>
            </w:tcBorders>
            <w:hideMark/>
          </w:tcPr>
          <w:p w14:paraId="2B861FEA"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9,5</w:t>
            </w:r>
          </w:p>
        </w:tc>
      </w:tr>
      <w:tr w:rsidR="0087027C" w:rsidRPr="0087027C" w14:paraId="25DB6697" w14:textId="77777777" w:rsidTr="0087027C">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69DED6E0" w14:textId="77777777" w:rsidR="0087027C" w:rsidRPr="0087027C" w:rsidRDefault="0087027C" w:rsidP="0087027C">
            <w:pPr>
              <w:spacing w:line="360" w:lineRule="auto"/>
              <w:jc w:val="center"/>
              <w:rPr>
                <w:rFonts w:ascii="Calibri" w:eastAsia="Calibri" w:hAnsi="Calibri" w:cs="Calibri"/>
                <w:sz w:val="24"/>
                <w:szCs w:val="24"/>
              </w:rPr>
            </w:pPr>
            <w:r w:rsidRPr="0087027C">
              <w:rPr>
                <w:rFonts w:ascii="Calibri" w:eastAsia="Calibri" w:hAnsi="Calibri" w:cs="Calibri"/>
                <w:sz w:val="24"/>
                <w:szCs w:val="24"/>
              </w:rPr>
              <w:t>SVIBANJ</w:t>
            </w:r>
          </w:p>
        </w:tc>
        <w:tc>
          <w:tcPr>
            <w:tcW w:w="1539" w:type="dxa"/>
            <w:tcBorders>
              <w:top w:val="single" w:sz="4" w:space="0" w:color="999999"/>
              <w:left w:val="single" w:sz="4" w:space="0" w:color="999999"/>
              <w:bottom w:val="single" w:sz="4" w:space="0" w:color="999999"/>
              <w:right w:val="single" w:sz="4" w:space="0" w:color="999999"/>
            </w:tcBorders>
            <w:hideMark/>
          </w:tcPr>
          <w:p w14:paraId="24E62D7D"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21</w:t>
            </w:r>
          </w:p>
        </w:tc>
        <w:tc>
          <w:tcPr>
            <w:tcW w:w="1539" w:type="dxa"/>
            <w:tcBorders>
              <w:top w:val="single" w:sz="4" w:space="0" w:color="999999"/>
              <w:left w:val="single" w:sz="4" w:space="0" w:color="999999"/>
              <w:bottom w:val="single" w:sz="4" w:space="0" w:color="999999"/>
              <w:right w:val="single" w:sz="4" w:space="0" w:color="999999"/>
            </w:tcBorders>
            <w:hideMark/>
          </w:tcPr>
          <w:p w14:paraId="2D6BCD48"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168</w:t>
            </w:r>
          </w:p>
        </w:tc>
        <w:tc>
          <w:tcPr>
            <w:tcW w:w="1497" w:type="dxa"/>
            <w:tcBorders>
              <w:top w:val="single" w:sz="4" w:space="0" w:color="999999"/>
              <w:left w:val="single" w:sz="4" w:space="0" w:color="999999"/>
              <w:bottom w:val="single" w:sz="4" w:space="0" w:color="999999"/>
              <w:right w:val="single" w:sz="4" w:space="0" w:color="999999"/>
            </w:tcBorders>
            <w:hideMark/>
          </w:tcPr>
          <w:p w14:paraId="1BAF17D4"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115,5</w:t>
            </w:r>
          </w:p>
        </w:tc>
        <w:tc>
          <w:tcPr>
            <w:tcW w:w="1443" w:type="dxa"/>
            <w:tcBorders>
              <w:top w:val="single" w:sz="4" w:space="0" w:color="999999"/>
              <w:left w:val="single" w:sz="4" w:space="0" w:color="999999"/>
              <w:bottom w:val="single" w:sz="4" w:space="0" w:color="999999"/>
              <w:right w:val="single" w:sz="4" w:space="0" w:color="999999"/>
            </w:tcBorders>
            <w:hideMark/>
          </w:tcPr>
          <w:p w14:paraId="2731DD3C"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42,0</w:t>
            </w:r>
          </w:p>
        </w:tc>
        <w:tc>
          <w:tcPr>
            <w:tcW w:w="1653" w:type="dxa"/>
            <w:tcBorders>
              <w:top w:val="single" w:sz="4" w:space="0" w:color="999999"/>
              <w:left w:val="single" w:sz="4" w:space="0" w:color="999999"/>
              <w:bottom w:val="single" w:sz="4" w:space="0" w:color="999999"/>
              <w:right w:val="single" w:sz="4" w:space="0" w:color="999999"/>
            </w:tcBorders>
            <w:hideMark/>
          </w:tcPr>
          <w:p w14:paraId="3F0109A2"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10,5</w:t>
            </w:r>
          </w:p>
        </w:tc>
      </w:tr>
      <w:tr w:rsidR="0087027C" w:rsidRPr="0087027C" w14:paraId="662E165F" w14:textId="77777777" w:rsidTr="0087027C">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6CFB876B" w14:textId="77777777" w:rsidR="0087027C" w:rsidRPr="0087027C" w:rsidRDefault="0087027C" w:rsidP="0087027C">
            <w:pPr>
              <w:spacing w:line="360" w:lineRule="auto"/>
              <w:jc w:val="center"/>
              <w:rPr>
                <w:rFonts w:ascii="Calibri" w:eastAsia="Calibri" w:hAnsi="Calibri" w:cs="Calibri"/>
                <w:sz w:val="24"/>
                <w:szCs w:val="24"/>
              </w:rPr>
            </w:pPr>
            <w:r w:rsidRPr="0087027C">
              <w:rPr>
                <w:rFonts w:ascii="Calibri" w:eastAsia="Calibri" w:hAnsi="Calibri" w:cs="Calibri"/>
                <w:sz w:val="24"/>
                <w:szCs w:val="24"/>
              </w:rPr>
              <w:t>LIPANJ</w:t>
            </w:r>
          </w:p>
        </w:tc>
        <w:tc>
          <w:tcPr>
            <w:tcW w:w="1539" w:type="dxa"/>
            <w:tcBorders>
              <w:top w:val="single" w:sz="4" w:space="0" w:color="999999"/>
              <w:left w:val="single" w:sz="4" w:space="0" w:color="999999"/>
              <w:bottom w:val="single" w:sz="4" w:space="0" w:color="999999"/>
              <w:right w:val="single" w:sz="4" w:space="0" w:color="999999"/>
            </w:tcBorders>
            <w:hideMark/>
          </w:tcPr>
          <w:p w14:paraId="0887088A"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20</w:t>
            </w:r>
          </w:p>
        </w:tc>
        <w:tc>
          <w:tcPr>
            <w:tcW w:w="1539" w:type="dxa"/>
            <w:tcBorders>
              <w:top w:val="single" w:sz="4" w:space="0" w:color="999999"/>
              <w:left w:val="single" w:sz="4" w:space="0" w:color="999999"/>
              <w:bottom w:val="single" w:sz="4" w:space="0" w:color="999999"/>
              <w:right w:val="single" w:sz="4" w:space="0" w:color="999999"/>
            </w:tcBorders>
            <w:hideMark/>
          </w:tcPr>
          <w:p w14:paraId="3F5F4291"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160</w:t>
            </w:r>
          </w:p>
        </w:tc>
        <w:tc>
          <w:tcPr>
            <w:tcW w:w="1497" w:type="dxa"/>
            <w:tcBorders>
              <w:top w:val="single" w:sz="4" w:space="0" w:color="999999"/>
              <w:left w:val="single" w:sz="4" w:space="0" w:color="999999"/>
              <w:bottom w:val="single" w:sz="4" w:space="0" w:color="999999"/>
              <w:right w:val="single" w:sz="4" w:space="0" w:color="999999"/>
            </w:tcBorders>
            <w:hideMark/>
          </w:tcPr>
          <w:p w14:paraId="44898380"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110,0</w:t>
            </w:r>
          </w:p>
        </w:tc>
        <w:tc>
          <w:tcPr>
            <w:tcW w:w="1443" w:type="dxa"/>
            <w:tcBorders>
              <w:top w:val="single" w:sz="4" w:space="0" w:color="999999"/>
              <w:left w:val="single" w:sz="4" w:space="0" w:color="999999"/>
              <w:bottom w:val="single" w:sz="4" w:space="0" w:color="999999"/>
              <w:right w:val="single" w:sz="4" w:space="0" w:color="999999"/>
            </w:tcBorders>
            <w:hideMark/>
          </w:tcPr>
          <w:p w14:paraId="6A86A2A2"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40,0</w:t>
            </w:r>
          </w:p>
        </w:tc>
        <w:tc>
          <w:tcPr>
            <w:tcW w:w="1653" w:type="dxa"/>
            <w:tcBorders>
              <w:top w:val="single" w:sz="4" w:space="0" w:color="999999"/>
              <w:left w:val="single" w:sz="4" w:space="0" w:color="999999"/>
              <w:bottom w:val="single" w:sz="4" w:space="0" w:color="999999"/>
              <w:right w:val="single" w:sz="4" w:space="0" w:color="999999"/>
            </w:tcBorders>
            <w:hideMark/>
          </w:tcPr>
          <w:p w14:paraId="4A1A1896"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10</w:t>
            </w:r>
          </w:p>
        </w:tc>
      </w:tr>
      <w:tr w:rsidR="0087027C" w:rsidRPr="0087027C" w14:paraId="0339EF14" w14:textId="77777777" w:rsidTr="0087027C">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111D1939" w14:textId="77777777" w:rsidR="0087027C" w:rsidRPr="0087027C" w:rsidRDefault="0087027C" w:rsidP="0087027C">
            <w:pPr>
              <w:spacing w:line="360" w:lineRule="auto"/>
              <w:jc w:val="center"/>
              <w:rPr>
                <w:rFonts w:ascii="Calibri" w:eastAsia="Calibri" w:hAnsi="Calibri" w:cs="Calibri"/>
                <w:sz w:val="24"/>
                <w:szCs w:val="24"/>
              </w:rPr>
            </w:pPr>
            <w:r w:rsidRPr="0087027C">
              <w:rPr>
                <w:rFonts w:ascii="Calibri" w:eastAsia="Calibri" w:hAnsi="Calibri" w:cs="Calibri"/>
                <w:sz w:val="24"/>
                <w:szCs w:val="24"/>
              </w:rPr>
              <w:t>SRPANJ</w:t>
            </w:r>
          </w:p>
        </w:tc>
        <w:tc>
          <w:tcPr>
            <w:tcW w:w="1539" w:type="dxa"/>
            <w:tcBorders>
              <w:top w:val="single" w:sz="4" w:space="0" w:color="999999"/>
              <w:left w:val="single" w:sz="4" w:space="0" w:color="999999"/>
              <w:bottom w:val="single" w:sz="4" w:space="0" w:color="999999"/>
              <w:right w:val="single" w:sz="4" w:space="0" w:color="999999"/>
            </w:tcBorders>
            <w:hideMark/>
          </w:tcPr>
          <w:p w14:paraId="245D69F7"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21</w:t>
            </w:r>
          </w:p>
        </w:tc>
        <w:tc>
          <w:tcPr>
            <w:tcW w:w="1539" w:type="dxa"/>
            <w:tcBorders>
              <w:top w:val="single" w:sz="4" w:space="0" w:color="999999"/>
              <w:left w:val="single" w:sz="4" w:space="0" w:color="999999"/>
              <w:bottom w:val="single" w:sz="4" w:space="0" w:color="999999"/>
              <w:right w:val="single" w:sz="4" w:space="0" w:color="999999"/>
            </w:tcBorders>
            <w:hideMark/>
          </w:tcPr>
          <w:p w14:paraId="2EB6DC6F"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168</w:t>
            </w:r>
          </w:p>
        </w:tc>
        <w:tc>
          <w:tcPr>
            <w:tcW w:w="1497" w:type="dxa"/>
            <w:tcBorders>
              <w:top w:val="single" w:sz="4" w:space="0" w:color="999999"/>
              <w:left w:val="single" w:sz="4" w:space="0" w:color="999999"/>
              <w:bottom w:val="single" w:sz="4" w:space="0" w:color="999999"/>
              <w:right w:val="single" w:sz="4" w:space="0" w:color="999999"/>
            </w:tcBorders>
            <w:hideMark/>
          </w:tcPr>
          <w:p w14:paraId="38334E8A"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115,5</w:t>
            </w:r>
          </w:p>
        </w:tc>
        <w:tc>
          <w:tcPr>
            <w:tcW w:w="1443" w:type="dxa"/>
            <w:tcBorders>
              <w:top w:val="single" w:sz="4" w:space="0" w:color="999999"/>
              <w:left w:val="single" w:sz="4" w:space="0" w:color="999999"/>
              <w:bottom w:val="single" w:sz="4" w:space="0" w:color="999999"/>
              <w:right w:val="single" w:sz="4" w:space="0" w:color="999999"/>
            </w:tcBorders>
            <w:hideMark/>
          </w:tcPr>
          <w:p w14:paraId="2358D129"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42,0</w:t>
            </w:r>
          </w:p>
        </w:tc>
        <w:tc>
          <w:tcPr>
            <w:tcW w:w="1653" w:type="dxa"/>
            <w:tcBorders>
              <w:top w:val="single" w:sz="4" w:space="0" w:color="999999"/>
              <w:left w:val="single" w:sz="4" w:space="0" w:color="999999"/>
              <w:bottom w:val="single" w:sz="4" w:space="0" w:color="999999"/>
              <w:right w:val="single" w:sz="4" w:space="0" w:color="999999"/>
            </w:tcBorders>
            <w:hideMark/>
          </w:tcPr>
          <w:p w14:paraId="215CE13F"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10,5</w:t>
            </w:r>
          </w:p>
        </w:tc>
      </w:tr>
      <w:tr w:rsidR="0087027C" w:rsidRPr="0087027C" w14:paraId="28D2403F" w14:textId="77777777" w:rsidTr="0087027C">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609586CA" w14:textId="77777777" w:rsidR="0087027C" w:rsidRPr="0087027C" w:rsidRDefault="0087027C" w:rsidP="0087027C">
            <w:pPr>
              <w:spacing w:line="360" w:lineRule="auto"/>
              <w:jc w:val="center"/>
              <w:rPr>
                <w:rFonts w:ascii="Calibri" w:eastAsia="Calibri" w:hAnsi="Calibri" w:cs="Calibri"/>
                <w:sz w:val="24"/>
                <w:szCs w:val="24"/>
              </w:rPr>
            </w:pPr>
            <w:r w:rsidRPr="0087027C">
              <w:rPr>
                <w:rFonts w:ascii="Calibri" w:eastAsia="Calibri" w:hAnsi="Calibri" w:cs="Calibri"/>
                <w:sz w:val="24"/>
                <w:szCs w:val="24"/>
              </w:rPr>
              <w:t>KOLOVOZ</w:t>
            </w:r>
          </w:p>
        </w:tc>
        <w:tc>
          <w:tcPr>
            <w:tcW w:w="1539" w:type="dxa"/>
            <w:tcBorders>
              <w:top w:val="single" w:sz="4" w:space="0" w:color="999999"/>
              <w:left w:val="single" w:sz="4" w:space="0" w:color="999999"/>
              <w:bottom w:val="single" w:sz="4" w:space="0" w:color="999999"/>
              <w:right w:val="single" w:sz="4" w:space="0" w:color="999999"/>
            </w:tcBorders>
            <w:hideMark/>
          </w:tcPr>
          <w:p w14:paraId="6360D9E3"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22</w:t>
            </w:r>
          </w:p>
        </w:tc>
        <w:tc>
          <w:tcPr>
            <w:tcW w:w="1539" w:type="dxa"/>
            <w:tcBorders>
              <w:top w:val="single" w:sz="4" w:space="0" w:color="999999"/>
              <w:left w:val="single" w:sz="4" w:space="0" w:color="999999"/>
              <w:bottom w:val="single" w:sz="4" w:space="0" w:color="999999"/>
              <w:right w:val="single" w:sz="4" w:space="0" w:color="999999"/>
            </w:tcBorders>
            <w:hideMark/>
          </w:tcPr>
          <w:p w14:paraId="1593B687"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176</w:t>
            </w:r>
          </w:p>
        </w:tc>
        <w:tc>
          <w:tcPr>
            <w:tcW w:w="1497" w:type="dxa"/>
            <w:tcBorders>
              <w:top w:val="single" w:sz="4" w:space="0" w:color="999999"/>
              <w:left w:val="single" w:sz="4" w:space="0" w:color="999999"/>
              <w:bottom w:val="single" w:sz="4" w:space="0" w:color="999999"/>
              <w:right w:val="single" w:sz="4" w:space="0" w:color="999999"/>
            </w:tcBorders>
            <w:hideMark/>
          </w:tcPr>
          <w:p w14:paraId="5ECE2372"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121,0</w:t>
            </w:r>
          </w:p>
        </w:tc>
        <w:tc>
          <w:tcPr>
            <w:tcW w:w="1443" w:type="dxa"/>
            <w:tcBorders>
              <w:top w:val="single" w:sz="4" w:space="0" w:color="999999"/>
              <w:left w:val="single" w:sz="4" w:space="0" w:color="999999"/>
              <w:bottom w:val="single" w:sz="4" w:space="0" w:color="999999"/>
              <w:right w:val="single" w:sz="4" w:space="0" w:color="999999"/>
            </w:tcBorders>
            <w:hideMark/>
          </w:tcPr>
          <w:p w14:paraId="2532B46B"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44,0</w:t>
            </w:r>
          </w:p>
        </w:tc>
        <w:tc>
          <w:tcPr>
            <w:tcW w:w="1653" w:type="dxa"/>
            <w:tcBorders>
              <w:top w:val="single" w:sz="4" w:space="0" w:color="999999"/>
              <w:left w:val="single" w:sz="4" w:space="0" w:color="999999"/>
              <w:bottom w:val="single" w:sz="4" w:space="0" w:color="999999"/>
              <w:right w:val="single" w:sz="4" w:space="0" w:color="999999"/>
            </w:tcBorders>
            <w:hideMark/>
          </w:tcPr>
          <w:p w14:paraId="254024D8"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11,00</w:t>
            </w:r>
          </w:p>
        </w:tc>
      </w:tr>
      <w:tr w:rsidR="0087027C" w:rsidRPr="0087027C" w14:paraId="0EF0C3FF" w14:textId="77777777" w:rsidTr="0087027C">
        <w:trPr>
          <w:trHeight w:val="181"/>
        </w:trPr>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24F77932" w14:textId="77777777" w:rsidR="0087027C" w:rsidRPr="0087027C" w:rsidRDefault="0087027C" w:rsidP="0087027C">
            <w:pPr>
              <w:spacing w:line="360" w:lineRule="auto"/>
              <w:jc w:val="center"/>
              <w:rPr>
                <w:rFonts w:ascii="Calibri" w:eastAsia="Calibri" w:hAnsi="Calibri" w:cs="Calibri"/>
                <w:sz w:val="24"/>
                <w:szCs w:val="24"/>
              </w:rPr>
            </w:pPr>
            <w:r w:rsidRPr="0087027C">
              <w:rPr>
                <w:rFonts w:ascii="Calibri" w:eastAsia="Calibri" w:hAnsi="Calibri" w:cs="Calibri"/>
                <w:sz w:val="24"/>
                <w:szCs w:val="24"/>
              </w:rPr>
              <w:t>UKUPNO</w:t>
            </w:r>
          </w:p>
        </w:tc>
        <w:tc>
          <w:tcPr>
            <w:tcW w:w="1539" w:type="dxa"/>
            <w:tcBorders>
              <w:top w:val="single" w:sz="4" w:space="0" w:color="999999"/>
              <w:left w:val="single" w:sz="4" w:space="0" w:color="999999"/>
              <w:bottom w:val="single" w:sz="4" w:space="0" w:color="999999"/>
              <w:right w:val="single" w:sz="4" w:space="0" w:color="999999"/>
            </w:tcBorders>
            <w:hideMark/>
          </w:tcPr>
          <w:p w14:paraId="44F13181"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4"/>
                <w:szCs w:val="24"/>
              </w:rPr>
            </w:pPr>
            <w:r w:rsidRPr="0087027C">
              <w:rPr>
                <w:rFonts w:ascii="Calibri" w:eastAsia="Calibri" w:hAnsi="Calibri" w:cs="Calibri"/>
                <w:b/>
                <w:sz w:val="24"/>
                <w:szCs w:val="24"/>
              </w:rPr>
              <w:t>251</w:t>
            </w:r>
          </w:p>
        </w:tc>
        <w:tc>
          <w:tcPr>
            <w:tcW w:w="1539" w:type="dxa"/>
            <w:tcBorders>
              <w:top w:val="single" w:sz="4" w:space="0" w:color="999999"/>
              <w:left w:val="single" w:sz="4" w:space="0" w:color="999999"/>
              <w:bottom w:val="single" w:sz="4" w:space="0" w:color="999999"/>
              <w:right w:val="single" w:sz="4" w:space="0" w:color="999999"/>
            </w:tcBorders>
            <w:hideMark/>
          </w:tcPr>
          <w:p w14:paraId="7405007F"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4"/>
                <w:szCs w:val="24"/>
              </w:rPr>
            </w:pPr>
            <w:r w:rsidRPr="0087027C">
              <w:rPr>
                <w:rFonts w:ascii="Calibri" w:eastAsia="Calibri" w:hAnsi="Calibri" w:cs="Calibri"/>
                <w:b/>
                <w:sz w:val="24"/>
                <w:szCs w:val="24"/>
              </w:rPr>
              <w:t>2.008</w:t>
            </w:r>
          </w:p>
        </w:tc>
        <w:tc>
          <w:tcPr>
            <w:tcW w:w="1497" w:type="dxa"/>
            <w:tcBorders>
              <w:top w:val="single" w:sz="4" w:space="0" w:color="999999"/>
              <w:left w:val="single" w:sz="4" w:space="0" w:color="999999"/>
              <w:bottom w:val="single" w:sz="4" w:space="0" w:color="999999"/>
              <w:right w:val="single" w:sz="4" w:space="0" w:color="999999"/>
            </w:tcBorders>
            <w:hideMark/>
          </w:tcPr>
          <w:p w14:paraId="7EF0F1C8"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4"/>
                <w:szCs w:val="24"/>
              </w:rPr>
            </w:pPr>
            <w:r w:rsidRPr="0087027C">
              <w:rPr>
                <w:rFonts w:ascii="Calibri" w:eastAsia="Calibri" w:hAnsi="Calibri" w:cs="Calibri"/>
                <w:b/>
                <w:sz w:val="24"/>
                <w:szCs w:val="24"/>
              </w:rPr>
              <w:t>1.380,5</w:t>
            </w:r>
          </w:p>
        </w:tc>
        <w:tc>
          <w:tcPr>
            <w:tcW w:w="1443" w:type="dxa"/>
            <w:tcBorders>
              <w:top w:val="single" w:sz="4" w:space="0" w:color="999999"/>
              <w:left w:val="single" w:sz="4" w:space="0" w:color="999999"/>
              <w:bottom w:val="single" w:sz="4" w:space="0" w:color="999999"/>
              <w:right w:val="single" w:sz="4" w:space="0" w:color="999999"/>
            </w:tcBorders>
            <w:hideMark/>
          </w:tcPr>
          <w:p w14:paraId="7C788A5A"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4"/>
                <w:szCs w:val="24"/>
              </w:rPr>
            </w:pPr>
            <w:r w:rsidRPr="0087027C">
              <w:rPr>
                <w:rFonts w:ascii="Calibri" w:eastAsia="Calibri" w:hAnsi="Calibri" w:cs="Calibri"/>
                <w:b/>
                <w:sz w:val="24"/>
                <w:szCs w:val="24"/>
              </w:rPr>
              <w:t>502</w:t>
            </w:r>
          </w:p>
        </w:tc>
        <w:tc>
          <w:tcPr>
            <w:tcW w:w="1653" w:type="dxa"/>
            <w:tcBorders>
              <w:top w:val="single" w:sz="4" w:space="0" w:color="999999"/>
              <w:left w:val="single" w:sz="4" w:space="0" w:color="999999"/>
              <w:bottom w:val="single" w:sz="4" w:space="0" w:color="999999"/>
              <w:right w:val="single" w:sz="4" w:space="0" w:color="999999"/>
            </w:tcBorders>
            <w:hideMark/>
          </w:tcPr>
          <w:p w14:paraId="376092E9"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4"/>
                <w:szCs w:val="24"/>
              </w:rPr>
            </w:pPr>
            <w:r w:rsidRPr="0087027C">
              <w:rPr>
                <w:rFonts w:ascii="Calibri" w:eastAsia="Calibri" w:hAnsi="Calibri" w:cs="Calibri"/>
                <w:b/>
                <w:sz w:val="24"/>
                <w:szCs w:val="24"/>
              </w:rPr>
              <w:t>125,5</w:t>
            </w:r>
          </w:p>
        </w:tc>
      </w:tr>
    </w:tbl>
    <w:p w14:paraId="459BCED3" w14:textId="77777777" w:rsidR="0087027C" w:rsidRPr="0087027C" w:rsidRDefault="0087027C" w:rsidP="0087027C">
      <w:pPr>
        <w:spacing w:after="200" w:line="360" w:lineRule="auto"/>
        <w:contextualSpacing/>
        <w:rPr>
          <w:rFonts w:ascii="Times New Roman" w:eastAsia="Calibri" w:hAnsi="Times New Roman" w:cs="Times New Roman"/>
          <w:i/>
          <w:sz w:val="24"/>
          <w:szCs w:val="24"/>
        </w:rPr>
      </w:pPr>
      <w:bookmarkStart w:id="7" w:name="_Hlk114566888"/>
      <w:bookmarkEnd w:id="6"/>
      <w:r w:rsidRPr="0087027C">
        <w:rPr>
          <w:rFonts w:ascii="Times New Roman" w:eastAsia="Calibri" w:hAnsi="Times New Roman" w:cs="Times New Roman"/>
          <w:i/>
          <w:sz w:val="24"/>
          <w:szCs w:val="24"/>
        </w:rPr>
        <w:t>Struktura tjednog zaduženja sati rada odgojitelja</w:t>
      </w:r>
    </w:p>
    <w:tbl>
      <w:tblPr>
        <w:tblStyle w:val="Svijetlatablicareetke1-isticanje2"/>
        <w:tblW w:w="0" w:type="auto"/>
        <w:tblLook w:val="04A0" w:firstRow="1" w:lastRow="0" w:firstColumn="1" w:lastColumn="0" w:noHBand="0" w:noVBand="1"/>
      </w:tblPr>
      <w:tblGrid>
        <w:gridCol w:w="1413"/>
        <w:gridCol w:w="1417"/>
        <w:gridCol w:w="4341"/>
        <w:gridCol w:w="1891"/>
      </w:tblGrid>
      <w:tr w:rsidR="0087027C" w:rsidRPr="0087027C" w14:paraId="1031BC9B" w14:textId="77777777" w:rsidTr="00870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C5E0B3"/>
            <w:hideMark/>
          </w:tcPr>
          <w:p w14:paraId="055A4F8B" w14:textId="77777777" w:rsidR="0087027C" w:rsidRPr="0087027C" w:rsidRDefault="0087027C" w:rsidP="0087027C">
            <w:pPr>
              <w:spacing w:line="360" w:lineRule="auto"/>
              <w:contextualSpacing/>
              <w:jc w:val="center"/>
              <w:rPr>
                <w:rFonts w:ascii="Calibri" w:eastAsia="Calibri" w:hAnsi="Calibri" w:cs="Calibri"/>
              </w:rPr>
            </w:pPr>
            <w:r w:rsidRPr="0087027C">
              <w:rPr>
                <w:rFonts w:ascii="Calibri" w:eastAsia="Calibri" w:hAnsi="Calibri" w:cs="Calibri"/>
              </w:rPr>
              <w:t>Neposredni rad</w:t>
            </w:r>
          </w:p>
        </w:tc>
        <w:tc>
          <w:tcPr>
            <w:tcW w:w="1417" w:type="dxa"/>
            <w:tcBorders>
              <w:right w:val="double" w:sz="4" w:space="0" w:color="538135"/>
            </w:tcBorders>
            <w:shd w:val="clear" w:color="auto" w:fill="C5E0B3"/>
            <w:hideMark/>
          </w:tcPr>
          <w:p w14:paraId="74AA47A2" w14:textId="77777777" w:rsidR="0087027C" w:rsidRPr="0087027C" w:rsidRDefault="0087027C" w:rsidP="0087027C">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Broj sati</w:t>
            </w:r>
          </w:p>
        </w:tc>
        <w:tc>
          <w:tcPr>
            <w:tcW w:w="4341" w:type="dxa"/>
            <w:tcBorders>
              <w:left w:val="double" w:sz="4" w:space="0" w:color="538135"/>
            </w:tcBorders>
            <w:shd w:val="clear" w:color="auto" w:fill="C5E0B3"/>
            <w:hideMark/>
          </w:tcPr>
          <w:p w14:paraId="438AFE46" w14:textId="77777777" w:rsidR="0087027C" w:rsidRPr="0087027C" w:rsidRDefault="0087027C" w:rsidP="0087027C">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Ostala zaduženja</w:t>
            </w:r>
          </w:p>
        </w:tc>
        <w:tc>
          <w:tcPr>
            <w:tcW w:w="1891" w:type="dxa"/>
            <w:shd w:val="clear" w:color="auto" w:fill="C5E0B3"/>
            <w:hideMark/>
          </w:tcPr>
          <w:p w14:paraId="464996FA" w14:textId="77777777" w:rsidR="0087027C" w:rsidRPr="0087027C" w:rsidRDefault="0087027C" w:rsidP="0087027C">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Broj sati</w:t>
            </w:r>
          </w:p>
        </w:tc>
      </w:tr>
      <w:tr w:rsidR="0087027C" w:rsidRPr="0087027C" w14:paraId="26D846E2" w14:textId="77777777" w:rsidTr="0087027C">
        <w:trPr>
          <w:trHeight w:val="285"/>
        </w:trPr>
        <w:tc>
          <w:tcPr>
            <w:cnfStyle w:val="001000000000" w:firstRow="0" w:lastRow="0" w:firstColumn="1" w:lastColumn="0" w:oddVBand="0" w:evenVBand="0" w:oddHBand="0" w:evenHBand="0" w:firstRowFirstColumn="0" w:firstRowLastColumn="0" w:lastRowFirstColumn="0" w:lastRowLastColumn="0"/>
            <w:tcW w:w="1413" w:type="dxa"/>
            <w:vMerge w:val="restart"/>
            <w:hideMark/>
          </w:tcPr>
          <w:p w14:paraId="5F1D3A3B" w14:textId="77777777" w:rsidR="0087027C" w:rsidRPr="0087027C" w:rsidRDefault="0087027C" w:rsidP="0087027C">
            <w:pPr>
              <w:spacing w:line="360" w:lineRule="auto"/>
              <w:contextualSpacing/>
              <w:jc w:val="center"/>
              <w:rPr>
                <w:rFonts w:ascii="Calibri" w:eastAsia="Calibri" w:hAnsi="Calibri" w:cs="Calibri"/>
              </w:rPr>
            </w:pPr>
            <w:r w:rsidRPr="0087027C">
              <w:rPr>
                <w:rFonts w:ascii="Calibri" w:eastAsia="Calibri" w:hAnsi="Calibri" w:cs="Calibri"/>
              </w:rPr>
              <w:t>Neposredni rad s djecom</w:t>
            </w:r>
          </w:p>
        </w:tc>
        <w:tc>
          <w:tcPr>
            <w:tcW w:w="1417" w:type="dxa"/>
            <w:vMerge w:val="restart"/>
            <w:tcBorders>
              <w:right w:val="double" w:sz="4" w:space="0" w:color="538135"/>
            </w:tcBorders>
            <w:hideMark/>
          </w:tcPr>
          <w:p w14:paraId="7F4FE4E9" w14:textId="77777777" w:rsidR="0087027C" w:rsidRPr="0087027C" w:rsidRDefault="0087027C" w:rsidP="0087027C">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27,5</w:t>
            </w:r>
          </w:p>
        </w:tc>
        <w:tc>
          <w:tcPr>
            <w:tcW w:w="4341" w:type="dxa"/>
            <w:tcBorders>
              <w:left w:val="double" w:sz="4" w:space="0" w:color="538135"/>
            </w:tcBorders>
            <w:hideMark/>
          </w:tcPr>
          <w:p w14:paraId="370DCC09" w14:textId="77777777" w:rsidR="0087027C" w:rsidRPr="0087027C" w:rsidRDefault="0087027C" w:rsidP="0087027C">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Planiranje, programiranje i dokumentiranje</w:t>
            </w:r>
          </w:p>
        </w:tc>
        <w:tc>
          <w:tcPr>
            <w:tcW w:w="1891" w:type="dxa"/>
            <w:hideMark/>
          </w:tcPr>
          <w:p w14:paraId="275945D2" w14:textId="77777777" w:rsidR="0087027C" w:rsidRPr="0087027C" w:rsidRDefault="0087027C" w:rsidP="0087027C">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6</w:t>
            </w:r>
          </w:p>
        </w:tc>
      </w:tr>
      <w:tr w:rsidR="0087027C" w:rsidRPr="0087027C" w14:paraId="5F516ED3" w14:textId="77777777" w:rsidTr="0087027C">
        <w:trPr>
          <w:trHeight w:val="285"/>
        </w:trPr>
        <w:tc>
          <w:tcPr>
            <w:cnfStyle w:val="001000000000" w:firstRow="0" w:lastRow="0" w:firstColumn="1" w:lastColumn="0" w:oddVBand="0" w:evenVBand="0" w:oddHBand="0" w:evenHBand="0" w:firstRowFirstColumn="0" w:firstRowLastColumn="0" w:lastRowFirstColumn="0" w:lastRowLastColumn="0"/>
            <w:tcW w:w="1413" w:type="dxa"/>
            <w:vMerge/>
            <w:hideMark/>
          </w:tcPr>
          <w:p w14:paraId="52240B6A" w14:textId="77777777" w:rsidR="0087027C" w:rsidRPr="0087027C" w:rsidRDefault="0087027C" w:rsidP="0087027C">
            <w:pPr>
              <w:spacing w:line="360" w:lineRule="auto"/>
              <w:jc w:val="center"/>
              <w:rPr>
                <w:rFonts w:ascii="Calibri" w:eastAsia="Calibri" w:hAnsi="Calibri" w:cs="Calibri"/>
              </w:rPr>
            </w:pPr>
          </w:p>
        </w:tc>
        <w:tc>
          <w:tcPr>
            <w:tcW w:w="1417" w:type="dxa"/>
            <w:vMerge/>
            <w:tcBorders>
              <w:right w:val="double" w:sz="4" w:space="0" w:color="538135"/>
            </w:tcBorders>
            <w:hideMark/>
          </w:tcPr>
          <w:p w14:paraId="4BD6CE01"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341" w:type="dxa"/>
            <w:tcBorders>
              <w:left w:val="double" w:sz="4" w:space="0" w:color="538135"/>
            </w:tcBorders>
            <w:hideMark/>
          </w:tcPr>
          <w:p w14:paraId="0AA9D6CE" w14:textId="77777777" w:rsidR="0087027C" w:rsidRPr="0087027C" w:rsidRDefault="0087027C" w:rsidP="0087027C">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Stručno usavršavanje</w:t>
            </w:r>
          </w:p>
        </w:tc>
        <w:tc>
          <w:tcPr>
            <w:tcW w:w="1891" w:type="dxa"/>
            <w:hideMark/>
          </w:tcPr>
          <w:p w14:paraId="30A25987" w14:textId="77777777" w:rsidR="0087027C" w:rsidRPr="0087027C" w:rsidRDefault="0087027C" w:rsidP="0087027C">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2</w:t>
            </w:r>
          </w:p>
        </w:tc>
      </w:tr>
      <w:tr w:rsidR="0087027C" w:rsidRPr="0087027C" w14:paraId="6976330E" w14:textId="77777777" w:rsidTr="0087027C">
        <w:trPr>
          <w:trHeight w:val="285"/>
        </w:trPr>
        <w:tc>
          <w:tcPr>
            <w:cnfStyle w:val="001000000000" w:firstRow="0" w:lastRow="0" w:firstColumn="1" w:lastColumn="0" w:oddVBand="0" w:evenVBand="0" w:oddHBand="0" w:evenHBand="0" w:firstRowFirstColumn="0" w:firstRowLastColumn="0" w:lastRowFirstColumn="0" w:lastRowLastColumn="0"/>
            <w:tcW w:w="1413" w:type="dxa"/>
            <w:vMerge/>
            <w:hideMark/>
          </w:tcPr>
          <w:p w14:paraId="52158C3D" w14:textId="77777777" w:rsidR="0087027C" w:rsidRPr="0087027C" w:rsidRDefault="0087027C" w:rsidP="0087027C">
            <w:pPr>
              <w:spacing w:line="360" w:lineRule="auto"/>
              <w:jc w:val="center"/>
              <w:rPr>
                <w:rFonts w:ascii="Calibri" w:eastAsia="Calibri" w:hAnsi="Calibri" w:cs="Calibri"/>
              </w:rPr>
            </w:pPr>
          </w:p>
        </w:tc>
        <w:tc>
          <w:tcPr>
            <w:tcW w:w="1417" w:type="dxa"/>
            <w:vMerge/>
            <w:tcBorders>
              <w:right w:val="double" w:sz="4" w:space="0" w:color="538135"/>
            </w:tcBorders>
            <w:hideMark/>
          </w:tcPr>
          <w:p w14:paraId="1FB1D61B"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341" w:type="dxa"/>
            <w:tcBorders>
              <w:left w:val="double" w:sz="4" w:space="0" w:color="538135"/>
            </w:tcBorders>
            <w:hideMark/>
          </w:tcPr>
          <w:p w14:paraId="046F8A67" w14:textId="77777777" w:rsidR="0087027C" w:rsidRPr="0087027C" w:rsidRDefault="0087027C" w:rsidP="0087027C">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Suradnja sa sustručnjacima i roditeljima</w:t>
            </w:r>
          </w:p>
        </w:tc>
        <w:tc>
          <w:tcPr>
            <w:tcW w:w="1891" w:type="dxa"/>
            <w:hideMark/>
          </w:tcPr>
          <w:p w14:paraId="461D348F" w14:textId="77777777" w:rsidR="0087027C" w:rsidRPr="0087027C" w:rsidRDefault="0087027C" w:rsidP="0087027C">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1</w:t>
            </w:r>
          </w:p>
        </w:tc>
      </w:tr>
      <w:tr w:rsidR="0087027C" w:rsidRPr="0087027C" w14:paraId="208304B9" w14:textId="77777777" w:rsidTr="0087027C">
        <w:trPr>
          <w:trHeight w:val="285"/>
        </w:trPr>
        <w:tc>
          <w:tcPr>
            <w:cnfStyle w:val="001000000000" w:firstRow="0" w:lastRow="0" w:firstColumn="1" w:lastColumn="0" w:oddVBand="0" w:evenVBand="0" w:oddHBand="0" w:evenHBand="0" w:firstRowFirstColumn="0" w:firstRowLastColumn="0" w:lastRowFirstColumn="0" w:lastRowLastColumn="0"/>
            <w:tcW w:w="1413" w:type="dxa"/>
            <w:vMerge/>
            <w:hideMark/>
          </w:tcPr>
          <w:p w14:paraId="76918982" w14:textId="77777777" w:rsidR="0087027C" w:rsidRPr="0087027C" w:rsidRDefault="0087027C" w:rsidP="0087027C">
            <w:pPr>
              <w:spacing w:line="360" w:lineRule="auto"/>
              <w:jc w:val="center"/>
              <w:rPr>
                <w:rFonts w:ascii="Calibri" w:eastAsia="Calibri" w:hAnsi="Calibri" w:cs="Calibri"/>
              </w:rPr>
            </w:pPr>
          </w:p>
        </w:tc>
        <w:tc>
          <w:tcPr>
            <w:tcW w:w="1417" w:type="dxa"/>
            <w:vMerge/>
            <w:tcBorders>
              <w:right w:val="double" w:sz="4" w:space="0" w:color="538135"/>
            </w:tcBorders>
            <w:hideMark/>
          </w:tcPr>
          <w:p w14:paraId="48552FDF"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341" w:type="dxa"/>
            <w:tcBorders>
              <w:left w:val="double" w:sz="4" w:space="0" w:color="538135"/>
            </w:tcBorders>
            <w:hideMark/>
          </w:tcPr>
          <w:p w14:paraId="071A4A5E" w14:textId="77777777" w:rsidR="0087027C" w:rsidRPr="0087027C" w:rsidRDefault="0087027C" w:rsidP="0087027C">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Ostali poslovi</w:t>
            </w:r>
          </w:p>
        </w:tc>
        <w:tc>
          <w:tcPr>
            <w:tcW w:w="1891" w:type="dxa"/>
            <w:hideMark/>
          </w:tcPr>
          <w:p w14:paraId="16A3AF26" w14:textId="77777777" w:rsidR="0087027C" w:rsidRPr="0087027C" w:rsidRDefault="0087027C" w:rsidP="0087027C">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1</w:t>
            </w:r>
          </w:p>
        </w:tc>
      </w:tr>
      <w:tr w:rsidR="0087027C" w:rsidRPr="0087027C" w14:paraId="20301235" w14:textId="77777777" w:rsidTr="0087027C">
        <w:trPr>
          <w:trHeight w:val="285"/>
        </w:trPr>
        <w:tc>
          <w:tcPr>
            <w:cnfStyle w:val="001000000000" w:firstRow="0" w:lastRow="0" w:firstColumn="1" w:lastColumn="0" w:oddVBand="0" w:evenVBand="0" w:oddHBand="0" w:evenHBand="0" w:firstRowFirstColumn="0" w:firstRowLastColumn="0" w:lastRowFirstColumn="0" w:lastRowLastColumn="0"/>
            <w:tcW w:w="1413" w:type="dxa"/>
            <w:vMerge/>
            <w:hideMark/>
          </w:tcPr>
          <w:p w14:paraId="5D58DE5C" w14:textId="77777777" w:rsidR="0087027C" w:rsidRPr="0087027C" w:rsidRDefault="0087027C" w:rsidP="0087027C">
            <w:pPr>
              <w:spacing w:line="360" w:lineRule="auto"/>
              <w:jc w:val="center"/>
              <w:rPr>
                <w:rFonts w:ascii="Calibri" w:eastAsia="Calibri" w:hAnsi="Calibri" w:cs="Calibri"/>
              </w:rPr>
            </w:pPr>
          </w:p>
        </w:tc>
        <w:tc>
          <w:tcPr>
            <w:tcW w:w="1417" w:type="dxa"/>
            <w:vMerge/>
            <w:tcBorders>
              <w:right w:val="double" w:sz="4" w:space="0" w:color="538135"/>
            </w:tcBorders>
            <w:hideMark/>
          </w:tcPr>
          <w:p w14:paraId="35574F42" w14:textId="77777777" w:rsidR="0087027C" w:rsidRPr="0087027C" w:rsidRDefault="0087027C" w:rsidP="0087027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341" w:type="dxa"/>
            <w:tcBorders>
              <w:left w:val="double" w:sz="4" w:space="0" w:color="538135"/>
            </w:tcBorders>
            <w:hideMark/>
          </w:tcPr>
          <w:p w14:paraId="718856AA" w14:textId="77777777" w:rsidR="0087027C" w:rsidRPr="0087027C" w:rsidRDefault="0087027C" w:rsidP="0087027C">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Dnevna stanka</w:t>
            </w:r>
          </w:p>
        </w:tc>
        <w:tc>
          <w:tcPr>
            <w:tcW w:w="1891" w:type="dxa"/>
            <w:hideMark/>
          </w:tcPr>
          <w:p w14:paraId="1671A0BC" w14:textId="77777777" w:rsidR="0087027C" w:rsidRPr="0087027C" w:rsidRDefault="0087027C" w:rsidP="0087027C">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2,5</w:t>
            </w:r>
          </w:p>
        </w:tc>
      </w:tr>
      <w:tr w:rsidR="0087027C" w:rsidRPr="0087027C" w14:paraId="35BD4E70" w14:textId="77777777" w:rsidTr="0087027C">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C5E0B3"/>
          </w:tcPr>
          <w:p w14:paraId="6F3740C9" w14:textId="77777777" w:rsidR="0087027C" w:rsidRPr="0087027C" w:rsidRDefault="0087027C" w:rsidP="0087027C">
            <w:pPr>
              <w:spacing w:line="360" w:lineRule="auto"/>
              <w:contextualSpacing/>
              <w:jc w:val="center"/>
              <w:rPr>
                <w:rFonts w:ascii="Calibri" w:eastAsia="Calibri" w:hAnsi="Calibri" w:cs="Calibri"/>
              </w:rPr>
            </w:pPr>
          </w:p>
        </w:tc>
      </w:tr>
      <w:tr w:rsidR="0087027C" w:rsidRPr="0087027C" w14:paraId="0E7F5C19" w14:textId="77777777" w:rsidTr="0087027C">
        <w:tc>
          <w:tcPr>
            <w:cnfStyle w:val="001000000000" w:firstRow="0" w:lastRow="0" w:firstColumn="1" w:lastColumn="0" w:oddVBand="0" w:evenVBand="0" w:oddHBand="0" w:evenHBand="0" w:firstRowFirstColumn="0" w:firstRowLastColumn="0" w:lastRowFirstColumn="0" w:lastRowLastColumn="0"/>
            <w:tcW w:w="1413" w:type="dxa"/>
            <w:hideMark/>
          </w:tcPr>
          <w:p w14:paraId="3A76FC6C" w14:textId="77777777" w:rsidR="0087027C" w:rsidRPr="0087027C" w:rsidRDefault="0087027C" w:rsidP="0087027C">
            <w:pPr>
              <w:spacing w:line="360" w:lineRule="auto"/>
              <w:contextualSpacing/>
              <w:jc w:val="center"/>
              <w:rPr>
                <w:rFonts w:ascii="Calibri" w:eastAsia="Calibri" w:hAnsi="Calibri" w:cs="Calibri"/>
              </w:rPr>
            </w:pPr>
            <w:r w:rsidRPr="0087027C">
              <w:rPr>
                <w:rFonts w:ascii="Calibri" w:eastAsia="Calibri" w:hAnsi="Calibri" w:cs="Calibri"/>
              </w:rPr>
              <w:t>UKUPNO</w:t>
            </w:r>
          </w:p>
        </w:tc>
        <w:tc>
          <w:tcPr>
            <w:tcW w:w="1417" w:type="dxa"/>
            <w:tcBorders>
              <w:right w:val="double" w:sz="4" w:space="0" w:color="538135"/>
            </w:tcBorders>
            <w:hideMark/>
          </w:tcPr>
          <w:p w14:paraId="01BE9DFE" w14:textId="77777777" w:rsidR="0087027C" w:rsidRPr="0087027C" w:rsidRDefault="0087027C" w:rsidP="0087027C">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sidRPr="0087027C">
              <w:rPr>
                <w:rFonts w:ascii="Calibri" w:eastAsia="Calibri" w:hAnsi="Calibri" w:cs="Calibri"/>
                <w:b/>
              </w:rPr>
              <w:t>27,5</w:t>
            </w:r>
          </w:p>
        </w:tc>
        <w:tc>
          <w:tcPr>
            <w:tcW w:w="4341" w:type="dxa"/>
            <w:tcBorders>
              <w:left w:val="double" w:sz="4" w:space="0" w:color="538135"/>
            </w:tcBorders>
            <w:hideMark/>
          </w:tcPr>
          <w:p w14:paraId="08BFDC30" w14:textId="77777777" w:rsidR="0087027C" w:rsidRPr="0087027C" w:rsidRDefault="0087027C" w:rsidP="0087027C">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sidRPr="0087027C">
              <w:rPr>
                <w:rFonts w:ascii="Calibri" w:eastAsia="Calibri" w:hAnsi="Calibri" w:cs="Calibri"/>
                <w:b/>
              </w:rPr>
              <w:t>UKUPNO</w:t>
            </w:r>
          </w:p>
        </w:tc>
        <w:tc>
          <w:tcPr>
            <w:tcW w:w="1891" w:type="dxa"/>
            <w:hideMark/>
          </w:tcPr>
          <w:p w14:paraId="436ED8C8" w14:textId="77777777" w:rsidR="0087027C" w:rsidRPr="0087027C" w:rsidRDefault="0087027C" w:rsidP="0087027C">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sidRPr="0087027C">
              <w:rPr>
                <w:rFonts w:ascii="Calibri" w:eastAsia="Calibri" w:hAnsi="Calibri" w:cs="Calibri"/>
                <w:b/>
              </w:rPr>
              <w:t>12,5</w:t>
            </w:r>
          </w:p>
        </w:tc>
      </w:tr>
      <w:tr w:rsidR="0087027C" w:rsidRPr="0087027C" w14:paraId="6E6020B4" w14:textId="77777777" w:rsidTr="0087027C">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C5E0B3"/>
          </w:tcPr>
          <w:p w14:paraId="46FCE168" w14:textId="77777777" w:rsidR="0087027C" w:rsidRPr="0087027C" w:rsidRDefault="0087027C" w:rsidP="0087027C">
            <w:pPr>
              <w:spacing w:line="360" w:lineRule="auto"/>
              <w:contextualSpacing/>
              <w:jc w:val="center"/>
              <w:rPr>
                <w:rFonts w:ascii="Calibri" w:eastAsia="Calibri" w:hAnsi="Calibri" w:cs="Calibri"/>
              </w:rPr>
            </w:pPr>
            <w:r w:rsidRPr="0087027C">
              <w:rPr>
                <w:rFonts w:ascii="Calibri" w:eastAsia="Calibri" w:hAnsi="Calibri" w:cs="Calibri"/>
                <w:shd w:val="clear" w:color="auto" w:fill="C5E0B3"/>
              </w:rPr>
              <w:t>UKUPNO : 40 SATI</w:t>
            </w:r>
          </w:p>
        </w:tc>
      </w:tr>
    </w:tbl>
    <w:p w14:paraId="78D395FE" w14:textId="77777777" w:rsidR="0087027C" w:rsidRPr="0087027C" w:rsidRDefault="0087027C" w:rsidP="0087027C">
      <w:pPr>
        <w:spacing w:after="200" w:line="360" w:lineRule="auto"/>
        <w:contextualSpacing/>
        <w:rPr>
          <w:rFonts w:ascii="Times New Roman" w:eastAsia="Calibri" w:hAnsi="Times New Roman" w:cs="Times New Roman"/>
          <w:i/>
          <w:sz w:val="24"/>
          <w:szCs w:val="24"/>
        </w:rPr>
      </w:pPr>
    </w:p>
    <w:p w14:paraId="682E342C" w14:textId="77777777" w:rsidR="0087027C" w:rsidRPr="0087027C" w:rsidRDefault="0087027C" w:rsidP="0087027C">
      <w:pPr>
        <w:spacing w:after="200" w:line="360" w:lineRule="auto"/>
        <w:contextualSpacing/>
        <w:jc w:val="center"/>
        <w:rPr>
          <w:rFonts w:ascii="Times New Roman" w:eastAsia="Calibri" w:hAnsi="Times New Roman" w:cs="Times New Roman"/>
          <w:i/>
          <w:sz w:val="24"/>
          <w:szCs w:val="24"/>
        </w:rPr>
      </w:pPr>
    </w:p>
    <w:bookmarkEnd w:id="7"/>
    <w:p w14:paraId="4F946269" w14:textId="77777777" w:rsidR="0087027C" w:rsidRPr="0087027C" w:rsidRDefault="0087027C" w:rsidP="0087027C">
      <w:pPr>
        <w:spacing w:after="200" w:line="360" w:lineRule="auto"/>
        <w:contextualSpacing/>
        <w:rPr>
          <w:rFonts w:ascii="Times New Roman" w:eastAsia="Calibri" w:hAnsi="Times New Roman" w:cs="Times New Roman"/>
          <w:i/>
          <w:sz w:val="24"/>
          <w:szCs w:val="24"/>
        </w:rPr>
      </w:pPr>
      <w:r w:rsidRPr="0087027C">
        <w:rPr>
          <w:rFonts w:ascii="Times New Roman" w:eastAsia="Calibri" w:hAnsi="Times New Roman" w:cs="Times New Roman"/>
          <w:i/>
          <w:sz w:val="24"/>
          <w:szCs w:val="24"/>
        </w:rPr>
        <w:t>Radno vrijeme zaposlenika</w:t>
      </w:r>
    </w:p>
    <w:tbl>
      <w:tblPr>
        <w:tblStyle w:val="Svijetlatablicareetke1-isticanje2"/>
        <w:tblW w:w="9062" w:type="dxa"/>
        <w:tblLayout w:type="fixed"/>
        <w:tblLook w:val="0020" w:firstRow="1" w:lastRow="0" w:firstColumn="0" w:lastColumn="0" w:noHBand="0" w:noVBand="0"/>
      </w:tblPr>
      <w:tblGrid>
        <w:gridCol w:w="2972"/>
        <w:gridCol w:w="4253"/>
        <w:gridCol w:w="1837"/>
      </w:tblGrid>
      <w:tr w:rsidR="0087027C" w:rsidRPr="0087027C" w14:paraId="0C639AF4" w14:textId="77777777" w:rsidTr="0087027C">
        <w:trPr>
          <w:cnfStyle w:val="100000000000" w:firstRow="1" w:lastRow="0" w:firstColumn="0" w:lastColumn="0" w:oddVBand="0" w:evenVBand="0" w:oddHBand="0" w:evenHBand="0" w:firstRowFirstColumn="0" w:firstRowLastColumn="0" w:lastRowFirstColumn="0" w:lastRowLastColumn="0"/>
          <w:trHeight w:val="415"/>
        </w:trPr>
        <w:tc>
          <w:tcPr>
            <w:tcW w:w="2972" w:type="dxa"/>
            <w:shd w:val="clear" w:color="auto" w:fill="C5E0B3"/>
            <w:hideMark/>
          </w:tcPr>
          <w:p w14:paraId="0A903B9A"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Djelatnik</w:t>
            </w:r>
          </w:p>
        </w:tc>
        <w:tc>
          <w:tcPr>
            <w:tcW w:w="6090" w:type="dxa"/>
            <w:gridSpan w:val="2"/>
            <w:shd w:val="clear" w:color="auto" w:fill="C5E0B3"/>
            <w:hideMark/>
          </w:tcPr>
          <w:p w14:paraId="5A4B342C"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Radno vrijeme</w:t>
            </w:r>
          </w:p>
          <w:p w14:paraId="121D62CA" w14:textId="77777777" w:rsidR="0087027C" w:rsidRPr="0087027C" w:rsidRDefault="0087027C" w:rsidP="0087027C">
            <w:pPr>
              <w:spacing w:line="360" w:lineRule="auto"/>
              <w:jc w:val="center"/>
              <w:rPr>
                <w:rFonts w:ascii="Calibri" w:eastAsia="Calibri" w:hAnsi="Calibri" w:cs="Calibri"/>
              </w:rPr>
            </w:pPr>
          </w:p>
        </w:tc>
      </w:tr>
      <w:tr w:rsidR="0087027C" w:rsidRPr="0087027C" w14:paraId="2E10B493" w14:textId="77777777" w:rsidTr="0087027C">
        <w:trPr>
          <w:trHeight w:val="255"/>
        </w:trPr>
        <w:tc>
          <w:tcPr>
            <w:tcW w:w="2972" w:type="dxa"/>
            <w:hideMark/>
          </w:tcPr>
          <w:p w14:paraId="643C45A0"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Odgojitelji u redovitom programu</w:t>
            </w:r>
          </w:p>
        </w:tc>
        <w:tc>
          <w:tcPr>
            <w:tcW w:w="4253" w:type="dxa"/>
            <w:hideMark/>
          </w:tcPr>
          <w:p w14:paraId="7747F3CC"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Neposredni rad 5,45-12,00; 7,00-12,30</w:t>
            </w:r>
          </w:p>
          <w:p w14:paraId="1E60CFCC"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 xml:space="preserve">                                10.30-16,00; 11,00-17,00</w:t>
            </w:r>
          </w:p>
        </w:tc>
        <w:tc>
          <w:tcPr>
            <w:tcW w:w="1837" w:type="dxa"/>
          </w:tcPr>
          <w:p w14:paraId="0310942A"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Dnevna izmjena</w:t>
            </w:r>
          </w:p>
        </w:tc>
      </w:tr>
      <w:tr w:rsidR="0087027C" w:rsidRPr="0087027C" w14:paraId="6AB4D5B9" w14:textId="77777777" w:rsidTr="0087027C">
        <w:trPr>
          <w:trHeight w:val="255"/>
        </w:trPr>
        <w:tc>
          <w:tcPr>
            <w:tcW w:w="2972" w:type="dxa"/>
            <w:hideMark/>
          </w:tcPr>
          <w:p w14:paraId="51EC306A"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Odgojiteljica u predškoli</w:t>
            </w:r>
          </w:p>
        </w:tc>
        <w:tc>
          <w:tcPr>
            <w:tcW w:w="4253" w:type="dxa"/>
            <w:hideMark/>
          </w:tcPr>
          <w:p w14:paraId="6D0A2826"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Neposredni rad 13,00-16,00; 13,00-15,00</w:t>
            </w:r>
          </w:p>
          <w:p w14:paraId="39B32B3F"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 xml:space="preserve">     15,30-18,30</w:t>
            </w:r>
          </w:p>
        </w:tc>
        <w:tc>
          <w:tcPr>
            <w:tcW w:w="1837" w:type="dxa"/>
          </w:tcPr>
          <w:p w14:paraId="298EEA07"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Tjedna izmjena petkom</w:t>
            </w:r>
          </w:p>
        </w:tc>
      </w:tr>
      <w:tr w:rsidR="0087027C" w:rsidRPr="0087027C" w14:paraId="6AA3FC06" w14:textId="77777777" w:rsidTr="0087027C">
        <w:trPr>
          <w:trHeight w:val="340"/>
        </w:trPr>
        <w:tc>
          <w:tcPr>
            <w:tcW w:w="2972" w:type="dxa"/>
            <w:hideMark/>
          </w:tcPr>
          <w:p w14:paraId="3678097A"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Zdravstvena voditeljica</w:t>
            </w:r>
          </w:p>
        </w:tc>
        <w:tc>
          <w:tcPr>
            <w:tcW w:w="4253" w:type="dxa"/>
          </w:tcPr>
          <w:p w14:paraId="36105D0C"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Utorkom 8,00- 16,00</w:t>
            </w:r>
          </w:p>
          <w:p w14:paraId="2CCE5307"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Srijedom 12,00-14,00</w:t>
            </w:r>
          </w:p>
        </w:tc>
        <w:tc>
          <w:tcPr>
            <w:tcW w:w="1837" w:type="dxa"/>
          </w:tcPr>
          <w:p w14:paraId="0253F9D4"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w:t>
            </w:r>
          </w:p>
        </w:tc>
      </w:tr>
      <w:tr w:rsidR="0087027C" w:rsidRPr="0087027C" w14:paraId="27CB1696" w14:textId="77777777" w:rsidTr="0087027C">
        <w:tc>
          <w:tcPr>
            <w:tcW w:w="2972" w:type="dxa"/>
            <w:hideMark/>
          </w:tcPr>
          <w:p w14:paraId="3008735C"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Stručna suradnica logopedinja</w:t>
            </w:r>
          </w:p>
        </w:tc>
        <w:tc>
          <w:tcPr>
            <w:tcW w:w="4253" w:type="dxa"/>
            <w:hideMark/>
          </w:tcPr>
          <w:p w14:paraId="4F3E6098"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7,00-15,00</w:t>
            </w:r>
          </w:p>
        </w:tc>
        <w:tc>
          <w:tcPr>
            <w:tcW w:w="1837" w:type="dxa"/>
          </w:tcPr>
          <w:p w14:paraId="270C8EB2"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w:t>
            </w:r>
          </w:p>
        </w:tc>
      </w:tr>
      <w:tr w:rsidR="0087027C" w:rsidRPr="0087027C" w14:paraId="329C04DD" w14:textId="77777777" w:rsidTr="0087027C">
        <w:tc>
          <w:tcPr>
            <w:tcW w:w="2972" w:type="dxa"/>
            <w:hideMark/>
          </w:tcPr>
          <w:p w14:paraId="352E3CC1"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lastRenderedPageBreak/>
              <w:t>Ravnateljica</w:t>
            </w:r>
          </w:p>
        </w:tc>
        <w:tc>
          <w:tcPr>
            <w:tcW w:w="4253" w:type="dxa"/>
            <w:hideMark/>
          </w:tcPr>
          <w:p w14:paraId="49DD7DCC"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7,00-15,00; 8,00-15,00; 10,00-18,00</w:t>
            </w:r>
          </w:p>
        </w:tc>
        <w:tc>
          <w:tcPr>
            <w:tcW w:w="1837" w:type="dxa"/>
          </w:tcPr>
          <w:p w14:paraId="512FD21A"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w:t>
            </w:r>
          </w:p>
        </w:tc>
      </w:tr>
      <w:tr w:rsidR="0087027C" w:rsidRPr="0087027C" w14:paraId="58029F86" w14:textId="77777777" w:rsidTr="0087027C">
        <w:tc>
          <w:tcPr>
            <w:tcW w:w="2972" w:type="dxa"/>
            <w:hideMark/>
          </w:tcPr>
          <w:p w14:paraId="26736ED3"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Administrativno- računovodstvena djelatnica/voditeljica računovodstva</w:t>
            </w:r>
          </w:p>
        </w:tc>
        <w:tc>
          <w:tcPr>
            <w:tcW w:w="4253" w:type="dxa"/>
            <w:hideMark/>
          </w:tcPr>
          <w:p w14:paraId="356F54A4"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7,00-15,00</w:t>
            </w:r>
          </w:p>
        </w:tc>
        <w:tc>
          <w:tcPr>
            <w:tcW w:w="1837" w:type="dxa"/>
          </w:tcPr>
          <w:p w14:paraId="0B0EF611"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w:t>
            </w:r>
          </w:p>
        </w:tc>
      </w:tr>
      <w:tr w:rsidR="0087027C" w:rsidRPr="0087027C" w14:paraId="5DFFFD01" w14:textId="77777777" w:rsidTr="0087027C">
        <w:tc>
          <w:tcPr>
            <w:tcW w:w="2972" w:type="dxa"/>
            <w:hideMark/>
          </w:tcPr>
          <w:p w14:paraId="77AEBE1B"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Kuhar/ica</w:t>
            </w:r>
          </w:p>
        </w:tc>
        <w:tc>
          <w:tcPr>
            <w:tcW w:w="4253" w:type="dxa"/>
            <w:hideMark/>
          </w:tcPr>
          <w:p w14:paraId="05BFF744"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6,00-14,00 ; 7,00-15,00</w:t>
            </w:r>
          </w:p>
        </w:tc>
        <w:tc>
          <w:tcPr>
            <w:tcW w:w="1837" w:type="dxa"/>
          </w:tcPr>
          <w:p w14:paraId="307D9D15"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Tjedna izmjena</w:t>
            </w:r>
          </w:p>
        </w:tc>
      </w:tr>
      <w:tr w:rsidR="0087027C" w:rsidRPr="0087027C" w14:paraId="76A2C948" w14:textId="77777777" w:rsidTr="0087027C">
        <w:tc>
          <w:tcPr>
            <w:tcW w:w="2972" w:type="dxa"/>
            <w:hideMark/>
          </w:tcPr>
          <w:p w14:paraId="4099E90E"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Spremačica</w:t>
            </w:r>
          </w:p>
        </w:tc>
        <w:tc>
          <w:tcPr>
            <w:tcW w:w="4253" w:type="dxa"/>
            <w:hideMark/>
          </w:tcPr>
          <w:p w14:paraId="6B8E81D2"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7,00-15,00; 11,00-19,00</w:t>
            </w:r>
          </w:p>
        </w:tc>
        <w:tc>
          <w:tcPr>
            <w:tcW w:w="1837" w:type="dxa"/>
          </w:tcPr>
          <w:p w14:paraId="551736EB"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Tjedna izmjena</w:t>
            </w:r>
          </w:p>
        </w:tc>
      </w:tr>
      <w:tr w:rsidR="0087027C" w:rsidRPr="0087027C" w14:paraId="6095ABF9" w14:textId="77777777" w:rsidTr="0087027C">
        <w:tc>
          <w:tcPr>
            <w:tcW w:w="2972" w:type="dxa"/>
            <w:hideMark/>
          </w:tcPr>
          <w:p w14:paraId="5E10CF48"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Domar</w:t>
            </w:r>
          </w:p>
        </w:tc>
        <w:tc>
          <w:tcPr>
            <w:tcW w:w="4253" w:type="dxa"/>
            <w:hideMark/>
          </w:tcPr>
          <w:p w14:paraId="45ECEE5F"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6,00-14,00; 7,00-15,00</w:t>
            </w:r>
          </w:p>
        </w:tc>
        <w:tc>
          <w:tcPr>
            <w:tcW w:w="1837" w:type="dxa"/>
          </w:tcPr>
          <w:p w14:paraId="2D819DF6"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w:t>
            </w:r>
          </w:p>
        </w:tc>
      </w:tr>
    </w:tbl>
    <w:p w14:paraId="68F365D7" w14:textId="77777777" w:rsidR="0087027C" w:rsidRPr="0087027C" w:rsidRDefault="0087027C" w:rsidP="0087027C">
      <w:pPr>
        <w:spacing w:after="200" w:line="360" w:lineRule="auto"/>
        <w:contextualSpacing/>
        <w:jc w:val="both"/>
        <w:rPr>
          <w:rFonts w:ascii="Times New Roman" w:eastAsia="Calibri" w:hAnsi="Times New Roman" w:cs="Times New Roman"/>
          <w:i/>
          <w:sz w:val="24"/>
          <w:szCs w:val="24"/>
        </w:rPr>
      </w:pPr>
    </w:p>
    <w:p w14:paraId="5C96E902" w14:textId="77777777" w:rsidR="0087027C" w:rsidRPr="0087027C" w:rsidRDefault="0087027C" w:rsidP="0087027C">
      <w:pPr>
        <w:spacing w:after="20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Ovisno o potrebama organizacije posla i neometanog odvijanja djelatnosti ranog i predškolskog odgoja i obrazovanja, radno vrijeme zaposlenika tijekom godine se mijenjalo (priredbe, broj djece u dežurstvu, izleti i sl). Posebnu organizaciju i prilagođavanje smjena i radnog vremena otežavale su zamjene za odsutne djelatnike do čega je dolazilo zbog bolovanja ili nemogućnosti pronalaženja zamjena za djelatnike koji su na bolovanju. Tada se povremeno uvodila tzv. međusmjena koja je pokrivala period u danu kada je prisutan veći broj djece. Također, neposredni rad u skupini pokrivale su uz odgojiteljice, i ravnateljica te stručne suradnice.</w:t>
      </w:r>
    </w:p>
    <w:p w14:paraId="2475CDE4" w14:textId="77777777" w:rsidR="0087027C" w:rsidRPr="0087027C" w:rsidRDefault="0087027C" w:rsidP="0087027C">
      <w:pPr>
        <w:spacing w:after="200" w:line="360" w:lineRule="auto"/>
        <w:contextualSpacing/>
        <w:jc w:val="both"/>
        <w:rPr>
          <w:rFonts w:ascii="Times New Roman" w:eastAsia="Calibri" w:hAnsi="Times New Roman" w:cs="Times New Roman"/>
          <w:sz w:val="24"/>
          <w:szCs w:val="24"/>
        </w:rPr>
      </w:pPr>
    </w:p>
    <w:p w14:paraId="56686756" w14:textId="77777777" w:rsidR="0087027C" w:rsidRPr="0087027C" w:rsidRDefault="0087027C" w:rsidP="0087027C">
      <w:pPr>
        <w:spacing w:after="200" w:line="360" w:lineRule="auto"/>
        <w:contextualSpacing/>
        <w:jc w:val="both"/>
        <w:rPr>
          <w:rFonts w:ascii="Times New Roman" w:eastAsia="Calibri" w:hAnsi="Times New Roman" w:cs="Times New Roman"/>
          <w:sz w:val="24"/>
          <w:szCs w:val="24"/>
        </w:rPr>
      </w:pPr>
    </w:p>
    <w:p w14:paraId="7E514154" w14:textId="77777777" w:rsidR="0087027C" w:rsidRPr="0087027C" w:rsidRDefault="0087027C" w:rsidP="0087027C">
      <w:pPr>
        <w:spacing w:after="200" w:line="360" w:lineRule="auto"/>
        <w:ind w:firstLine="708"/>
        <w:contextualSpacing/>
        <w:jc w:val="both"/>
        <w:rPr>
          <w:rFonts w:ascii="Times New Roman" w:eastAsia="Calibri" w:hAnsi="Times New Roman" w:cs="Times New Roman"/>
          <w:bCs/>
          <w:sz w:val="24"/>
          <w:szCs w:val="24"/>
        </w:rPr>
      </w:pPr>
      <w:r w:rsidRPr="0087027C">
        <w:rPr>
          <w:rFonts w:ascii="Times New Roman" w:eastAsia="Calibri" w:hAnsi="Times New Roman" w:cs="Times New Roman"/>
          <w:bCs/>
          <w:sz w:val="24"/>
          <w:szCs w:val="24"/>
        </w:rPr>
        <w:t>2.1.2.Program predškole</w:t>
      </w:r>
    </w:p>
    <w:p w14:paraId="0E4433B9" w14:textId="77777777" w:rsidR="0087027C" w:rsidRPr="0087027C" w:rsidRDefault="0087027C" w:rsidP="0087027C">
      <w:pPr>
        <w:spacing w:after="200" w:line="360" w:lineRule="auto"/>
        <w:contextualSpacing/>
        <w:jc w:val="both"/>
        <w:rPr>
          <w:rFonts w:ascii="Times New Roman" w:eastAsia="Calibri" w:hAnsi="Times New Roman" w:cs="Times New Roman"/>
          <w:b/>
          <w:sz w:val="24"/>
          <w:szCs w:val="24"/>
        </w:rPr>
      </w:pPr>
    </w:p>
    <w:p w14:paraId="6980EB97" w14:textId="77777777" w:rsidR="0087027C" w:rsidRPr="0087027C" w:rsidRDefault="0087027C" w:rsidP="0087027C">
      <w:pPr>
        <w:spacing w:after="20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Program predškole u Republici Hrvatskoj obavezan je za svu djecu u godini pred polazak u osnovnu školu, a koja nisu obuhvaćena redovitim programom. Za djecu koja su upisana u vrtić, program predškole integriran je u redoviti program odgoja i obrazovanja u dječjem vrtiću.</w:t>
      </w:r>
    </w:p>
    <w:p w14:paraId="11DAE037" w14:textId="77777777" w:rsidR="0087027C" w:rsidRPr="0087027C" w:rsidRDefault="0087027C" w:rsidP="0087027C">
      <w:pPr>
        <w:spacing w:after="20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Program predškole provodio se tijekom pedagoške godine od 03. listopada do 09.lipnja te je trajao 250 sati u skladu s </w:t>
      </w:r>
      <w:r w:rsidRPr="0087027C">
        <w:rPr>
          <w:rFonts w:ascii="Times New Roman" w:eastAsia="Calibri" w:hAnsi="Times New Roman" w:cs="Times New Roman"/>
          <w:i/>
          <w:sz w:val="24"/>
          <w:szCs w:val="24"/>
        </w:rPr>
        <w:t>Državnim pedagoškim standardom predškolskog odgoja i naobrazbe</w:t>
      </w:r>
      <w:r w:rsidRPr="0087027C">
        <w:rPr>
          <w:rFonts w:ascii="Times New Roman" w:eastAsia="Calibri" w:hAnsi="Times New Roman" w:cs="Times New Roman"/>
          <w:sz w:val="24"/>
          <w:szCs w:val="24"/>
        </w:rPr>
        <w:t xml:space="preserve"> (NN 63/08 i 90/10).</w:t>
      </w:r>
    </w:p>
    <w:p w14:paraId="14D86816" w14:textId="77777777" w:rsidR="0087027C" w:rsidRPr="0087027C" w:rsidRDefault="0087027C" w:rsidP="0087027C">
      <w:pPr>
        <w:spacing w:before="30" w:after="3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Program predškole odvijao se u dvije odgojno-obrazovne skupine, na dvije lokacije:</w:t>
      </w:r>
    </w:p>
    <w:p w14:paraId="4D1DE01E" w14:textId="77777777" w:rsidR="0087027C" w:rsidRPr="0087027C" w:rsidRDefault="0087027C" w:rsidP="00975EA9">
      <w:pPr>
        <w:numPr>
          <w:ilvl w:val="0"/>
          <w:numId w:val="14"/>
        </w:numPr>
        <w:spacing w:before="30" w:after="30" w:line="360" w:lineRule="auto"/>
        <w:ind w:left="426"/>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jedna odgojno-obrazovna skupina u Dječjem vrtiću Sveti Križ Začretje, Trg Julija Lembergera 7, Sveti Križ Začretje - u sobi dnevnog boravka starije mješovite vrtićke odgojno- obrazovne skupine. Program se provodio  utorkom i četvrtkom u vremenu od 15,30 do 18,30 sati te svakog drugog petka od 15,00 do 18,00 sati</w:t>
      </w:r>
    </w:p>
    <w:p w14:paraId="0E2BCDB9" w14:textId="77777777" w:rsidR="0087027C" w:rsidRPr="0087027C" w:rsidRDefault="0087027C" w:rsidP="00975EA9">
      <w:pPr>
        <w:numPr>
          <w:ilvl w:val="0"/>
          <w:numId w:val="19"/>
        </w:num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 ovu skupinu bila su upisana djeca koja, prema mjestu stanovanja po završetku programa predškole upisuju Osnovnu školu Sveti Križ Začretje</w:t>
      </w:r>
    </w:p>
    <w:p w14:paraId="417FD81F"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p>
    <w:p w14:paraId="6092F3A7"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p>
    <w:p w14:paraId="009A3812" w14:textId="77777777" w:rsidR="0087027C" w:rsidRPr="0087027C" w:rsidRDefault="0087027C" w:rsidP="00975EA9">
      <w:pPr>
        <w:numPr>
          <w:ilvl w:val="0"/>
          <w:numId w:val="14"/>
        </w:numPr>
        <w:spacing w:before="30" w:after="30" w:line="360" w:lineRule="auto"/>
        <w:ind w:left="426"/>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lastRenderedPageBreak/>
        <w:t>jedna odgojno-obrazovna skupina je u Područnoj  školi Osnovne škole Sveti Križ Začretje - Područna škola Mirkovec, Brezova 1g, Sveti Križ Začretje, i to ponedjeljkom i srijedom te svaki drugi petak u vremenu 13,00-16,00</w:t>
      </w:r>
    </w:p>
    <w:p w14:paraId="3765BB51" w14:textId="77777777" w:rsidR="0087027C" w:rsidRPr="0087027C" w:rsidRDefault="0087027C" w:rsidP="00975EA9">
      <w:pPr>
        <w:numPr>
          <w:ilvl w:val="0"/>
          <w:numId w:val="19"/>
        </w:num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ovu skupinu bila su upisana djeca koja prema mjestu stanovanja po završetku programa predškole upisuju Područnu školu Mirkovec</w:t>
      </w:r>
    </w:p>
    <w:p w14:paraId="54CFF5C8" w14:textId="77777777" w:rsidR="0087027C" w:rsidRPr="0087027C" w:rsidRDefault="0087027C" w:rsidP="0087027C">
      <w:pPr>
        <w:rPr>
          <w:rFonts w:ascii="Times New Roman" w:eastAsia="Calibri" w:hAnsi="Times New Roman" w:cs="Times New Roman"/>
          <w:sz w:val="24"/>
          <w:szCs w:val="24"/>
        </w:rPr>
      </w:pPr>
    </w:p>
    <w:p w14:paraId="4914D96A" w14:textId="77777777" w:rsidR="0087027C" w:rsidRPr="0087027C" w:rsidRDefault="0087027C" w:rsidP="00975EA9">
      <w:pPr>
        <w:numPr>
          <w:ilvl w:val="0"/>
          <w:numId w:val="14"/>
        </w:numPr>
        <w:contextualSpacing/>
        <w:rPr>
          <w:rFonts w:ascii="Times New Roman" w:eastAsia="Calibri" w:hAnsi="Times New Roman" w:cs="Times New Roman"/>
          <w:sz w:val="24"/>
          <w:szCs w:val="24"/>
        </w:rPr>
      </w:pPr>
      <w:r w:rsidRPr="0087027C">
        <w:rPr>
          <w:rFonts w:ascii="Times New Roman" w:eastAsia="Calibri" w:hAnsi="Times New Roman" w:cs="Times New Roman"/>
          <w:sz w:val="24"/>
          <w:szCs w:val="24"/>
        </w:rPr>
        <w:t>u Područnoj školi Sekirišće u ovoj pedagoškoj godini nije se odvijao program predškole</w:t>
      </w:r>
    </w:p>
    <w:p w14:paraId="3FE59698" w14:textId="77777777" w:rsidR="0087027C" w:rsidRPr="0087027C" w:rsidRDefault="0087027C" w:rsidP="0087027C">
      <w:pPr>
        <w:spacing w:line="360" w:lineRule="auto"/>
        <w:ind w:left="720"/>
        <w:contextualSpacing/>
        <w:rPr>
          <w:rFonts w:ascii="Times New Roman" w:eastAsia="Calibri" w:hAnsi="Times New Roman" w:cs="Times New Roman"/>
          <w:i/>
          <w:sz w:val="24"/>
          <w:szCs w:val="24"/>
        </w:rPr>
      </w:pPr>
    </w:p>
    <w:p w14:paraId="65CF0BF3" w14:textId="77777777" w:rsidR="0087027C" w:rsidRPr="0087027C" w:rsidRDefault="0087027C" w:rsidP="0087027C">
      <w:pPr>
        <w:spacing w:line="360" w:lineRule="auto"/>
        <w:ind w:left="720"/>
        <w:contextualSpacing/>
        <w:rPr>
          <w:rFonts w:ascii="Times New Roman" w:eastAsia="Calibri" w:hAnsi="Times New Roman" w:cs="Times New Roman"/>
          <w:i/>
          <w:sz w:val="24"/>
          <w:szCs w:val="24"/>
        </w:rPr>
      </w:pPr>
    </w:p>
    <w:p w14:paraId="530A5519" w14:textId="77777777" w:rsidR="0087027C" w:rsidRPr="0087027C" w:rsidRDefault="0087027C" w:rsidP="0087027C">
      <w:pPr>
        <w:spacing w:line="360" w:lineRule="auto"/>
        <w:contextualSpacing/>
        <w:rPr>
          <w:rFonts w:ascii="Times New Roman" w:eastAsia="Calibri" w:hAnsi="Times New Roman" w:cs="Times New Roman"/>
          <w:i/>
          <w:sz w:val="24"/>
          <w:szCs w:val="24"/>
        </w:rPr>
      </w:pPr>
      <w:r w:rsidRPr="0087027C">
        <w:rPr>
          <w:rFonts w:ascii="Times New Roman" w:eastAsia="Calibri" w:hAnsi="Times New Roman" w:cs="Times New Roman"/>
          <w:i/>
          <w:sz w:val="24"/>
          <w:szCs w:val="24"/>
        </w:rPr>
        <w:t>Raspored rada predškole, vrijeme održavanja i lokacije</w:t>
      </w:r>
    </w:p>
    <w:tbl>
      <w:tblPr>
        <w:tblStyle w:val="Svijetlatablicareetke1-isticanje2"/>
        <w:tblW w:w="0" w:type="auto"/>
        <w:tblLook w:val="04A0" w:firstRow="1" w:lastRow="0" w:firstColumn="1" w:lastColumn="0" w:noHBand="0" w:noVBand="1"/>
      </w:tblPr>
      <w:tblGrid>
        <w:gridCol w:w="1151"/>
        <w:gridCol w:w="942"/>
        <w:gridCol w:w="2633"/>
        <w:gridCol w:w="2051"/>
        <w:gridCol w:w="1250"/>
        <w:gridCol w:w="1182"/>
      </w:tblGrid>
      <w:tr w:rsidR="0087027C" w:rsidRPr="0087027C" w14:paraId="10300E6A" w14:textId="77777777" w:rsidTr="00870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shd w:val="clear" w:color="auto" w:fill="C5E0B3"/>
            <w:hideMark/>
          </w:tcPr>
          <w:p w14:paraId="4E6F8888" w14:textId="77777777" w:rsidR="0087027C" w:rsidRPr="0087027C" w:rsidRDefault="0087027C" w:rsidP="0087027C">
            <w:pPr>
              <w:spacing w:before="21" w:after="21" w:line="240" w:lineRule="atLeast"/>
              <w:jc w:val="center"/>
              <w:rPr>
                <w:rFonts w:ascii="Calibri" w:eastAsia="Calibri" w:hAnsi="Calibri" w:cs="Calibri"/>
                <w:sz w:val="24"/>
                <w:szCs w:val="24"/>
              </w:rPr>
            </w:pPr>
            <w:r w:rsidRPr="0087027C">
              <w:rPr>
                <w:rFonts w:ascii="Calibri" w:eastAsia="Calibri" w:hAnsi="Calibri" w:cs="Calibri"/>
                <w:sz w:val="24"/>
                <w:szCs w:val="24"/>
              </w:rPr>
              <w:t>Skupina</w:t>
            </w:r>
          </w:p>
        </w:tc>
        <w:tc>
          <w:tcPr>
            <w:tcW w:w="795" w:type="dxa"/>
            <w:shd w:val="clear" w:color="auto" w:fill="C5E0B3"/>
            <w:hideMark/>
          </w:tcPr>
          <w:p w14:paraId="27D5AB31" w14:textId="77777777" w:rsidR="0087027C" w:rsidRPr="0087027C" w:rsidRDefault="0087027C" w:rsidP="0087027C">
            <w:pPr>
              <w:spacing w:before="21" w:after="21" w:line="240" w:lineRule="atLeast"/>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Broj djece</w:t>
            </w:r>
          </w:p>
        </w:tc>
        <w:tc>
          <w:tcPr>
            <w:tcW w:w="2633" w:type="dxa"/>
            <w:shd w:val="clear" w:color="auto" w:fill="C5E0B3"/>
            <w:hideMark/>
          </w:tcPr>
          <w:p w14:paraId="4B152BDA" w14:textId="77777777" w:rsidR="0087027C" w:rsidRPr="0087027C" w:rsidRDefault="0087027C" w:rsidP="0087027C">
            <w:pPr>
              <w:spacing w:before="21" w:after="21" w:line="240" w:lineRule="atLeast"/>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Vrijeme održavanja programa predškole</w:t>
            </w:r>
          </w:p>
        </w:tc>
        <w:tc>
          <w:tcPr>
            <w:tcW w:w="2051" w:type="dxa"/>
            <w:shd w:val="clear" w:color="auto" w:fill="C5E0B3"/>
            <w:hideMark/>
          </w:tcPr>
          <w:p w14:paraId="064014C1" w14:textId="77777777" w:rsidR="0087027C" w:rsidRPr="0087027C" w:rsidRDefault="0087027C" w:rsidP="0087027C">
            <w:pPr>
              <w:spacing w:before="21" w:after="21" w:line="240" w:lineRule="atLeast"/>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Mjesto odvijanja programa predškole</w:t>
            </w:r>
          </w:p>
        </w:tc>
        <w:tc>
          <w:tcPr>
            <w:tcW w:w="1250" w:type="dxa"/>
            <w:shd w:val="clear" w:color="auto" w:fill="C5E0B3"/>
          </w:tcPr>
          <w:p w14:paraId="6368D952" w14:textId="77777777" w:rsidR="0087027C" w:rsidRPr="0087027C" w:rsidRDefault="0087027C" w:rsidP="0087027C">
            <w:pPr>
              <w:spacing w:before="21" w:after="21" w:line="240" w:lineRule="atLeast"/>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Početak rada</w:t>
            </w:r>
          </w:p>
        </w:tc>
        <w:tc>
          <w:tcPr>
            <w:tcW w:w="1182" w:type="dxa"/>
            <w:shd w:val="clear" w:color="auto" w:fill="C5E0B3"/>
          </w:tcPr>
          <w:p w14:paraId="48661B3F" w14:textId="77777777" w:rsidR="0087027C" w:rsidRPr="0087027C" w:rsidRDefault="0087027C" w:rsidP="0087027C">
            <w:pPr>
              <w:spacing w:before="21" w:after="21" w:line="240" w:lineRule="atLeast"/>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Završetak rada</w:t>
            </w:r>
          </w:p>
        </w:tc>
      </w:tr>
      <w:tr w:rsidR="0087027C" w:rsidRPr="0087027C" w14:paraId="4ADE56EE" w14:textId="77777777" w:rsidTr="0087027C">
        <w:tc>
          <w:tcPr>
            <w:cnfStyle w:val="001000000000" w:firstRow="0" w:lastRow="0" w:firstColumn="1" w:lastColumn="0" w:oddVBand="0" w:evenVBand="0" w:oddHBand="0" w:evenHBand="0" w:firstRowFirstColumn="0" w:firstRowLastColumn="0" w:lastRowFirstColumn="0" w:lastRowLastColumn="0"/>
            <w:tcW w:w="1151" w:type="dxa"/>
            <w:shd w:val="clear" w:color="auto" w:fill="auto"/>
            <w:hideMark/>
          </w:tcPr>
          <w:p w14:paraId="1EA5B9C6" w14:textId="77777777" w:rsidR="0087027C" w:rsidRPr="0087027C" w:rsidRDefault="0087027C" w:rsidP="0087027C">
            <w:pPr>
              <w:spacing w:before="21" w:after="21" w:line="240" w:lineRule="atLeast"/>
              <w:rPr>
                <w:rFonts w:ascii="Calibri" w:eastAsia="Calibri" w:hAnsi="Calibri" w:cs="Calibri"/>
                <w:sz w:val="24"/>
                <w:szCs w:val="24"/>
              </w:rPr>
            </w:pPr>
            <w:r w:rsidRPr="0087027C">
              <w:rPr>
                <w:rFonts w:ascii="Calibri" w:eastAsia="Calibri" w:hAnsi="Calibri" w:cs="Calibri"/>
                <w:sz w:val="24"/>
                <w:szCs w:val="24"/>
              </w:rPr>
              <w:t>Sveti Križ Začretje</w:t>
            </w:r>
          </w:p>
        </w:tc>
        <w:tc>
          <w:tcPr>
            <w:tcW w:w="795" w:type="dxa"/>
            <w:hideMark/>
          </w:tcPr>
          <w:p w14:paraId="56D49C6C" w14:textId="77777777" w:rsidR="0087027C" w:rsidRPr="0087027C" w:rsidRDefault="0087027C" w:rsidP="0087027C">
            <w:pPr>
              <w:spacing w:before="21" w:after="21" w:line="240" w:lineRule="atLeas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highlight w:val="yellow"/>
              </w:rPr>
            </w:pPr>
            <w:r w:rsidRPr="0087027C">
              <w:rPr>
                <w:rFonts w:ascii="Calibri" w:eastAsia="Calibri" w:hAnsi="Calibri" w:cs="Calibri"/>
                <w:sz w:val="24"/>
                <w:szCs w:val="24"/>
              </w:rPr>
              <w:t>16</w:t>
            </w:r>
          </w:p>
        </w:tc>
        <w:tc>
          <w:tcPr>
            <w:tcW w:w="2633" w:type="dxa"/>
            <w:hideMark/>
          </w:tcPr>
          <w:p w14:paraId="3581BD9E" w14:textId="77777777" w:rsidR="0087027C" w:rsidRPr="0087027C" w:rsidRDefault="0087027C" w:rsidP="0087027C">
            <w:pPr>
              <w:spacing w:before="21" w:after="21" w:line="240" w:lineRule="atLeas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 xml:space="preserve">Utorkom i četvrtkom </w:t>
            </w:r>
          </w:p>
          <w:p w14:paraId="4D541CD5" w14:textId="77777777" w:rsidR="0087027C" w:rsidRPr="0087027C" w:rsidRDefault="0087027C" w:rsidP="0087027C">
            <w:pPr>
              <w:spacing w:before="21" w:after="21" w:line="240" w:lineRule="atLeas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15,30-18,30 i svaki drugi petak od 15,00 do 18,00</w:t>
            </w:r>
          </w:p>
        </w:tc>
        <w:tc>
          <w:tcPr>
            <w:tcW w:w="2051" w:type="dxa"/>
            <w:hideMark/>
          </w:tcPr>
          <w:p w14:paraId="2EE2E754" w14:textId="77777777" w:rsidR="0087027C" w:rsidRPr="0087027C" w:rsidRDefault="0087027C" w:rsidP="0087027C">
            <w:pPr>
              <w:spacing w:before="21" w:after="21" w:line="240" w:lineRule="atLeas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Dječji vrtić Sveti Križ Začretje</w:t>
            </w:r>
          </w:p>
        </w:tc>
        <w:tc>
          <w:tcPr>
            <w:tcW w:w="1250" w:type="dxa"/>
            <w:shd w:val="clear" w:color="auto" w:fill="auto"/>
          </w:tcPr>
          <w:p w14:paraId="51D15416" w14:textId="77777777" w:rsidR="0087027C" w:rsidRPr="0087027C" w:rsidRDefault="0087027C" w:rsidP="0087027C">
            <w:pPr>
              <w:spacing w:before="21" w:after="21" w:line="24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4.10.2022.</w:t>
            </w:r>
          </w:p>
        </w:tc>
        <w:tc>
          <w:tcPr>
            <w:tcW w:w="1182" w:type="dxa"/>
            <w:shd w:val="clear" w:color="auto" w:fill="auto"/>
          </w:tcPr>
          <w:p w14:paraId="6693B046" w14:textId="77777777" w:rsidR="0087027C" w:rsidRPr="0087027C" w:rsidRDefault="0087027C" w:rsidP="0087027C">
            <w:pPr>
              <w:spacing w:before="21" w:after="21" w:line="24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8.6.2023.</w:t>
            </w:r>
          </w:p>
        </w:tc>
      </w:tr>
      <w:tr w:rsidR="0087027C" w:rsidRPr="0087027C" w14:paraId="0D767E26" w14:textId="77777777" w:rsidTr="0087027C">
        <w:tc>
          <w:tcPr>
            <w:cnfStyle w:val="001000000000" w:firstRow="0" w:lastRow="0" w:firstColumn="1" w:lastColumn="0" w:oddVBand="0" w:evenVBand="0" w:oddHBand="0" w:evenHBand="0" w:firstRowFirstColumn="0" w:firstRowLastColumn="0" w:lastRowFirstColumn="0" w:lastRowLastColumn="0"/>
            <w:tcW w:w="1151" w:type="dxa"/>
            <w:shd w:val="clear" w:color="auto" w:fill="auto"/>
            <w:hideMark/>
          </w:tcPr>
          <w:p w14:paraId="4EB9B8B5" w14:textId="77777777" w:rsidR="0087027C" w:rsidRPr="0087027C" w:rsidRDefault="0087027C" w:rsidP="0087027C">
            <w:pPr>
              <w:spacing w:before="21" w:after="21" w:line="240" w:lineRule="atLeast"/>
              <w:rPr>
                <w:rFonts w:ascii="Calibri" w:eastAsia="Calibri" w:hAnsi="Calibri" w:cs="Calibri"/>
                <w:sz w:val="24"/>
                <w:szCs w:val="24"/>
              </w:rPr>
            </w:pPr>
            <w:r w:rsidRPr="0087027C">
              <w:rPr>
                <w:rFonts w:ascii="Calibri" w:eastAsia="Calibri" w:hAnsi="Calibri" w:cs="Calibri"/>
                <w:sz w:val="24"/>
                <w:szCs w:val="24"/>
              </w:rPr>
              <w:t>Mirkovec</w:t>
            </w:r>
          </w:p>
        </w:tc>
        <w:tc>
          <w:tcPr>
            <w:tcW w:w="795" w:type="dxa"/>
            <w:hideMark/>
          </w:tcPr>
          <w:p w14:paraId="45EFE633" w14:textId="77777777" w:rsidR="0087027C" w:rsidRPr="0087027C" w:rsidRDefault="0087027C" w:rsidP="0087027C">
            <w:pPr>
              <w:spacing w:before="21" w:after="21" w:line="24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highlight w:val="yellow"/>
              </w:rPr>
            </w:pPr>
            <w:r w:rsidRPr="0087027C">
              <w:rPr>
                <w:rFonts w:ascii="Calibri" w:eastAsia="Calibri" w:hAnsi="Calibri" w:cs="Calibri"/>
                <w:sz w:val="24"/>
                <w:szCs w:val="24"/>
              </w:rPr>
              <w:t>5, od siječnja 6</w:t>
            </w:r>
          </w:p>
        </w:tc>
        <w:tc>
          <w:tcPr>
            <w:tcW w:w="2633" w:type="dxa"/>
            <w:hideMark/>
          </w:tcPr>
          <w:p w14:paraId="1F5F0254" w14:textId="77777777" w:rsidR="0087027C" w:rsidRPr="0087027C" w:rsidRDefault="0087027C" w:rsidP="0087027C">
            <w:pPr>
              <w:spacing w:before="21" w:after="21" w:line="240" w:lineRule="atLeas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Ponedjeljkom, srijedom i svakog drugog petka  12,00-15,00</w:t>
            </w:r>
          </w:p>
        </w:tc>
        <w:tc>
          <w:tcPr>
            <w:tcW w:w="2051" w:type="dxa"/>
            <w:hideMark/>
          </w:tcPr>
          <w:p w14:paraId="1AE91527" w14:textId="77777777" w:rsidR="0087027C" w:rsidRPr="0087027C" w:rsidRDefault="0087027C" w:rsidP="0087027C">
            <w:pPr>
              <w:spacing w:before="21" w:after="21" w:line="240" w:lineRule="atLeas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Područna škola Mirkovec</w:t>
            </w:r>
          </w:p>
        </w:tc>
        <w:tc>
          <w:tcPr>
            <w:tcW w:w="1250" w:type="dxa"/>
            <w:shd w:val="clear" w:color="auto" w:fill="auto"/>
          </w:tcPr>
          <w:p w14:paraId="7ADD3B54" w14:textId="77777777" w:rsidR="0087027C" w:rsidRPr="0087027C" w:rsidRDefault="0087027C" w:rsidP="0087027C">
            <w:pPr>
              <w:spacing w:before="21" w:after="21" w:line="24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3.10.2022.</w:t>
            </w:r>
          </w:p>
        </w:tc>
        <w:tc>
          <w:tcPr>
            <w:tcW w:w="1182" w:type="dxa"/>
            <w:shd w:val="clear" w:color="auto" w:fill="auto"/>
          </w:tcPr>
          <w:p w14:paraId="1439EE45" w14:textId="77777777" w:rsidR="0087027C" w:rsidRPr="0087027C" w:rsidRDefault="0087027C" w:rsidP="0087027C">
            <w:pPr>
              <w:spacing w:before="21" w:after="21" w:line="24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9.6.2023.</w:t>
            </w:r>
          </w:p>
        </w:tc>
      </w:tr>
    </w:tbl>
    <w:p w14:paraId="15D22A4F" w14:textId="77777777" w:rsidR="0087027C" w:rsidRPr="0087027C" w:rsidRDefault="0087027C" w:rsidP="0087027C">
      <w:pPr>
        <w:spacing w:after="0" w:line="360" w:lineRule="auto"/>
        <w:jc w:val="both"/>
        <w:rPr>
          <w:rFonts w:ascii="Times New Roman" w:eastAsia="Times New Roman" w:hAnsi="Times New Roman" w:cs="Times New Roman"/>
          <w:sz w:val="24"/>
          <w:szCs w:val="24"/>
          <w:lang w:eastAsia="hr-HR"/>
        </w:rPr>
      </w:pPr>
    </w:p>
    <w:p w14:paraId="3AADDC83" w14:textId="77777777" w:rsidR="0087027C" w:rsidRPr="0087027C" w:rsidRDefault="0087027C" w:rsidP="00975EA9">
      <w:pPr>
        <w:numPr>
          <w:ilvl w:val="0"/>
          <w:numId w:val="14"/>
        </w:numPr>
        <w:spacing w:line="360" w:lineRule="auto"/>
        <w:contextualSpacing/>
        <w:jc w:val="both"/>
        <w:rPr>
          <w:rFonts w:ascii="Times New Roman" w:eastAsia="Calibri" w:hAnsi="Times New Roman" w:cs="Times New Roman"/>
          <w:bCs/>
          <w:sz w:val="24"/>
          <w:szCs w:val="24"/>
        </w:rPr>
      </w:pPr>
      <w:r w:rsidRPr="0087027C">
        <w:rPr>
          <w:rFonts w:ascii="Times New Roman" w:eastAsia="Calibri" w:hAnsi="Times New Roman" w:cs="Times New Roman"/>
          <w:bCs/>
          <w:sz w:val="24"/>
          <w:szCs w:val="24"/>
        </w:rPr>
        <w:t>Na početku rada, program predškole je vodila odgojiteljica Lorena Petrečija, a od prosinca 2022. na zamjeni je bila učiteljica Nikolina Grbić</w:t>
      </w:r>
    </w:p>
    <w:p w14:paraId="3AF14FD4" w14:textId="77777777" w:rsidR="0087027C" w:rsidRPr="0087027C" w:rsidRDefault="0087027C" w:rsidP="00975EA9">
      <w:pPr>
        <w:numPr>
          <w:ilvl w:val="0"/>
          <w:numId w:val="14"/>
        </w:numPr>
        <w:spacing w:line="360" w:lineRule="auto"/>
        <w:contextualSpacing/>
        <w:jc w:val="both"/>
        <w:rPr>
          <w:rFonts w:ascii="Times New Roman" w:eastAsia="Calibri" w:hAnsi="Times New Roman" w:cs="Times New Roman"/>
          <w:bCs/>
          <w:sz w:val="24"/>
          <w:szCs w:val="24"/>
        </w:rPr>
      </w:pPr>
      <w:r w:rsidRPr="0087027C">
        <w:rPr>
          <w:rFonts w:ascii="Times New Roman" w:eastAsia="Calibri" w:hAnsi="Times New Roman" w:cs="Times New Roman"/>
          <w:bCs/>
          <w:sz w:val="24"/>
          <w:szCs w:val="24"/>
        </w:rPr>
        <w:t>Preostali dio satnice u neposrednom radu, odgojiteljica iz predškole odrađivala je  u redovitom programu po potrebi (zamjena za bolovanje, radionice, izlasci iz ustanove na izlete i šetnje gdje je potreban veći broj odgojitelja).</w:t>
      </w:r>
    </w:p>
    <w:p w14:paraId="5690415F" w14:textId="77777777" w:rsidR="0087027C" w:rsidRPr="0087027C" w:rsidRDefault="0087027C" w:rsidP="00975EA9">
      <w:pPr>
        <w:numPr>
          <w:ilvl w:val="0"/>
          <w:numId w:val="14"/>
        </w:numPr>
        <w:spacing w:line="360" w:lineRule="auto"/>
        <w:contextualSpacing/>
        <w:jc w:val="both"/>
        <w:rPr>
          <w:rFonts w:ascii="Times New Roman" w:eastAsia="Calibri" w:hAnsi="Times New Roman" w:cs="Times New Roman"/>
          <w:bCs/>
          <w:sz w:val="24"/>
          <w:szCs w:val="24"/>
        </w:rPr>
      </w:pPr>
      <w:r w:rsidRPr="0087027C">
        <w:rPr>
          <w:rFonts w:ascii="Times New Roman" w:eastAsia="Calibri" w:hAnsi="Times New Roman" w:cs="Times New Roman"/>
          <w:bCs/>
          <w:sz w:val="24"/>
          <w:szCs w:val="24"/>
        </w:rPr>
        <w:t>Na početku pedagoške godine bilo je nekoliko zamjena odgojitelja te je djeci, koja se prvi puta susreću s ustanovom, u periodu adaptacije trebalo osigurati kontinuitet i stalnost odgojitelja. Stoga se posebno promišljalo o zamjenama odgojitelja, nastojalo im se pružiti stalnu osobu što nije uvijek bilo moguće jer su učiteljice koju su primljene na zamjene zbog nedostatka odgojitelja, često pronalazile nova radna mjesta prema svojem zvanju</w:t>
      </w:r>
    </w:p>
    <w:p w14:paraId="7728ACAE" w14:textId="77777777" w:rsidR="0087027C" w:rsidRPr="0087027C" w:rsidRDefault="0087027C" w:rsidP="00975EA9">
      <w:pPr>
        <w:numPr>
          <w:ilvl w:val="0"/>
          <w:numId w:val="14"/>
        </w:numPr>
        <w:spacing w:line="360" w:lineRule="auto"/>
        <w:ind w:left="714" w:hanging="357"/>
        <w:contextualSpacing/>
        <w:jc w:val="both"/>
        <w:rPr>
          <w:rFonts w:ascii="Times New Roman" w:eastAsia="Calibri" w:hAnsi="Times New Roman" w:cs="Times New Roman"/>
          <w:bCs/>
          <w:sz w:val="24"/>
          <w:szCs w:val="24"/>
        </w:rPr>
      </w:pPr>
      <w:r w:rsidRPr="0087027C">
        <w:rPr>
          <w:rFonts w:ascii="Times New Roman" w:eastAsia="Calibri" w:hAnsi="Times New Roman" w:cs="Times New Roman"/>
          <w:bCs/>
          <w:sz w:val="24"/>
          <w:szCs w:val="24"/>
        </w:rPr>
        <w:t>Također, posao u predškoli uz odgojiteljice, često je u neposrednom radu s djecom pokrivala ravnateljica kako bi se program neometano odvijao</w:t>
      </w:r>
    </w:p>
    <w:p w14:paraId="6E7580E0" w14:textId="77777777" w:rsidR="0087027C" w:rsidRPr="0087027C" w:rsidRDefault="0087027C" w:rsidP="0087027C">
      <w:pPr>
        <w:spacing w:line="360" w:lineRule="auto"/>
        <w:ind w:left="720"/>
        <w:contextualSpacing/>
        <w:jc w:val="both"/>
        <w:rPr>
          <w:rFonts w:ascii="Times New Roman" w:eastAsia="Calibri" w:hAnsi="Times New Roman" w:cs="Times New Roman"/>
          <w:bCs/>
          <w:sz w:val="24"/>
          <w:szCs w:val="24"/>
        </w:rPr>
      </w:pPr>
    </w:p>
    <w:p w14:paraId="2CDE0058" w14:textId="77777777" w:rsidR="0087027C" w:rsidRPr="0087027C" w:rsidRDefault="0087027C" w:rsidP="0087027C">
      <w:pPr>
        <w:spacing w:line="360" w:lineRule="auto"/>
        <w:ind w:left="720"/>
        <w:contextualSpacing/>
        <w:jc w:val="both"/>
        <w:rPr>
          <w:rFonts w:ascii="Times New Roman" w:eastAsia="Calibri" w:hAnsi="Times New Roman" w:cs="Times New Roman"/>
          <w:bCs/>
          <w:sz w:val="24"/>
          <w:szCs w:val="24"/>
        </w:rPr>
      </w:pPr>
    </w:p>
    <w:p w14:paraId="5BC00A42" w14:textId="77777777" w:rsidR="0087027C" w:rsidRPr="0087027C" w:rsidRDefault="0087027C" w:rsidP="0087027C">
      <w:pPr>
        <w:spacing w:line="360" w:lineRule="auto"/>
        <w:ind w:left="360"/>
        <w:jc w:val="both"/>
        <w:rPr>
          <w:rFonts w:ascii="Times New Roman" w:eastAsia="Calibri" w:hAnsi="Times New Roman" w:cs="Times New Roman"/>
          <w:bCs/>
          <w:sz w:val="24"/>
          <w:szCs w:val="24"/>
        </w:rPr>
      </w:pPr>
      <w:bookmarkStart w:id="8" w:name="_Hlk144025153"/>
      <w:r w:rsidRPr="0087027C">
        <w:rPr>
          <w:rFonts w:ascii="Times New Roman" w:eastAsia="Calibri" w:hAnsi="Times New Roman" w:cs="Times New Roman"/>
          <w:bCs/>
          <w:sz w:val="24"/>
          <w:szCs w:val="24"/>
        </w:rPr>
        <w:t xml:space="preserve">2.1.3 Kraći program ranog učenja </w:t>
      </w:r>
      <w:bookmarkEnd w:id="8"/>
      <w:r w:rsidRPr="0087027C">
        <w:rPr>
          <w:rFonts w:ascii="Times New Roman" w:eastAsia="Calibri" w:hAnsi="Times New Roman" w:cs="Times New Roman"/>
          <w:bCs/>
          <w:sz w:val="24"/>
          <w:szCs w:val="24"/>
        </w:rPr>
        <w:t>engleskog jezika</w:t>
      </w:r>
    </w:p>
    <w:p w14:paraId="71565B18" w14:textId="77777777" w:rsidR="0087027C" w:rsidRPr="0087027C" w:rsidRDefault="0087027C" w:rsidP="0087027C">
      <w:pPr>
        <w:spacing w:line="360" w:lineRule="auto"/>
        <w:jc w:val="both"/>
        <w:rPr>
          <w:rFonts w:ascii="Times New Roman" w:eastAsia="Calibri" w:hAnsi="Times New Roman" w:cs="Times New Roman"/>
          <w:bCs/>
          <w:sz w:val="24"/>
          <w:szCs w:val="24"/>
        </w:rPr>
      </w:pPr>
      <w:r w:rsidRPr="0087027C">
        <w:rPr>
          <w:rFonts w:ascii="Times New Roman" w:eastAsia="Calibri" w:hAnsi="Times New Roman" w:cs="Times New Roman"/>
          <w:sz w:val="24"/>
          <w:szCs w:val="24"/>
        </w:rPr>
        <w:t>Kraći program ranog učenja engleskog jezika provodio se u suradnji s Udrugom Naučimo puno od sredine listopada 2022. do 20. 6 2023. Odabirom tema, aktivnosti i jezičnog sadržaja u potpunosti je prilagođen interesima, znanju, iskustvima i dobi djece predškolskog uzrasta.</w:t>
      </w:r>
    </w:p>
    <w:p w14:paraId="18F18EBF"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lastRenderedPageBreak/>
        <w:t>U tijeku pedagoške godine odrađeno je 65 nastavnih sati u dvije skupine, početni i napredni stupanj. Program se odvijao od ponedjeljka do četvrtka od 15,30 do 16,15 sati.</w:t>
      </w:r>
    </w:p>
    <w:p w14:paraId="05FE05F0"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Voditeljice su bile: učiteljica engleskog jezika Lorena Belina (od listopada 2022. do travnja 2023.) i odgojiteljica Jasna Zubić, s B2 razinom znanja engleskog jezika (od travnja do lipnja 2023.)</w:t>
      </w:r>
    </w:p>
    <w:p w14:paraId="7D3685C6" w14:textId="77777777" w:rsidR="0087027C" w:rsidRPr="0087027C" w:rsidRDefault="0087027C" w:rsidP="0087027C">
      <w:pPr>
        <w:spacing w:line="360" w:lineRule="auto"/>
        <w:jc w:val="both"/>
        <w:rPr>
          <w:rFonts w:ascii="Times New Roman" w:eastAsia="Calibri" w:hAnsi="Times New Roman" w:cs="Times New Roman"/>
          <w:sz w:val="24"/>
          <w:szCs w:val="24"/>
        </w:rPr>
      </w:pPr>
    </w:p>
    <w:p w14:paraId="2FB708F9" w14:textId="77777777" w:rsidR="0087027C" w:rsidRPr="0087027C" w:rsidRDefault="0087027C" w:rsidP="0087027C">
      <w:pPr>
        <w:spacing w:line="360" w:lineRule="auto"/>
        <w:jc w:val="both"/>
        <w:rPr>
          <w:rFonts w:ascii="Times New Roman" w:eastAsia="Calibri" w:hAnsi="Times New Roman" w:cs="Times New Roman"/>
          <w:sz w:val="24"/>
          <w:szCs w:val="24"/>
        </w:rPr>
      </w:pPr>
    </w:p>
    <w:p w14:paraId="1BDFFEAB" w14:textId="77777777" w:rsidR="0087027C" w:rsidRPr="0087027C" w:rsidRDefault="0087027C" w:rsidP="0087027C">
      <w:pPr>
        <w:spacing w:line="360" w:lineRule="auto"/>
        <w:jc w:val="both"/>
        <w:rPr>
          <w:rFonts w:ascii="Times New Roman" w:eastAsia="Calibri" w:hAnsi="Times New Roman" w:cs="Times New Roman"/>
          <w:b/>
          <w:bCs/>
          <w:sz w:val="24"/>
          <w:szCs w:val="24"/>
        </w:rPr>
      </w:pPr>
      <w:r w:rsidRPr="0087027C">
        <w:rPr>
          <w:rFonts w:ascii="Times New Roman" w:eastAsia="Calibri" w:hAnsi="Times New Roman" w:cs="Times New Roman"/>
          <w:b/>
          <w:bCs/>
          <w:sz w:val="24"/>
          <w:szCs w:val="24"/>
        </w:rPr>
        <w:t>2.2.</w:t>
      </w:r>
      <w:r w:rsidRPr="0087027C">
        <w:rPr>
          <w:rFonts w:ascii="Times New Roman" w:eastAsia="Calibri" w:hAnsi="Times New Roman" w:cs="Times New Roman"/>
          <w:b/>
          <w:bCs/>
          <w:sz w:val="24"/>
          <w:szCs w:val="24"/>
        </w:rPr>
        <w:tab/>
        <w:t>LJETNA ORGANIZACIJA RADA U DJEČJEM VRTIĆU</w:t>
      </w:r>
    </w:p>
    <w:p w14:paraId="7B39A129"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Varijabilni dolasci djece tijekom ljetnih mjeseci zbog korištenja godišnjih odmora, generalno čišćenje prostora ustanove, godišnji odmori djelatnika i organizacija rada kuhinje, tijekom srpnja i kolovoza razlog su  posebnog plana za organizaciju rada. Precizniji plan organizacije rada ljeti donesen je i dogovoren na sjednici Odgojiteljskog vijeća u lipnju 2023. godine, nakon dobivanja informacija od roditelja/ korisnika usluga Vrtića vezanih uz potrebe boravka njihove djece tijekom ljeta u Dječjem vrtiću. </w:t>
      </w:r>
    </w:p>
    <w:p w14:paraId="6CE8A731"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Za potrebe organizacije rada u Dječjem vrtiću, u drugoj polovici lipnja anketirali smo roditelje o planiranom godišnjem odmoru i planiranoj prisutni u ustanovi. Osim toga,  pri organizaciji rada ustanove u ljetnim mjesecima, uvažavale su se i razvojne potrebe djece. Stoga, kad je potrebno i organizacijski bilo izvedivo, spajala su se djeca iz mlađih skupina te, posebno- djeca iz srednje i starije skupine. U slučaju malog broja prisutne djece, što se dogodilo krajem srpnja i početkom kolovoza, otprilike tri tjedna, odgojno- obrazovni rad se planirao i u mješovitim skupinama. Pri tome se kontinuirao pratio optimalan broj djece u skupini i odgojno- obrazovnih djelatnika. Također, roditelji/ korisnici usluga bili su pisanim putem o tome obaviješteni.</w:t>
      </w:r>
    </w:p>
    <w:p w14:paraId="3462E209" w14:textId="77777777" w:rsidR="0087027C" w:rsidRPr="0087027C" w:rsidRDefault="0087027C" w:rsidP="0087027C">
      <w:pPr>
        <w:spacing w:line="360" w:lineRule="auto"/>
        <w:jc w:val="both"/>
        <w:rPr>
          <w:rFonts w:ascii="Times New Roman" w:eastAsia="Calibri" w:hAnsi="Times New Roman" w:cs="Times New Roman"/>
          <w:b/>
          <w:bCs/>
          <w:sz w:val="24"/>
          <w:szCs w:val="24"/>
        </w:rPr>
      </w:pPr>
    </w:p>
    <w:p w14:paraId="50864803" w14:textId="77777777" w:rsidR="0087027C" w:rsidRPr="0087027C" w:rsidRDefault="0087027C" w:rsidP="0087027C">
      <w:pPr>
        <w:spacing w:line="360" w:lineRule="auto"/>
        <w:jc w:val="both"/>
        <w:rPr>
          <w:rFonts w:ascii="Times New Roman" w:eastAsia="Calibri" w:hAnsi="Times New Roman" w:cs="Times New Roman"/>
          <w:b/>
          <w:bCs/>
          <w:sz w:val="24"/>
          <w:szCs w:val="24"/>
        </w:rPr>
      </w:pPr>
      <w:r w:rsidRPr="0087027C">
        <w:rPr>
          <w:rFonts w:ascii="Times New Roman" w:eastAsia="Calibri" w:hAnsi="Times New Roman" w:cs="Times New Roman"/>
          <w:b/>
          <w:bCs/>
          <w:sz w:val="24"/>
          <w:szCs w:val="24"/>
        </w:rPr>
        <w:t>2.3.</w:t>
      </w:r>
      <w:r w:rsidRPr="0087027C">
        <w:rPr>
          <w:rFonts w:ascii="Times New Roman" w:eastAsia="Calibri" w:hAnsi="Times New Roman" w:cs="Times New Roman"/>
          <w:b/>
          <w:bCs/>
          <w:sz w:val="24"/>
          <w:szCs w:val="24"/>
        </w:rPr>
        <w:tab/>
        <w:t>UPRAVLJANJE DJEČJIM VRTIĆEM</w:t>
      </w:r>
    </w:p>
    <w:p w14:paraId="4A8585A3"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Upravljačko tijelo Dječjeg vrtić je Upravno vijeće  koje posluje u skladu sa Zakonom o predškolskom odgoju i aktima ustanove na redovitim sjednicama. Članovi Upravnog vijeća su: Silvija Profeta Fabijančić, predsjednica, Maja Jerneić-. Piljek, zamjenica predsjednice, Jasminka Lasić, član, Tatjana Tušek, član, Robert Veček, član.</w:t>
      </w:r>
    </w:p>
    <w:p w14:paraId="7F64A34A"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 odgojno- obrazovnoj godini 2022./2023. Upravno vijeće održalo je 17 sjednica. Svi pozivi i odluke kontinuirano se objavljuju na web stranici i Oglasnoj ploči Dječjeg vrtića.</w:t>
      </w:r>
    </w:p>
    <w:p w14:paraId="52D94F5C" w14:textId="77777777" w:rsidR="0087027C" w:rsidRPr="0087027C" w:rsidRDefault="0087027C" w:rsidP="0087027C">
      <w:pPr>
        <w:spacing w:line="360" w:lineRule="auto"/>
        <w:jc w:val="both"/>
        <w:rPr>
          <w:rFonts w:ascii="Times New Roman" w:eastAsia="Calibri" w:hAnsi="Times New Roman" w:cs="Times New Roman"/>
          <w:sz w:val="24"/>
          <w:szCs w:val="24"/>
        </w:rPr>
      </w:pPr>
    </w:p>
    <w:p w14:paraId="75C65176" w14:textId="77777777" w:rsidR="0087027C" w:rsidRPr="0087027C" w:rsidRDefault="0087027C" w:rsidP="0087027C">
      <w:pPr>
        <w:spacing w:line="360" w:lineRule="auto"/>
        <w:contextualSpacing/>
        <w:jc w:val="both"/>
        <w:rPr>
          <w:rFonts w:ascii="Times New Roman" w:eastAsia="Calibri" w:hAnsi="Times New Roman" w:cs="Times New Roman"/>
          <w:b/>
          <w:bCs/>
          <w:sz w:val="24"/>
          <w:szCs w:val="24"/>
        </w:rPr>
      </w:pPr>
      <w:r w:rsidRPr="0087027C">
        <w:rPr>
          <w:rFonts w:ascii="Times New Roman" w:eastAsia="Calibri" w:hAnsi="Times New Roman" w:cs="Times New Roman"/>
          <w:b/>
          <w:bCs/>
          <w:sz w:val="28"/>
          <w:szCs w:val="28"/>
        </w:rPr>
        <w:t>3</w:t>
      </w:r>
      <w:r w:rsidRPr="0087027C">
        <w:rPr>
          <w:rFonts w:ascii="Times New Roman" w:eastAsia="Calibri" w:hAnsi="Times New Roman" w:cs="Times New Roman"/>
          <w:b/>
          <w:bCs/>
          <w:sz w:val="24"/>
          <w:szCs w:val="24"/>
        </w:rPr>
        <w:t>.MATERIJALNI UVJETI RADA</w:t>
      </w:r>
    </w:p>
    <w:p w14:paraId="5430224A" w14:textId="77777777" w:rsidR="0087027C" w:rsidRPr="0087027C" w:rsidRDefault="0087027C" w:rsidP="0087027C">
      <w:pPr>
        <w:spacing w:line="360" w:lineRule="auto"/>
        <w:ind w:left="720"/>
        <w:contextualSpacing/>
        <w:jc w:val="both"/>
        <w:rPr>
          <w:rFonts w:ascii="Times New Roman" w:eastAsia="Calibri" w:hAnsi="Times New Roman" w:cs="Times New Roman"/>
          <w:sz w:val="24"/>
          <w:szCs w:val="24"/>
        </w:rPr>
      </w:pPr>
    </w:p>
    <w:p w14:paraId="55A045A0"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lastRenderedPageBreak/>
        <w:t>Budući da fizičko i materijalno okruženje shvaćamo kao osnovni izvor spoznaje za djecu, program rada je kroz odgojno- obrazovnu godinu 2022./23. osiguravao raznovrsnost, raznolikost, primjerenost i stalnu dostupnost materijalnih poticaja. Osnovni materijali (razvojno primjerena didaktička sredstva i pomagala: standardna oblikovana sredstva i igračke za simboličke igre, ranu pismenost, istraživanje i izražavanje, nestrukturirani, prirodni i namjenski izrađeni materijali) koja su nabavljena, nadopunjavala su se specifičnima i pedagoški neoblikovanima materijalima u čemu su aktivno sudjelovale odgojiteljice, domar, ravnateljica te se povremeno uključuju i roditelji/ korisnici usluga. U tu svrhu planirana je nabava određene opreme te radionice s roditeljima na kojima su se izrađivala primjerena sredstva za rad. Na taj način ostvarivao se cilj: stvaranje i obogaćivanje prostora kao estetske i poticajne sredine za cjelokupni rast i razvoj djece rane i predškolske dobi, njihovu igru i kontinuirano učenje. Aktivnosti koje su se u tu svrhu provodile na timskim planiranjima i radnim dogovorima podrazumijevale su: praćenje i procjenjivanje primjerenosti materijalno tehničkih uvjeta za sigurnost djece u vanjskom i unutarnjem prostoru, planiranje procesa nabave prema zadaćama odgojno- obrazovnog rada (projekti, posebni programi, potrebe djece s posebnim potrebama) te, već spomenuto, uključivanje svih djelatnika u proces obogaćivanja okruženja za učenje djece.</w:t>
      </w:r>
    </w:p>
    <w:p w14:paraId="009BF5AD" w14:textId="77777777" w:rsidR="0087027C" w:rsidRPr="0087027C" w:rsidRDefault="0087027C" w:rsidP="0087027C">
      <w:pPr>
        <w:spacing w:line="360" w:lineRule="auto"/>
        <w:contextualSpacing/>
        <w:jc w:val="both"/>
        <w:rPr>
          <w:rFonts w:ascii="Times New Roman" w:eastAsia="Calibri" w:hAnsi="Times New Roman" w:cs="Times New Roman"/>
          <w:iCs/>
          <w:sz w:val="24"/>
          <w:szCs w:val="24"/>
        </w:rPr>
      </w:pPr>
      <w:r w:rsidRPr="0087027C">
        <w:rPr>
          <w:rFonts w:ascii="Times New Roman" w:eastAsia="Calibri" w:hAnsi="Times New Roman" w:cs="Times New Roman"/>
          <w:iCs/>
          <w:sz w:val="24"/>
          <w:szCs w:val="24"/>
        </w:rPr>
        <w:t>Planirane zadaće, sadržaji i aktivnosti za unapređenje materijalnog konteksta kontinuirano su se realizirali tijekom cijele odgojno- obrazovne godine.</w:t>
      </w:r>
    </w:p>
    <w:p w14:paraId="7A2CAC8F" w14:textId="77777777" w:rsidR="0087027C" w:rsidRPr="0087027C" w:rsidRDefault="0087027C" w:rsidP="0087027C">
      <w:pPr>
        <w:spacing w:line="360" w:lineRule="auto"/>
        <w:jc w:val="both"/>
        <w:rPr>
          <w:rFonts w:ascii="Times New Roman" w:eastAsia="Calibri" w:hAnsi="Times New Roman" w:cs="Times New Roman"/>
          <w:sz w:val="24"/>
          <w:szCs w:val="24"/>
        </w:rPr>
      </w:pPr>
    </w:p>
    <w:p w14:paraId="1EE4EB6E" w14:textId="77777777" w:rsidR="0087027C" w:rsidRPr="0087027C" w:rsidRDefault="0087027C" w:rsidP="0087027C">
      <w:pPr>
        <w:spacing w:line="360" w:lineRule="auto"/>
        <w:jc w:val="both"/>
        <w:rPr>
          <w:rFonts w:ascii="Times New Roman" w:eastAsia="Calibri" w:hAnsi="Times New Roman" w:cs="Times New Roman"/>
          <w:b/>
          <w:bCs/>
          <w:sz w:val="24"/>
          <w:szCs w:val="24"/>
        </w:rPr>
      </w:pPr>
      <w:r w:rsidRPr="0087027C">
        <w:rPr>
          <w:rFonts w:ascii="Times New Roman" w:eastAsia="Calibri" w:hAnsi="Times New Roman" w:cs="Times New Roman"/>
          <w:b/>
          <w:bCs/>
          <w:sz w:val="24"/>
          <w:szCs w:val="24"/>
        </w:rPr>
        <w:t>3.1. MATERIJALNI UVJETI RADA U REDOVITOM DESETSATNOM PROGRAMU</w:t>
      </w:r>
    </w:p>
    <w:p w14:paraId="4F28952E"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Lucida Sans Unicode" w:hAnsi="Times New Roman" w:cs="Times New Roman"/>
          <w:kern w:val="2"/>
          <w:sz w:val="24"/>
          <w:szCs w:val="24"/>
          <w:lang w:eastAsia="hi-IN" w:bidi="hi-IN"/>
        </w:rPr>
        <w:t>Redoviti desetsatni program odvija se zgradi Dječjeg vrtića Sveti Križ Začretje. Ukupna kvadratura zgrade iznosi 1118</w:t>
      </w:r>
      <w:r w:rsidRPr="0087027C">
        <w:rPr>
          <w:rFonts w:ascii="Times New Roman" w:eastAsia="Calibri" w:hAnsi="Times New Roman" w:cs="Times New Roman"/>
          <w:color w:val="861106"/>
          <w:sz w:val="24"/>
          <w:szCs w:val="24"/>
          <w:shd w:val="clear" w:color="auto" w:fill="FFFFFF"/>
        </w:rPr>
        <w:t xml:space="preserve"> </w:t>
      </w:r>
      <w:r w:rsidRPr="0087027C">
        <w:rPr>
          <w:rFonts w:ascii="Times New Roman" w:eastAsia="Lucida Sans Unicode" w:hAnsi="Times New Roman" w:cs="Times New Roman"/>
          <w:kern w:val="2"/>
          <w:sz w:val="24"/>
          <w:szCs w:val="24"/>
          <w:lang w:eastAsia="hi-IN" w:bidi="hi-IN"/>
        </w:rPr>
        <w:t xml:space="preserve">m2, s vanjskim dijelom/ograđenim dvorištem površine 3291m2. </w:t>
      </w:r>
    </w:p>
    <w:p w14:paraId="62EFE4B8"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U zgradi Dječjeg vrtića nalazi se pet soba za boravak djece s pripadajućim sanitarnim čvorom i garderobama te djelomično natkrivenim terasama. </w:t>
      </w:r>
    </w:p>
    <w:p w14:paraId="28264CF9"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Osim prostora za djecu, u zgradi se nalaze:</w:t>
      </w:r>
    </w:p>
    <w:p w14:paraId="6063B609"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soba za odgojitelje/ zbornica</w:t>
      </w:r>
    </w:p>
    <w:p w14:paraId="6C4B5F58"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soba za izolaciju</w:t>
      </w:r>
    </w:p>
    <w:p w14:paraId="22959846"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kuhinjski blok</w:t>
      </w:r>
    </w:p>
    <w:p w14:paraId="5FFF7F15"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kotlovnica</w:t>
      </w:r>
    </w:p>
    <w:p w14:paraId="67BB37AC"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praonica i peglaonica rublja</w:t>
      </w:r>
    </w:p>
    <w:p w14:paraId="1453A2AB"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spremište unutarnjih rekvizita- radionica za domara</w:t>
      </w:r>
    </w:p>
    <w:p w14:paraId="67944426"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uredi za djelatnike (stručni suradnik, voditelj računovodstva, zdravstveni voditelj i ravnatelj)</w:t>
      </w:r>
    </w:p>
    <w:p w14:paraId="3E075154"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39C7D018"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Na ograđeno dvorište omogućen je izlaz iz svake sobe dnevnog boravka te je djeci omogućen pristup sanitarnom čvoru u četiri kupaone. Na dvorištu i terasama odgojitelji osmišljavaju poticaje i aktivnosti rekvizitima za boravak na otvorenom. Terase su djelomično natkrivene pa ih je moguće koristiti </w:t>
      </w:r>
      <w:r w:rsidRPr="0087027C">
        <w:rPr>
          <w:rFonts w:ascii="Times New Roman" w:eastAsia="Calibri" w:hAnsi="Times New Roman" w:cs="Times New Roman"/>
          <w:sz w:val="24"/>
          <w:szCs w:val="24"/>
        </w:rPr>
        <w:lastRenderedPageBreak/>
        <w:t>neovisno o vremenskim uvjetima. Također, na dvorištu je igralište s primjerenim spravama i sigurnom antistresnom podlogom primjereno za djecu rane i predškolske dobi. Ono sadrži: ljuljačke i košaru za ljuljanje, stijenu za penjanje, dva tobogana s dodatnom penjalicom i igraonicom, stazu za balansiranje, njihaljke i vrtuljak. Uz igralište  je zasađeno nekoliko stabala. U ovoj odgojno- obrazovnoj godini dvorište je obogaćeno vrtom koji se sastoji od dvije gredice s  biljkama različitih vrsta, oblika i veličina zbog stvaranja prirodnog hlada, uz postavljene mobilne ograde kojima se može odvojiti dio za djecu rane dobi.</w:t>
      </w:r>
    </w:p>
    <w:p w14:paraId="4186F49F"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 ljetnim mjesecima dio tzv. ''jasličkog dvorišta'' nadopunjen je mrežom za natkrivanje zbog osiguravanja hlada za vrijeme vrućina i visokih temperatura zraka.</w:t>
      </w:r>
    </w:p>
    <w:p w14:paraId="716351AC"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Djelomično se strunjačama prekrivao dio neravnog poda na terasi koji se planira zamijeniti.</w:t>
      </w:r>
    </w:p>
    <w:p w14:paraId="0A41327E"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 Na hodnike zgrade postavljena su dva klima uređaja u iznosi 3.264,23 eura koji rashlađuju i unutarnje prostore jer su do sada klima uređaji bili samo u sobama dnevnog boravka djece.</w:t>
      </w:r>
    </w:p>
    <w:p w14:paraId="023ABAC2"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 Na ulazu je postavljen video-portafon s jedinicama u uredima i dežurnoj sobi dnevnog boravka (u skupini Tigrići i dvorani) kako bi se olakšalo ulaženje i izlaženje osoba iz/u zgradu i daljinsko otvaranje vrata iznutra u vrijednosti 1.875,79 eura.</w:t>
      </w:r>
    </w:p>
    <w:p w14:paraId="221B53AF"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 ovoj odgojno- obrazovnoj godini nabavljena je didaktika u iznosu 19.727,44 kune i 405,95 eura.</w:t>
      </w:r>
    </w:p>
    <w:p w14:paraId="0D6624B1"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Od Ministarstva znanosti i obrazovanja doznačena su sredstva za djecu u programu predškole (u redovitom programu i predškoli) u iznosu od 14.700,00 kuna i 1.396,80 eura.</w:t>
      </w:r>
    </w:p>
    <w:p w14:paraId="229A42B0"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Od provođenja kraćeg programa ranog učenja engleskog jezika Udruga Naučimo puno doznačeno je 2.463,00 kune. Od ostalih donacija, Udruga za kulturu, zabavu i sport Sveti Križ Začretje doznačila je 2.000,00 kuna i 100,00 eura.</w:t>
      </w:r>
    </w:p>
    <w:p w14:paraId="12FD301C"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Osiguravanjem materijalnih uvjeta osigurano je kvalitetno poticajno okruženje u kojem djeca mogu zadovoljiti vlastite potrebe i interese, a koji potiče kvalitetnu međusobnu socijalnu interakciju djece i odraslih. </w:t>
      </w:r>
    </w:p>
    <w:p w14:paraId="162B514E"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16DADA7B" w14:textId="77777777" w:rsidR="0087027C" w:rsidRPr="0087027C" w:rsidRDefault="0087027C" w:rsidP="0087027C">
      <w:pPr>
        <w:keepNext/>
        <w:keepLines/>
        <w:spacing w:before="40" w:after="0" w:line="360" w:lineRule="auto"/>
        <w:outlineLvl w:val="2"/>
        <w:rPr>
          <w:rFonts w:ascii="Times New Roman" w:eastAsia="Times New Roman" w:hAnsi="Times New Roman" w:cs="Times New Roman"/>
          <w:b/>
          <w:bCs/>
          <w:sz w:val="24"/>
          <w:szCs w:val="24"/>
        </w:rPr>
      </w:pPr>
      <w:r w:rsidRPr="0087027C">
        <w:rPr>
          <w:rFonts w:ascii="Times New Roman" w:eastAsia="Times New Roman" w:hAnsi="Times New Roman" w:cs="Times New Roman"/>
          <w:b/>
          <w:bCs/>
          <w:sz w:val="24"/>
          <w:szCs w:val="24"/>
        </w:rPr>
        <w:t>3.2. MATERIJALNI UVJETI RADA U PREDŠKOLI</w:t>
      </w:r>
    </w:p>
    <w:p w14:paraId="64FC5C8D" w14:textId="77777777" w:rsidR="0087027C" w:rsidRPr="0087027C" w:rsidRDefault="0087027C" w:rsidP="0087027C">
      <w:pPr>
        <w:spacing w:before="30" w:after="30" w:line="360" w:lineRule="auto"/>
        <w:jc w:val="both"/>
        <w:rPr>
          <w:rFonts w:ascii="Times New Roman" w:eastAsia="Calibri" w:hAnsi="Times New Roman" w:cs="Times New Roman"/>
          <w:b/>
          <w:bCs/>
          <w:sz w:val="24"/>
          <w:szCs w:val="24"/>
        </w:rPr>
      </w:pPr>
      <w:bookmarkStart w:id="9" w:name="_Hlk144035297"/>
      <w:r w:rsidRPr="0087027C">
        <w:rPr>
          <w:rFonts w:ascii="Times New Roman" w:eastAsia="Calibri" w:hAnsi="Times New Roman" w:cs="Times New Roman"/>
          <w:sz w:val="24"/>
          <w:szCs w:val="24"/>
        </w:rPr>
        <w:t xml:space="preserve">Program predškole u Svetom Križu Začretju provodio se u dnevnom boravku starije odgojno- obrazovne skupine u Dječjem vrtiću Sveti Križ Začretje. Prostor je površine 59,16 m2. Uz dnevni boravak nalazi se djelomično natkrivena terasa. Uz sobu dnevnog boravka nalaze se  sanitarije i garderoba. </w:t>
      </w:r>
      <w:bookmarkEnd w:id="9"/>
      <w:r w:rsidRPr="0087027C">
        <w:rPr>
          <w:rFonts w:ascii="Times New Roman" w:eastAsia="Calibri" w:hAnsi="Times New Roman" w:cs="Times New Roman"/>
          <w:sz w:val="24"/>
          <w:szCs w:val="24"/>
        </w:rPr>
        <w:t xml:space="preserve">U Područnoj školi Mirkovec program predškole se provodio u učionici površine  70 m2 uz koje se nalaze garderoba i sanitarije. </w:t>
      </w:r>
    </w:p>
    <w:p w14:paraId="40776C15" w14:textId="77777777" w:rsidR="0087027C" w:rsidRPr="0087027C" w:rsidRDefault="0087027C" w:rsidP="0087027C">
      <w:pPr>
        <w:spacing w:before="30" w:after="3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Na ovim lokacijama djeci je dostupno igralište:</w:t>
      </w:r>
    </w:p>
    <w:p w14:paraId="407A39D2" w14:textId="77777777" w:rsidR="0087027C" w:rsidRPr="0087027C" w:rsidRDefault="0087027C" w:rsidP="0087027C">
      <w:pPr>
        <w:spacing w:before="30" w:after="3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 U Dječjem vrtiću Sveti Križ Začretje: ljuljačke i košara za ljuljanje, stijena za penjanje, dva tobogana s dodatnom penjalicom i igraonicom, staza za balansiranje, njihaljke i vrtuljak; uz igralište  je zasađeno nekoliko stabala </w:t>
      </w:r>
    </w:p>
    <w:p w14:paraId="2C08FF1D" w14:textId="77777777" w:rsidR="0087027C" w:rsidRPr="0087027C" w:rsidRDefault="0087027C" w:rsidP="0087027C">
      <w:pPr>
        <w:spacing w:before="30" w:after="3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U Područnoj školi Mirkovec: igralište, travnjak, sprave za penjanje, tobogan, ljuljačke</w:t>
      </w:r>
    </w:p>
    <w:p w14:paraId="702FBC7F" w14:textId="77777777" w:rsidR="0087027C" w:rsidRPr="0087027C" w:rsidRDefault="0087027C" w:rsidP="0087027C">
      <w:pPr>
        <w:spacing w:before="30" w:after="30" w:line="360" w:lineRule="auto"/>
        <w:jc w:val="both"/>
        <w:rPr>
          <w:rFonts w:ascii="Times New Roman" w:eastAsia="Calibri" w:hAnsi="Times New Roman" w:cs="Times New Roman"/>
          <w:sz w:val="24"/>
          <w:szCs w:val="24"/>
        </w:rPr>
      </w:pPr>
    </w:p>
    <w:p w14:paraId="725F407B" w14:textId="77777777" w:rsidR="0087027C" w:rsidRPr="0087027C" w:rsidRDefault="0087027C" w:rsidP="0087027C">
      <w:pPr>
        <w:spacing w:before="30" w:after="30" w:line="360" w:lineRule="auto"/>
        <w:jc w:val="both"/>
        <w:rPr>
          <w:rFonts w:ascii="Times New Roman" w:eastAsia="Calibri" w:hAnsi="Times New Roman" w:cs="Times New Roman"/>
          <w:b/>
          <w:bCs/>
          <w:sz w:val="24"/>
          <w:szCs w:val="24"/>
        </w:rPr>
      </w:pPr>
      <w:r w:rsidRPr="0087027C">
        <w:rPr>
          <w:rFonts w:ascii="Times New Roman" w:eastAsia="Calibri" w:hAnsi="Times New Roman" w:cs="Times New Roman"/>
          <w:b/>
          <w:bCs/>
          <w:sz w:val="24"/>
          <w:szCs w:val="24"/>
        </w:rPr>
        <w:t>3.3.MATERIJALNI UVJETI RADA U KRAĆEM PROGRAMU RANOG UČENJA STRANOG JEZIKA</w:t>
      </w:r>
    </w:p>
    <w:p w14:paraId="4B39A1B3" w14:textId="77777777" w:rsidR="0087027C" w:rsidRPr="0087027C" w:rsidRDefault="0087027C" w:rsidP="0087027C">
      <w:pPr>
        <w:spacing w:before="30" w:after="3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Kraći program ranog učenja stranog jezika  provodio  se u dnevnom boravku mlađe odgojno- obrazovne skupine u Dječjem vrtiću Sveti Križ Začretje. Prostor je površine 59,16 m2. Uz dnevni boravak nalazi se djelomično natkrivena terasa. Uz sobu dnevnog boravka nalaze se  sanitarije i garderoba.</w:t>
      </w:r>
    </w:p>
    <w:p w14:paraId="7CFD22F8" w14:textId="77777777" w:rsidR="0087027C" w:rsidRPr="0087027C" w:rsidRDefault="0087027C" w:rsidP="0087027C">
      <w:pPr>
        <w:spacing w:before="30" w:after="3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 Sva ostala potrebna sredstva i didaktiku za provođenje Programa osigurala je Udruga Naučimo puno preko koje se ovaj program i provodi.</w:t>
      </w:r>
    </w:p>
    <w:p w14:paraId="16338739" w14:textId="77777777" w:rsidR="0087027C" w:rsidRPr="0087027C" w:rsidRDefault="0087027C" w:rsidP="0087027C">
      <w:pPr>
        <w:spacing w:before="30" w:after="30" w:line="360" w:lineRule="auto"/>
        <w:jc w:val="both"/>
        <w:rPr>
          <w:rFonts w:ascii="Times New Roman" w:eastAsia="Calibri" w:hAnsi="Times New Roman" w:cs="Times New Roman"/>
          <w:b/>
          <w:sz w:val="24"/>
          <w:szCs w:val="24"/>
        </w:rPr>
      </w:pPr>
      <w:r w:rsidRPr="0087027C">
        <w:rPr>
          <w:rFonts w:ascii="Times New Roman" w:eastAsia="Calibri" w:hAnsi="Times New Roman" w:cs="Times New Roman"/>
          <w:b/>
          <w:sz w:val="24"/>
          <w:szCs w:val="24"/>
        </w:rPr>
        <w:t xml:space="preserve"> </w:t>
      </w:r>
    </w:p>
    <w:p w14:paraId="51D74463"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4A676A06"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7C5B3CC5"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5337548A"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0CB31F75"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4ECA7F81"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498A53F3"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5AC3742E"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174CFFED"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0002DA34"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0879ABB9"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3EBD9FD7"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0BA9D54B" w14:textId="77777777" w:rsidR="0087027C" w:rsidRPr="0087027C" w:rsidRDefault="0087027C" w:rsidP="0087027C">
      <w:pPr>
        <w:spacing w:line="360" w:lineRule="auto"/>
        <w:jc w:val="both"/>
        <w:rPr>
          <w:rFonts w:ascii="Times New Roman" w:eastAsia="Calibri" w:hAnsi="Times New Roman" w:cs="Times New Roman"/>
          <w:b/>
          <w:bCs/>
          <w:sz w:val="28"/>
          <w:szCs w:val="28"/>
        </w:rPr>
      </w:pPr>
      <w:r w:rsidRPr="0087027C">
        <w:rPr>
          <w:rFonts w:ascii="Times New Roman" w:eastAsia="Calibri" w:hAnsi="Times New Roman" w:cs="Times New Roman"/>
          <w:b/>
          <w:bCs/>
          <w:sz w:val="28"/>
          <w:szCs w:val="28"/>
        </w:rPr>
        <w:t xml:space="preserve">4.NJEGA I SKRB ZA TJELESNI RAZVOJ I ZDRAVLJE DJECE  </w:t>
      </w:r>
    </w:p>
    <w:p w14:paraId="0D6864FB" w14:textId="77777777" w:rsidR="0087027C" w:rsidRPr="0087027C" w:rsidRDefault="0087027C" w:rsidP="0087027C">
      <w:pPr>
        <w:rPr>
          <w:rFonts w:ascii="Times New Roman" w:eastAsia="Calibri" w:hAnsi="Times New Roman" w:cs="Times New Roman"/>
          <w:b/>
          <w:bCs/>
          <w:sz w:val="24"/>
          <w:szCs w:val="24"/>
        </w:rPr>
      </w:pPr>
    </w:p>
    <w:p w14:paraId="78F6B6A4" w14:textId="77777777" w:rsidR="0087027C" w:rsidRPr="0087027C" w:rsidRDefault="0087027C" w:rsidP="0087027C">
      <w:pPr>
        <w:spacing w:line="360" w:lineRule="auto"/>
        <w:jc w:val="both"/>
        <w:rPr>
          <w:rFonts w:ascii="Times New Roman" w:eastAsia="Calibri" w:hAnsi="Times New Roman" w:cs="Times New Roman"/>
          <w:b/>
          <w:bCs/>
          <w:sz w:val="24"/>
          <w:szCs w:val="24"/>
        </w:rPr>
      </w:pPr>
      <w:r w:rsidRPr="0087027C">
        <w:rPr>
          <w:rFonts w:ascii="Times New Roman" w:eastAsia="Calibri" w:hAnsi="Times New Roman" w:cs="Times New Roman"/>
          <w:b/>
          <w:bCs/>
          <w:sz w:val="24"/>
          <w:szCs w:val="24"/>
        </w:rPr>
        <w:t>4.1. OSIGURANJE HIGIJENSKO – ZDRAVSTVENIH UVJETA</w:t>
      </w:r>
    </w:p>
    <w:p w14:paraId="2BC99A08"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Oprema koja se koristi u navedenim programima odgovara standardima kvalitete, odgovara potrebama djece  i primjerenom održavanju prema sanitarno- higijenskim uputama za odgojno- obrazovne ustanove. Nestrukturirani i prirodni materijal koji se, također koristi u odgojno- obrazovnom procesu, mijenja se često ili se primjereno održava. Također, brine o sigurnosti djece (netoksična, nije zapaljiva, neopasna), estetski je izvedena i privlačna i prilagođena dječjoj manipulaciji te se lako održava i sanitarno-higijenski obrađuje na dnevnoj bazi.</w:t>
      </w:r>
    </w:p>
    <w:p w14:paraId="7026E079" w14:textId="77777777" w:rsidR="0087027C" w:rsidRPr="0087027C" w:rsidRDefault="0087027C" w:rsidP="0087027C">
      <w:pPr>
        <w:spacing w:after="24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Osiguranje higijensko -zdravstvenih uvjeta unutarnjeg i vanjskog prostora provodilo se putem:</w:t>
      </w:r>
    </w:p>
    <w:p w14:paraId="1E7E6B4F" w14:textId="77777777" w:rsidR="0087027C" w:rsidRPr="0087027C" w:rsidRDefault="0087027C" w:rsidP="00975EA9">
      <w:pPr>
        <w:numPr>
          <w:ilvl w:val="0"/>
          <w:numId w:val="20"/>
        </w:numPr>
        <w:spacing w:after="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Održavanja čistoće svih prostora uz kontinuiranu dezinfekciju</w:t>
      </w:r>
    </w:p>
    <w:p w14:paraId="72E77828" w14:textId="77777777" w:rsidR="0087027C" w:rsidRPr="0087027C" w:rsidRDefault="0087027C" w:rsidP="00975EA9">
      <w:pPr>
        <w:numPr>
          <w:ilvl w:val="0"/>
          <w:numId w:val="20"/>
        </w:numPr>
        <w:spacing w:after="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Održavanja mikroklimatskih uvjeta u sobama dnevnog boravka prema važećim propisima</w:t>
      </w:r>
    </w:p>
    <w:p w14:paraId="34F99B28" w14:textId="77777777" w:rsidR="0087027C" w:rsidRPr="0087027C" w:rsidRDefault="0087027C" w:rsidP="00975EA9">
      <w:pPr>
        <w:numPr>
          <w:ilvl w:val="0"/>
          <w:numId w:val="20"/>
        </w:numPr>
        <w:spacing w:after="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lastRenderedPageBreak/>
        <w:t>Uređivanja vanjskog prostora i provođenje sigurnosnih mjera</w:t>
      </w:r>
    </w:p>
    <w:p w14:paraId="66C2147C" w14:textId="77777777" w:rsidR="0087027C" w:rsidRPr="0087027C" w:rsidRDefault="0087027C" w:rsidP="00975EA9">
      <w:pPr>
        <w:numPr>
          <w:ilvl w:val="0"/>
          <w:numId w:val="20"/>
        </w:numPr>
        <w:spacing w:after="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Upotrebom pitke vode iz javnog vodovoda</w:t>
      </w:r>
    </w:p>
    <w:p w14:paraId="3E98D9C6" w14:textId="77777777" w:rsidR="0087027C" w:rsidRPr="0087027C" w:rsidRDefault="0087027C" w:rsidP="00975EA9">
      <w:pPr>
        <w:numPr>
          <w:ilvl w:val="0"/>
          <w:numId w:val="20"/>
        </w:numPr>
        <w:spacing w:after="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Deratizacijom i dezinsekcijom prostora dva puta godišnje prema ugovorenom rasporedu</w:t>
      </w:r>
    </w:p>
    <w:p w14:paraId="08E75D05" w14:textId="77777777" w:rsidR="0087027C" w:rsidRPr="0087027C" w:rsidRDefault="0087027C" w:rsidP="00975EA9">
      <w:pPr>
        <w:numPr>
          <w:ilvl w:val="0"/>
          <w:numId w:val="20"/>
        </w:numPr>
        <w:spacing w:after="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Brige za otpad sortiranjem i zbrinjavanjem otpada </w:t>
      </w:r>
    </w:p>
    <w:p w14:paraId="2EE8455C" w14:textId="77777777" w:rsidR="0087027C" w:rsidRPr="0087027C" w:rsidRDefault="0087027C" w:rsidP="00975EA9">
      <w:pPr>
        <w:numPr>
          <w:ilvl w:val="0"/>
          <w:numId w:val="20"/>
        </w:numPr>
        <w:spacing w:after="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Mikrobioloških kontrola ruku djelatnika kuhinje, posuđa, radnih površina</w:t>
      </w:r>
    </w:p>
    <w:p w14:paraId="1FB9AB46" w14:textId="77777777" w:rsidR="0087027C" w:rsidRPr="0087027C" w:rsidRDefault="0087027C" w:rsidP="00975EA9">
      <w:pPr>
        <w:numPr>
          <w:ilvl w:val="0"/>
          <w:numId w:val="20"/>
        </w:numPr>
        <w:spacing w:after="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Provjerom električnih instalacija i sigurnosti prostora</w:t>
      </w:r>
    </w:p>
    <w:p w14:paraId="30EC4F88" w14:textId="77777777" w:rsidR="0087027C" w:rsidRPr="0087027C" w:rsidRDefault="0087027C" w:rsidP="00975EA9">
      <w:pPr>
        <w:numPr>
          <w:ilvl w:val="0"/>
          <w:numId w:val="20"/>
        </w:numPr>
        <w:spacing w:after="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HACCP sustava </w:t>
      </w:r>
    </w:p>
    <w:p w14:paraId="74B3E999" w14:textId="77777777" w:rsidR="0087027C" w:rsidRPr="0087027C" w:rsidRDefault="0087027C" w:rsidP="00975EA9">
      <w:pPr>
        <w:numPr>
          <w:ilvl w:val="0"/>
          <w:numId w:val="20"/>
        </w:numPr>
        <w:spacing w:after="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Redovitim pregledima i servisiranjem klimatizacijskih uređaja</w:t>
      </w:r>
    </w:p>
    <w:p w14:paraId="35158094" w14:textId="77777777" w:rsidR="0087027C" w:rsidRPr="0087027C" w:rsidRDefault="0087027C" w:rsidP="00975EA9">
      <w:pPr>
        <w:numPr>
          <w:ilvl w:val="0"/>
          <w:numId w:val="20"/>
        </w:numPr>
        <w:spacing w:after="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Suradnjom s nadležnim državnim tijelima </w:t>
      </w:r>
    </w:p>
    <w:p w14:paraId="14F27A1F" w14:textId="77777777" w:rsidR="0087027C" w:rsidRPr="0087027C" w:rsidRDefault="0087027C" w:rsidP="0087027C">
      <w:pPr>
        <w:spacing w:after="0" w:line="360" w:lineRule="auto"/>
        <w:jc w:val="both"/>
        <w:rPr>
          <w:rFonts w:ascii="Times New Roman" w:eastAsia="Calibri" w:hAnsi="Times New Roman" w:cs="Times New Roman"/>
          <w:sz w:val="24"/>
          <w:szCs w:val="24"/>
        </w:rPr>
      </w:pPr>
    </w:p>
    <w:p w14:paraId="3543AE43"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Radni zadaci za pojedine djelatnike određeni su planom čišćenja i Kurikulumom  Dječjeg vrtića, čega su se isti pridržavali. </w:t>
      </w:r>
    </w:p>
    <w:p w14:paraId="00810042"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Temperatura zraka u dječjim sobama ugrijavala se na 20-22</w:t>
      </w:r>
      <w:r w:rsidRPr="0087027C">
        <w:rPr>
          <w:rFonts w:ascii="Times New Roman" w:eastAsia="Calibri" w:hAnsi="Times New Roman" w:cs="Times New Roman"/>
          <w:sz w:val="24"/>
          <w:szCs w:val="24"/>
        </w:rPr>
        <w:sym w:font="Symbol" w:char="F0B0"/>
      </w:r>
      <w:r w:rsidRPr="0087027C">
        <w:rPr>
          <w:rFonts w:ascii="Times New Roman" w:eastAsia="Calibri" w:hAnsi="Times New Roman" w:cs="Times New Roman"/>
          <w:sz w:val="24"/>
          <w:szCs w:val="24"/>
        </w:rPr>
        <w:t>C, a za vrijeme toplijih mjeseci prostorije su rashlađivane klimatizacijskim uređajima uz maksimalno 5</w:t>
      </w:r>
      <w:r w:rsidRPr="0087027C">
        <w:rPr>
          <w:rFonts w:ascii="Times New Roman" w:eastAsia="Calibri" w:hAnsi="Times New Roman" w:cs="Times New Roman"/>
          <w:sz w:val="24"/>
          <w:szCs w:val="24"/>
        </w:rPr>
        <w:sym w:font="Symbol" w:char="F0B0"/>
      </w:r>
      <w:r w:rsidRPr="0087027C">
        <w:rPr>
          <w:rFonts w:ascii="Times New Roman" w:eastAsia="Calibri" w:hAnsi="Times New Roman" w:cs="Times New Roman"/>
          <w:sz w:val="24"/>
          <w:szCs w:val="24"/>
        </w:rPr>
        <w:t>C razlike u odnosu na vanjsku temperaturu zraka.</w:t>
      </w:r>
    </w:p>
    <w:p w14:paraId="6FF39520" w14:textId="77777777" w:rsidR="0087027C" w:rsidRPr="0087027C" w:rsidRDefault="0087027C" w:rsidP="0087027C">
      <w:pPr>
        <w:spacing w:after="0" w:line="360" w:lineRule="auto"/>
        <w:jc w:val="both"/>
        <w:rPr>
          <w:rFonts w:ascii="Times New Roman" w:eastAsia="Calibri" w:hAnsi="Times New Roman" w:cs="Times New Roman"/>
          <w:sz w:val="24"/>
          <w:szCs w:val="24"/>
        </w:rPr>
      </w:pPr>
    </w:p>
    <w:p w14:paraId="6EACF2D2" w14:textId="77777777" w:rsidR="0087027C" w:rsidRPr="0087027C" w:rsidRDefault="0087027C" w:rsidP="0087027C">
      <w:pPr>
        <w:spacing w:after="0" w:line="360" w:lineRule="auto"/>
        <w:jc w:val="both"/>
        <w:rPr>
          <w:rFonts w:ascii="Times New Roman" w:eastAsia="Calibri" w:hAnsi="Times New Roman" w:cs="Times New Roman"/>
          <w:sz w:val="24"/>
          <w:szCs w:val="24"/>
        </w:rPr>
      </w:pPr>
    </w:p>
    <w:p w14:paraId="7BEC53F4" w14:textId="77777777" w:rsidR="0087027C" w:rsidRPr="0087027C" w:rsidRDefault="0087027C" w:rsidP="0087027C">
      <w:pPr>
        <w:spacing w:after="0" w:line="360" w:lineRule="auto"/>
        <w:jc w:val="both"/>
        <w:rPr>
          <w:rFonts w:ascii="Times New Roman" w:eastAsia="Calibri" w:hAnsi="Times New Roman" w:cs="Times New Roman"/>
          <w:b/>
          <w:bCs/>
          <w:sz w:val="24"/>
          <w:szCs w:val="24"/>
        </w:rPr>
      </w:pPr>
      <w:r w:rsidRPr="0087027C">
        <w:rPr>
          <w:rFonts w:ascii="Times New Roman" w:eastAsia="Calibri" w:hAnsi="Times New Roman" w:cs="Times New Roman"/>
          <w:b/>
          <w:bCs/>
          <w:sz w:val="24"/>
          <w:szCs w:val="24"/>
        </w:rPr>
        <w:t>4.2. ZDRAVSTVENI ODGOJ</w:t>
      </w:r>
    </w:p>
    <w:p w14:paraId="345DA69C" w14:textId="77777777" w:rsidR="0087027C" w:rsidRPr="0087027C" w:rsidRDefault="0087027C" w:rsidP="0087027C">
      <w:pPr>
        <w:spacing w:after="0" w:line="360" w:lineRule="auto"/>
        <w:jc w:val="both"/>
        <w:rPr>
          <w:rFonts w:ascii="Times New Roman" w:eastAsia="Calibri" w:hAnsi="Times New Roman" w:cs="Times New Roman"/>
          <w:sz w:val="24"/>
          <w:szCs w:val="24"/>
        </w:rPr>
      </w:pPr>
    </w:p>
    <w:p w14:paraId="07CD88F7" w14:textId="77777777" w:rsidR="0087027C" w:rsidRPr="0087027C" w:rsidRDefault="0087027C" w:rsidP="0087027C">
      <w:pPr>
        <w:spacing w:after="24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Zdravstveni odgoj - očuvanje i unapređivanje zdravlja važan je segment rada s djecom rane i predškolske dobi. To podrazumijeva adekvatnu preventivnu zaštitu u svim područjima života djeteta, a posebno sposobnost za adekvatnu samozaštitu. Preduvjet za ostvarenje tog cilja je raspolaganje s potrebnim znanjima i vještinama. Stoga je zdravstveni odgoj svih sudionika u odgojno- obrazovnom procesu uključujući roditelje, odgojitelje, a posebno djecu od iznimne važnosti. Kvaliteta zadovoljavanja djetetovih osnovnih potreba i zdravstvena kultura je tema koja zahtijeva posebnu pozornost, kako u svakom životu djeteta, tako i tijekom boravka u ustanovi gdje dijete dnevno boravi prosječno osam sati. Zdravstveni odgoj provodi se permanentno kroz različite sadržaje i oblike rada u odgojno- obrazovnim skupinama Dječjeg vrtića, zbog potrebe da zdravstvene spoznaje budu dio svakodnevnog ponašanja odraslih i djece. </w:t>
      </w:r>
    </w:p>
    <w:p w14:paraId="730C1A7C" w14:textId="77777777" w:rsidR="0087027C" w:rsidRPr="0087027C" w:rsidRDefault="0087027C" w:rsidP="0087027C">
      <w:pPr>
        <w:spacing w:after="240" w:line="360" w:lineRule="auto"/>
        <w:jc w:val="both"/>
        <w:rPr>
          <w:rFonts w:ascii="Times New Roman" w:eastAsia="Calibri" w:hAnsi="Times New Roman" w:cs="Times New Roman"/>
          <w:sz w:val="24"/>
          <w:szCs w:val="24"/>
        </w:rPr>
      </w:pPr>
    </w:p>
    <w:p w14:paraId="3260EE13" w14:textId="77777777" w:rsidR="0087027C" w:rsidRPr="0087027C" w:rsidRDefault="0087027C" w:rsidP="0087027C">
      <w:pPr>
        <w:spacing w:after="240" w:line="360" w:lineRule="auto"/>
        <w:jc w:val="both"/>
        <w:rPr>
          <w:rFonts w:ascii="Times New Roman" w:eastAsia="Calibri" w:hAnsi="Times New Roman" w:cs="Times New Roman"/>
          <w:b/>
          <w:bCs/>
          <w:sz w:val="24"/>
          <w:szCs w:val="24"/>
        </w:rPr>
      </w:pPr>
      <w:r w:rsidRPr="0087027C">
        <w:rPr>
          <w:rFonts w:ascii="Times New Roman" w:eastAsia="Calibri" w:hAnsi="Times New Roman" w:cs="Times New Roman"/>
          <w:b/>
          <w:bCs/>
          <w:sz w:val="24"/>
          <w:szCs w:val="24"/>
        </w:rPr>
        <w:t>4.3. ZAŠTITA ZDRAVLJA TIJEKOM LJETNIH MJESECI</w:t>
      </w:r>
    </w:p>
    <w:p w14:paraId="4B9A1F73" w14:textId="77777777" w:rsidR="0087027C" w:rsidRPr="0087027C" w:rsidRDefault="0087027C" w:rsidP="0087027C">
      <w:pPr>
        <w:spacing w:after="24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Ljetni plan posebno je izrađen da bi se poštovala sva prava preživljavanja i zaštite djece. Zbog visokih temperatura ljeti i izloženosti suncu na  dijelu naših terasa izradili smo Upute za rad u ljetnim mjesecima. </w:t>
      </w:r>
    </w:p>
    <w:p w14:paraId="72B562BB" w14:textId="77777777" w:rsidR="0087027C" w:rsidRPr="0087027C" w:rsidRDefault="0087027C" w:rsidP="0087027C">
      <w:pPr>
        <w:spacing w:after="24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lastRenderedPageBreak/>
        <w:t xml:space="preserve">Važno je zaštititi djecu od štetnog UV zračenja te smo zbog sve više alergija na zaštitna sredstva predložili roditeljima da ujutro, prije polaska u vrtić, namažu djecu. Jednako su važna pokrivala za glavu koja roditelji redovito nose za svoju djecu. Odgojitelji su svojom kreativnošću i praćenjem potreba djece posebno kreirali vanjski prostor. </w:t>
      </w:r>
    </w:p>
    <w:p w14:paraId="3399859D" w14:textId="77777777" w:rsidR="0087027C" w:rsidRPr="0087027C" w:rsidRDefault="0087027C" w:rsidP="0087027C">
      <w:pPr>
        <w:spacing w:after="24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Vanjski prostor održavao se čišćenjem, košnjom trave, sadnjom cvijeća i drveća, sadnjom vlastitog vrta, održavanjem vrta, održavanjem i čišćenjem pješčanika i dječjeg igrališta te redovitim jutarnjim obilaskom ograda i dvorišta kako bi se posebno  pazilo na svakodnevno provjeravanje igrališta od različitih opasnih predmeta i sprava koje bi mogle uzrokovati ozljede. Prilikom izlaska u prirodu i na vanjski prostor odgojitelji su provodili mjere zaštite i samozaštite djece. Posebno se tijekom ljeta vodila briga o stanju sadnica i vrta u podignutim gredicama uz redovito zalijevanje. Zdravo i netretirano povrće iz vrta korišteno je u prehrani djece. </w:t>
      </w:r>
    </w:p>
    <w:p w14:paraId="23A79E3F" w14:textId="77777777" w:rsidR="0087027C" w:rsidRPr="0087027C" w:rsidRDefault="0087027C" w:rsidP="0087027C">
      <w:pPr>
        <w:spacing w:after="240" w:line="360" w:lineRule="auto"/>
        <w:jc w:val="both"/>
        <w:rPr>
          <w:rFonts w:ascii="Times New Roman" w:eastAsia="Calibri" w:hAnsi="Times New Roman" w:cs="Times New Roman"/>
          <w:sz w:val="24"/>
          <w:szCs w:val="24"/>
        </w:rPr>
      </w:pPr>
    </w:p>
    <w:p w14:paraId="706E91ED" w14:textId="77777777" w:rsidR="0087027C" w:rsidRPr="0087027C" w:rsidRDefault="0087027C" w:rsidP="0087027C">
      <w:pPr>
        <w:spacing w:line="360" w:lineRule="auto"/>
        <w:jc w:val="both"/>
        <w:rPr>
          <w:rFonts w:ascii="Times New Roman" w:eastAsia="Calibri" w:hAnsi="Times New Roman" w:cs="Times New Roman"/>
          <w:b/>
          <w:bCs/>
          <w:sz w:val="24"/>
          <w:szCs w:val="24"/>
        </w:rPr>
      </w:pPr>
      <w:r w:rsidRPr="0087027C">
        <w:rPr>
          <w:rFonts w:ascii="Times New Roman" w:eastAsia="Calibri" w:hAnsi="Times New Roman" w:cs="Times New Roman"/>
          <w:b/>
          <w:bCs/>
          <w:sz w:val="24"/>
          <w:szCs w:val="24"/>
        </w:rPr>
        <w:t>4.4. RAD NA PODRUČJU SVAKODNEVNE TJELESNE AKTIVNOSTI</w:t>
      </w:r>
    </w:p>
    <w:p w14:paraId="5CE13665"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Potreba za kretanjem i boravak na otvorenom kod djece je razvojno nužna i spontana potreba, stoga ih je važno omogućiti u svakodnevnom radu. Djeci vremenski uvjeti nisu prepreka za boravak vani, već naprotiv izazov i prilika za stjecanje novih iskustava. Otvoreni prostor je za djecu mjesto nebrojenih aktivnosti i prilika za učenje, a i promiče razvoj velikih mišića. Sloboda kretanja i strukturiranost vanjskog prostora djeci pružaju priliku da trče, penju se po prirodnim preprekama, poskakuju, skaču i slobodno razgibavaju svoja tijela. Kada su vremenske prilike zadovoljavajuće (bez kiše i jakog vjetra) odgojitelji s djecom svakodnevno borave na zraku. Boravak je bio redovit, osim što ponekad teškoće prouzrokuju nesamostalnost i nesigurnost djece (faza prohodavanja) i, početkom godine, period privikavanja u jaslicama. </w:t>
      </w:r>
    </w:p>
    <w:p w14:paraId="46F09FED" w14:textId="77777777" w:rsidR="0087027C" w:rsidRPr="0087027C" w:rsidRDefault="0087027C" w:rsidP="0087027C">
      <w:pPr>
        <w:spacing w:line="360" w:lineRule="auto"/>
        <w:jc w:val="both"/>
        <w:rPr>
          <w:rFonts w:ascii="Times New Roman" w:eastAsia="Calibri" w:hAnsi="Times New Roman" w:cs="Times New Roman"/>
          <w:sz w:val="24"/>
          <w:szCs w:val="24"/>
        </w:rPr>
      </w:pPr>
    </w:p>
    <w:p w14:paraId="18341BC5" w14:textId="77777777" w:rsidR="0087027C" w:rsidRPr="0087027C" w:rsidRDefault="0087027C" w:rsidP="0087027C">
      <w:pPr>
        <w:spacing w:line="360" w:lineRule="auto"/>
        <w:jc w:val="both"/>
        <w:rPr>
          <w:rFonts w:ascii="Times New Roman" w:eastAsia="Calibri" w:hAnsi="Times New Roman" w:cs="Times New Roman"/>
          <w:b/>
          <w:bCs/>
          <w:sz w:val="24"/>
          <w:szCs w:val="24"/>
        </w:rPr>
      </w:pPr>
      <w:r w:rsidRPr="0087027C">
        <w:rPr>
          <w:rFonts w:ascii="Times New Roman" w:eastAsia="Calibri" w:hAnsi="Times New Roman" w:cs="Times New Roman"/>
          <w:b/>
          <w:bCs/>
          <w:sz w:val="24"/>
          <w:szCs w:val="24"/>
        </w:rPr>
        <w:t>4.5. OSIGURANJE FIZIČKO- SIGURNOSNIH UVJETA ZA BORAVAK DJECE</w:t>
      </w:r>
    </w:p>
    <w:p w14:paraId="221A11C9"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Osiguravanje fizičko- sigurnosnih uvjeta za djecu u predškolskim ustanovama, jedan je od prioritetnih ciljeva. Iz tog se razloga unutarnji i vanjski prostori boravka djece redovito nadziru te se istovremeno promišlja o načinima povećanja njihove sigurnosti. U suradnji s ostalim djelatnicima, otkrivaju se elementi, konstrukcije ili dijelovi konstrukcija koji pridonose povećanom riziku od ozljeda kod djece te se upućuje na promjene u prostoru ukoliko za to postoji potreba. U većini slučajeva radilo se o sanaciji rubova pješčanika i terase u dvorištu Dječjeg vrtića, a što je dogovoreno i realizirano u suradnji s domarom.</w:t>
      </w:r>
    </w:p>
    <w:p w14:paraId="5D290EDB"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Značajnijih ozljeda djece nije ni bilo, a što ide u prilog sigurnosti unutarnjih i vanjskih dijelova vrtića.</w:t>
      </w:r>
    </w:p>
    <w:p w14:paraId="0B2BC24D" w14:textId="77777777" w:rsidR="0087027C" w:rsidRPr="0087027C" w:rsidRDefault="0087027C" w:rsidP="0087027C">
      <w:pPr>
        <w:spacing w:line="360" w:lineRule="auto"/>
        <w:jc w:val="both"/>
        <w:rPr>
          <w:rFonts w:ascii="Times New Roman" w:eastAsia="Calibri" w:hAnsi="Times New Roman" w:cs="Times New Roman"/>
          <w:sz w:val="24"/>
          <w:szCs w:val="24"/>
        </w:rPr>
      </w:pPr>
    </w:p>
    <w:p w14:paraId="28C9B62D" w14:textId="77777777" w:rsidR="0087027C" w:rsidRPr="0087027C" w:rsidRDefault="0087027C" w:rsidP="0087027C">
      <w:pPr>
        <w:spacing w:line="360" w:lineRule="auto"/>
        <w:jc w:val="both"/>
        <w:rPr>
          <w:rFonts w:ascii="Times New Roman" w:eastAsia="Calibri" w:hAnsi="Times New Roman" w:cs="Times New Roman"/>
          <w:b/>
          <w:bCs/>
          <w:sz w:val="24"/>
          <w:szCs w:val="24"/>
        </w:rPr>
      </w:pPr>
      <w:r w:rsidRPr="0087027C">
        <w:rPr>
          <w:rFonts w:ascii="Times New Roman" w:eastAsia="Calibri" w:hAnsi="Times New Roman" w:cs="Times New Roman"/>
          <w:b/>
          <w:bCs/>
          <w:sz w:val="24"/>
          <w:szCs w:val="24"/>
        </w:rPr>
        <w:lastRenderedPageBreak/>
        <w:t>4.6. SKRB ZA DJECU S POSEBNIM ZDRAVSTVENIM STANJIMA</w:t>
      </w:r>
    </w:p>
    <w:p w14:paraId="5D5EAAA5" w14:textId="77777777" w:rsidR="0087027C" w:rsidRPr="0087027C" w:rsidRDefault="0087027C" w:rsidP="0087027C">
      <w:pPr>
        <w:spacing w:line="360" w:lineRule="auto"/>
        <w:rPr>
          <w:rFonts w:ascii="Times New Roman" w:eastAsia="Calibri" w:hAnsi="Times New Roman" w:cs="Times New Roman"/>
          <w:sz w:val="24"/>
          <w:szCs w:val="24"/>
        </w:rPr>
      </w:pPr>
      <w:r w:rsidRPr="0087027C">
        <w:rPr>
          <w:rFonts w:ascii="Times New Roman" w:eastAsia="Calibri" w:hAnsi="Times New Roman" w:cs="Times New Roman"/>
          <w:sz w:val="24"/>
          <w:szCs w:val="24"/>
        </w:rPr>
        <w:t>Posebne mjere zdravstvene zaštite i njege provodile su se u slučajevima:</w:t>
      </w:r>
    </w:p>
    <w:p w14:paraId="13C57507" w14:textId="77777777" w:rsidR="0087027C" w:rsidRPr="0087027C" w:rsidRDefault="0087027C" w:rsidP="00975EA9">
      <w:pPr>
        <w:numPr>
          <w:ilvl w:val="0"/>
          <w:numId w:val="21"/>
        </w:numPr>
        <w:spacing w:after="0" w:line="360" w:lineRule="auto"/>
        <w:rPr>
          <w:rFonts w:ascii="Times New Roman" w:eastAsia="Calibri" w:hAnsi="Times New Roman" w:cs="Times New Roman"/>
          <w:sz w:val="24"/>
          <w:szCs w:val="24"/>
        </w:rPr>
      </w:pPr>
      <w:r w:rsidRPr="0087027C">
        <w:rPr>
          <w:rFonts w:ascii="Times New Roman" w:eastAsia="Calibri" w:hAnsi="Times New Roman" w:cs="Times New Roman"/>
          <w:sz w:val="24"/>
          <w:szCs w:val="24"/>
        </w:rPr>
        <w:t>Alergijskih reakcija na prehrambene proizvode</w:t>
      </w:r>
    </w:p>
    <w:p w14:paraId="19275567" w14:textId="77777777" w:rsidR="0087027C" w:rsidRPr="0087027C" w:rsidRDefault="0087027C" w:rsidP="00975EA9">
      <w:pPr>
        <w:numPr>
          <w:ilvl w:val="0"/>
          <w:numId w:val="21"/>
        </w:numPr>
        <w:spacing w:after="0" w:line="360" w:lineRule="auto"/>
        <w:rPr>
          <w:rFonts w:ascii="Times New Roman" w:eastAsia="Calibri" w:hAnsi="Times New Roman" w:cs="Times New Roman"/>
          <w:sz w:val="24"/>
          <w:szCs w:val="24"/>
        </w:rPr>
      </w:pPr>
      <w:r w:rsidRPr="0087027C">
        <w:rPr>
          <w:rFonts w:ascii="Times New Roman" w:eastAsia="Calibri" w:hAnsi="Times New Roman" w:cs="Times New Roman"/>
          <w:sz w:val="24"/>
          <w:szCs w:val="24"/>
        </w:rPr>
        <w:t>Kroničnih nezaraznih bolesti</w:t>
      </w:r>
    </w:p>
    <w:p w14:paraId="15040B51" w14:textId="77777777" w:rsidR="0087027C" w:rsidRPr="0087027C" w:rsidRDefault="0087027C" w:rsidP="00975EA9">
      <w:pPr>
        <w:numPr>
          <w:ilvl w:val="0"/>
          <w:numId w:val="21"/>
        </w:numPr>
        <w:spacing w:after="0" w:line="360" w:lineRule="auto"/>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Djece s posebnim potrebama u prehrani </w:t>
      </w:r>
    </w:p>
    <w:p w14:paraId="5732CD0F" w14:textId="77777777" w:rsidR="0087027C" w:rsidRPr="0087027C" w:rsidRDefault="0087027C" w:rsidP="00975EA9">
      <w:pPr>
        <w:numPr>
          <w:ilvl w:val="0"/>
          <w:numId w:val="21"/>
        </w:numPr>
        <w:spacing w:after="240" w:line="360" w:lineRule="auto"/>
        <w:rPr>
          <w:rFonts w:ascii="Times New Roman" w:eastAsia="Calibri" w:hAnsi="Times New Roman" w:cs="Times New Roman"/>
          <w:sz w:val="24"/>
          <w:szCs w:val="24"/>
        </w:rPr>
      </w:pPr>
      <w:r w:rsidRPr="0087027C">
        <w:rPr>
          <w:rFonts w:ascii="Times New Roman" w:eastAsia="Calibri" w:hAnsi="Times New Roman" w:cs="Times New Roman"/>
          <w:sz w:val="24"/>
          <w:szCs w:val="24"/>
        </w:rPr>
        <w:t>Djeca s kroničnim bolestima i TUR</w:t>
      </w:r>
    </w:p>
    <w:p w14:paraId="52F19FD9" w14:textId="77777777" w:rsidR="0087027C" w:rsidRPr="0087027C" w:rsidRDefault="0087027C" w:rsidP="0087027C">
      <w:pPr>
        <w:spacing w:after="240" w:line="360" w:lineRule="auto"/>
        <w:rPr>
          <w:rFonts w:ascii="Times New Roman" w:eastAsia="Calibri" w:hAnsi="Times New Roman" w:cs="Times New Roman"/>
          <w:sz w:val="24"/>
          <w:szCs w:val="24"/>
        </w:rPr>
      </w:pPr>
    </w:p>
    <w:p w14:paraId="1A8E3B26" w14:textId="77777777" w:rsidR="0087027C" w:rsidRPr="0087027C" w:rsidRDefault="0087027C" w:rsidP="0087027C">
      <w:pPr>
        <w:spacing w:after="240" w:line="360" w:lineRule="auto"/>
        <w:rPr>
          <w:rFonts w:ascii="Times New Roman" w:eastAsia="Calibri" w:hAnsi="Times New Roman" w:cs="Times New Roman"/>
          <w:sz w:val="24"/>
          <w:szCs w:val="24"/>
        </w:rPr>
      </w:pPr>
      <w:r w:rsidRPr="0087027C">
        <w:rPr>
          <w:rFonts w:ascii="Times New Roman" w:eastAsia="Calibri" w:hAnsi="Times New Roman" w:cs="Times New Roman"/>
          <w:b/>
          <w:bCs/>
          <w:sz w:val="24"/>
          <w:szCs w:val="24"/>
        </w:rPr>
        <w:t>4.7. PROCIJEPLJENOST</w:t>
      </w:r>
    </w:p>
    <w:p w14:paraId="5D7FE92F" w14:textId="77777777" w:rsidR="0087027C" w:rsidRPr="0087027C" w:rsidRDefault="0087027C" w:rsidP="0087027C">
      <w:pPr>
        <w:spacing w:after="24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Sva djeca koja polaze Dječji vrtić su uredno procijepljena prema kalendaru obaveznog cijepljenja RH, osim djece koja iz zdravstvenih razloga nisu mogla primiti cjepivo te za to posjeduju popratnu liječničku dokumentaciju. Podaci o procijepljenosti prikupljali su se preko pedijatara, podacima o obavljenom sistematskom pregledu, preko roditelja. Dječji vrtić redovito provodi kontrolu procijepljenosti djece putem imunizacijskih knjižica djece, najmanje jednom godišnje, sukladno dobi djece u odnosu na kalendar obaveznog cijepljenja.</w:t>
      </w:r>
    </w:p>
    <w:p w14:paraId="0F219BC0" w14:textId="77777777" w:rsidR="0087027C" w:rsidRPr="0087027C" w:rsidRDefault="0087027C" w:rsidP="0087027C">
      <w:pPr>
        <w:spacing w:after="240" w:line="360" w:lineRule="auto"/>
        <w:jc w:val="both"/>
        <w:rPr>
          <w:rFonts w:ascii="Times New Roman" w:eastAsia="Calibri" w:hAnsi="Times New Roman" w:cs="Times New Roman"/>
          <w:sz w:val="24"/>
          <w:szCs w:val="24"/>
        </w:rPr>
      </w:pPr>
    </w:p>
    <w:p w14:paraId="1760C8E7" w14:textId="77777777" w:rsidR="0087027C" w:rsidRPr="0087027C" w:rsidRDefault="0087027C" w:rsidP="0087027C">
      <w:pPr>
        <w:spacing w:after="240" w:line="360" w:lineRule="auto"/>
        <w:jc w:val="both"/>
        <w:rPr>
          <w:rFonts w:ascii="Times New Roman" w:eastAsia="Calibri" w:hAnsi="Times New Roman" w:cs="Times New Roman"/>
          <w:b/>
          <w:bCs/>
          <w:sz w:val="24"/>
          <w:szCs w:val="24"/>
        </w:rPr>
      </w:pPr>
      <w:r w:rsidRPr="0087027C">
        <w:rPr>
          <w:rFonts w:ascii="Times New Roman" w:eastAsia="Calibri" w:hAnsi="Times New Roman" w:cs="Times New Roman"/>
          <w:b/>
          <w:bCs/>
          <w:sz w:val="24"/>
          <w:szCs w:val="24"/>
        </w:rPr>
        <w:t>4.8. PREHRANA DJECE</w:t>
      </w:r>
    </w:p>
    <w:p w14:paraId="77080993" w14:textId="77777777" w:rsidR="0087027C" w:rsidRPr="0087027C" w:rsidRDefault="0087027C" w:rsidP="0087027C">
      <w:pPr>
        <w:spacing w:line="360" w:lineRule="auto"/>
        <w:jc w:val="both"/>
        <w:rPr>
          <w:rFonts w:ascii="Times New Roman" w:eastAsia="Calibri" w:hAnsi="Times New Roman" w:cs="Times New Roman"/>
          <w:b/>
          <w:bCs/>
          <w:sz w:val="24"/>
          <w:szCs w:val="24"/>
        </w:rPr>
      </w:pPr>
      <w:r w:rsidRPr="0087027C">
        <w:rPr>
          <w:rFonts w:ascii="Times New Roman" w:eastAsia="Calibri" w:hAnsi="Times New Roman" w:cs="Times New Roman"/>
          <w:b/>
          <w:bCs/>
          <w:sz w:val="24"/>
          <w:szCs w:val="24"/>
        </w:rPr>
        <w:t>Rad na području prehrambenih navika i standarda</w:t>
      </w:r>
    </w:p>
    <w:p w14:paraId="0A644D6F" w14:textId="77777777" w:rsidR="0087027C" w:rsidRPr="0087027C" w:rsidRDefault="0087027C" w:rsidP="0087027C">
      <w:pPr>
        <w:spacing w:line="360" w:lineRule="auto"/>
        <w:jc w:val="both"/>
        <w:rPr>
          <w:rFonts w:ascii="Times New Roman" w:eastAsia="Calibri" w:hAnsi="Times New Roman" w:cs="Times New Roman"/>
          <w:b/>
          <w:bCs/>
          <w:sz w:val="24"/>
          <w:szCs w:val="24"/>
        </w:rPr>
      </w:pPr>
      <w:r w:rsidRPr="0087027C">
        <w:rPr>
          <w:rFonts w:ascii="Times New Roman" w:eastAsia="Calibri" w:hAnsi="Times New Roman" w:cs="Times New Roman"/>
          <w:sz w:val="24"/>
          <w:szCs w:val="24"/>
        </w:rPr>
        <w:t xml:space="preserve">Predškolsko razdoblje je period intenzivnog rasta i razvoja djece pri čemu pravilna prehrana ima značajan utjecaj u postizanju visoke razine psihofizičke sposobnosti djece kao i u sprječavanju bolesti uzročno povezanih s načinom prehrane. </w:t>
      </w:r>
    </w:p>
    <w:p w14:paraId="44FB46B5"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Naši jelovnici planiraju se na tjednoj bazi, a osnova u planiranju prehrane kojom se vodimo jesu Prehrambeni standardi za planiranje prehrane u dječjim vrtićima. To znači da djeca tijekom boravka u vrtiću kroz 5 obroka (zajutrak, doručak, voćna užina, ručka i popodnevna užina) zadovolje 80% preporučenog dnevnog unosa energije i prehrambenih tvari. Pri planiranju prehrane u obzir se uzima i dostupnost količine i kvalitete namirnica od dobavljača kao i prehrambene navike većine djece. Ciljevi planiranja jelovnika jesu ponuditi djeci što raznovrsniju prehranu pri čemu se nastoji koristiti što više sezonsko svježeg voća i povrća te se u prehrani uglavnom koriste lako probavljiva mesa (piletina, puretina, junetina, riba). U planiranju jelovnika vodilo se računa i o tradicijskim običajima vezanim uz hranu (obilježavanje dana kruha, fašnika i sl.). Također, u Tjednu zdravlja su tijekom svakog dana u tjednu na jelovniku bile zatupljene one namirnice koje su bile predviđene za obilježavanje u tom danu.</w:t>
      </w:r>
    </w:p>
    <w:p w14:paraId="76D46E1C"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lastRenderedPageBreak/>
        <w:t xml:space="preserve">Kroz cijelu odgojno- obrazovnu godinu intenzivno se promišljalo o postojećim jelovnicima kao i o mogućnostima njihova unaprjeđenja u suradnji s glavnim kuharom i ravnateljicom. </w:t>
      </w:r>
    </w:p>
    <w:p w14:paraId="4E9118A4"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Većina djece hranu u vrtiću konzumira bez problema. Postoji manji broj djece (po jedno ili dvoje djece u skupini) koji odbijaju hranu u vrtiću ili konzumiraju jednu ili dvije namirnice u obroku. Roditelji djece su upoznati s time. Iz tog je razloga s odgojiteljicama postignuta suradnja u planiranju aktivnosti koje imaju za cilj potaknuti djecu na isprobavanje novih namirnica i konzumiranje cjelovitih obroka te aktivnosti koje imaju za cilj poticati djecu na zdravstveno poželjne načine prehrane.</w:t>
      </w:r>
    </w:p>
    <w:p w14:paraId="2F6B17C8" w14:textId="77777777" w:rsidR="0087027C" w:rsidRPr="0087027C" w:rsidRDefault="0087027C" w:rsidP="0087027C">
      <w:pPr>
        <w:spacing w:line="360" w:lineRule="auto"/>
        <w:jc w:val="both"/>
        <w:rPr>
          <w:rFonts w:ascii="Times New Roman" w:eastAsia="Calibri" w:hAnsi="Times New Roman" w:cs="Times New Roman"/>
          <w:sz w:val="24"/>
          <w:szCs w:val="24"/>
        </w:rPr>
      </w:pPr>
    </w:p>
    <w:p w14:paraId="3A7C2315" w14:textId="77777777" w:rsidR="0087027C" w:rsidRPr="0087027C" w:rsidRDefault="0087027C" w:rsidP="0087027C">
      <w:pPr>
        <w:spacing w:line="360" w:lineRule="auto"/>
        <w:jc w:val="both"/>
        <w:rPr>
          <w:rFonts w:ascii="Times New Roman" w:eastAsia="Calibri" w:hAnsi="Times New Roman" w:cs="Times New Roman"/>
          <w:b/>
          <w:sz w:val="24"/>
          <w:szCs w:val="24"/>
        </w:rPr>
      </w:pPr>
      <w:r w:rsidRPr="0087027C">
        <w:rPr>
          <w:rFonts w:ascii="Times New Roman" w:eastAsia="Calibri" w:hAnsi="Times New Roman" w:cs="Times New Roman"/>
          <w:b/>
          <w:sz w:val="24"/>
          <w:szCs w:val="24"/>
        </w:rPr>
        <w:t>Alergije na hranu</w:t>
      </w:r>
    </w:p>
    <w:p w14:paraId="475AA4C9"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Nakon obrade inicijalnih razgovora s roditeljima novoupisane djece kao i uvidom u postojeću zdravstvenu dokumentaciju djece polaznika vrtića, identificirano je ukupno četvero djece s alergijama na pojedine sastojke hrane. Kod dvoje djece se radilo o osjetljivosti na jedan alergen (jaja), a kod dvoje o kombinaciji nekoliko različitih alergena. </w:t>
      </w:r>
    </w:p>
    <w:p w14:paraId="7B7089C8"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Tijekom cijele godine radilo se na otkrivanju djece s prehrambenim ograničenjima i njihovom pravovremenom evidentiranju. Ti su se podaci periodički obnavljali i po potrebi dopunjavali. U vidu prevencije neželjenih alergijskih reakcija ili drugih imunoloških reakcija kod djece s prehrambenim ograničenjima provodila se edukacija djelatnika o mjerama opreza. Dobrom edukacijom djelatnika kuhinje i odgojitelja te osiguravanjem zamjenskih prehrambenih proizvoda, prehrambene potrebe djece s alergijama bile su adekvatno zadovoljene. </w:t>
      </w:r>
    </w:p>
    <w:p w14:paraId="2762CAE6" w14:textId="77777777" w:rsidR="0087027C" w:rsidRPr="0087027C" w:rsidRDefault="0087027C" w:rsidP="0087027C">
      <w:pPr>
        <w:spacing w:line="360" w:lineRule="auto"/>
        <w:jc w:val="both"/>
        <w:rPr>
          <w:rFonts w:ascii="Times New Roman" w:eastAsia="Calibri" w:hAnsi="Times New Roman" w:cs="Times New Roman"/>
          <w:sz w:val="24"/>
          <w:szCs w:val="24"/>
        </w:rPr>
      </w:pPr>
    </w:p>
    <w:p w14:paraId="140E9C2B" w14:textId="77777777" w:rsidR="0087027C" w:rsidRPr="0087027C" w:rsidRDefault="0087027C" w:rsidP="0087027C">
      <w:pPr>
        <w:spacing w:line="360" w:lineRule="auto"/>
        <w:jc w:val="both"/>
        <w:rPr>
          <w:rFonts w:ascii="Times New Roman" w:eastAsia="Calibri" w:hAnsi="Times New Roman" w:cs="Times New Roman"/>
          <w:b/>
          <w:bCs/>
          <w:sz w:val="24"/>
          <w:szCs w:val="24"/>
        </w:rPr>
      </w:pPr>
      <w:r w:rsidRPr="0087027C">
        <w:rPr>
          <w:rFonts w:ascii="Times New Roman" w:eastAsia="Calibri" w:hAnsi="Times New Roman" w:cs="Times New Roman"/>
          <w:b/>
          <w:bCs/>
          <w:sz w:val="24"/>
          <w:szCs w:val="24"/>
        </w:rPr>
        <w:t>4.9.ANTROPOMETRIJSKA MJERENJA</w:t>
      </w:r>
    </w:p>
    <w:p w14:paraId="0F89E375"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Radi procjene stanja uhranjenosti djece, u listopadu 2022. i u travnju 2023. godine provedena su antropometrijska mjerenja. Da bi se utvrdilo jesu li težina i visina djeteta u skladu s dobi, koriste se međunarodno priznate vrijednosti (krivulje rasta) određene prema dobi i spolu,  izražene u percentilima. Percentil na kojem se dijete nalazi rangira ga u referentne skupine i na taj način zaključujemo razvija li se dijete sukladno očekivanjima ili iskače iz prosjeka. </w:t>
      </w:r>
    </w:p>
    <w:p w14:paraId="37E7BE12"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Kao alat za procjenu uhranjenosti djece koriste se BMI (engI. Body Mass Indeks, BMI) krivulje za dob. BMI prevedeno na hrvatski jezik označava indeks tjelesne mase (ITM), a što je zapravo jednadžba koja u omjer stavlja tjelesnu masu u kilogramima i tjelesnu visinu u metrima kvadratnim. ITM poželjno uhranjene djece kreće se između 5. i 85. percentile, a djecu čije su vrijednosti ispod 5. percentile odnosno iznad 95. percentile potrebno je dodatno pratiti i savjetovati se s nadležnim liječnikom.</w:t>
      </w:r>
    </w:p>
    <w:p w14:paraId="507385B7"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Antropometrijska mjerenja provedena su u svim odgojno – obrazovnim skupinama. Mjerenjima jedino nisu bila obuhvaćena djeca koje u to vrijeme nisu bila prisutna u vrtiću te djeca jasličke dobi ispod 2 </w:t>
      </w:r>
      <w:r w:rsidRPr="0087027C">
        <w:rPr>
          <w:rFonts w:ascii="Times New Roman" w:eastAsia="Calibri" w:hAnsi="Times New Roman" w:cs="Times New Roman"/>
          <w:sz w:val="24"/>
          <w:szCs w:val="24"/>
        </w:rPr>
        <w:lastRenderedPageBreak/>
        <w:t>godine starosti jer za njih nije moguće odrediti ITM s obzirom da su percentilne krivulje izrađene za djecu iznad 2 godine starosti.</w:t>
      </w:r>
    </w:p>
    <w:p w14:paraId="7ADD9AC3" w14:textId="77777777" w:rsidR="0087027C" w:rsidRPr="0087027C" w:rsidRDefault="0087027C" w:rsidP="0087027C">
      <w:pPr>
        <w:spacing w:line="360" w:lineRule="auto"/>
        <w:jc w:val="both"/>
        <w:rPr>
          <w:rFonts w:ascii="Times New Roman" w:eastAsia="Calibri" w:hAnsi="Times New Roman" w:cs="Times New Roman"/>
          <w:sz w:val="24"/>
          <w:szCs w:val="24"/>
        </w:rPr>
      </w:pPr>
    </w:p>
    <w:p w14:paraId="22873084" w14:textId="77777777" w:rsidR="0087027C" w:rsidRPr="0087027C" w:rsidRDefault="0087027C" w:rsidP="0087027C">
      <w:pPr>
        <w:spacing w:line="360" w:lineRule="auto"/>
        <w:jc w:val="center"/>
        <w:rPr>
          <w:rFonts w:ascii="Times New Roman" w:eastAsia="Calibri" w:hAnsi="Times New Roman" w:cs="Times New Roman"/>
          <w:sz w:val="24"/>
          <w:szCs w:val="24"/>
        </w:rPr>
      </w:pPr>
      <w:r w:rsidRPr="0087027C">
        <w:rPr>
          <w:rFonts w:ascii="Times New Roman" w:eastAsia="Calibri" w:hAnsi="Times New Roman" w:cs="Times New Roman"/>
          <w:noProof/>
          <w:sz w:val="24"/>
          <w:szCs w:val="24"/>
          <w:lang w:eastAsia="hr-HR"/>
          <w14:ligatures w14:val="standardContextual"/>
        </w:rPr>
        <w:drawing>
          <wp:inline distT="0" distB="0" distL="0" distR="0" wp14:anchorId="550F9D3B" wp14:editId="530FCC08">
            <wp:extent cx="4071668" cy="2260121"/>
            <wp:effectExtent l="0" t="0" r="5080" b="6985"/>
            <wp:docPr id="101043999" name="Grafikon 1010439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5CED3A"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Od ukupnog broja izmjerene djece (N=98) njih četvero (4%) nalazi se ispod 5. percentile što označava pothranjenost. Najveći broj djece (70 djece) nalazi se između 5. i 85. percentile i ima normalnu tjelesnu masu (71,4%). Prekomjerna tjelesna masa (od 85. do 95. percentile) zabilježena je kod ukupno 17- ero djece, što čini 17,3 %. Kod sedmero djece (7,1%)  zabilježena je pretilost (&gt;95. percentila).</w:t>
      </w:r>
    </w:p>
    <w:p w14:paraId="0305A988"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S obzirom da primjećujemo zamjetan broj djece koja imaju ili prekomjernu tjelesnu masu ili pretilost, smatramo kako je i nadalje potrebno ulagati napore u osvješćivanje roditelja o prevenciji debljine. Također, potrebno je kroz odgojno – obrazovni rad s djecom dodatno intenzivirati podizanje svijest o pravilnoj prehrani, o važnosti tjelesne aktivnosti i boravka na zraku te o usvajanju zdravih stilova života. </w:t>
      </w:r>
    </w:p>
    <w:p w14:paraId="0B45899F" w14:textId="77777777" w:rsidR="0087027C" w:rsidRPr="0087027C" w:rsidRDefault="0087027C" w:rsidP="0087027C">
      <w:pPr>
        <w:spacing w:line="360" w:lineRule="auto"/>
        <w:jc w:val="both"/>
        <w:rPr>
          <w:rFonts w:ascii="Times New Roman" w:eastAsia="Calibri" w:hAnsi="Times New Roman" w:cs="Times New Roman"/>
          <w:sz w:val="24"/>
          <w:szCs w:val="24"/>
        </w:rPr>
      </w:pPr>
    </w:p>
    <w:p w14:paraId="05BD499F" w14:textId="77777777" w:rsidR="0087027C" w:rsidRPr="0087027C" w:rsidRDefault="0087027C" w:rsidP="0087027C">
      <w:pPr>
        <w:spacing w:line="360" w:lineRule="auto"/>
        <w:jc w:val="both"/>
        <w:rPr>
          <w:rFonts w:ascii="Times New Roman" w:eastAsia="Calibri" w:hAnsi="Times New Roman" w:cs="Times New Roman"/>
          <w:sz w:val="24"/>
          <w:szCs w:val="24"/>
        </w:rPr>
      </w:pPr>
    </w:p>
    <w:p w14:paraId="49BE0D5A" w14:textId="77777777" w:rsidR="0087027C" w:rsidRPr="0087027C" w:rsidRDefault="0087027C" w:rsidP="0087027C">
      <w:pPr>
        <w:spacing w:line="360" w:lineRule="auto"/>
        <w:jc w:val="both"/>
        <w:rPr>
          <w:rFonts w:ascii="Times New Roman" w:eastAsia="Calibri" w:hAnsi="Times New Roman" w:cs="Times New Roman"/>
          <w:sz w:val="24"/>
          <w:szCs w:val="24"/>
        </w:rPr>
      </w:pPr>
    </w:p>
    <w:p w14:paraId="1B1313E9" w14:textId="77777777" w:rsidR="0087027C" w:rsidRPr="0087027C" w:rsidRDefault="0087027C" w:rsidP="0087027C">
      <w:pPr>
        <w:spacing w:line="360" w:lineRule="auto"/>
        <w:jc w:val="both"/>
        <w:rPr>
          <w:rFonts w:ascii="Times New Roman" w:eastAsia="Calibri" w:hAnsi="Times New Roman" w:cs="Times New Roman"/>
          <w:sz w:val="24"/>
          <w:szCs w:val="24"/>
        </w:rPr>
      </w:pPr>
    </w:p>
    <w:p w14:paraId="45EF98E7" w14:textId="77777777" w:rsidR="0087027C" w:rsidRPr="0087027C" w:rsidRDefault="0087027C" w:rsidP="0087027C">
      <w:pPr>
        <w:spacing w:line="360" w:lineRule="auto"/>
        <w:jc w:val="both"/>
        <w:rPr>
          <w:rFonts w:ascii="Times New Roman" w:eastAsia="Calibri" w:hAnsi="Times New Roman" w:cs="Times New Roman"/>
          <w:sz w:val="24"/>
          <w:szCs w:val="24"/>
        </w:rPr>
      </w:pPr>
    </w:p>
    <w:p w14:paraId="13C9A5CB" w14:textId="77777777" w:rsidR="0087027C" w:rsidRPr="0087027C" w:rsidRDefault="0087027C" w:rsidP="0087027C">
      <w:pPr>
        <w:spacing w:line="360" w:lineRule="auto"/>
        <w:jc w:val="both"/>
        <w:rPr>
          <w:rFonts w:ascii="Times New Roman" w:eastAsia="Calibri" w:hAnsi="Times New Roman" w:cs="Times New Roman"/>
          <w:sz w:val="24"/>
          <w:szCs w:val="24"/>
        </w:rPr>
      </w:pPr>
    </w:p>
    <w:p w14:paraId="39EA2859" w14:textId="77777777" w:rsidR="0087027C" w:rsidRPr="0087027C" w:rsidRDefault="0087027C" w:rsidP="0087027C">
      <w:pPr>
        <w:spacing w:line="360" w:lineRule="auto"/>
        <w:jc w:val="both"/>
        <w:rPr>
          <w:rFonts w:ascii="Times New Roman" w:eastAsia="Calibri" w:hAnsi="Times New Roman" w:cs="Times New Roman"/>
          <w:sz w:val="24"/>
          <w:szCs w:val="24"/>
        </w:rPr>
      </w:pPr>
    </w:p>
    <w:p w14:paraId="671AC2BC" w14:textId="77777777" w:rsidR="0087027C" w:rsidRPr="0087027C" w:rsidRDefault="0087027C" w:rsidP="0087027C">
      <w:pPr>
        <w:spacing w:line="360" w:lineRule="auto"/>
        <w:jc w:val="both"/>
        <w:rPr>
          <w:rFonts w:ascii="Times New Roman" w:eastAsia="Calibri" w:hAnsi="Times New Roman" w:cs="Times New Roman"/>
          <w:b/>
          <w:bCs/>
          <w:sz w:val="24"/>
          <w:szCs w:val="24"/>
        </w:rPr>
      </w:pPr>
      <w:r w:rsidRPr="0087027C">
        <w:rPr>
          <w:rFonts w:ascii="Times New Roman" w:eastAsia="Calibri" w:hAnsi="Times New Roman" w:cs="Times New Roman"/>
          <w:b/>
          <w:bCs/>
          <w:sz w:val="24"/>
          <w:szCs w:val="24"/>
        </w:rPr>
        <w:t>4.10. STATISTIKA POBOLA I EVIDENCIJA TEŽIH OZLJEDA</w:t>
      </w:r>
    </w:p>
    <w:p w14:paraId="08AD8F6D"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Za razdoblje odgojno- obrazovne godine 2022./2023. zabilježeno je sveukupno 558 bolovanja djece, a što je prouzrokovalo 4364 dana izostanka zbog bolesti. Prema navedenim podacima, bolovanje djece prosječno je trajalo 7,8 dana. Prosjek mjesečnog pobola iznosi 55,8 bolovanja, a što je prouzrokovalo </w:t>
      </w:r>
      <w:r w:rsidRPr="0087027C">
        <w:rPr>
          <w:rFonts w:ascii="Times New Roman" w:eastAsia="Calibri" w:hAnsi="Times New Roman" w:cs="Times New Roman"/>
          <w:sz w:val="24"/>
          <w:szCs w:val="24"/>
        </w:rPr>
        <w:lastRenderedPageBreak/>
        <w:t>436,4 dana izostanka.Najveći pobol zabilježen je u 05. mjesecu, ukupno 55 bolesnih sa 647 dana izostanka. Razlog tome smatramo u valu vodenih kozica koji je zahvatio sve vrtićke skupine i proširio se među djecom. Drugi veći pobol djece zabilježen je u 12. mjesecu, a što je posljedica respiratornih bolesti koje su se brzo širile kapljičnim putem.</w:t>
      </w:r>
    </w:p>
    <w:p w14:paraId="0563F602" w14:textId="77777777" w:rsidR="0087027C" w:rsidRPr="0087027C" w:rsidRDefault="0087027C" w:rsidP="0087027C">
      <w:pPr>
        <w:spacing w:after="0" w:line="240" w:lineRule="auto"/>
        <w:rPr>
          <w:rFonts w:ascii="Times New Roman" w:eastAsia="Calibri" w:hAnsi="Times New Roman" w:cs="Times New Roman"/>
          <w:i/>
          <w:iCs/>
          <w:sz w:val="24"/>
          <w:szCs w:val="24"/>
        </w:rPr>
      </w:pPr>
      <w:r w:rsidRPr="0087027C">
        <w:rPr>
          <w:rFonts w:ascii="Times New Roman" w:eastAsia="Calibri" w:hAnsi="Times New Roman" w:cs="Times New Roman"/>
          <w:i/>
          <w:iCs/>
          <w:sz w:val="24"/>
          <w:szCs w:val="24"/>
        </w:rPr>
        <w:t>Broj bolovanja djece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870"/>
        <w:gridCol w:w="910"/>
        <w:gridCol w:w="1071"/>
        <w:gridCol w:w="1138"/>
        <w:gridCol w:w="1110"/>
        <w:gridCol w:w="1061"/>
      </w:tblGrid>
      <w:tr w:rsidR="0087027C" w:rsidRPr="0087027C" w14:paraId="421FE2D5" w14:textId="77777777" w:rsidTr="0087027C">
        <w:trPr>
          <w:jc w:val="center"/>
        </w:trPr>
        <w:tc>
          <w:tcPr>
            <w:tcW w:w="1256" w:type="dxa"/>
            <w:shd w:val="clear" w:color="auto" w:fill="E2EFD9"/>
          </w:tcPr>
          <w:p w14:paraId="66E1610C"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GRUPA</w:t>
            </w:r>
          </w:p>
          <w:p w14:paraId="6F54FDA5"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MJESEC</w:t>
            </w:r>
          </w:p>
        </w:tc>
        <w:tc>
          <w:tcPr>
            <w:tcW w:w="870" w:type="dxa"/>
            <w:shd w:val="clear" w:color="auto" w:fill="E2EFD9"/>
          </w:tcPr>
          <w:p w14:paraId="2A939F8C"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Ribice</w:t>
            </w:r>
          </w:p>
        </w:tc>
        <w:tc>
          <w:tcPr>
            <w:tcW w:w="905" w:type="dxa"/>
            <w:shd w:val="clear" w:color="auto" w:fill="E2EFD9"/>
          </w:tcPr>
          <w:p w14:paraId="7C5C9A64"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Tigrići</w:t>
            </w:r>
          </w:p>
        </w:tc>
        <w:tc>
          <w:tcPr>
            <w:tcW w:w="1071" w:type="dxa"/>
            <w:shd w:val="clear" w:color="auto" w:fill="E2EFD9"/>
          </w:tcPr>
          <w:p w14:paraId="079BFB0C"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Pčelice</w:t>
            </w:r>
          </w:p>
        </w:tc>
        <w:tc>
          <w:tcPr>
            <w:tcW w:w="1138" w:type="dxa"/>
            <w:shd w:val="clear" w:color="auto" w:fill="E2EFD9"/>
          </w:tcPr>
          <w:p w14:paraId="05FAB3A2"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Žabice</w:t>
            </w:r>
          </w:p>
        </w:tc>
        <w:tc>
          <w:tcPr>
            <w:tcW w:w="924" w:type="dxa"/>
            <w:shd w:val="clear" w:color="auto" w:fill="E2EFD9"/>
          </w:tcPr>
          <w:p w14:paraId="7DCA1122"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Leptirići</w:t>
            </w:r>
          </w:p>
        </w:tc>
        <w:tc>
          <w:tcPr>
            <w:tcW w:w="1017" w:type="dxa"/>
            <w:tcBorders>
              <w:top w:val="double" w:sz="4" w:space="0" w:color="auto"/>
              <w:left w:val="double" w:sz="4" w:space="0" w:color="auto"/>
              <w:bottom w:val="double" w:sz="4" w:space="0" w:color="auto"/>
              <w:right w:val="double" w:sz="4" w:space="0" w:color="auto"/>
            </w:tcBorders>
            <w:shd w:val="clear" w:color="auto" w:fill="E2EFD9"/>
          </w:tcPr>
          <w:p w14:paraId="4C0049E6"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ZBROJ</w:t>
            </w:r>
          </w:p>
        </w:tc>
      </w:tr>
      <w:tr w:rsidR="0087027C" w:rsidRPr="0087027C" w14:paraId="714FD461" w14:textId="77777777" w:rsidTr="0087027C">
        <w:trPr>
          <w:jc w:val="center"/>
        </w:trPr>
        <w:tc>
          <w:tcPr>
            <w:tcW w:w="1256" w:type="dxa"/>
            <w:shd w:val="clear" w:color="auto" w:fill="auto"/>
          </w:tcPr>
          <w:p w14:paraId="5C4DDCE5"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09.</w:t>
            </w:r>
          </w:p>
        </w:tc>
        <w:tc>
          <w:tcPr>
            <w:tcW w:w="870" w:type="dxa"/>
            <w:shd w:val="clear" w:color="auto" w:fill="auto"/>
          </w:tcPr>
          <w:p w14:paraId="32201D07"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10</w:t>
            </w:r>
          </w:p>
        </w:tc>
        <w:tc>
          <w:tcPr>
            <w:tcW w:w="905" w:type="dxa"/>
            <w:shd w:val="clear" w:color="auto" w:fill="auto"/>
          </w:tcPr>
          <w:p w14:paraId="1506553C"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13</w:t>
            </w:r>
          </w:p>
        </w:tc>
        <w:tc>
          <w:tcPr>
            <w:tcW w:w="1071" w:type="dxa"/>
            <w:shd w:val="clear" w:color="auto" w:fill="auto"/>
          </w:tcPr>
          <w:p w14:paraId="2F00A169"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7</w:t>
            </w:r>
          </w:p>
        </w:tc>
        <w:tc>
          <w:tcPr>
            <w:tcW w:w="1138" w:type="dxa"/>
            <w:shd w:val="clear" w:color="auto" w:fill="auto"/>
          </w:tcPr>
          <w:p w14:paraId="463CFEFA"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12</w:t>
            </w:r>
          </w:p>
        </w:tc>
        <w:tc>
          <w:tcPr>
            <w:tcW w:w="924" w:type="dxa"/>
            <w:shd w:val="clear" w:color="auto" w:fill="auto"/>
          </w:tcPr>
          <w:p w14:paraId="2D0EA1C0"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8</w:t>
            </w:r>
          </w:p>
        </w:tc>
        <w:tc>
          <w:tcPr>
            <w:tcW w:w="1017" w:type="dxa"/>
            <w:tcBorders>
              <w:top w:val="double" w:sz="4" w:space="0" w:color="auto"/>
              <w:left w:val="double" w:sz="4" w:space="0" w:color="auto"/>
              <w:bottom w:val="double" w:sz="4" w:space="0" w:color="auto"/>
              <w:right w:val="double" w:sz="4" w:space="0" w:color="auto"/>
            </w:tcBorders>
            <w:shd w:val="clear" w:color="auto" w:fill="auto"/>
          </w:tcPr>
          <w:p w14:paraId="25600FEE"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50</w:t>
            </w:r>
          </w:p>
        </w:tc>
      </w:tr>
      <w:tr w:rsidR="0087027C" w:rsidRPr="0087027C" w14:paraId="20F54645" w14:textId="77777777" w:rsidTr="0087027C">
        <w:trPr>
          <w:jc w:val="center"/>
        </w:trPr>
        <w:tc>
          <w:tcPr>
            <w:tcW w:w="1256" w:type="dxa"/>
            <w:shd w:val="clear" w:color="auto" w:fill="auto"/>
          </w:tcPr>
          <w:p w14:paraId="1E9392EA"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10.</w:t>
            </w:r>
          </w:p>
        </w:tc>
        <w:tc>
          <w:tcPr>
            <w:tcW w:w="870" w:type="dxa"/>
            <w:shd w:val="clear" w:color="auto" w:fill="auto"/>
          </w:tcPr>
          <w:p w14:paraId="1E77D049"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2</w:t>
            </w:r>
          </w:p>
        </w:tc>
        <w:tc>
          <w:tcPr>
            <w:tcW w:w="905" w:type="dxa"/>
            <w:shd w:val="clear" w:color="auto" w:fill="auto"/>
          </w:tcPr>
          <w:p w14:paraId="757E399D"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21</w:t>
            </w:r>
          </w:p>
        </w:tc>
        <w:tc>
          <w:tcPr>
            <w:tcW w:w="1071" w:type="dxa"/>
            <w:shd w:val="clear" w:color="auto" w:fill="auto"/>
          </w:tcPr>
          <w:p w14:paraId="0675259D"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13</w:t>
            </w:r>
          </w:p>
        </w:tc>
        <w:tc>
          <w:tcPr>
            <w:tcW w:w="1138" w:type="dxa"/>
            <w:shd w:val="clear" w:color="auto" w:fill="auto"/>
          </w:tcPr>
          <w:p w14:paraId="5730A8F6"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15</w:t>
            </w:r>
          </w:p>
        </w:tc>
        <w:tc>
          <w:tcPr>
            <w:tcW w:w="924" w:type="dxa"/>
            <w:shd w:val="clear" w:color="auto" w:fill="auto"/>
          </w:tcPr>
          <w:p w14:paraId="00CED6AA"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11</w:t>
            </w:r>
          </w:p>
        </w:tc>
        <w:tc>
          <w:tcPr>
            <w:tcW w:w="1017" w:type="dxa"/>
            <w:tcBorders>
              <w:top w:val="double" w:sz="4" w:space="0" w:color="auto"/>
              <w:left w:val="double" w:sz="4" w:space="0" w:color="auto"/>
              <w:bottom w:val="double" w:sz="4" w:space="0" w:color="auto"/>
              <w:right w:val="double" w:sz="4" w:space="0" w:color="auto"/>
            </w:tcBorders>
            <w:shd w:val="clear" w:color="auto" w:fill="auto"/>
          </w:tcPr>
          <w:p w14:paraId="1A0DDD73"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62</w:t>
            </w:r>
          </w:p>
        </w:tc>
      </w:tr>
      <w:tr w:rsidR="0087027C" w:rsidRPr="0087027C" w14:paraId="479D2834" w14:textId="77777777" w:rsidTr="0087027C">
        <w:trPr>
          <w:jc w:val="center"/>
        </w:trPr>
        <w:tc>
          <w:tcPr>
            <w:tcW w:w="1256" w:type="dxa"/>
            <w:shd w:val="clear" w:color="auto" w:fill="auto"/>
          </w:tcPr>
          <w:p w14:paraId="7C957A99"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11.</w:t>
            </w:r>
          </w:p>
        </w:tc>
        <w:tc>
          <w:tcPr>
            <w:tcW w:w="870" w:type="dxa"/>
            <w:shd w:val="clear" w:color="auto" w:fill="auto"/>
          </w:tcPr>
          <w:p w14:paraId="0D8D4A9D"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11</w:t>
            </w:r>
          </w:p>
        </w:tc>
        <w:tc>
          <w:tcPr>
            <w:tcW w:w="905" w:type="dxa"/>
            <w:shd w:val="clear" w:color="auto" w:fill="auto"/>
          </w:tcPr>
          <w:p w14:paraId="0074310C"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14</w:t>
            </w:r>
          </w:p>
        </w:tc>
        <w:tc>
          <w:tcPr>
            <w:tcW w:w="1071" w:type="dxa"/>
            <w:shd w:val="clear" w:color="auto" w:fill="auto"/>
          </w:tcPr>
          <w:p w14:paraId="048A3BD5"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8</w:t>
            </w:r>
          </w:p>
        </w:tc>
        <w:tc>
          <w:tcPr>
            <w:tcW w:w="1138" w:type="dxa"/>
            <w:shd w:val="clear" w:color="auto" w:fill="auto"/>
          </w:tcPr>
          <w:p w14:paraId="4625FCC6"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13</w:t>
            </w:r>
          </w:p>
        </w:tc>
        <w:tc>
          <w:tcPr>
            <w:tcW w:w="924" w:type="dxa"/>
            <w:shd w:val="clear" w:color="auto" w:fill="auto"/>
          </w:tcPr>
          <w:p w14:paraId="3A5F0537"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19</w:t>
            </w:r>
          </w:p>
        </w:tc>
        <w:tc>
          <w:tcPr>
            <w:tcW w:w="1017" w:type="dxa"/>
            <w:tcBorders>
              <w:top w:val="double" w:sz="4" w:space="0" w:color="auto"/>
              <w:left w:val="double" w:sz="4" w:space="0" w:color="auto"/>
              <w:bottom w:val="double" w:sz="4" w:space="0" w:color="auto"/>
              <w:right w:val="double" w:sz="4" w:space="0" w:color="auto"/>
            </w:tcBorders>
            <w:shd w:val="clear" w:color="auto" w:fill="auto"/>
          </w:tcPr>
          <w:p w14:paraId="6A57DBEE"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65</w:t>
            </w:r>
          </w:p>
        </w:tc>
      </w:tr>
      <w:tr w:rsidR="0087027C" w:rsidRPr="0087027C" w14:paraId="16205172" w14:textId="77777777" w:rsidTr="0087027C">
        <w:trPr>
          <w:jc w:val="center"/>
        </w:trPr>
        <w:tc>
          <w:tcPr>
            <w:tcW w:w="1256" w:type="dxa"/>
            <w:shd w:val="clear" w:color="auto" w:fill="auto"/>
          </w:tcPr>
          <w:p w14:paraId="731C3E8F"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12.</w:t>
            </w:r>
          </w:p>
        </w:tc>
        <w:tc>
          <w:tcPr>
            <w:tcW w:w="870" w:type="dxa"/>
            <w:shd w:val="clear" w:color="auto" w:fill="auto"/>
          </w:tcPr>
          <w:p w14:paraId="1D98F4D4"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12</w:t>
            </w:r>
          </w:p>
        </w:tc>
        <w:tc>
          <w:tcPr>
            <w:tcW w:w="905" w:type="dxa"/>
            <w:shd w:val="clear" w:color="auto" w:fill="auto"/>
          </w:tcPr>
          <w:p w14:paraId="0FF52CAE"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16</w:t>
            </w:r>
          </w:p>
        </w:tc>
        <w:tc>
          <w:tcPr>
            <w:tcW w:w="1071" w:type="dxa"/>
            <w:shd w:val="clear" w:color="auto" w:fill="auto"/>
          </w:tcPr>
          <w:p w14:paraId="4BBFC383"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19</w:t>
            </w:r>
          </w:p>
        </w:tc>
        <w:tc>
          <w:tcPr>
            <w:tcW w:w="1138" w:type="dxa"/>
            <w:shd w:val="clear" w:color="auto" w:fill="auto"/>
          </w:tcPr>
          <w:p w14:paraId="16BC4A31"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11</w:t>
            </w:r>
          </w:p>
        </w:tc>
        <w:tc>
          <w:tcPr>
            <w:tcW w:w="924" w:type="dxa"/>
            <w:shd w:val="clear" w:color="auto" w:fill="auto"/>
          </w:tcPr>
          <w:p w14:paraId="5076E5DC"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14</w:t>
            </w:r>
          </w:p>
        </w:tc>
        <w:tc>
          <w:tcPr>
            <w:tcW w:w="1017" w:type="dxa"/>
            <w:tcBorders>
              <w:top w:val="double" w:sz="4" w:space="0" w:color="auto"/>
              <w:left w:val="double" w:sz="4" w:space="0" w:color="auto"/>
              <w:bottom w:val="double" w:sz="4" w:space="0" w:color="auto"/>
              <w:right w:val="double" w:sz="4" w:space="0" w:color="auto"/>
            </w:tcBorders>
            <w:shd w:val="clear" w:color="auto" w:fill="auto"/>
          </w:tcPr>
          <w:p w14:paraId="7C5CFB44"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72</w:t>
            </w:r>
          </w:p>
        </w:tc>
      </w:tr>
      <w:tr w:rsidR="0087027C" w:rsidRPr="0087027C" w14:paraId="5023DFE6" w14:textId="77777777" w:rsidTr="0087027C">
        <w:trPr>
          <w:jc w:val="center"/>
        </w:trPr>
        <w:tc>
          <w:tcPr>
            <w:tcW w:w="1256" w:type="dxa"/>
            <w:shd w:val="clear" w:color="auto" w:fill="auto"/>
          </w:tcPr>
          <w:p w14:paraId="70E1520F"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01.</w:t>
            </w:r>
          </w:p>
        </w:tc>
        <w:tc>
          <w:tcPr>
            <w:tcW w:w="870" w:type="dxa"/>
            <w:shd w:val="clear" w:color="auto" w:fill="auto"/>
          </w:tcPr>
          <w:p w14:paraId="0F160CE0"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15</w:t>
            </w:r>
          </w:p>
        </w:tc>
        <w:tc>
          <w:tcPr>
            <w:tcW w:w="905" w:type="dxa"/>
            <w:shd w:val="clear" w:color="auto" w:fill="auto"/>
          </w:tcPr>
          <w:p w14:paraId="5BF8B7ED"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17</w:t>
            </w:r>
          </w:p>
        </w:tc>
        <w:tc>
          <w:tcPr>
            <w:tcW w:w="1071" w:type="dxa"/>
            <w:shd w:val="clear" w:color="auto" w:fill="auto"/>
          </w:tcPr>
          <w:p w14:paraId="6FB4F508"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19</w:t>
            </w:r>
          </w:p>
        </w:tc>
        <w:tc>
          <w:tcPr>
            <w:tcW w:w="1138" w:type="dxa"/>
            <w:shd w:val="clear" w:color="auto" w:fill="auto"/>
          </w:tcPr>
          <w:p w14:paraId="0C29305E"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9</w:t>
            </w:r>
          </w:p>
        </w:tc>
        <w:tc>
          <w:tcPr>
            <w:tcW w:w="924" w:type="dxa"/>
            <w:shd w:val="clear" w:color="auto" w:fill="auto"/>
          </w:tcPr>
          <w:p w14:paraId="23312E63"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12</w:t>
            </w:r>
          </w:p>
        </w:tc>
        <w:tc>
          <w:tcPr>
            <w:tcW w:w="1017" w:type="dxa"/>
            <w:tcBorders>
              <w:top w:val="double" w:sz="4" w:space="0" w:color="auto"/>
              <w:left w:val="double" w:sz="4" w:space="0" w:color="auto"/>
              <w:bottom w:val="double" w:sz="4" w:space="0" w:color="auto"/>
              <w:right w:val="double" w:sz="4" w:space="0" w:color="auto"/>
            </w:tcBorders>
            <w:shd w:val="clear" w:color="auto" w:fill="auto"/>
          </w:tcPr>
          <w:p w14:paraId="30CD5432"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72</w:t>
            </w:r>
          </w:p>
        </w:tc>
      </w:tr>
      <w:tr w:rsidR="0087027C" w:rsidRPr="0087027C" w14:paraId="160360A3" w14:textId="77777777" w:rsidTr="0087027C">
        <w:trPr>
          <w:jc w:val="center"/>
        </w:trPr>
        <w:tc>
          <w:tcPr>
            <w:tcW w:w="1256" w:type="dxa"/>
            <w:shd w:val="clear" w:color="auto" w:fill="auto"/>
          </w:tcPr>
          <w:p w14:paraId="0B515D50"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02.</w:t>
            </w:r>
          </w:p>
        </w:tc>
        <w:tc>
          <w:tcPr>
            <w:tcW w:w="870" w:type="dxa"/>
            <w:shd w:val="clear" w:color="auto" w:fill="auto"/>
          </w:tcPr>
          <w:p w14:paraId="4B7588F9"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7</w:t>
            </w:r>
          </w:p>
        </w:tc>
        <w:tc>
          <w:tcPr>
            <w:tcW w:w="905" w:type="dxa"/>
            <w:shd w:val="clear" w:color="auto" w:fill="auto"/>
          </w:tcPr>
          <w:p w14:paraId="77149A29"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5</w:t>
            </w:r>
          </w:p>
        </w:tc>
        <w:tc>
          <w:tcPr>
            <w:tcW w:w="1071" w:type="dxa"/>
            <w:shd w:val="clear" w:color="auto" w:fill="auto"/>
          </w:tcPr>
          <w:p w14:paraId="6C6B11B3"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2</w:t>
            </w:r>
          </w:p>
        </w:tc>
        <w:tc>
          <w:tcPr>
            <w:tcW w:w="1138" w:type="dxa"/>
            <w:shd w:val="clear" w:color="auto" w:fill="auto"/>
          </w:tcPr>
          <w:p w14:paraId="6292F523"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10</w:t>
            </w:r>
          </w:p>
        </w:tc>
        <w:tc>
          <w:tcPr>
            <w:tcW w:w="924" w:type="dxa"/>
            <w:shd w:val="clear" w:color="auto" w:fill="auto"/>
          </w:tcPr>
          <w:p w14:paraId="3AD33C52"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7</w:t>
            </w:r>
          </w:p>
        </w:tc>
        <w:tc>
          <w:tcPr>
            <w:tcW w:w="1017" w:type="dxa"/>
            <w:tcBorders>
              <w:top w:val="double" w:sz="4" w:space="0" w:color="auto"/>
              <w:left w:val="double" w:sz="4" w:space="0" w:color="auto"/>
              <w:bottom w:val="double" w:sz="4" w:space="0" w:color="auto"/>
              <w:right w:val="double" w:sz="4" w:space="0" w:color="auto"/>
            </w:tcBorders>
            <w:shd w:val="clear" w:color="auto" w:fill="auto"/>
          </w:tcPr>
          <w:p w14:paraId="54BDF240"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31</w:t>
            </w:r>
          </w:p>
        </w:tc>
      </w:tr>
      <w:tr w:rsidR="0087027C" w:rsidRPr="0087027C" w14:paraId="0B6E9D07" w14:textId="77777777" w:rsidTr="0087027C">
        <w:trPr>
          <w:jc w:val="center"/>
        </w:trPr>
        <w:tc>
          <w:tcPr>
            <w:tcW w:w="1256" w:type="dxa"/>
            <w:shd w:val="clear" w:color="auto" w:fill="auto"/>
          </w:tcPr>
          <w:p w14:paraId="1A9F0976"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03.</w:t>
            </w:r>
          </w:p>
        </w:tc>
        <w:tc>
          <w:tcPr>
            <w:tcW w:w="870" w:type="dxa"/>
            <w:shd w:val="clear" w:color="auto" w:fill="auto"/>
          </w:tcPr>
          <w:p w14:paraId="623AA8D7"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11</w:t>
            </w:r>
          </w:p>
        </w:tc>
        <w:tc>
          <w:tcPr>
            <w:tcW w:w="905" w:type="dxa"/>
            <w:shd w:val="clear" w:color="auto" w:fill="auto"/>
          </w:tcPr>
          <w:p w14:paraId="7F6C2A0D"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20</w:t>
            </w:r>
          </w:p>
        </w:tc>
        <w:tc>
          <w:tcPr>
            <w:tcW w:w="1071" w:type="dxa"/>
            <w:shd w:val="clear" w:color="auto" w:fill="auto"/>
          </w:tcPr>
          <w:p w14:paraId="73962EC7"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12</w:t>
            </w:r>
          </w:p>
        </w:tc>
        <w:tc>
          <w:tcPr>
            <w:tcW w:w="1138" w:type="dxa"/>
            <w:shd w:val="clear" w:color="auto" w:fill="auto"/>
          </w:tcPr>
          <w:p w14:paraId="638D8473"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17</w:t>
            </w:r>
          </w:p>
        </w:tc>
        <w:tc>
          <w:tcPr>
            <w:tcW w:w="924" w:type="dxa"/>
            <w:shd w:val="clear" w:color="auto" w:fill="auto"/>
          </w:tcPr>
          <w:p w14:paraId="471F08DE"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22</w:t>
            </w:r>
          </w:p>
        </w:tc>
        <w:tc>
          <w:tcPr>
            <w:tcW w:w="1017" w:type="dxa"/>
            <w:tcBorders>
              <w:top w:val="double" w:sz="4" w:space="0" w:color="auto"/>
              <w:left w:val="double" w:sz="4" w:space="0" w:color="auto"/>
              <w:bottom w:val="double" w:sz="4" w:space="0" w:color="auto"/>
              <w:right w:val="double" w:sz="4" w:space="0" w:color="auto"/>
            </w:tcBorders>
            <w:shd w:val="clear" w:color="auto" w:fill="auto"/>
          </w:tcPr>
          <w:p w14:paraId="0CA4055E"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82</w:t>
            </w:r>
          </w:p>
        </w:tc>
      </w:tr>
      <w:tr w:rsidR="0087027C" w:rsidRPr="0087027C" w14:paraId="7ADD703B" w14:textId="77777777" w:rsidTr="0087027C">
        <w:trPr>
          <w:jc w:val="center"/>
        </w:trPr>
        <w:tc>
          <w:tcPr>
            <w:tcW w:w="1256" w:type="dxa"/>
            <w:shd w:val="clear" w:color="auto" w:fill="auto"/>
          </w:tcPr>
          <w:p w14:paraId="2D8AB9A9"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04.</w:t>
            </w:r>
          </w:p>
        </w:tc>
        <w:tc>
          <w:tcPr>
            <w:tcW w:w="870" w:type="dxa"/>
            <w:shd w:val="clear" w:color="auto" w:fill="auto"/>
          </w:tcPr>
          <w:p w14:paraId="3E015100"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9</w:t>
            </w:r>
          </w:p>
        </w:tc>
        <w:tc>
          <w:tcPr>
            <w:tcW w:w="905" w:type="dxa"/>
            <w:shd w:val="clear" w:color="auto" w:fill="auto"/>
          </w:tcPr>
          <w:p w14:paraId="538D4736"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16</w:t>
            </w:r>
          </w:p>
        </w:tc>
        <w:tc>
          <w:tcPr>
            <w:tcW w:w="1071" w:type="dxa"/>
            <w:shd w:val="clear" w:color="auto" w:fill="auto"/>
          </w:tcPr>
          <w:p w14:paraId="6DF1D721"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8</w:t>
            </w:r>
          </w:p>
        </w:tc>
        <w:tc>
          <w:tcPr>
            <w:tcW w:w="1138" w:type="dxa"/>
            <w:shd w:val="clear" w:color="auto" w:fill="auto"/>
          </w:tcPr>
          <w:p w14:paraId="71D6F822"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6</w:t>
            </w:r>
          </w:p>
        </w:tc>
        <w:tc>
          <w:tcPr>
            <w:tcW w:w="924" w:type="dxa"/>
            <w:shd w:val="clear" w:color="auto" w:fill="auto"/>
          </w:tcPr>
          <w:p w14:paraId="5EFA26F6"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11</w:t>
            </w:r>
          </w:p>
        </w:tc>
        <w:tc>
          <w:tcPr>
            <w:tcW w:w="1017" w:type="dxa"/>
            <w:tcBorders>
              <w:top w:val="double" w:sz="4" w:space="0" w:color="auto"/>
              <w:left w:val="double" w:sz="4" w:space="0" w:color="auto"/>
              <w:bottom w:val="double" w:sz="4" w:space="0" w:color="auto"/>
              <w:right w:val="double" w:sz="4" w:space="0" w:color="auto"/>
            </w:tcBorders>
            <w:shd w:val="clear" w:color="auto" w:fill="auto"/>
          </w:tcPr>
          <w:p w14:paraId="3DB599E3"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50</w:t>
            </w:r>
          </w:p>
        </w:tc>
      </w:tr>
      <w:tr w:rsidR="0087027C" w:rsidRPr="0087027C" w14:paraId="28EC0AED" w14:textId="77777777" w:rsidTr="0087027C">
        <w:trPr>
          <w:jc w:val="center"/>
        </w:trPr>
        <w:tc>
          <w:tcPr>
            <w:tcW w:w="1256" w:type="dxa"/>
            <w:shd w:val="clear" w:color="auto" w:fill="auto"/>
          </w:tcPr>
          <w:p w14:paraId="1C276E50"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05.</w:t>
            </w:r>
          </w:p>
        </w:tc>
        <w:tc>
          <w:tcPr>
            <w:tcW w:w="870" w:type="dxa"/>
            <w:shd w:val="clear" w:color="auto" w:fill="auto"/>
          </w:tcPr>
          <w:p w14:paraId="2FBFB5AD"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3</w:t>
            </w:r>
          </w:p>
        </w:tc>
        <w:tc>
          <w:tcPr>
            <w:tcW w:w="905" w:type="dxa"/>
            <w:shd w:val="clear" w:color="auto" w:fill="auto"/>
          </w:tcPr>
          <w:p w14:paraId="68A973AE"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11</w:t>
            </w:r>
          </w:p>
        </w:tc>
        <w:tc>
          <w:tcPr>
            <w:tcW w:w="1071" w:type="dxa"/>
            <w:shd w:val="clear" w:color="auto" w:fill="auto"/>
          </w:tcPr>
          <w:p w14:paraId="47C7BF24"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15</w:t>
            </w:r>
          </w:p>
        </w:tc>
        <w:tc>
          <w:tcPr>
            <w:tcW w:w="1138" w:type="dxa"/>
            <w:shd w:val="clear" w:color="auto" w:fill="auto"/>
          </w:tcPr>
          <w:p w14:paraId="54FC9541"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16</w:t>
            </w:r>
          </w:p>
        </w:tc>
        <w:tc>
          <w:tcPr>
            <w:tcW w:w="924" w:type="dxa"/>
            <w:shd w:val="clear" w:color="auto" w:fill="auto"/>
          </w:tcPr>
          <w:p w14:paraId="78F6BBE5"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10</w:t>
            </w:r>
          </w:p>
        </w:tc>
        <w:tc>
          <w:tcPr>
            <w:tcW w:w="1017" w:type="dxa"/>
            <w:tcBorders>
              <w:top w:val="double" w:sz="4" w:space="0" w:color="auto"/>
              <w:left w:val="double" w:sz="4" w:space="0" w:color="auto"/>
              <w:bottom w:val="double" w:sz="4" w:space="0" w:color="auto"/>
              <w:right w:val="double" w:sz="4" w:space="0" w:color="auto"/>
            </w:tcBorders>
            <w:shd w:val="clear" w:color="auto" w:fill="auto"/>
          </w:tcPr>
          <w:p w14:paraId="2C9345DD"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55</w:t>
            </w:r>
          </w:p>
        </w:tc>
      </w:tr>
      <w:tr w:rsidR="0087027C" w:rsidRPr="0087027C" w14:paraId="20882A5A" w14:textId="77777777" w:rsidTr="0087027C">
        <w:trPr>
          <w:jc w:val="center"/>
        </w:trPr>
        <w:tc>
          <w:tcPr>
            <w:tcW w:w="1256" w:type="dxa"/>
            <w:shd w:val="clear" w:color="auto" w:fill="auto"/>
          </w:tcPr>
          <w:p w14:paraId="026BDF32"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06.</w:t>
            </w:r>
          </w:p>
        </w:tc>
        <w:tc>
          <w:tcPr>
            <w:tcW w:w="870" w:type="dxa"/>
            <w:shd w:val="clear" w:color="auto" w:fill="auto"/>
          </w:tcPr>
          <w:p w14:paraId="7F5E445F"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4</w:t>
            </w:r>
          </w:p>
        </w:tc>
        <w:tc>
          <w:tcPr>
            <w:tcW w:w="905" w:type="dxa"/>
            <w:shd w:val="clear" w:color="auto" w:fill="auto"/>
          </w:tcPr>
          <w:p w14:paraId="5E71EE18"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3</w:t>
            </w:r>
          </w:p>
        </w:tc>
        <w:tc>
          <w:tcPr>
            <w:tcW w:w="1071" w:type="dxa"/>
            <w:shd w:val="clear" w:color="auto" w:fill="auto"/>
          </w:tcPr>
          <w:p w14:paraId="53C7E9C1"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0</w:t>
            </w:r>
          </w:p>
        </w:tc>
        <w:tc>
          <w:tcPr>
            <w:tcW w:w="1138" w:type="dxa"/>
            <w:shd w:val="clear" w:color="auto" w:fill="auto"/>
          </w:tcPr>
          <w:p w14:paraId="375F858D"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7</w:t>
            </w:r>
          </w:p>
        </w:tc>
        <w:tc>
          <w:tcPr>
            <w:tcW w:w="924" w:type="dxa"/>
            <w:shd w:val="clear" w:color="auto" w:fill="auto"/>
          </w:tcPr>
          <w:p w14:paraId="66935666"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5</w:t>
            </w:r>
          </w:p>
        </w:tc>
        <w:tc>
          <w:tcPr>
            <w:tcW w:w="1017" w:type="dxa"/>
            <w:tcBorders>
              <w:top w:val="double" w:sz="4" w:space="0" w:color="auto"/>
              <w:left w:val="double" w:sz="4" w:space="0" w:color="auto"/>
              <w:bottom w:val="double" w:sz="4" w:space="0" w:color="auto"/>
              <w:right w:val="double" w:sz="4" w:space="0" w:color="auto"/>
            </w:tcBorders>
            <w:shd w:val="clear" w:color="auto" w:fill="auto"/>
          </w:tcPr>
          <w:p w14:paraId="3D6681A3"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19</w:t>
            </w:r>
          </w:p>
        </w:tc>
      </w:tr>
      <w:tr w:rsidR="0087027C" w:rsidRPr="0087027C" w14:paraId="57FB7C07" w14:textId="77777777" w:rsidTr="0087027C">
        <w:trPr>
          <w:jc w:val="center"/>
        </w:trPr>
        <w:tc>
          <w:tcPr>
            <w:tcW w:w="1256" w:type="dxa"/>
            <w:shd w:val="clear" w:color="auto" w:fill="auto"/>
          </w:tcPr>
          <w:p w14:paraId="22CD73E6"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UKUPNO</w:t>
            </w:r>
          </w:p>
        </w:tc>
        <w:tc>
          <w:tcPr>
            <w:tcW w:w="870" w:type="dxa"/>
            <w:shd w:val="clear" w:color="auto" w:fill="auto"/>
          </w:tcPr>
          <w:p w14:paraId="3EE3F0AF"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84</w:t>
            </w:r>
          </w:p>
        </w:tc>
        <w:tc>
          <w:tcPr>
            <w:tcW w:w="905" w:type="dxa"/>
            <w:shd w:val="clear" w:color="auto" w:fill="auto"/>
          </w:tcPr>
          <w:p w14:paraId="499530E8"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136</w:t>
            </w:r>
          </w:p>
        </w:tc>
        <w:tc>
          <w:tcPr>
            <w:tcW w:w="1071" w:type="dxa"/>
            <w:shd w:val="clear" w:color="auto" w:fill="auto"/>
          </w:tcPr>
          <w:p w14:paraId="7B820B1F"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103</w:t>
            </w:r>
          </w:p>
        </w:tc>
        <w:tc>
          <w:tcPr>
            <w:tcW w:w="1138" w:type="dxa"/>
            <w:shd w:val="clear" w:color="auto" w:fill="auto"/>
          </w:tcPr>
          <w:p w14:paraId="46F1921B"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116</w:t>
            </w:r>
          </w:p>
        </w:tc>
        <w:tc>
          <w:tcPr>
            <w:tcW w:w="924" w:type="dxa"/>
            <w:shd w:val="clear" w:color="auto" w:fill="auto"/>
          </w:tcPr>
          <w:p w14:paraId="3C7EFABD"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119</w:t>
            </w:r>
          </w:p>
        </w:tc>
        <w:tc>
          <w:tcPr>
            <w:tcW w:w="1017" w:type="dxa"/>
            <w:tcBorders>
              <w:top w:val="double" w:sz="4" w:space="0" w:color="auto"/>
            </w:tcBorders>
            <w:shd w:val="clear" w:color="auto" w:fill="auto"/>
          </w:tcPr>
          <w:p w14:paraId="6E65F1D5" w14:textId="77777777" w:rsidR="0087027C" w:rsidRPr="0087027C" w:rsidRDefault="0087027C" w:rsidP="0087027C">
            <w:pPr>
              <w:spacing w:after="0" w:line="240" w:lineRule="auto"/>
              <w:rPr>
                <w:rFonts w:ascii="Times New Roman" w:eastAsia="Times New Roman" w:hAnsi="Times New Roman" w:cs="Times New Roman"/>
                <w:b/>
                <w:sz w:val="24"/>
                <w:szCs w:val="20"/>
              </w:rPr>
            </w:pPr>
          </w:p>
        </w:tc>
      </w:tr>
      <w:tr w:rsidR="0087027C" w:rsidRPr="0087027C" w14:paraId="6916D1BA" w14:textId="77777777" w:rsidTr="0087027C">
        <w:trPr>
          <w:jc w:val="center"/>
        </w:trPr>
        <w:tc>
          <w:tcPr>
            <w:tcW w:w="5240" w:type="dxa"/>
            <w:gridSpan w:val="5"/>
            <w:shd w:val="clear" w:color="auto" w:fill="auto"/>
          </w:tcPr>
          <w:p w14:paraId="65D1F7ED"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NA RAZINI USTANOVE</w:t>
            </w:r>
          </w:p>
        </w:tc>
        <w:tc>
          <w:tcPr>
            <w:tcW w:w="1985" w:type="dxa"/>
            <w:gridSpan w:val="2"/>
            <w:shd w:val="clear" w:color="auto" w:fill="auto"/>
          </w:tcPr>
          <w:p w14:paraId="432121B4"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558</w:t>
            </w:r>
          </w:p>
        </w:tc>
      </w:tr>
      <w:tr w:rsidR="0087027C" w:rsidRPr="0087027C" w14:paraId="5CE4A8CE" w14:textId="77777777" w:rsidTr="0087027C">
        <w:trPr>
          <w:jc w:val="center"/>
        </w:trPr>
        <w:tc>
          <w:tcPr>
            <w:tcW w:w="5240" w:type="dxa"/>
            <w:gridSpan w:val="5"/>
            <w:shd w:val="clear" w:color="auto" w:fill="auto"/>
          </w:tcPr>
          <w:p w14:paraId="2B78B685"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MJESEČNI PROSJEK</w:t>
            </w:r>
          </w:p>
        </w:tc>
        <w:tc>
          <w:tcPr>
            <w:tcW w:w="1985" w:type="dxa"/>
            <w:gridSpan w:val="2"/>
            <w:shd w:val="clear" w:color="auto" w:fill="auto"/>
          </w:tcPr>
          <w:p w14:paraId="50FEE003"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55,8</w:t>
            </w:r>
          </w:p>
        </w:tc>
      </w:tr>
    </w:tbl>
    <w:p w14:paraId="4B2CDF3F" w14:textId="77777777" w:rsidR="0087027C" w:rsidRPr="0087027C" w:rsidRDefault="0087027C" w:rsidP="0087027C">
      <w:pPr>
        <w:spacing w:after="0" w:line="240" w:lineRule="auto"/>
        <w:rPr>
          <w:rFonts w:ascii="Times New Roman" w:eastAsia="Calibri" w:hAnsi="Times New Roman" w:cs="Times New Roman"/>
          <w:i/>
          <w:iCs/>
          <w:sz w:val="24"/>
          <w:szCs w:val="24"/>
        </w:rPr>
      </w:pPr>
    </w:p>
    <w:p w14:paraId="137D49C2" w14:textId="77777777" w:rsidR="0087027C" w:rsidRPr="0087027C" w:rsidRDefault="0087027C" w:rsidP="0087027C">
      <w:pPr>
        <w:spacing w:after="0" w:line="240" w:lineRule="auto"/>
        <w:rPr>
          <w:rFonts w:ascii="Times New Roman" w:eastAsia="Calibri" w:hAnsi="Times New Roman" w:cs="Times New Roman"/>
          <w:i/>
          <w:iCs/>
          <w:sz w:val="24"/>
          <w:szCs w:val="24"/>
        </w:rPr>
      </w:pPr>
      <w:r w:rsidRPr="0087027C">
        <w:rPr>
          <w:rFonts w:ascii="Times New Roman" w:eastAsia="Calibri" w:hAnsi="Times New Roman" w:cs="Times New Roman"/>
          <w:bCs/>
          <w:i/>
          <w:iCs/>
          <w:sz w:val="24"/>
          <w:szCs w:val="24"/>
        </w:rPr>
        <w:t>Broj dana izostanka zbog bolovanja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910"/>
        <w:gridCol w:w="910"/>
        <w:gridCol w:w="1296"/>
        <w:gridCol w:w="1110"/>
        <w:gridCol w:w="1273"/>
        <w:gridCol w:w="1041"/>
      </w:tblGrid>
      <w:tr w:rsidR="0087027C" w:rsidRPr="0087027C" w14:paraId="6F1FEFF7" w14:textId="77777777" w:rsidTr="0087027C">
        <w:trPr>
          <w:jc w:val="center"/>
        </w:trPr>
        <w:tc>
          <w:tcPr>
            <w:tcW w:w="1256" w:type="dxa"/>
            <w:shd w:val="clear" w:color="auto" w:fill="E2EFD9"/>
          </w:tcPr>
          <w:p w14:paraId="48835119"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GRUPA</w:t>
            </w:r>
          </w:p>
          <w:p w14:paraId="70CAF9B5"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MJESEC</w:t>
            </w:r>
          </w:p>
        </w:tc>
        <w:tc>
          <w:tcPr>
            <w:tcW w:w="910" w:type="dxa"/>
            <w:shd w:val="clear" w:color="auto" w:fill="E2EFD9"/>
          </w:tcPr>
          <w:p w14:paraId="35DA757D"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Pužeki</w:t>
            </w:r>
          </w:p>
        </w:tc>
        <w:tc>
          <w:tcPr>
            <w:tcW w:w="910" w:type="dxa"/>
            <w:shd w:val="clear" w:color="auto" w:fill="E2EFD9"/>
          </w:tcPr>
          <w:p w14:paraId="18DA0312"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Žabice</w:t>
            </w:r>
          </w:p>
        </w:tc>
        <w:tc>
          <w:tcPr>
            <w:tcW w:w="1292" w:type="dxa"/>
            <w:shd w:val="clear" w:color="auto" w:fill="E2EFD9"/>
          </w:tcPr>
          <w:p w14:paraId="7EB48807"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Bubamare</w:t>
            </w:r>
          </w:p>
        </w:tc>
        <w:tc>
          <w:tcPr>
            <w:tcW w:w="1110" w:type="dxa"/>
            <w:shd w:val="clear" w:color="auto" w:fill="E2EFD9"/>
          </w:tcPr>
          <w:p w14:paraId="6ED3611D"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Leptirići</w:t>
            </w:r>
          </w:p>
        </w:tc>
        <w:tc>
          <w:tcPr>
            <w:tcW w:w="1273" w:type="dxa"/>
            <w:shd w:val="clear" w:color="auto" w:fill="E2EFD9"/>
          </w:tcPr>
          <w:p w14:paraId="3E417704"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Krijesnice</w:t>
            </w:r>
          </w:p>
        </w:tc>
        <w:tc>
          <w:tcPr>
            <w:tcW w:w="1017" w:type="dxa"/>
            <w:tcBorders>
              <w:top w:val="double" w:sz="4" w:space="0" w:color="auto"/>
              <w:left w:val="double" w:sz="4" w:space="0" w:color="auto"/>
              <w:bottom w:val="double" w:sz="4" w:space="0" w:color="auto"/>
              <w:right w:val="double" w:sz="4" w:space="0" w:color="auto"/>
            </w:tcBorders>
            <w:shd w:val="clear" w:color="auto" w:fill="E2EFD9"/>
          </w:tcPr>
          <w:p w14:paraId="707FBA6E"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ZBROJ</w:t>
            </w:r>
          </w:p>
        </w:tc>
      </w:tr>
      <w:tr w:rsidR="0087027C" w:rsidRPr="0087027C" w14:paraId="279F1639" w14:textId="77777777" w:rsidTr="0087027C">
        <w:trPr>
          <w:jc w:val="center"/>
        </w:trPr>
        <w:tc>
          <w:tcPr>
            <w:tcW w:w="1256" w:type="dxa"/>
            <w:shd w:val="clear" w:color="auto" w:fill="auto"/>
          </w:tcPr>
          <w:p w14:paraId="3745C70D"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09.</w:t>
            </w:r>
          </w:p>
        </w:tc>
        <w:tc>
          <w:tcPr>
            <w:tcW w:w="910" w:type="dxa"/>
            <w:shd w:val="clear" w:color="auto" w:fill="auto"/>
          </w:tcPr>
          <w:p w14:paraId="0AF1FBFE"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37</w:t>
            </w:r>
          </w:p>
        </w:tc>
        <w:tc>
          <w:tcPr>
            <w:tcW w:w="910" w:type="dxa"/>
            <w:shd w:val="clear" w:color="auto" w:fill="auto"/>
          </w:tcPr>
          <w:p w14:paraId="005CF095"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44</w:t>
            </w:r>
          </w:p>
        </w:tc>
        <w:tc>
          <w:tcPr>
            <w:tcW w:w="1292" w:type="dxa"/>
            <w:shd w:val="clear" w:color="auto" w:fill="auto"/>
          </w:tcPr>
          <w:p w14:paraId="0886252D"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36</w:t>
            </w:r>
          </w:p>
        </w:tc>
        <w:tc>
          <w:tcPr>
            <w:tcW w:w="1110" w:type="dxa"/>
            <w:shd w:val="clear" w:color="auto" w:fill="auto"/>
          </w:tcPr>
          <w:p w14:paraId="1D4CE6CC"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65</w:t>
            </w:r>
          </w:p>
        </w:tc>
        <w:tc>
          <w:tcPr>
            <w:tcW w:w="1273" w:type="dxa"/>
            <w:shd w:val="clear" w:color="auto" w:fill="auto"/>
          </w:tcPr>
          <w:p w14:paraId="2A3EF1D9"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52</w:t>
            </w:r>
          </w:p>
        </w:tc>
        <w:tc>
          <w:tcPr>
            <w:tcW w:w="1017" w:type="dxa"/>
            <w:tcBorders>
              <w:top w:val="double" w:sz="4" w:space="0" w:color="auto"/>
              <w:left w:val="double" w:sz="4" w:space="0" w:color="auto"/>
              <w:bottom w:val="double" w:sz="4" w:space="0" w:color="auto"/>
              <w:right w:val="double" w:sz="4" w:space="0" w:color="auto"/>
            </w:tcBorders>
            <w:shd w:val="clear" w:color="auto" w:fill="auto"/>
          </w:tcPr>
          <w:p w14:paraId="4BD0E2F1"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234</w:t>
            </w:r>
          </w:p>
        </w:tc>
      </w:tr>
      <w:tr w:rsidR="0087027C" w:rsidRPr="0087027C" w14:paraId="756523CF" w14:textId="77777777" w:rsidTr="0087027C">
        <w:trPr>
          <w:jc w:val="center"/>
        </w:trPr>
        <w:tc>
          <w:tcPr>
            <w:tcW w:w="1256" w:type="dxa"/>
            <w:shd w:val="clear" w:color="auto" w:fill="auto"/>
          </w:tcPr>
          <w:p w14:paraId="1D2462A0"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10.</w:t>
            </w:r>
          </w:p>
        </w:tc>
        <w:tc>
          <w:tcPr>
            <w:tcW w:w="910" w:type="dxa"/>
            <w:shd w:val="clear" w:color="auto" w:fill="auto"/>
          </w:tcPr>
          <w:p w14:paraId="17E84668"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13</w:t>
            </w:r>
          </w:p>
        </w:tc>
        <w:tc>
          <w:tcPr>
            <w:tcW w:w="910" w:type="dxa"/>
            <w:shd w:val="clear" w:color="auto" w:fill="auto"/>
          </w:tcPr>
          <w:p w14:paraId="44E1B2B0"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134</w:t>
            </w:r>
          </w:p>
        </w:tc>
        <w:tc>
          <w:tcPr>
            <w:tcW w:w="1292" w:type="dxa"/>
            <w:shd w:val="clear" w:color="auto" w:fill="auto"/>
          </w:tcPr>
          <w:p w14:paraId="2190D88A"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60</w:t>
            </w:r>
          </w:p>
        </w:tc>
        <w:tc>
          <w:tcPr>
            <w:tcW w:w="1110" w:type="dxa"/>
            <w:shd w:val="clear" w:color="auto" w:fill="auto"/>
          </w:tcPr>
          <w:p w14:paraId="4CCFEE5D"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132</w:t>
            </w:r>
          </w:p>
        </w:tc>
        <w:tc>
          <w:tcPr>
            <w:tcW w:w="1273" w:type="dxa"/>
            <w:shd w:val="clear" w:color="auto" w:fill="auto"/>
          </w:tcPr>
          <w:p w14:paraId="5FF84385"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54</w:t>
            </w:r>
          </w:p>
        </w:tc>
        <w:tc>
          <w:tcPr>
            <w:tcW w:w="1017" w:type="dxa"/>
            <w:tcBorders>
              <w:top w:val="double" w:sz="4" w:space="0" w:color="auto"/>
              <w:left w:val="double" w:sz="4" w:space="0" w:color="auto"/>
              <w:bottom w:val="double" w:sz="4" w:space="0" w:color="auto"/>
              <w:right w:val="double" w:sz="4" w:space="0" w:color="auto"/>
            </w:tcBorders>
            <w:shd w:val="clear" w:color="auto" w:fill="auto"/>
          </w:tcPr>
          <w:p w14:paraId="52432812"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393</w:t>
            </w:r>
          </w:p>
        </w:tc>
      </w:tr>
      <w:tr w:rsidR="0087027C" w:rsidRPr="0087027C" w14:paraId="088A0686" w14:textId="77777777" w:rsidTr="0087027C">
        <w:trPr>
          <w:jc w:val="center"/>
        </w:trPr>
        <w:tc>
          <w:tcPr>
            <w:tcW w:w="1256" w:type="dxa"/>
            <w:shd w:val="clear" w:color="auto" w:fill="auto"/>
          </w:tcPr>
          <w:p w14:paraId="441BC445"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11.</w:t>
            </w:r>
          </w:p>
        </w:tc>
        <w:tc>
          <w:tcPr>
            <w:tcW w:w="910" w:type="dxa"/>
            <w:shd w:val="clear" w:color="auto" w:fill="auto"/>
          </w:tcPr>
          <w:p w14:paraId="78455F82"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86</w:t>
            </w:r>
          </w:p>
        </w:tc>
        <w:tc>
          <w:tcPr>
            <w:tcW w:w="910" w:type="dxa"/>
            <w:shd w:val="clear" w:color="auto" w:fill="auto"/>
          </w:tcPr>
          <w:p w14:paraId="186DF344"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111</w:t>
            </w:r>
          </w:p>
        </w:tc>
        <w:tc>
          <w:tcPr>
            <w:tcW w:w="1292" w:type="dxa"/>
            <w:shd w:val="clear" w:color="auto" w:fill="auto"/>
          </w:tcPr>
          <w:p w14:paraId="4D1A470D"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112</w:t>
            </w:r>
          </w:p>
        </w:tc>
        <w:tc>
          <w:tcPr>
            <w:tcW w:w="1110" w:type="dxa"/>
            <w:shd w:val="clear" w:color="auto" w:fill="auto"/>
          </w:tcPr>
          <w:p w14:paraId="0424A547"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96</w:t>
            </w:r>
          </w:p>
        </w:tc>
        <w:tc>
          <w:tcPr>
            <w:tcW w:w="1273" w:type="dxa"/>
            <w:shd w:val="clear" w:color="auto" w:fill="auto"/>
          </w:tcPr>
          <w:p w14:paraId="0CE54952"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131</w:t>
            </w:r>
          </w:p>
        </w:tc>
        <w:tc>
          <w:tcPr>
            <w:tcW w:w="1017" w:type="dxa"/>
            <w:tcBorders>
              <w:top w:val="double" w:sz="4" w:space="0" w:color="auto"/>
              <w:left w:val="double" w:sz="4" w:space="0" w:color="auto"/>
              <w:bottom w:val="double" w:sz="4" w:space="0" w:color="auto"/>
              <w:right w:val="double" w:sz="4" w:space="0" w:color="auto"/>
            </w:tcBorders>
            <w:shd w:val="clear" w:color="auto" w:fill="auto"/>
          </w:tcPr>
          <w:p w14:paraId="533A8EED"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536</w:t>
            </w:r>
          </w:p>
        </w:tc>
      </w:tr>
      <w:tr w:rsidR="0087027C" w:rsidRPr="0087027C" w14:paraId="079DFFE1" w14:textId="77777777" w:rsidTr="0087027C">
        <w:trPr>
          <w:jc w:val="center"/>
        </w:trPr>
        <w:tc>
          <w:tcPr>
            <w:tcW w:w="1256" w:type="dxa"/>
            <w:shd w:val="clear" w:color="auto" w:fill="auto"/>
          </w:tcPr>
          <w:p w14:paraId="3228EFCA"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12.</w:t>
            </w:r>
          </w:p>
        </w:tc>
        <w:tc>
          <w:tcPr>
            <w:tcW w:w="910" w:type="dxa"/>
            <w:shd w:val="clear" w:color="auto" w:fill="auto"/>
          </w:tcPr>
          <w:p w14:paraId="6783D932"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109</w:t>
            </w:r>
          </w:p>
        </w:tc>
        <w:tc>
          <w:tcPr>
            <w:tcW w:w="910" w:type="dxa"/>
            <w:shd w:val="clear" w:color="auto" w:fill="auto"/>
          </w:tcPr>
          <w:p w14:paraId="48303193"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102</w:t>
            </w:r>
          </w:p>
        </w:tc>
        <w:tc>
          <w:tcPr>
            <w:tcW w:w="1292" w:type="dxa"/>
            <w:shd w:val="clear" w:color="auto" w:fill="auto"/>
          </w:tcPr>
          <w:p w14:paraId="7BEAA925"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223</w:t>
            </w:r>
          </w:p>
        </w:tc>
        <w:tc>
          <w:tcPr>
            <w:tcW w:w="1110" w:type="dxa"/>
            <w:shd w:val="clear" w:color="auto" w:fill="auto"/>
          </w:tcPr>
          <w:p w14:paraId="7467DAFD"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105</w:t>
            </w:r>
          </w:p>
        </w:tc>
        <w:tc>
          <w:tcPr>
            <w:tcW w:w="1273" w:type="dxa"/>
            <w:shd w:val="clear" w:color="auto" w:fill="auto"/>
          </w:tcPr>
          <w:p w14:paraId="4F490123"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85</w:t>
            </w:r>
          </w:p>
        </w:tc>
        <w:tc>
          <w:tcPr>
            <w:tcW w:w="1017" w:type="dxa"/>
            <w:tcBorders>
              <w:top w:val="double" w:sz="4" w:space="0" w:color="auto"/>
              <w:left w:val="double" w:sz="4" w:space="0" w:color="auto"/>
              <w:bottom w:val="double" w:sz="4" w:space="0" w:color="auto"/>
              <w:right w:val="double" w:sz="4" w:space="0" w:color="auto"/>
            </w:tcBorders>
            <w:shd w:val="clear" w:color="auto" w:fill="auto"/>
          </w:tcPr>
          <w:p w14:paraId="3EBD84D7"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624</w:t>
            </w:r>
          </w:p>
        </w:tc>
      </w:tr>
      <w:tr w:rsidR="0087027C" w:rsidRPr="0087027C" w14:paraId="372DFBFF" w14:textId="77777777" w:rsidTr="0087027C">
        <w:trPr>
          <w:jc w:val="center"/>
        </w:trPr>
        <w:tc>
          <w:tcPr>
            <w:tcW w:w="1256" w:type="dxa"/>
            <w:shd w:val="clear" w:color="auto" w:fill="auto"/>
          </w:tcPr>
          <w:p w14:paraId="536E110F"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01.</w:t>
            </w:r>
          </w:p>
        </w:tc>
        <w:tc>
          <w:tcPr>
            <w:tcW w:w="910" w:type="dxa"/>
            <w:shd w:val="clear" w:color="auto" w:fill="auto"/>
          </w:tcPr>
          <w:p w14:paraId="409160BD"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85</w:t>
            </w:r>
          </w:p>
        </w:tc>
        <w:tc>
          <w:tcPr>
            <w:tcW w:w="910" w:type="dxa"/>
            <w:shd w:val="clear" w:color="auto" w:fill="auto"/>
          </w:tcPr>
          <w:p w14:paraId="243908E8"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70</w:t>
            </w:r>
          </w:p>
        </w:tc>
        <w:tc>
          <w:tcPr>
            <w:tcW w:w="1292" w:type="dxa"/>
            <w:shd w:val="clear" w:color="auto" w:fill="auto"/>
          </w:tcPr>
          <w:p w14:paraId="3B176261"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184</w:t>
            </w:r>
          </w:p>
        </w:tc>
        <w:tc>
          <w:tcPr>
            <w:tcW w:w="1110" w:type="dxa"/>
            <w:shd w:val="clear" w:color="auto" w:fill="auto"/>
          </w:tcPr>
          <w:p w14:paraId="0B2602A0"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122</w:t>
            </w:r>
          </w:p>
        </w:tc>
        <w:tc>
          <w:tcPr>
            <w:tcW w:w="1273" w:type="dxa"/>
            <w:shd w:val="clear" w:color="auto" w:fill="auto"/>
          </w:tcPr>
          <w:p w14:paraId="4C3F705E"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70</w:t>
            </w:r>
          </w:p>
        </w:tc>
        <w:tc>
          <w:tcPr>
            <w:tcW w:w="1017" w:type="dxa"/>
            <w:tcBorders>
              <w:top w:val="double" w:sz="4" w:space="0" w:color="auto"/>
              <w:left w:val="double" w:sz="4" w:space="0" w:color="auto"/>
              <w:bottom w:val="double" w:sz="4" w:space="0" w:color="auto"/>
              <w:right w:val="double" w:sz="4" w:space="0" w:color="auto"/>
            </w:tcBorders>
            <w:shd w:val="clear" w:color="auto" w:fill="auto"/>
          </w:tcPr>
          <w:p w14:paraId="38C6A17D"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531</w:t>
            </w:r>
          </w:p>
        </w:tc>
      </w:tr>
      <w:tr w:rsidR="0087027C" w:rsidRPr="0087027C" w14:paraId="442CEE7B" w14:textId="77777777" w:rsidTr="0087027C">
        <w:trPr>
          <w:jc w:val="center"/>
        </w:trPr>
        <w:tc>
          <w:tcPr>
            <w:tcW w:w="1256" w:type="dxa"/>
            <w:shd w:val="clear" w:color="auto" w:fill="auto"/>
          </w:tcPr>
          <w:p w14:paraId="7A293954"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02.</w:t>
            </w:r>
          </w:p>
        </w:tc>
        <w:tc>
          <w:tcPr>
            <w:tcW w:w="910" w:type="dxa"/>
            <w:shd w:val="clear" w:color="auto" w:fill="auto"/>
          </w:tcPr>
          <w:p w14:paraId="1A894799"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19</w:t>
            </w:r>
          </w:p>
        </w:tc>
        <w:tc>
          <w:tcPr>
            <w:tcW w:w="910" w:type="dxa"/>
            <w:shd w:val="clear" w:color="auto" w:fill="auto"/>
          </w:tcPr>
          <w:p w14:paraId="1F8C8AA1"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69</w:t>
            </w:r>
          </w:p>
        </w:tc>
        <w:tc>
          <w:tcPr>
            <w:tcW w:w="1292" w:type="dxa"/>
            <w:shd w:val="clear" w:color="auto" w:fill="auto"/>
          </w:tcPr>
          <w:p w14:paraId="6DAF185B"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3</w:t>
            </w:r>
          </w:p>
        </w:tc>
        <w:tc>
          <w:tcPr>
            <w:tcW w:w="1110" w:type="dxa"/>
            <w:shd w:val="clear" w:color="auto" w:fill="auto"/>
          </w:tcPr>
          <w:p w14:paraId="71463B0A"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56</w:t>
            </w:r>
          </w:p>
        </w:tc>
        <w:tc>
          <w:tcPr>
            <w:tcW w:w="1273" w:type="dxa"/>
            <w:shd w:val="clear" w:color="auto" w:fill="auto"/>
          </w:tcPr>
          <w:p w14:paraId="2E53E2B3"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33</w:t>
            </w:r>
          </w:p>
        </w:tc>
        <w:tc>
          <w:tcPr>
            <w:tcW w:w="1017" w:type="dxa"/>
            <w:tcBorders>
              <w:top w:val="double" w:sz="4" w:space="0" w:color="auto"/>
              <w:left w:val="double" w:sz="4" w:space="0" w:color="auto"/>
              <w:bottom w:val="double" w:sz="4" w:space="0" w:color="auto"/>
              <w:right w:val="double" w:sz="4" w:space="0" w:color="auto"/>
            </w:tcBorders>
            <w:shd w:val="clear" w:color="auto" w:fill="auto"/>
          </w:tcPr>
          <w:p w14:paraId="632CAE70"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180</w:t>
            </w:r>
          </w:p>
        </w:tc>
      </w:tr>
      <w:tr w:rsidR="0087027C" w:rsidRPr="0087027C" w14:paraId="2732DC18" w14:textId="77777777" w:rsidTr="0087027C">
        <w:trPr>
          <w:jc w:val="center"/>
        </w:trPr>
        <w:tc>
          <w:tcPr>
            <w:tcW w:w="1256" w:type="dxa"/>
            <w:shd w:val="clear" w:color="auto" w:fill="auto"/>
          </w:tcPr>
          <w:p w14:paraId="0AC5BED3"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03.</w:t>
            </w:r>
          </w:p>
        </w:tc>
        <w:tc>
          <w:tcPr>
            <w:tcW w:w="910" w:type="dxa"/>
            <w:shd w:val="clear" w:color="auto" w:fill="auto"/>
          </w:tcPr>
          <w:p w14:paraId="5F366BD5"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53</w:t>
            </w:r>
          </w:p>
        </w:tc>
        <w:tc>
          <w:tcPr>
            <w:tcW w:w="910" w:type="dxa"/>
            <w:shd w:val="clear" w:color="auto" w:fill="auto"/>
          </w:tcPr>
          <w:p w14:paraId="45D3B9A6"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114</w:t>
            </w:r>
          </w:p>
        </w:tc>
        <w:tc>
          <w:tcPr>
            <w:tcW w:w="1292" w:type="dxa"/>
            <w:shd w:val="clear" w:color="auto" w:fill="auto"/>
          </w:tcPr>
          <w:p w14:paraId="6685E507"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58</w:t>
            </w:r>
          </w:p>
        </w:tc>
        <w:tc>
          <w:tcPr>
            <w:tcW w:w="1110" w:type="dxa"/>
            <w:shd w:val="clear" w:color="auto" w:fill="auto"/>
          </w:tcPr>
          <w:p w14:paraId="39B02193"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108</w:t>
            </w:r>
          </w:p>
        </w:tc>
        <w:tc>
          <w:tcPr>
            <w:tcW w:w="1273" w:type="dxa"/>
            <w:shd w:val="clear" w:color="auto" w:fill="auto"/>
          </w:tcPr>
          <w:p w14:paraId="3504CAB0"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151</w:t>
            </w:r>
          </w:p>
        </w:tc>
        <w:tc>
          <w:tcPr>
            <w:tcW w:w="1017" w:type="dxa"/>
            <w:tcBorders>
              <w:top w:val="double" w:sz="4" w:space="0" w:color="auto"/>
              <w:left w:val="double" w:sz="4" w:space="0" w:color="auto"/>
              <w:bottom w:val="double" w:sz="4" w:space="0" w:color="auto"/>
              <w:right w:val="double" w:sz="4" w:space="0" w:color="auto"/>
            </w:tcBorders>
            <w:shd w:val="clear" w:color="auto" w:fill="auto"/>
          </w:tcPr>
          <w:p w14:paraId="13E083F4"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484</w:t>
            </w:r>
          </w:p>
        </w:tc>
      </w:tr>
      <w:tr w:rsidR="0087027C" w:rsidRPr="0087027C" w14:paraId="487E8A19" w14:textId="77777777" w:rsidTr="0087027C">
        <w:trPr>
          <w:jc w:val="center"/>
        </w:trPr>
        <w:tc>
          <w:tcPr>
            <w:tcW w:w="1256" w:type="dxa"/>
            <w:shd w:val="clear" w:color="auto" w:fill="auto"/>
          </w:tcPr>
          <w:p w14:paraId="65323DE3"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04.</w:t>
            </w:r>
          </w:p>
        </w:tc>
        <w:tc>
          <w:tcPr>
            <w:tcW w:w="910" w:type="dxa"/>
            <w:shd w:val="clear" w:color="auto" w:fill="auto"/>
          </w:tcPr>
          <w:p w14:paraId="537D1E02"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45</w:t>
            </w:r>
          </w:p>
        </w:tc>
        <w:tc>
          <w:tcPr>
            <w:tcW w:w="910" w:type="dxa"/>
            <w:shd w:val="clear" w:color="auto" w:fill="auto"/>
          </w:tcPr>
          <w:p w14:paraId="01F505D3"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198</w:t>
            </w:r>
          </w:p>
        </w:tc>
        <w:tc>
          <w:tcPr>
            <w:tcW w:w="1292" w:type="dxa"/>
            <w:shd w:val="clear" w:color="auto" w:fill="auto"/>
          </w:tcPr>
          <w:p w14:paraId="2FED33FD"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110</w:t>
            </w:r>
          </w:p>
        </w:tc>
        <w:tc>
          <w:tcPr>
            <w:tcW w:w="1110" w:type="dxa"/>
            <w:shd w:val="clear" w:color="auto" w:fill="auto"/>
          </w:tcPr>
          <w:p w14:paraId="39F03D91"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44</w:t>
            </w:r>
          </w:p>
        </w:tc>
        <w:tc>
          <w:tcPr>
            <w:tcW w:w="1273" w:type="dxa"/>
            <w:shd w:val="clear" w:color="auto" w:fill="auto"/>
          </w:tcPr>
          <w:p w14:paraId="5076A72F"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142</w:t>
            </w:r>
          </w:p>
        </w:tc>
        <w:tc>
          <w:tcPr>
            <w:tcW w:w="1017" w:type="dxa"/>
            <w:tcBorders>
              <w:top w:val="double" w:sz="4" w:space="0" w:color="auto"/>
              <w:left w:val="double" w:sz="4" w:space="0" w:color="auto"/>
              <w:bottom w:val="double" w:sz="4" w:space="0" w:color="auto"/>
              <w:right w:val="double" w:sz="4" w:space="0" w:color="auto"/>
            </w:tcBorders>
            <w:shd w:val="clear" w:color="auto" w:fill="auto"/>
          </w:tcPr>
          <w:p w14:paraId="72F8A929"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539</w:t>
            </w:r>
          </w:p>
        </w:tc>
      </w:tr>
      <w:tr w:rsidR="0087027C" w:rsidRPr="0087027C" w14:paraId="1EE56313" w14:textId="77777777" w:rsidTr="0087027C">
        <w:trPr>
          <w:jc w:val="center"/>
        </w:trPr>
        <w:tc>
          <w:tcPr>
            <w:tcW w:w="1256" w:type="dxa"/>
            <w:shd w:val="clear" w:color="auto" w:fill="auto"/>
          </w:tcPr>
          <w:p w14:paraId="3984B2D4"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05.</w:t>
            </w:r>
          </w:p>
        </w:tc>
        <w:tc>
          <w:tcPr>
            <w:tcW w:w="910" w:type="dxa"/>
            <w:shd w:val="clear" w:color="auto" w:fill="auto"/>
          </w:tcPr>
          <w:p w14:paraId="32CD4F60"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15</w:t>
            </w:r>
          </w:p>
        </w:tc>
        <w:tc>
          <w:tcPr>
            <w:tcW w:w="910" w:type="dxa"/>
            <w:shd w:val="clear" w:color="auto" w:fill="auto"/>
          </w:tcPr>
          <w:p w14:paraId="096ADFFC"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143</w:t>
            </w:r>
          </w:p>
        </w:tc>
        <w:tc>
          <w:tcPr>
            <w:tcW w:w="1292" w:type="dxa"/>
            <w:shd w:val="clear" w:color="auto" w:fill="auto"/>
          </w:tcPr>
          <w:p w14:paraId="641F6C4F"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225</w:t>
            </w:r>
          </w:p>
        </w:tc>
        <w:tc>
          <w:tcPr>
            <w:tcW w:w="1110" w:type="dxa"/>
            <w:shd w:val="clear" w:color="auto" w:fill="auto"/>
          </w:tcPr>
          <w:p w14:paraId="248B0185"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144</w:t>
            </w:r>
          </w:p>
        </w:tc>
        <w:tc>
          <w:tcPr>
            <w:tcW w:w="1273" w:type="dxa"/>
            <w:shd w:val="clear" w:color="auto" w:fill="auto"/>
          </w:tcPr>
          <w:p w14:paraId="03C61799"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120</w:t>
            </w:r>
          </w:p>
        </w:tc>
        <w:tc>
          <w:tcPr>
            <w:tcW w:w="1017" w:type="dxa"/>
            <w:tcBorders>
              <w:top w:val="double" w:sz="4" w:space="0" w:color="auto"/>
              <w:left w:val="double" w:sz="4" w:space="0" w:color="auto"/>
              <w:bottom w:val="double" w:sz="4" w:space="0" w:color="auto"/>
              <w:right w:val="double" w:sz="4" w:space="0" w:color="auto"/>
            </w:tcBorders>
            <w:shd w:val="clear" w:color="auto" w:fill="auto"/>
          </w:tcPr>
          <w:p w14:paraId="6183F89C"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647</w:t>
            </w:r>
          </w:p>
        </w:tc>
      </w:tr>
      <w:tr w:rsidR="0087027C" w:rsidRPr="0087027C" w14:paraId="6E9F9221" w14:textId="77777777" w:rsidTr="0087027C">
        <w:trPr>
          <w:jc w:val="center"/>
        </w:trPr>
        <w:tc>
          <w:tcPr>
            <w:tcW w:w="1256" w:type="dxa"/>
            <w:shd w:val="clear" w:color="auto" w:fill="auto"/>
          </w:tcPr>
          <w:p w14:paraId="611680AE"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06.</w:t>
            </w:r>
          </w:p>
        </w:tc>
        <w:tc>
          <w:tcPr>
            <w:tcW w:w="910" w:type="dxa"/>
            <w:shd w:val="clear" w:color="auto" w:fill="auto"/>
          </w:tcPr>
          <w:p w14:paraId="37537691"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29</w:t>
            </w:r>
          </w:p>
        </w:tc>
        <w:tc>
          <w:tcPr>
            <w:tcW w:w="910" w:type="dxa"/>
            <w:shd w:val="clear" w:color="auto" w:fill="auto"/>
          </w:tcPr>
          <w:p w14:paraId="17F86CF9"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15</w:t>
            </w:r>
          </w:p>
        </w:tc>
        <w:tc>
          <w:tcPr>
            <w:tcW w:w="1292" w:type="dxa"/>
            <w:shd w:val="clear" w:color="auto" w:fill="auto"/>
          </w:tcPr>
          <w:p w14:paraId="30794D32"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0</w:t>
            </w:r>
          </w:p>
        </w:tc>
        <w:tc>
          <w:tcPr>
            <w:tcW w:w="1110" w:type="dxa"/>
            <w:shd w:val="clear" w:color="auto" w:fill="auto"/>
          </w:tcPr>
          <w:p w14:paraId="38934E9B"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92</w:t>
            </w:r>
          </w:p>
        </w:tc>
        <w:tc>
          <w:tcPr>
            <w:tcW w:w="1273" w:type="dxa"/>
            <w:shd w:val="clear" w:color="auto" w:fill="auto"/>
          </w:tcPr>
          <w:p w14:paraId="063B692D" w14:textId="77777777" w:rsidR="0087027C" w:rsidRPr="0087027C" w:rsidRDefault="0087027C" w:rsidP="0087027C">
            <w:pPr>
              <w:spacing w:after="0" w:line="240" w:lineRule="auto"/>
              <w:jc w:val="center"/>
              <w:rPr>
                <w:rFonts w:ascii="Times New Roman" w:eastAsia="Times New Roman" w:hAnsi="Times New Roman" w:cs="Times New Roman"/>
                <w:sz w:val="24"/>
                <w:szCs w:val="20"/>
              </w:rPr>
            </w:pPr>
            <w:r w:rsidRPr="0087027C">
              <w:rPr>
                <w:rFonts w:ascii="Times New Roman" w:eastAsia="Times New Roman" w:hAnsi="Times New Roman" w:cs="Times New Roman"/>
                <w:sz w:val="24"/>
                <w:szCs w:val="20"/>
              </w:rPr>
              <w:t>42</w:t>
            </w:r>
          </w:p>
        </w:tc>
        <w:tc>
          <w:tcPr>
            <w:tcW w:w="1017" w:type="dxa"/>
            <w:tcBorders>
              <w:top w:val="double" w:sz="4" w:space="0" w:color="auto"/>
              <w:left w:val="double" w:sz="4" w:space="0" w:color="auto"/>
              <w:bottom w:val="double" w:sz="4" w:space="0" w:color="auto"/>
              <w:right w:val="double" w:sz="4" w:space="0" w:color="auto"/>
            </w:tcBorders>
            <w:shd w:val="clear" w:color="auto" w:fill="auto"/>
          </w:tcPr>
          <w:p w14:paraId="303EA729"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178</w:t>
            </w:r>
          </w:p>
        </w:tc>
      </w:tr>
      <w:tr w:rsidR="0087027C" w:rsidRPr="0087027C" w14:paraId="47336467" w14:textId="77777777" w:rsidTr="0087027C">
        <w:trPr>
          <w:jc w:val="center"/>
        </w:trPr>
        <w:tc>
          <w:tcPr>
            <w:tcW w:w="1256" w:type="dxa"/>
            <w:shd w:val="clear" w:color="auto" w:fill="auto"/>
          </w:tcPr>
          <w:p w14:paraId="7AB5EBB4"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UKUPNO</w:t>
            </w:r>
          </w:p>
        </w:tc>
        <w:tc>
          <w:tcPr>
            <w:tcW w:w="910" w:type="dxa"/>
            <w:shd w:val="clear" w:color="auto" w:fill="auto"/>
          </w:tcPr>
          <w:p w14:paraId="30205200"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491</w:t>
            </w:r>
          </w:p>
        </w:tc>
        <w:tc>
          <w:tcPr>
            <w:tcW w:w="910" w:type="dxa"/>
            <w:shd w:val="clear" w:color="auto" w:fill="auto"/>
          </w:tcPr>
          <w:p w14:paraId="62F69C58"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1000</w:t>
            </w:r>
          </w:p>
        </w:tc>
        <w:tc>
          <w:tcPr>
            <w:tcW w:w="1292" w:type="dxa"/>
            <w:shd w:val="clear" w:color="auto" w:fill="auto"/>
          </w:tcPr>
          <w:p w14:paraId="29D8CDB6"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1011</w:t>
            </w:r>
          </w:p>
        </w:tc>
        <w:tc>
          <w:tcPr>
            <w:tcW w:w="1110" w:type="dxa"/>
            <w:shd w:val="clear" w:color="auto" w:fill="auto"/>
          </w:tcPr>
          <w:p w14:paraId="7D588E9D"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964</w:t>
            </w:r>
          </w:p>
        </w:tc>
        <w:tc>
          <w:tcPr>
            <w:tcW w:w="1273" w:type="dxa"/>
            <w:shd w:val="clear" w:color="auto" w:fill="auto"/>
          </w:tcPr>
          <w:p w14:paraId="49641286"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880</w:t>
            </w:r>
          </w:p>
        </w:tc>
        <w:tc>
          <w:tcPr>
            <w:tcW w:w="1017" w:type="dxa"/>
            <w:tcBorders>
              <w:top w:val="double" w:sz="4" w:space="0" w:color="auto"/>
            </w:tcBorders>
            <w:shd w:val="clear" w:color="auto" w:fill="auto"/>
          </w:tcPr>
          <w:p w14:paraId="1F277154"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p>
        </w:tc>
      </w:tr>
      <w:tr w:rsidR="0087027C" w:rsidRPr="0087027C" w14:paraId="3FDA72DB" w14:textId="77777777" w:rsidTr="0087027C">
        <w:trPr>
          <w:jc w:val="center"/>
        </w:trPr>
        <w:tc>
          <w:tcPr>
            <w:tcW w:w="5478" w:type="dxa"/>
            <w:gridSpan w:val="5"/>
            <w:shd w:val="clear" w:color="auto" w:fill="auto"/>
          </w:tcPr>
          <w:p w14:paraId="199FA8CC"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NA RAZINI USTANOVE</w:t>
            </w:r>
          </w:p>
        </w:tc>
        <w:tc>
          <w:tcPr>
            <w:tcW w:w="2314" w:type="dxa"/>
            <w:gridSpan w:val="2"/>
            <w:shd w:val="clear" w:color="auto" w:fill="auto"/>
          </w:tcPr>
          <w:p w14:paraId="1D1B6ABC"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4364</w:t>
            </w:r>
          </w:p>
        </w:tc>
      </w:tr>
      <w:tr w:rsidR="0087027C" w:rsidRPr="0087027C" w14:paraId="7FFD42B2" w14:textId="77777777" w:rsidTr="0087027C">
        <w:trPr>
          <w:jc w:val="center"/>
        </w:trPr>
        <w:tc>
          <w:tcPr>
            <w:tcW w:w="5478" w:type="dxa"/>
            <w:gridSpan w:val="5"/>
            <w:shd w:val="clear" w:color="auto" w:fill="auto"/>
          </w:tcPr>
          <w:p w14:paraId="3A751D1E"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MJESEČNI PROSJEK</w:t>
            </w:r>
          </w:p>
        </w:tc>
        <w:tc>
          <w:tcPr>
            <w:tcW w:w="2314" w:type="dxa"/>
            <w:gridSpan w:val="2"/>
            <w:shd w:val="clear" w:color="auto" w:fill="auto"/>
          </w:tcPr>
          <w:p w14:paraId="39EACE68" w14:textId="77777777" w:rsidR="0087027C" w:rsidRPr="0087027C" w:rsidRDefault="0087027C" w:rsidP="0087027C">
            <w:pPr>
              <w:spacing w:after="0" w:line="240" w:lineRule="auto"/>
              <w:jc w:val="center"/>
              <w:rPr>
                <w:rFonts w:ascii="Times New Roman" w:eastAsia="Times New Roman" w:hAnsi="Times New Roman" w:cs="Times New Roman"/>
                <w:b/>
                <w:sz w:val="24"/>
                <w:szCs w:val="20"/>
              </w:rPr>
            </w:pPr>
            <w:r w:rsidRPr="0087027C">
              <w:rPr>
                <w:rFonts w:ascii="Times New Roman" w:eastAsia="Times New Roman" w:hAnsi="Times New Roman" w:cs="Times New Roman"/>
                <w:b/>
                <w:sz w:val="24"/>
                <w:szCs w:val="20"/>
              </w:rPr>
              <w:t>436,4</w:t>
            </w:r>
          </w:p>
        </w:tc>
      </w:tr>
    </w:tbl>
    <w:p w14:paraId="31F49B7A" w14:textId="77777777" w:rsidR="0087027C" w:rsidRPr="0087027C" w:rsidRDefault="0087027C" w:rsidP="0087027C">
      <w:pPr>
        <w:spacing w:line="360" w:lineRule="auto"/>
        <w:jc w:val="both"/>
        <w:rPr>
          <w:rFonts w:ascii="Times New Roman" w:eastAsia="Calibri" w:hAnsi="Times New Roman" w:cs="Times New Roman"/>
          <w:b/>
          <w:sz w:val="24"/>
          <w:szCs w:val="24"/>
        </w:rPr>
      </w:pPr>
    </w:p>
    <w:p w14:paraId="0FFD780E"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Početkom pedagoške godine te u zimskom periodu još je uvijek bilo pojedinačnih slučajeva zaraze korona virusom među djecom te djelatnicima vrtića. Zahvaljujući pravovremenim reakcijama odgojiteljica, ravnateljice te zdravstvene voditeljice i organizaciji rada prema tada važećim propisanim epidemiološkim mjerama spriječeno je grupiranje broja oboljelih.</w:t>
      </w:r>
    </w:p>
    <w:p w14:paraId="09F377AC"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Što se tiče težih ozljeda djece u vrtiću, evidentirana je jedna, gdje je uslijed pada djeteta u sobi odgojno-obrazovne skupine došlo do udarca u glavu i nastala je posjekotina iznad čela. Zdravstvena voditeljica </w:t>
      </w:r>
      <w:r w:rsidRPr="0087027C">
        <w:rPr>
          <w:rFonts w:ascii="Times New Roman" w:eastAsia="Calibri" w:hAnsi="Times New Roman" w:cs="Times New Roman"/>
          <w:sz w:val="24"/>
          <w:szCs w:val="24"/>
        </w:rPr>
        <w:lastRenderedPageBreak/>
        <w:t>u to vrijeme nije bila prisutna u vrtiću, a odgojiteljice su poduzele sve potrebne mjere zbrinjavanja. Rana je dezinficirana, zaustavljeno je krvarenje te su roditelji djeteta odmah obaviješteni.</w:t>
      </w:r>
    </w:p>
    <w:p w14:paraId="5C42B901"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Od ostalih lakših ozljeda, zabilježeni su ugrizi djece u jasličkim skupinama koji su sanirani hladnim oblozima, dezinfekcijskim sprejevima i kremama za ublažavanje ozljeda. Kod starije djece ozljede su najčešće nastajale za vrijeme boravka u dvorištu ili u sobi dnevnog boravka, a  koje su odgojitelji u suradnji sa zdravstvenom voditeljicom uspješno sanirali.</w:t>
      </w:r>
    </w:p>
    <w:p w14:paraId="06C04C0F" w14:textId="77777777" w:rsidR="0087027C" w:rsidRPr="0087027C" w:rsidRDefault="0087027C" w:rsidP="0087027C">
      <w:pPr>
        <w:spacing w:line="360" w:lineRule="auto"/>
        <w:jc w:val="both"/>
        <w:rPr>
          <w:rFonts w:ascii="Times New Roman" w:eastAsia="Calibri" w:hAnsi="Times New Roman" w:cs="Times New Roman"/>
          <w:b/>
          <w:bCs/>
          <w:sz w:val="24"/>
          <w:szCs w:val="24"/>
        </w:rPr>
      </w:pPr>
    </w:p>
    <w:p w14:paraId="1A32961F" w14:textId="77777777" w:rsidR="0087027C" w:rsidRPr="0087027C" w:rsidRDefault="0087027C" w:rsidP="0087027C">
      <w:pPr>
        <w:spacing w:line="360" w:lineRule="auto"/>
        <w:jc w:val="both"/>
        <w:rPr>
          <w:rFonts w:ascii="Times New Roman" w:eastAsia="Calibri" w:hAnsi="Times New Roman" w:cs="Times New Roman"/>
          <w:b/>
          <w:bCs/>
          <w:sz w:val="24"/>
          <w:szCs w:val="24"/>
        </w:rPr>
      </w:pPr>
      <w:r w:rsidRPr="0087027C">
        <w:rPr>
          <w:rFonts w:ascii="Times New Roman" w:eastAsia="Calibri" w:hAnsi="Times New Roman" w:cs="Times New Roman"/>
          <w:b/>
          <w:bCs/>
          <w:sz w:val="24"/>
          <w:szCs w:val="24"/>
        </w:rPr>
        <w:t xml:space="preserve">Rad na području preventivne zdravstvene zaštite te na zdravstvenom odgoju </w:t>
      </w:r>
    </w:p>
    <w:p w14:paraId="21B5DF5B"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Nadzor pobola vršio se preko informacija dobivenih na liječničkim potvrdama, od liječnika nadležnih za djecu polaznike dječjeg vrtića, od roditelja, odgojitelja kao i vizualnim pregledom zdravstvenog stanja djece.</w:t>
      </w:r>
    </w:p>
    <w:p w14:paraId="59467375"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 obzirom da su respiratorne bolesti najčešći razlog pobola i izostanka djece, radilo se na njihovoj prevenciji kroz redoviti boravak djece na otvorenom, redovitim i učestalim provjetravanjem prostorija te redovitom higijenom prostora, opreme, a posebice igračaka.</w:t>
      </w:r>
    </w:p>
    <w:p w14:paraId="7EC841B1"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Prilikom prisutnosti bolesti koje se lako šire, a u vidu sprječavanja njihova daljnjeg širenja kolektivom, roditelje i djelatnike se o istome redovito informiralo. Načini informiranja bili su usmenim putem te pisanim putem preko letaka (respiratorne bolesti,vodene kozice, šarlah, peta osipna bolest, crijevne zarazne bolesti i dr.).</w:t>
      </w:r>
    </w:p>
    <w:p w14:paraId="638D1C9C"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Kako bi djeca spoznala važnost vlastitog doprinosa u borbi protiv infekcija, zdravstvena voditeljica je provela zdravstveni odgoj na temu „Higijenskog pranja ruku“. Sudjelovala su djeca svih vrtićkih skupina te su pokazala iznimnu zainteresiranost za ovu temu. Najprije smo kroz razgovor saznali tko su uzročnici bolesti i kako se možemo boriti protiv njih. Zatim smo pokusom pomoću sapuna, papra, vode i plastične posude uvidjeli kako sapun „tjera viruse i bakterije“ s naših ruku. Pomoću brašna pokazali smo kako se uzročnici bolesti brzo šire prostorom, a na kraju smo zajedno pogledali edukativni video u kojem se prikazuju koraci pravilnog pranja ruku, a koje smo kasnije u kupaonicama zajednički demonstrirali. </w:t>
      </w:r>
    </w:p>
    <w:p w14:paraId="378F6982"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Tijekom godine zdravstvena voditeljica se također uključivala u aktivnosti odgojnih skupina u kojima je radila kao zamjena odgojiteljima u vrijeme bolovanja i godišnjih odmora. To je vrijeme između ostalog iskorišteno na poticanje higijenskih navika kod djece, s naglaskom na važnost higijenskog pranja ruku, pravilnog kihanja, kašljanja te ispuhivanja nosa.</w:t>
      </w:r>
    </w:p>
    <w:p w14:paraId="13CF7C17"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 području preventivne zdravstvene zaštite značajna se važnost pridavala prehrambenim navikama koje održavaju optimalni rast i razvoj djeteta, poticajući njihovu svakodnevnu primjenu u suradnji s odgojiteljima.</w:t>
      </w:r>
    </w:p>
    <w:p w14:paraId="19D84C5C"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lastRenderedPageBreak/>
        <w:t xml:space="preserve">Ove godine, sve vrtićke skupine, uključujući i jasličke uključile su se u obilježavanje Tjedna zdravlja u vrtiću. Taj se tjedan obilježavao u periodu od 03.04.-07.04.2023. te je bio posvećen pravilnoj prehrani. Svaki dan u tjednu bio je namijenjen pojedinoj skupini namirnica. Sve naše odgojiteljice rado su se uključile u obilježavanje osmišljavajući vlastite aktivnosti s djecom te koristeći edukativni materijal izdan od strane Hrvatskog zavoda za javno zdravstvo (HZJZ). </w:t>
      </w:r>
    </w:p>
    <w:p w14:paraId="19F61C46"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Svoj doprinos obilježavanju Tjedna zdravlja dala je i zdravstvena voditeljica time što je provela zdravstveni odgoj s djecom o pravilnoj prehrani i ulozi žitarica u prehrani. Za početak je s djecom proveden interaktivni razgovor o važnosti pravilne prehrane. Zatim smo preko slika piramide pravilne prehrane i tanjura zdrave hrane naučili kako bi zdrava prehrana trebala izgledati. Preko uzoraka raznih žitarica (riža, heljda, proso, ječam, zob, kukuruz) djeca su taktilno isprobala zrna te smo ih zajedno imenovali.</w:t>
      </w:r>
    </w:p>
    <w:p w14:paraId="11A75B69"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Kako bismo djecu potaknuli na razvoj životno – praktičnih vještina te poticali odgovornost na očuvanje i brigu za okoliš, odgojiteljice vrtićkih skupina su s djecom u dvorištu vrtića zasadile povrtnjak. Djeca su se sa znatiželjom uključila u sve faze, od početne pripreme zemlje, sadnje, zalijevanja, plijeve pa sve do konačnog branja i uživanja u plodovima, a plodove smo u konačnici i iskoristili na našim jelovnicima. Na taj smo način kod djece razvili svijest o brizi za plodove, ali i dobili domaće proizvode uzgojene bez pesticida i kemikalija.</w:t>
      </w:r>
    </w:p>
    <w:p w14:paraId="5C6A848A" w14:textId="77777777" w:rsidR="0087027C" w:rsidRPr="0087027C" w:rsidRDefault="0087027C" w:rsidP="0087027C">
      <w:pPr>
        <w:spacing w:line="360" w:lineRule="auto"/>
        <w:jc w:val="both"/>
        <w:rPr>
          <w:rFonts w:ascii="Times New Roman" w:eastAsia="Calibri" w:hAnsi="Times New Roman" w:cs="Times New Roman"/>
          <w:b/>
          <w:sz w:val="24"/>
          <w:szCs w:val="24"/>
        </w:rPr>
      </w:pPr>
    </w:p>
    <w:p w14:paraId="7D6B8137" w14:textId="77777777" w:rsidR="0087027C" w:rsidRPr="0087027C" w:rsidRDefault="0087027C" w:rsidP="0087027C">
      <w:pPr>
        <w:spacing w:line="360" w:lineRule="auto"/>
        <w:jc w:val="both"/>
        <w:rPr>
          <w:rFonts w:ascii="Times New Roman" w:eastAsia="Calibri" w:hAnsi="Times New Roman" w:cs="Times New Roman"/>
          <w:b/>
          <w:sz w:val="24"/>
          <w:szCs w:val="24"/>
        </w:rPr>
      </w:pPr>
      <w:r w:rsidRPr="0087027C">
        <w:rPr>
          <w:rFonts w:ascii="Times New Roman" w:eastAsia="Calibri" w:hAnsi="Times New Roman" w:cs="Times New Roman"/>
          <w:b/>
          <w:sz w:val="24"/>
          <w:szCs w:val="24"/>
        </w:rPr>
        <w:t>4.11. HIGIJENSKO – EPIDEMIOLOŠKI NADZOR</w:t>
      </w:r>
    </w:p>
    <w:p w14:paraId="20490814"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 pogledu higijensko – epidemiološkog nadzora zdravstvena voditeljica je sudjelovala u kontroli mikroklimatskih uvjeta u sobama odgojnih skupina kako bi djeci boravak u prostorima bio što ugodniji. S obzirom na osjetljivost populacije koja boravi u vrtiću, redovito se provodila kontrola higijenskih uvjeta prostorija, kao i vizualni pregledi sanitarnih čvorava djece i onih namijenjenih odraslim osobama. Trijaža djece provodila se kod dolaska u vrtić kako bi se sačuvalo zdravlje te spriječilo širenje zaraznih bolesti. Uz to, kontinuirano se provodio nadzor pobola te su se poduzimale dodatne mjere preventivne zdravstvene zaštite u slučaju sumnje na određene bolesti.</w:t>
      </w:r>
    </w:p>
    <w:p w14:paraId="2CC7ACBA"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Nadzor se provodio i nad ispravnošću sanitarnih iskaznica te se djelatnike redovito upućivalo na sanitarne preglede kao i liječničke preglede medicine rada, a sve prema važećem rasporedu. Svi su djelatnici pristupili sanitarnom pregledu radi produženja sanitarne iskaznice. Tečaj higijenskog minimuma u ovoj godini obavila je jedna djelatnice kuhinje, sukladno rasporedu. Nadzor provođenja mjera preventivne zdravstvene zaštite provodio se kod svih djelatnika vrtića kao i pripravnika te praktikanata. </w:t>
      </w:r>
    </w:p>
    <w:p w14:paraId="033A1DA9"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lastRenderedPageBreak/>
        <w:t>Čišćenje i dezinfekcija unutarnjeg i vanjskog prostora učestalo su kontrolirani. Higijenski uvjeti u sobama odgojnih skupina bili su na zadovoljavajućoj razini, a s ciljem njihova unaprjeđenja, osoblje je prema potrebi dobivalo usmene upute.</w:t>
      </w:r>
    </w:p>
    <w:p w14:paraId="679097D0"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Mjere dezinfekcije, deratizacije i dezinsekcije, mikrobiološke analize, HACCP kontrola te sistematski pregledi zaposlenika provodili su se prema predviđenom planu, kako je i navedeno u priloženoj Tablici.</w:t>
      </w:r>
    </w:p>
    <w:p w14:paraId="311CE1FB" w14:textId="77777777" w:rsidR="0087027C" w:rsidRPr="0087027C" w:rsidRDefault="0087027C" w:rsidP="0087027C">
      <w:pPr>
        <w:spacing w:after="0" w:line="240" w:lineRule="auto"/>
        <w:rPr>
          <w:rFonts w:ascii="Times New Roman" w:eastAsia="Calibri" w:hAnsi="Times New Roman" w:cs="Times New Roman"/>
          <w:i/>
          <w:iCs/>
          <w:sz w:val="24"/>
          <w:szCs w:val="24"/>
        </w:rPr>
      </w:pPr>
      <w:r w:rsidRPr="0087027C">
        <w:rPr>
          <w:rFonts w:ascii="Times New Roman" w:eastAsia="Calibri" w:hAnsi="Times New Roman" w:cs="Times New Roman"/>
          <w:i/>
          <w:iCs/>
          <w:sz w:val="24"/>
          <w:szCs w:val="24"/>
        </w:rPr>
        <w:t>Vrsta kontrole, vršitelj kontrole i učestalost</w:t>
      </w:r>
    </w:p>
    <w:tbl>
      <w:tblPr>
        <w:tblW w:w="5000" w:type="pct"/>
        <w:tblLook w:val="04A0" w:firstRow="1" w:lastRow="0" w:firstColumn="1" w:lastColumn="0" w:noHBand="0" w:noVBand="1"/>
      </w:tblPr>
      <w:tblGrid>
        <w:gridCol w:w="659"/>
        <w:gridCol w:w="4674"/>
        <w:gridCol w:w="2083"/>
        <w:gridCol w:w="2355"/>
      </w:tblGrid>
      <w:tr w:rsidR="0087027C" w:rsidRPr="0087027C" w14:paraId="1A2B1BAE" w14:textId="77777777" w:rsidTr="0087027C">
        <w:tc>
          <w:tcPr>
            <w:tcW w:w="337" w:type="pct"/>
            <w:tcBorders>
              <w:top w:val="single" w:sz="4" w:space="0" w:color="auto"/>
              <w:left w:val="single" w:sz="4" w:space="0" w:color="auto"/>
              <w:bottom w:val="single" w:sz="4" w:space="0" w:color="auto"/>
              <w:right w:val="single" w:sz="4" w:space="0" w:color="auto"/>
            </w:tcBorders>
            <w:shd w:val="clear" w:color="auto" w:fill="E2EFD9"/>
            <w:hideMark/>
          </w:tcPr>
          <w:p w14:paraId="3C161561" w14:textId="77777777" w:rsidR="0087027C" w:rsidRPr="0087027C" w:rsidRDefault="0087027C" w:rsidP="0087027C">
            <w:pPr>
              <w:spacing w:line="360" w:lineRule="auto"/>
              <w:rPr>
                <w:rFonts w:ascii="Times New Roman" w:eastAsia="Calibri" w:hAnsi="Times New Roman" w:cs="Times New Roman"/>
                <w:b/>
                <w:sz w:val="24"/>
                <w:szCs w:val="24"/>
              </w:rPr>
            </w:pPr>
            <w:r w:rsidRPr="0087027C">
              <w:rPr>
                <w:rFonts w:ascii="Times New Roman" w:eastAsia="Calibri" w:hAnsi="Times New Roman" w:cs="Times New Roman"/>
                <w:b/>
                <w:sz w:val="24"/>
                <w:szCs w:val="24"/>
              </w:rPr>
              <w:t>RB.</w:t>
            </w:r>
          </w:p>
        </w:tc>
        <w:tc>
          <w:tcPr>
            <w:tcW w:w="2392" w:type="pct"/>
            <w:tcBorders>
              <w:top w:val="single" w:sz="4" w:space="0" w:color="auto"/>
              <w:left w:val="single" w:sz="4" w:space="0" w:color="auto"/>
              <w:bottom w:val="single" w:sz="4" w:space="0" w:color="auto"/>
              <w:right w:val="single" w:sz="4" w:space="0" w:color="auto"/>
            </w:tcBorders>
            <w:shd w:val="clear" w:color="auto" w:fill="E2EFD9"/>
            <w:hideMark/>
          </w:tcPr>
          <w:p w14:paraId="363EF0BF" w14:textId="77777777" w:rsidR="0087027C" w:rsidRPr="0087027C" w:rsidRDefault="0087027C" w:rsidP="0087027C">
            <w:pPr>
              <w:jc w:val="center"/>
              <w:rPr>
                <w:rFonts w:ascii="Times New Roman" w:eastAsia="Calibri" w:hAnsi="Times New Roman" w:cs="Times New Roman"/>
                <w:b/>
                <w:sz w:val="24"/>
                <w:szCs w:val="24"/>
              </w:rPr>
            </w:pPr>
            <w:r w:rsidRPr="0087027C">
              <w:rPr>
                <w:rFonts w:ascii="Times New Roman" w:eastAsia="Calibri" w:hAnsi="Times New Roman" w:cs="Times New Roman"/>
                <w:b/>
                <w:sz w:val="24"/>
                <w:szCs w:val="24"/>
              </w:rPr>
              <w:t>VRSTA KONTROLE</w:t>
            </w:r>
          </w:p>
        </w:tc>
        <w:tc>
          <w:tcPr>
            <w:tcW w:w="1066" w:type="pct"/>
            <w:tcBorders>
              <w:top w:val="single" w:sz="4" w:space="0" w:color="auto"/>
              <w:left w:val="single" w:sz="4" w:space="0" w:color="auto"/>
              <w:bottom w:val="single" w:sz="4" w:space="0" w:color="auto"/>
              <w:right w:val="single" w:sz="4" w:space="0" w:color="auto"/>
            </w:tcBorders>
            <w:shd w:val="clear" w:color="auto" w:fill="E2EFD9"/>
            <w:hideMark/>
          </w:tcPr>
          <w:p w14:paraId="27A6A64E" w14:textId="77777777" w:rsidR="0087027C" w:rsidRPr="0087027C" w:rsidRDefault="0087027C" w:rsidP="0087027C">
            <w:pPr>
              <w:jc w:val="center"/>
              <w:rPr>
                <w:rFonts w:ascii="Times New Roman" w:eastAsia="Calibri" w:hAnsi="Times New Roman" w:cs="Times New Roman"/>
                <w:b/>
                <w:sz w:val="24"/>
                <w:szCs w:val="24"/>
              </w:rPr>
            </w:pPr>
            <w:r w:rsidRPr="0087027C">
              <w:rPr>
                <w:rFonts w:ascii="Times New Roman" w:eastAsia="Calibri" w:hAnsi="Times New Roman" w:cs="Times New Roman"/>
                <w:b/>
                <w:sz w:val="24"/>
                <w:szCs w:val="24"/>
              </w:rPr>
              <w:t>VRŠITELJ KONTROLE</w:t>
            </w:r>
          </w:p>
        </w:tc>
        <w:tc>
          <w:tcPr>
            <w:tcW w:w="1206" w:type="pct"/>
            <w:tcBorders>
              <w:top w:val="single" w:sz="4" w:space="0" w:color="auto"/>
              <w:left w:val="single" w:sz="4" w:space="0" w:color="auto"/>
              <w:bottom w:val="single" w:sz="4" w:space="0" w:color="auto"/>
              <w:right w:val="single" w:sz="4" w:space="0" w:color="auto"/>
            </w:tcBorders>
            <w:shd w:val="clear" w:color="auto" w:fill="E2EFD9"/>
            <w:hideMark/>
          </w:tcPr>
          <w:p w14:paraId="3F46CCC9" w14:textId="77777777" w:rsidR="0087027C" w:rsidRPr="0087027C" w:rsidRDefault="0087027C" w:rsidP="0087027C">
            <w:pPr>
              <w:jc w:val="center"/>
              <w:rPr>
                <w:rFonts w:ascii="Times New Roman" w:eastAsia="Calibri" w:hAnsi="Times New Roman" w:cs="Times New Roman"/>
                <w:b/>
                <w:sz w:val="24"/>
                <w:szCs w:val="24"/>
              </w:rPr>
            </w:pPr>
            <w:r w:rsidRPr="0087027C">
              <w:rPr>
                <w:rFonts w:ascii="Times New Roman" w:eastAsia="Calibri" w:hAnsi="Times New Roman" w:cs="Times New Roman"/>
                <w:b/>
                <w:sz w:val="24"/>
                <w:szCs w:val="24"/>
              </w:rPr>
              <w:t>UČESTALOST</w:t>
            </w:r>
          </w:p>
        </w:tc>
      </w:tr>
      <w:tr w:rsidR="0087027C" w:rsidRPr="0087027C" w14:paraId="03E41577" w14:textId="77777777" w:rsidTr="0087027C">
        <w:tc>
          <w:tcPr>
            <w:tcW w:w="337" w:type="pct"/>
            <w:tcBorders>
              <w:top w:val="single" w:sz="4" w:space="0" w:color="auto"/>
              <w:left w:val="single" w:sz="4" w:space="0" w:color="auto"/>
              <w:bottom w:val="single" w:sz="4" w:space="0" w:color="auto"/>
              <w:right w:val="single" w:sz="4" w:space="0" w:color="auto"/>
            </w:tcBorders>
            <w:hideMark/>
          </w:tcPr>
          <w:p w14:paraId="02D1A1D4" w14:textId="77777777" w:rsidR="0087027C" w:rsidRPr="0087027C" w:rsidRDefault="0087027C" w:rsidP="0087027C">
            <w:pPr>
              <w:spacing w:line="360" w:lineRule="auto"/>
              <w:jc w:val="center"/>
              <w:rPr>
                <w:rFonts w:ascii="Times New Roman" w:eastAsia="Calibri" w:hAnsi="Times New Roman" w:cs="Times New Roman"/>
                <w:b/>
                <w:sz w:val="24"/>
                <w:szCs w:val="24"/>
              </w:rPr>
            </w:pPr>
            <w:r w:rsidRPr="0087027C">
              <w:rPr>
                <w:rFonts w:ascii="Times New Roman" w:eastAsia="Calibri" w:hAnsi="Times New Roman" w:cs="Times New Roman"/>
                <w:b/>
                <w:sz w:val="24"/>
                <w:szCs w:val="24"/>
              </w:rPr>
              <w:t>1.</w:t>
            </w:r>
          </w:p>
        </w:tc>
        <w:tc>
          <w:tcPr>
            <w:tcW w:w="2392" w:type="pct"/>
            <w:tcBorders>
              <w:top w:val="single" w:sz="4" w:space="0" w:color="auto"/>
              <w:left w:val="single" w:sz="4" w:space="0" w:color="auto"/>
              <w:bottom w:val="single" w:sz="4" w:space="0" w:color="auto"/>
              <w:right w:val="single" w:sz="4" w:space="0" w:color="auto"/>
            </w:tcBorders>
            <w:hideMark/>
          </w:tcPr>
          <w:p w14:paraId="3F39FDA9" w14:textId="77777777" w:rsidR="0087027C" w:rsidRPr="0087027C" w:rsidRDefault="0087027C" w:rsidP="0087027C">
            <w:pPr>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Mikrobiološka čistoća u objektima za proizvodnju i promet namirnica i predmeta opće uporabe (otisci)</w:t>
            </w:r>
          </w:p>
        </w:tc>
        <w:tc>
          <w:tcPr>
            <w:tcW w:w="1066" w:type="pct"/>
            <w:tcBorders>
              <w:top w:val="single" w:sz="4" w:space="0" w:color="auto"/>
              <w:left w:val="single" w:sz="4" w:space="0" w:color="auto"/>
              <w:bottom w:val="single" w:sz="4" w:space="0" w:color="auto"/>
              <w:right w:val="single" w:sz="4" w:space="0" w:color="auto"/>
            </w:tcBorders>
            <w:hideMark/>
          </w:tcPr>
          <w:p w14:paraId="2EC5065A" w14:textId="77777777" w:rsidR="0087027C" w:rsidRPr="0087027C" w:rsidRDefault="0087027C" w:rsidP="0087027C">
            <w:pPr>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ZZJZ KZŽ</w:t>
            </w:r>
          </w:p>
        </w:tc>
        <w:tc>
          <w:tcPr>
            <w:tcW w:w="1206" w:type="pct"/>
            <w:tcBorders>
              <w:top w:val="single" w:sz="4" w:space="0" w:color="auto"/>
              <w:left w:val="single" w:sz="4" w:space="0" w:color="auto"/>
              <w:bottom w:val="single" w:sz="4" w:space="0" w:color="auto"/>
              <w:right w:val="single" w:sz="4" w:space="0" w:color="auto"/>
            </w:tcBorders>
            <w:hideMark/>
          </w:tcPr>
          <w:p w14:paraId="57917FE3" w14:textId="77777777" w:rsidR="0087027C" w:rsidRPr="0087027C" w:rsidRDefault="0087027C" w:rsidP="0087027C">
            <w:pPr>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2 x godišnje</w:t>
            </w:r>
          </w:p>
        </w:tc>
      </w:tr>
      <w:tr w:rsidR="0087027C" w:rsidRPr="0087027C" w14:paraId="2CDEC00D" w14:textId="77777777" w:rsidTr="0087027C">
        <w:tc>
          <w:tcPr>
            <w:tcW w:w="337" w:type="pct"/>
            <w:tcBorders>
              <w:top w:val="single" w:sz="4" w:space="0" w:color="auto"/>
              <w:left w:val="single" w:sz="4" w:space="0" w:color="auto"/>
              <w:bottom w:val="single" w:sz="4" w:space="0" w:color="auto"/>
              <w:right w:val="single" w:sz="4" w:space="0" w:color="auto"/>
            </w:tcBorders>
            <w:hideMark/>
          </w:tcPr>
          <w:p w14:paraId="60181C38" w14:textId="77777777" w:rsidR="0087027C" w:rsidRPr="0087027C" w:rsidRDefault="0087027C" w:rsidP="0087027C">
            <w:pPr>
              <w:spacing w:line="360" w:lineRule="auto"/>
              <w:jc w:val="center"/>
              <w:rPr>
                <w:rFonts w:ascii="Times New Roman" w:eastAsia="Calibri" w:hAnsi="Times New Roman" w:cs="Times New Roman"/>
                <w:b/>
                <w:sz w:val="24"/>
                <w:szCs w:val="24"/>
              </w:rPr>
            </w:pPr>
            <w:r w:rsidRPr="0087027C">
              <w:rPr>
                <w:rFonts w:ascii="Times New Roman" w:eastAsia="Calibri" w:hAnsi="Times New Roman" w:cs="Times New Roman"/>
                <w:b/>
                <w:sz w:val="24"/>
                <w:szCs w:val="24"/>
              </w:rPr>
              <w:t>2.</w:t>
            </w:r>
          </w:p>
        </w:tc>
        <w:tc>
          <w:tcPr>
            <w:tcW w:w="2392" w:type="pct"/>
            <w:tcBorders>
              <w:top w:val="single" w:sz="4" w:space="0" w:color="auto"/>
              <w:left w:val="single" w:sz="4" w:space="0" w:color="auto"/>
              <w:bottom w:val="single" w:sz="4" w:space="0" w:color="auto"/>
              <w:right w:val="single" w:sz="4" w:space="0" w:color="auto"/>
            </w:tcBorders>
            <w:hideMark/>
          </w:tcPr>
          <w:p w14:paraId="17FF6DB5" w14:textId="77777777" w:rsidR="0087027C" w:rsidRPr="0087027C" w:rsidRDefault="0087027C" w:rsidP="0087027C">
            <w:pPr>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Mjere dezinfekcije, deratizacije i dezinskecije prema HACCP planu</w:t>
            </w:r>
          </w:p>
        </w:tc>
        <w:tc>
          <w:tcPr>
            <w:tcW w:w="1066" w:type="pct"/>
            <w:tcBorders>
              <w:top w:val="single" w:sz="4" w:space="0" w:color="auto"/>
              <w:left w:val="single" w:sz="4" w:space="0" w:color="auto"/>
              <w:bottom w:val="single" w:sz="4" w:space="0" w:color="auto"/>
              <w:right w:val="single" w:sz="4" w:space="0" w:color="auto"/>
            </w:tcBorders>
            <w:hideMark/>
          </w:tcPr>
          <w:p w14:paraId="3D2078AB" w14:textId="77777777" w:rsidR="0087027C" w:rsidRPr="0087027C" w:rsidRDefault="0087027C" w:rsidP="0087027C">
            <w:pPr>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Salubris d.o.o.</w:t>
            </w:r>
          </w:p>
        </w:tc>
        <w:tc>
          <w:tcPr>
            <w:tcW w:w="1206" w:type="pct"/>
            <w:tcBorders>
              <w:top w:val="single" w:sz="4" w:space="0" w:color="auto"/>
              <w:left w:val="single" w:sz="4" w:space="0" w:color="auto"/>
              <w:bottom w:val="single" w:sz="4" w:space="0" w:color="auto"/>
              <w:right w:val="single" w:sz="4" w:space="0" w:color="auto"/>
            </w:tcBorders>
            <w:hideMark/>
          </w:tcPr>
          <w:p w14:paraId="21C20FA4" w14:textId="77777777" w:rsidR="0087027C" w:rsidRPr="0087027C" w:rsidRDefault="0087027C" w:rsidP="0087027C">
            <w:pPr>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2 x godišnje</w:t>
            </w:r>
          </w:p>
        </w:tc>
      </w:tr>
      <w:tr w:rsidR="0087027C" w:rsidRPr="0087027C" w14:paraId="09EFCE60" w14:textId="77777777" w:rsidTr="0087027C">
        <w:tc>
          <w:tcPr>
            <w:tcW w:w="337" w:type="pct"/>
            <w:tcBorders>
              <w:top w:val="single" w:sz="4" w:space="0" w:color="auto"/>
              <w:left w:val="single" w:sz="4" w:space="0" w:color="auto"/>
              <w:bottom w:val="single" w:sz="4" w:space="0" w:color="auto"/>
              <w:right w:val="single" w:sz="4" w:space="0" w:color="auto"/>
            </w:tcBorders>
            <w:hideMark/>
          </w:tcPr>
          <w:p w14:paraId="787A7269" w14:textId="77777777" w:rsidR="0087027C" w:rsidRPr="0087027C" w:rsidRDefault="0087027C" w:rsidP="0087027C">
            <w:pPr>
              <w:spacing w:line="360" w:lineRule="auto"/>
              <w:jc w:val="center"/>
              <w:rPr>
                <w:rFonts w:ascii="Times New Roman" w:eastAsia="Calibri" w:hAnsi="Times New Roman" w:cs="Times New Roman"/>
                <w:b/>
                <w:sz w:val="24"/>
                <w:szCs w:val="24"/>
              </w:rPr>
            </w:pPr>
            <w:r w:rsidRPr="0087027C">
              <w:rPr>
                <w:rFonts w:ascii="Times New Roman" w:eastAsia="Calibri" w:hAnsi="Times New Roman" w:cs="Times New Roman"/>
                <w:b/>
                <w:sz w:val="24"/>
                <w:szCs w:val="24"/>
              </w:rPr>
              <w:t>3.</w:t>
            </w:r>
          </w:p>
        </w:tc>
        <w:tc>
          <w:tcPr>
            <w:tcW w:w="2392" w:type="pct"/>
            <w:tcBorders>
              <w:top w:val="single" w:sz="4" w:space="0" w:color="auto"/>
              <w:left w:val="single" w:sz="4" w:space="0" w:color="auto"/>
              <w:bottom w:val="single" w:sz="4" w:space="0" w:color="auto"/>
              <w:right w:val="single" w:sz="4" w:space="0" w:color="auto"/>
            </w:tcBorders>
            <w:hideMark/>
          </w:tcPr>
          <w:p w14:paraId="0C840F1F" w14:textId="77777777" w:rsidR="0087027C" w:rsidRPr="0087027C" w:rsidRDefault="0087027C" w:rsidP="0087027C">
            <w:pPr>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Kemijska i mikrobiološka analiza vode za piće</w:t>
            </w:r>
          </w:p>
        </w:tc>
        <w:tc>
          <w:tcPr>
            <w:tcW w:w="1066" w:type="pct"/>
            <w:tcBorders>
              <w:top w:val="single" w:sz="4" w:space="0" w:color="auto"/>
              <w:left w:val="single" w:sz="4" w:space="0" w:color="auto"/>
              <w:bottom w:val="single" w:sz="4" w:space="0" w:color="auto"/>
              <w:right w:val="single" w:sz="4" w:space="0" w:color="auto"/>
            </w:tcBorders>
            <w:hideMark/>
          </w:tcPr>
          <w:p w14:paraId="4144DE2C" w14:textId="77777777" w:rsidR="0087027C" w:rsidRPr="0087027C" w:rsidRDefault="0087027C" w:rsidP="0087027C">
            <w:pPr>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ZZJZ KZŽ</w:t>
            </w:r>
          </w:p>
        </w:tc>
        <w:tc>
          <w:tcPr>
            <w:tcW w:w="1206" w:type="pct"/>
            <w:tcBorders>
              <w:top w:val="single" w:sz="4" w:space="0" w:color="auto"/>
              <w:left w:val="single" w:sz="4" w:space="0" w:color="auto"/>
              <w:bottom w:val="single" w:sz="4" w:space="0" w:color="auto"/>
              <w:right w:val="single" w:sz="4" w:space="0" w:color="auto"/>
            </w:tcBorders>
            <w:hideMark/>
          </w:tcPr>
          <w:p w14:paraId="0A0C0385" w14:textId="77777777" w:rsidR="0087027C" w:rsidRPr="0087027C" w:rsidRDefault="0087027C" w:rsidP="0087027C">
            <w:pPr>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1 x godišnje</w:t>
            </w:r>
          </w:p>
        </w:tc>
      </w:tr>
      <w:tr w:rsidR="0087027C" w:rsidRPr="0087027C" w14:paraId="340461FF" w14:textId="77777777" w:rsidTr="0087027C">
        <w:tc>
          <w:tcPr>
            <w:tcW w:w="337" w:type="pct"/>
            <w:tcBorders>
              <w:top w:val="single" w:sz="4" w:space="0" w:color="auto"/>
              <w:left w:val="single" w:sz="4" w:space="0" w:color="auto"/>
              <w:bottom w:val="single" w:sz="4" w:space="0" w:color="auto"/>
              <w:right w:val="single" w:sz="4" w:space="0" w:color="auto"/>
            </w:tcBorders>
            <w:hideMark/>
          </w:tcPr>
          <w:p w14:paraId="4FCCF02C" w14:textId="77777777" w:rsidR="0087027C" w:rsidRPr="0087027C" w:rsidRDefault="0087027C" w:rsidP="0087027C">
            <w:pPr>
              <w:spacing w:line="360" w:lineRule="auto"/>
              <w:jc w:val="center"/>
              <w:rPr>
                <w:rFonts w:ascii="Times New Roman" w:eastAsia="Calibri" w:hAnsi="Times New Roman" w:cs="Times New Roman"/>
                <w:b/>
                <w:sz w:val="24"/>
                <w:szCs w:val="24"/>
              </w:rPr>
            </w:pPr>
            <w:r w:rsidRPr="0087027C">
              <w:rPr>
                <w:rFonts w:ascii="Times New Roman" w:eastAsia="Calibri" w:hAnsi="Times New Roman" w:cs="Times New Roman"/>
                <w:b/>
                <w:sz w:val="24"/>
                <w:szCs w:val="24"/>
              </w:rPr>
              <w:t>4.</w:t>
            </w:r>
          </w:p>
        </w:tc>
        <w:tc>
          <w:tcPr>
            <w:tcW w:w="2392" w:type="pct"/>
            <w:tcBorders>
              <w:top w:val="single" w:sz="4" w:space="0" w:color="auto"/>
              <w:left w:val="single" w:sz="4" w:space="0" w:color="auto"/>
              <w:bottom w:val="single" w:sz="4" w:space="0" w:color="auto"/>
              <w:right w:val="single" w:sz="4" w:space="0" w:color="auto"/>
            </w:tcBorders>
            <w:hideMark/>
          </w:tcPr>
          <w:p w14:paraId="0426A3C7" w14:textId="77777777" w:rsidR="0087027C" w:rsidRPr="0087027C" w:rsidRDefault="0087027C" w:rsidP="0087027C">
            <w:pPr>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Mikrobiološka kontrola stolice, zdravstveni pregled i otkrivanje kliconoštva</w:t>
            </w:r>
          </w:p>
        </w:tc>
        <w:tc>
          <w:tcPr>
            <w:tcW w:w="1066" w:type="pct"/>
            <w:tcBorders>
              <w:top w:val="single" w:sz="4" w:space="0" w:color="auto"/>
              <w:left w:val="single" w:sz="4" w:space="0" w:color="auto"/>
              <w:bottom w:val="single" w:sz="4" w:space="0" w:color="auto"/>
              <w:right w:val="single" w:sz="4" w:space="0" w:color="auto"/>
            </w:tcBorders>
            <w:hideMark/>
          </w:tcPr>
          <w:p w14:paraId="5965A9F6" w14:textId="77777777" w:rsidR="0087027C" w:rsidRPr="0087027C" w:rsidRDefault="0087027C" w:rsidP="0087027C">
            <w:pPr>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ZZJZ KZŽ</w:t>
            </w:r>
          </w:p>
        </w:tc>
        <w:tc>
          <w:tcPr>
            <w:tcW w:w="1206" w:type="pct"/>
            <w:tcBorders>
              <w:top w:val="single" w:sz="4" w:space="0" w:color="auto"/>
              <w:left w:val="single" w:sz="4" w:space="0" w:color="auto"/>
              <w:bottom w:val="single" w:sz="4" w:space="0" w:color="auto"/>
              <w:right w:val="single" w:sz="4" w:space="0" w:color="auto"/>
            </w:tcBorders>
            <w:hideMark/>
          </w:tcPr>
          <w:p w14:paraId="2C3623B3" w14:textId="77777777" w:rsidR="0087027C" w:rsidRPr="0087027C" w:rsidRDefault="0087027C" w:rsidP="0087027C">
            <w:pPr>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1 x godišnje</w:t>
            </w:r>
          </w:p>
        </w:tc>
      </w:tr>
      <w:tr w:rsidR="0087027C" w:rsidRPr="0087027C" w14:paraId="0B673D65" w14:textId="77777777" w:rsidTr="0087027C">
        <w:tc>
          <w:tcPr>
            <w:tcW w:w="337" w:type="pct"/>
            <w:tcBorders>
              <w:top w:val="single" w:sz="4" w:space="0" w:color="auto"/>
              <w:left w:val="single" w:sz="4" w:space="0" w:color="auto"/>
              <w:bottom w:val="single" w:sz="4" w:space="0" w:color="auto"/>
              <w:right w:val="single" w:sz="4" w:space="0" w:color="auto"/>
            </w:tcBorders>
            <w:hideMark/>
          </w:tcPr>
          <w:p w14:paraId="2730308E" w14:textId="77777777" w:rsidR="0087027C" w:rsidRPr="0087027C" w:rsidRDefault="0087027C" w:rsidP="0087027C">
            <w:pPr>
              <w:spacing w:line="360" w:lineRule="auto"/>
              <w:jc w:val="center"/>
              <w:rPr>
                <w:rFonts w:ascii="Times New Roman" w:eastAsia="Calibri" w:hAnsi="Times New Roman" w:cs="Times New Roman"/>
                <w:b/>
                <w:sz w:val="24"/>
                <w:szCs w:val="24"/>
              </w:rPr>
            </w:pPr>
            <w:r w:rsidRPr="0087027C">
              <w:rPr>
                <w:rFonts w:ascii="Times New Roman" w:eastAsia="Calibri" w:hAnsi="Times New Roman" w:cs="Times New Roman"/>
                <w:b/>
                <w:sz w:val="24"/>
                <w:szCs w:val="24"/>
              </w:rPr>
              <w:t>5.</w:t>
            </w:r>
          </w:p>
        </w:tc>
        <w:tc>
          <w:tcPr>
            <w:tcW w:w="2392" w:type="pct"/>
            <w:tcBorders>
              <w:top w:val="single" w:sz="4" w:space="0" w:color="auto"/>
              <w:left w:val="single" w:sz="4" w:space="0" w:color="auto"/>
              <w:bottom w:val="single" w:sz="4" w:space="0" w:color="auto"/>
              <w:right w:val="single" w:sz="4" w:space="0" w:color="auto"/>
            </w:tcBorders>
            <w:hideMark/>
          </w:tcPr>
          <w:p w14:paraId="7EC384E9" w14:textId="77777777" w:rsidR="0087027C" w:rsidRPr="0087027C" w:rsidRDefault="0087027C" w:rsidP="0087027C">
            <w:pPr>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Kontrola temperature hladnjaka, termičke obrade hrane, čistoće radnih površina i pribora u kuhinji prema HACCP planu</w:t>
            </w:r>
          </w:p>
        </w:tc>
        <w:tc>
          <w:tcPr>
            <w:tcW w:w="1066" w:type="pct"/>
            <w:tcBorders>
              <w:top w:val="single" w:sz="4" w:space="0" w:color="auto"/>
              <w:left w:val="single" w:sz="4" w:space="0" w:color="auto"/>
              <w:bottom w:val="single" w:sz="4" w:space="0" w:color="auto"/>
              <w:right w:val="single" w:sz="4" w:space="0" w:color="auto"/>
            </w:tcBorders>
          </w:tcPr>
          <w:p w14:paraId="2DCEC9DE" w14:textId="77777777" w:rsidR="0087027C" w:rsidRPr="0087027C" w:rsidRDefault="0087027C" w:rsidP="0087027C">
            <w:pPr>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Glavni kuhar</w:t>
            </w:r>
          </w:p>
          <w:p w14:paraId="712320CA" w14:textId="77777777" w:rsidR="0087027C" w:rsidRPr="0087027C" w:rsidRDefault="0087027C" w:rsidP="0087027C">
            <w:pPr>
              <w:jc w:val="center"/>
              <w:rPr>
                <w:rFonts w:ascii="Times New Roman" w:eastAsia="Calibri" w:hAnsi="Times New Roman" w:cs="Times New Roman"/>
                <w:sz w:val="24"/>
                <w:szCs w:val="24"/>
              </w:rPr>
            </w:pPr>
          </w:p>
          <w:p w14:paraId="6BADC8BC" w14:textId="77777777" w:rsidR="0087027C" w:rsidRPr="0087027C" w:rsidRDefault="0087027C" w:rsidP="0087027C">
            <w:pPr>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Zdravstveni voditelj</w:t>
            </w:r>
          </w:p>
        </w:tc>
        <w:tc>
          <w:tcPr>
            <w:tcW w:w="1206" w:type="pct"/>
            <w:tcBorders>
              <w:top w:val="single" w:sz="4" w:space="0" w:color="auto"/>
              <w:left w:val="single" w:sz="4" w:space="0" w:color="auto"/>
              <w:bottom w:val="single" w:sz="4" w:space="0" w:color="auto"/>
              <w:right w:val="single" w:sz="4" w:space="0" w:color="auto"/>
            </w:tcBorders>
          </w:tcPr>
          <w:p w14:paraId="04FACF1C" w14:textId="77777777" w:rsidR="0087027C" w:rsidRPr="0087027C" w:rsidRDefault="0087027C" w:rsidP="0087027C">
            <w:pPr>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Svakodnevno</w:t>
            </w:r>
          </w:p>
          <w:p w14:paraId="24E80D8F" w14:textId="77777777" w:rsidR="0087027C" w:rsidRPr="0087027C" w:rsidRDefault="0087027C" w:rsidP="0087027C">
            <w:pPr>
              <w:jc w:val="center"/>
              <w:rPr>
                <w:rFonts w:ascii="Times New Roman" w:eastAsia="Calibri" w:hAnsi="Times New Roman" w:cs="Times New Roman"/>
                <w:sz w:val="24"/>
                <w:szCs w:val="24"/>
              </w:rPr>
            </w:pPr>
          </w:p>
          <w:p w14:paraId="755CFD1D" w14:textId="77777777" w:rsidR="0087027C" w:rsidRPr="0087027C" w:rsidRDefault="0087027C" w:rsidP="0087027C">
            <w:pPr>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Najmanje jednom u dva tjedna</w:t>
            </w:r>
          </w:p>
        </w:tc>
      </w:tr>
      <w:tr w:rsidR="0087027C" w:rsidRPr="0087027C" w14:paraId="0B264BED" w14:textId="77777777" w:rsidTr="0087027C">
        <w:tc>
          <w:tcPr>
            <w:tcW w:w="337" w:type="pct"/>
            <w:tcBorders>
              <w:top w:val="single" w:sz="4" w:space="0" w:color="auto"/>
              <w:left w:val="single" w:sz="4" w:space="0" w:color="auto"/>
              <w:bottom w:val="single" w:sz="4" w:space="0" w:color="auto"/>
              <w:right w:val="single" w:sz="4" w:space="0" w:color="auto"/>
            </w:tcBorders>
            <w:hideMark/>
          </w:tcPr>
          <w:p w14:paraId="12AB08E9" w14:textId="77777777" w:rsidR="0087027C" w:rsidRPr="0087027C" w:rsidRDefault="0087027C" w:rsidP="0087027C">
            <w:pPr>
              <w:spacing w:line="360" w:lineRule="auto"/>
              <w:jc w:val="center"/>
              <w:rPr>
                <w:rFonts w:ascii="Times New Roman" w:eastAsia="Calibri" w:hAnsi="Times New Roman" w:cs="Times New Roman"/>
                <w:b/>
                <w:sz w:val="24"/>
                <w:szCs w:val="24"/>
              </w:rPr>
            </w:pPr>
            <w:r w:rsidRPr="0087027C">
              <w:rPr>
                <w:rFonts w:ascii="Times New Roman" w:eastAsia="Calibri" w:hAnsi="Times New Roman" w:cs="Times New Roman"/>
                <w:b/>
                <w:sz w:val="24"/>
                <w:szCs w:val="24"/>
              </w:rPr>
              <w:t>6.</w:t>
            </w:r>
          </w:p>
        </w:tc>
        <w:tc>
          <w:tcPr>
            <w:tcW w:w="2392" w:type="pct"/>
            <w:tcBorders>
              <w:top w:val="single" w:sz="4" w:space="0" w:color="auto"/>
              <w:left w:val="single" w:sz="4" w:space="0" w:color="auto"/>
              <w:bottom w:val="single" w:sz="4" w:space="0" w:color="auto"/>
              <w:right w:val="single" w:sz="4" w:space="0" w:color="auto"/>
            </w:tcBorders>
            <w:hideMark/>
          </w:tcPr>
          <w:p w14:paraId="4681957B" w14:textId="77777777" w:rsidR="0087027C" w:rsidRPr="0087027C" w:rsidRDefault="0087027C" w:rsidP="0087027C">
            <w:pPr>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Sistematski pregled zaposlenika</w:t>
            </w:r>
          </w:p>
        </w:tc>
        <w:tc>
          <w:tcPr>
            <w:tcW w:w="1066" w:type="pct"/>
            <w:tcBorders>
              <w:top w:val="single" w:sz="4" w:space="0" w:color="auto"/>
              <w:left w:val="single" w:sz="4" w:space="0" w:color="auto"/>
              <w:bottom w:val="single" w:sz="4" w:space="0" w:color="auto"/>
              <w:right w:val="single" w:sz="4" w:space="0" w:color="auto"/>
            </w:tcBorders>
            <w:hideMark/>
          </w:tcPr>
          <w:p w14:paraId="74506A6B" w14:textId="77777777" w:rsidR="0087027C" w:rsidRPr="0087027C" w:rsidRDefault="0087027C" w:rsidP="0087027C">
            <w:pPr>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Medicina rada KZŽ</w:t>
            </w:r>
          </w:p>
        </w:tc>
        <w:tc>
          <w:tcPr>
            <w:tcW w:w="1206" w:type="pct"/>
            <w:tcBorders>
              <w:top w:val="single" w:sz="4" w:space="0" w:color="auto"/>
              <w:left w:val="single" w:sz="4" w:space="0" w:color="auto"/>
              <w:bottom w:val="single" w:sz="4" w:space="0" w:color="auto"/>
              <w:right w:val="single" w:sz="4" w:space="0" w:color="auto"/>
            </w:tcBorders>
            <w:hideMark/>
          </w:tcPr>
          <w:p w14:paraId="4C0F89CD" w14:textId="77777777" w:rsidR="0087027C" w:rsidRPr="0087027C" w:rsidRDefault="0087027C" w:rsidP="0087027C">
            <w:pPr>
              <w:jc w:val="center"/>
              <w:rPr>
                <w:rFonts w:ascii="Times New Roman" w:eastAsia="Calibri" w:hAnsi="Times New Roman" w:cs="Times New Roman"/>
                <w:sz w:val="24"/>
                <w:szCs w:val="24"/>
              </w:rPr>
            </w:pPr>
            <w:r w:rsidRPr="0087027C">
              <w:rPr>
                <w:rFonts w:ascii="Times New Roman" w:eastAsia="Calibri" w:hAnsi="Times New Roman" w:cs="Times New Roman"/>
                <w:sz w:val="24"/>
                <w:szCs w:val="24"/>
              </w:rPr>
              <w:t>Svake druge godine</w:t>
            </w:r>
          </w:p>
        </w:tc>
      </w:tr>
    </w:tbl>
    <w:p w14:paraId="573B7D64" w14:textId="77777777" w:rsidR="0087027C" w:rsidRPr="0087027C" w:rsidRDefault="0087027C" w:rsidP="0087027C">
      <w:pPr>
        <w:spacing w:line="360" w:lineRule="auto"/>
        <w:jc w:val="both"/>
        <w:rPr>
          <w:rFonts w:ascii="Times New Roman" w:eastAsia="Calibri" w:hAnsi="Times New Roman" w:cs="Times New Roman"/>
          <w:sz w:val="24"/>
          <w:szCs w:val="24"/>
        </w:rPr>
      </w:pPr>
    </w:p>
    <w:p w14:paraId="20464B4F"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 vrtiću se provodio nadzor nad provođenjem mjera i dokumentiranjem procesa pripreme i podjele hrane u odnosu na kritične točke i kritične kontrolne točke, a koje su opisane u sklopu dokumentacije HACCP plana. HACCP plan se uredno provodio te se ujedno vodila i dokumentacija na temelju pisanog plana. Surađivalo se s djelatnicima kuhinje i s ravnateljicom na osiguravanju uvjeta za nesmetani rad i praktičnu primjenu načela HACCP sustava za dječje vrtiće. Sva dosad učinjena analitička izvješća uzorkovanje hrane kao i brisevi kuhinjske opreme i pribora ukazuju na zadovoljavajuće rezultate, a što potvrđuje da se preporučene smjernice primjenjuju u praksi.</w:t>
      </w:r>
    </w:p>
    <w:p w14:paraId="43C3D158" w14:textId="77777777" w:rsidR="0087027C" w:rsidRPr="0087027C" w:rsidRDefault="0087027C" w:rsidP="0087027C">
      <w:pPr>
        <w:spacing w:after="240" w:line="360" w:lineRule="auto"/>
        <w:jc w:val="both"/>
        <w:rPr>
          <w:rFonts w:ascii="Times New Roman" w:eastAsia="Calibri" w:hAnsi="Times New Roman" w:cs="Times New Roman"/>
          <w:sz w:val="24"/>
          <w:szCs w:val="24"/>
        </w:rPr>
      </w:pPr>
    </w:p>
    <w:p w14:paraId="4A42E6EC" w14:textId="77777777" w:rsidR="0087027C" w:rsidRPr="0087027C" w:rsidRDefault="0087027C" w:rsidP="0087027C">
      <w:pPr>
        <w:spacing w:after="240" w:line="360" w:lineRule="auto"/>
        <w:jc w:val="both"/>
        <w:rPr>
          <w:rFonts w:ascii="Times New Roman" w:eastAsia="Calibri" w:hAnsi="Times New Roman" w:cs="Times New Roman"/>
          <w:sz w:val="24"/>
          <w:szCs w:val="24"/>
        </w:rPr>
      </w:pPr>
    </w:p>
    <w:p w14:paraId="03A1D04B" w14:textId="77777777" w:rsidR="0087027C" w:rsidRPr="0087027C" w:rsidRDefault="0087027C" w:rsidP="0087027C">
      <w:pPr>
        <w:spacing w:after="240" w:line="360" w:lineRule="auto"/>
        <w:jc w:val="both"/>
        <w:rPr>
          <w:rFonts w:ascii="Times New Roman" w:eastAsia="Calibri" w:hAnsi="Times New Roman" w:cs="Times New Roman"/>
          <w:sz w:val="24"/>
          <w:szCs w:val="24"/>
        </w:rPr>
      </w:pPr>
    </w:p>
    <w:p w14:paraId="71C07794" w14:textId="77777777" w:rsidR="0087027C" w:rsidRPr="0087027C" w:rsidRDefault="0087027C" w:rsidP="0087027C">
      <w:pPr>
        <w:spacing w:after="240" w:line="360" w:lineRule="auto"/>
        <w:jc w:val="both"/>
        <w:rPr>
          <w:rFonts w:ascii="Times New Roman" w:eastAsia="Calibri" w:hAnsi="Times New Roman" w:cs="Times New Roman"/>
          <w:sz w:val="24"/>
          <w:szCs w:val="24"/>
        </w:rPr>
      </w:pPr>
    </w:p>
    <w:p w14:paraId="7FB85AA7" w14:textId="77777777" w:rsidR="0087027C" w:rsidRPr="0087027C" w:rsidRDefault="0087027C" w:rsidP="0087027C">
      <w:pPr>
        <w:spacing w:after="240" w:line="360" w:lineRule="auto"/>
        <w:jc w:val="both"/>
        <w:rPr>
          <w:rFonts w:ascii="Times New Roman" w:eastAsia="Calibri" w:hAnsi="Times New Roman" w:cs="Times New Roman"/>
          <w:sz w:val="24"/>
          <w:szCs w:val="24"/>
        </w:rPr>
      </w:pPr>
    </w:p>
    <w:p w14:paraId="5E7ABC77" w14:textId="77777777" w:rsidR="0087027C" w:rsidRPr="0087027C" w:rsidRDefault="0087027C" w:rsidP="0087027C">
      <w:pPr>
        <w:spacing w:after="240" w:line="360" w:lineRule="auto"/>
        <w:jc w:val="both"/>
        <w:rPr>
          <w:rFonts w:ascii="Times New Roman" w:eastAsia="Calibri" w:hAnsi="Times New Roman" w:cs="Times New Roman"/>
          <w:sz w:val="24"/>
          <w:szCs w:val="24"/>
        </w:rPr>
      </w:pPr>
    </w:p>
    <w:p w14:paraId="259D0E8E" w14:textId="77777777" w:rsidR="0087027C" w:rsidRPr="0087027C" w:rsidRDefault="0087027C" w:rsidP="0087027C">
      <w:pPr>
        <w:spacing w:after="240" w:line="360" w:lineRule="auto"/>
        <w:jc w:val="both"/>
        <w:rPr>
          <w:rFonts w:ascii="Times New Roman" w:eastAsia="Calibri" w:hAnsi="Times New Roman" w:cs="Times New Roman"/>
          <w:sz w:val="24"/>
          <w:szCs w:val="24"/>
        </w:rPr>
      </w:pPr>
    </w:p>
    <w:p w14:paraId="15441197" w14:textId="77777777" w:rsidR="0087027C" w:rsidRPr="0087027C" w:rsidRDefault="0087027C" w:rsidP="0087027C">
      <w:pPr>
        <w:spacing w:after="240" w:line="360" w:lineRule="auto"/>
        <w:jc w:val="both"/>
        <w:rPr>
          <w:rFonts w:ascii="Times New Roman" w:eastAsia="Calibri" w:hAnsi="Times New Roman" w:cs="Times New Roman"/>
          <w:sz w:val="24"/>
          <w:szCs w:val="24"/>
        </w:rPr>
      </w:pPr>
    </w:p>
    <w:p w14:paraId="6F638394" w14:textId="77777777" w:rsidR="0087027C" w:rsidRPr="0087027C" w:rsidRDefault="0087027C" w:rsidP="0087027C">
      <w:pPr>
        <w:spacing w:after="240" w:line="360" w:lineRule="auto"/>
        <w:jc w:val="both"/>
        <w:rPr>
          <w:rFonts w:ascii="Times New Roman" w:eastAsia="Calibri" w:hAnsi="Times New Roman" w:cs="Times New Roman"/>
          <w:sz w:val="24"/>
          <w:szCs w:val="24"/>
        </w:rPr>
      </w:pPr>
    </w:p>
    <w:p w14:paraId="57BBA7AB" w14:textId="77777777" w:rsidR="0087027C" w:rsidRPr="0087027C" w:rsidRDefault="0087027C" w:rsidP="0087027C">
      <w:pPr>
        <w:spacing w:after="240" w:line="360" w:lineRule="auto"/>
        <w:jc w:val="both"/>
        <w:rPr>
          <w:rFonts w:ascii="Times New Roman" w:eastAsia="Calibri" w:hAnsi="Times New Roman" w:cs="Times New Roman"/>
          <w:sz w:val="24"/>
          <w:szCs w:val="24"/>
        </w:rPr>
      </w:pPr>
    </w:p>
    <w:p w14:paraId="551C4255" w14:textId="77777777" w:rsidR="0087027C" w:rsidRPr="0087027C" w:rsidRDefault="0087027C" w:rsidP="0087027C">
      <w:pPr>
        <w:spacing w:after="240" w:line="360" w:lineRule="auto"/>
        <w:jc w:val="both"/>
        <w:rPr>
          <w:rFonts w:ascii="Times New Roman" w:eastAsia="Calibri" w:hAnsi="Times New Roman" w:cs="Times New Roman"/>
          <w:sz w:val="24"/>
          <w:szCs w:val="24"/>
        </w:rPr>
      </w:pPr>
    </w:p>
    <w:p w14:paraId="38299058" w14:textId="77777777" w:rsidR="0087027C" w:rsidRPr="0087027C" w:rsidRDefault="0087027C" w:rsidP="0087027C">
      <w:pPr>
        <w:spacing w:after="240" w:line="360" w:lineRule="auto"/>
        <w:jc w:val="both"/>
        <w:rPr>
          <w:rFonts w:ascii="Times New Roman" w:eastAsia="Calibri" w:hAnsi="Times New Roman" w:cs="Times New Roman"/>
          <w:sz w:val="24"/>
          <w:szCs w:val="24"/>
        </w:rPr>
      </w:pPr>
    </w:p>
    <w:p w14:paraId="2D93552A" w14:textId="77777777" w:rsidR="0087027C" w:rsidRPr="0087027C" w:rsidRDefault="0087027C" w:rsidP="0087027C">
      <w:pPr>
        <w:spacing w:after="240" w:line="360" w:lineRule="auto"/>
        <w:jc w:val="both"/>
        <w:rPr>
          <w:rFonts w:ascii="Times New Roman" w:eastAsia="Calibri" w:hAnsi="Times New Roman" w:cs="Times New Roman"/>
          <w:sz w:val="24"/>
          <w:szCs w:val="24"/>
        </w:rPr>
      </w:pPr>
    </w:p>
    <w:p w14:paraId="0836F3E5" w14:textId="77777777" w:rsidR="0087027C" w:rsidRPr="0087027C" w:rsidRDefault="0087027C" w:rsidP="0087027C">
      <w:pPr>
        <w:spacing w:after="240" w:line="360" w:lineRule="auto"/>
        <w:jc w:val="both"/>
        <w:rPr>
          <w:rFonts w:ascii="Times New Roman" w:eastAsia="Calibri" w:hAnsi="Times New Roman" w:cs="Times New Roman"/>
          <w:sz w:val="24"/>
          <w:szCs w:val="24"/>
        </w:rPr>
      </w:pPr>
    </w:p>
    <w:p w14:paraId="3F373E2E" w14:textId="77777777" w:rsidR="0087027C" w:rsidRPr="0087027C" w:rsidRDefault="0087027C" w:rsidP="0087027C">
      <w:pPr>
        <w:spacing w:after="240" w:line="360" w:lineRule="auto"/>
        <w:jc w:val="both"/>
        <w:rPr>
          <w:rFonts w:ascii="Times New Roman" w:eastAsia="Calibri" w:hAnsi="Times New Roman" w:cs="Times New Roman"/>
          <w:sz w:val="24"/>
          <w:szCs w:val="24"/>
        </w:rPr>
      </w:pPr>
    </w:p>
    <w:p w14:paraId="45594812" w14:textId="77777777" w:rsidR="0087027C" w:rsidRPr="0087027C" w:rsidRDefault="0087027C" w:rsidP="0087027C">
      <w:pPr>
        <w:spacing w:after="240" w:line="360" w:lineRule="auto"/>
        <w:jc w:val="both"/>
        <w:rPr>
          <w:rFonts w:ascii="Times New Roman" w:eastAsia="Calibri" w:hAnsi="Times New Roman" w:cs="Times New Roman"/>
          <w:sz w:val="24"/>
          <w:szCs w:val="24"/>
        </w:rPr>
      </w:pPr>
    </w:p>
    <w:p w14:paraId="0D2EC0D2" w14:textId="77777777" w:rsidR="0087027C" w:rsidRPr="0087027C" w:rsidRDefault="0087027C" w:rsidP="0087027C">
      <w:pPr>
        <w:spacing w:after="240" w:line="360" w:lineRule="auto"/>
        <w:jc w:val="both"/>
        <w:rPr>
          <w:rFonts w:ascii="Times New Roman" w:eastAsia="Calibri" w:hAnsi="Times New Roman" w:cs="Times New Roman"/>
          <w:b/>
          <w:bCs/>
          <w:sz w:val="28"/>
          <w:szCs w:val="28"/>
        </w:rPr>
      </w:pPr>
      <w:r w:rsidRPr="0087027C">
        <w:rPr>
          <w:rFonts w:ascii="Times New Roman" w:eastAsia="Calibri" w:hAnsi="Times New Roman" w:cs="Times New Roman"/>
          <w:b/>
          <w:bCs/>
          <w:sz w:val="28"/>
          <w:szCs w:val="28"/>
        </w:rPr>
        <w:t>5.</w:t>
      </w:r>
      <w:r w:rsidRPr="0087027C">
        <w:rPr>
          <w:rFonts w:ascii="Times New Roman" w:eastAsia="Calibri" w:hAnsi="Times New Roman" w:cs="Times New Roman"/>
          <w:sz w:val="24"/>
          <w:szCs w:val="24"/>
        </w:rPr>
        <w:t xml:space="preserve"> </w:t>
      </w:r>
      <w:r w:rsidRPr="0087027C">
        <w:rPr>
          <w:rFonts w:ascii="Times New Roman" w:eastAsia="Calibri" w:hAnsi="Times New Roman" w:cs="Times New Roman"/>
          <w:b/>
          <w:bCs/>
          <w:sz w:val="28"/>
          <w:szCs w:val="28"/>
        </w:rPr>
        <w:t xml:space="preserve"> ODGOJNO- OBRAZOVNI RAD</w:t>
      </w:r>
    </w:p>
    <w:p w14:paraId="55A7E971"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Njegujući važnost okruženja u kojem dijete boravi, materijalnog i odnosnog, temeljne vrijednosti naše ustanove odnose se na:</w:t>
      </w:r>
    </w:p>
    <w:p w14:paraId="25B373E3"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-razvojnu, kronološku i individualnu primjerenost</w:t>
      </w:r>
    </w:p>
    <w:p w14:paraId="70718B27"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-estetski segment oblikovanja okruženja</w:t>
      </w:r>
    </w:p>
    <w:p w14:paraId="4EF44024"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-socijalne odnose</w:t>
      </w:r>
    </w:p>
    <w:p w14:paraId="0B4D915A"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-socio- konstruktivističku paradigmu cjeloživotnog učenja</w:t>
      </w:r>
    </w:p>
    <w:p w14:paraId="39CDEF3B"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p>
    <w:p w14:paraId="2C5F737D"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Odgojno- obrazovni rad temelji se na  humanističko- razvojnoj koncepciji podržavajući cjeloviti pristup razvoju djeteta  koji zastupa:</w:t>
      </w:r>
    </w:p>
    <w:p w14:paraId="64DE6012" w14:textId="77777777" w:rsidR="0087027C" w:rsidRPr="0087027C" w:rsidRDefault="0087027C" w:rsidP="00975EA9">
      <w:pPr>
        <w:numPr>
          <w:ilvl w:val="0"/>
          <w:numId w:val="22"/>
        </w:numPr>
        <w:suppressAutoHyphens/>
        <w:autoSpaceDN w:val="0"/>
        <w:spacing w:after="15" w:line="360" w:lineRule="auto"/>
        <w:ind w:right="4"/>
        <w:contextualSpacing/>
        <w:jc w:val="both"/>
        <w:textAlignment w:val="baseline"/>
        <w:rPr>
          <w:rFonts w:ascii="Times New Roman" w:eastAsia="Calibri" w:hAnsi="Times New Roman" w:cs="Times New Roman"/>
          <w:sz w:val="24"/>
          <w:szCs w:val="24"/>
        </w:rPr>
      </w:pPr>
      <w:r w:rsidRPr="0087027C">
        <w:rPr>
          <w:rFonts w:ascii="Times New Roman" w:eastAsia="Calibri" w:hAnsi="Times New Roman" w:cs="Times New Roman"/>
          <w:sz w:val="24"/>
          <w:szCs w:val="24"/>
        </w:rPr>
        <w:t>Ideju humanizma</w:t>
      </w:r>
    </w:p>
    <w:p w14:paraId="42186E54" w14:textId="77777777" w:rsidR="0087027C" w:rsidRPr="0087027C" w:rsidRDefault="0087027C" w:rsidP="00975EA9">
      <w:pPr>
        <w:numPr>
          <w:ilvl w:val="0"/>
          <w:numId w:val="22"/>
        </w:numPr>
        <w:suppressAutoHyphens/>
        <w:autoSpaceDN w:val="0"/>
        <w:spacing w:after="15" w:line="360" w:lineRule="auto"/>
        <w:ind w:right="4"/>
        <w:contextualSpacing/>
        <w:jc w:val="both"/>
        <w:textAlignment w:val="baseline"/>
        <w:rPr>
          <w:rFonts w:ascii="Times New Roman" w:eastAsia="Calibri" w:hAnsi="Times New Roman" w:cs="Times New Roman"/>
          <w:sz w:val="24"/>
          <w:szCs w:val="24"/>
        </w:rPr>
      </w:pPr>
      <w:r w:rsidRPr="0087027C">
        <w:rPr>
          <w:rFonts w:ascii="Times New Roman" w:eastAsia="Calibri" w:hAnsi="Times New Roman" w:cs="Times New Roman"/>
          <w:sz w:val="24"/>
          <w:szCs w:val="24"/>
        </w:rPr>
        <w:t>Prava i potrebe djeteta</w:t>
      </w:r>
    </w:p>
    <w:p w14:paraId="3E4D538C" w14:textId="77777777" w:rsidR="0087027C" w:rsidRPr="0087027C" w:rsidRDefault="0087027C" w:rsidP="00975EA9">
      <w:pPr>
        <w:numPr>
          <w:ilvl w:val="0"/>
          <w:numId w:val="22"/>
        </w:numPr>
        <w:suppressAutoHyphens/>
        <w:autoSpaceDN w:val="0"/>
        <w:spacing w:after="15" w:line="360" w:lineRule="auto"/>
        <w:ind w:right="4"/>
        <w:contextualSpacing/>
        <w:jc w:val="both"/>
        <w:textAlignment w:val="baseline"/>
        <w:rPr>
          <w:rFonts w:ascii="Times New Roman" w:eastAsia="Calibri" w:hAnsi="Times New Roman" w:cs="Times New Roman"/>
          <w:sz w:val="24"/>
          <w:szCs w:val="24"/>
        </w:rPr>
      </w:pPr>
      <w:r w:rsidRPr="0087027C">
        <w:rPr>
          <w:rFonts w:ascii="Times New Roman" w:eastAsia="Calibri" w:hAnsi="Times New Roman" w:cs="Times New Roman"/>
          <w:sz w:val="24"/>
          <w:szCs w:val="24"/>
        </w:rPr>
        <w:t>Demokratska načela</w:t>
      </w:r>
    </w:p>
    <w:p w14:paraId="378B0331" w14:textId="77777777" w:rsidR="0087027C" w:rsidRPr="0087027C" w:rsidRDefault="0087027C" w:rsidP="00975EA9">
      <w:pPr>
        <w:numPr>
          <w:ilvl w:val="0"/>
          <w:numId w:val="22"/>
        </w:numPr>
        <w:suppressAutoHyphens/>
        <w:autoSpaceDN w:val="0"/>
        <w:spacing w:after="15" w:line="360" w:lineRule="auto"/>
        <w:ind w:right="4"/>
        <w:contextualSpacing/>
        <w:jc w:val="both"/>
        <w:textAlignment w:val="baseline"/>
        <w:rPr>
          <w:rFonts w:ascii="Times New Roman" w:eastAsia="Calibri" w:hAnsi="Times New Roman" w:cs="Times New Roman"/>
          <w:sz w:val="24"/>
          <w:szCs w:val="24"/>
        </w:rPr>
      </w:pPr>
      <w:r w:rsidRPr="0087027C">
        <w:rPr>
          <w:rFonts w:ascii="Times New Roman" w:eastAsia="Calibri" w:hAnsi="Times New Roman" w:cs="Times New Roman"/>
          <w:sz w:val="24"/>
          <w:szCs w:val="24"/>
        </w:rPr>
        <w:t>Dijete kao  vrijednost  po sebi sa svim njegovim osobitostima</w:t>
      </w:r>
    </w:p>
    <w:p w14:paraId="6B0646C4" w14:textId="77777777" w:rsidR="0087027C" w:rsidRPr="0087027C" w:rsidRDefault="0087027C" w:rsidP="00975EA9">
      <w:pPr>
        <w:numPr>
          <w:ilvl w:val="0"/>
          <w:numId w:val="22"/>
        </w:numPr>
        <w:suppressAutoHyphens/>
        <w:autoSpaceDN w:val="0"/>
        <w:spacing w:after="15" w:line="360" w:lineRule="auto"/>
        <w:ind w:right="4"/>
        <w:contextualSpacing/>
        <w:jc w:val="both"/>
        <w:textAlignment w:val="baseline"/>
        <w:rPr>
          <w:rFonts w:ascii="Times New Roman" w:eastAsia="Calibri" w:hAnsi="Times New Roman" w:cs="Times New Roman"/>
          <w:sz w:val="24"/>
          <w:szCs w:val="24"/>
        </w:rPr>
      </w:pPr>
      <w:r w:rsidRPr="0087027C">
        <w:rPr>
          <w:rFonts w:ascii="Times New Roman" w:eastAsia="Calibri" w:hAnsi="Times New Roman" w:cs="Times New Roman"/>
          <w:sz w:val="24"/>
          <w:szCs w:val="24"/>
        </w:rPr>
        <w:t>Individualni pristup</w:t>
      </w:r>
    </w:p>
    <w:p w14:paraId="6AD5B07B"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p>
    <w:p w14:paraId="22E05273"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lastRenderedPageBreak/>
        <w:t>Redoviti program rada  Dječjeg vrtića Sveti Križ Začretje provodio se kao redoviti cjelodnevni desetsatni program koji je u skladu s razvojnim osobinama i potrebama djece te socijalnim, vjerskim, kulturnim i drugim potrebama obitelji.</w:t>
      </w:r>
    </w:p>
    <w:p w14:paraId="12C7D1AF" w14:textId="77777777" w:rsidR="0087027C" w:rsidRPr="0087027C" w:rsidRDefault="0087027C" w:rsidP="0087027C">
      <w:pPr>
        <w:spacing w:line="360" w:lineRule="auto"/>
        <w:jc w:val="both"/>
        <w:rPr>
          <w:rFonts w:ascii="Times New Roman" w:eastAsia="Calibri" w:hAnsi="Times New Roman" w:cs="Times New Roman"/>
          <w:sz w:val="24"/>
          <w:szCs w:val="24"/>
        </w:rPr>
      </w:pPr>
    </w:p>
    <w:p w14:paraId="16C3DA21" w14:textId="77777777" w:rsidR="0087027C" w:rsidRPr="0087027C" w:rsidRDefault="0087027C" w:rsidP="0087027C">
      <w:pPr>
        <w:keepNext/>
        <w:keepLines/>
        <w:spacing w:before="120" w:after="120" w:line="360" w:lineRule="auto"/>
        <w:ind w:left="360" w:hanging="360"/>
        <w:outlineLvl w:val="1"/>
        <w:rPr>
          <w:rFonts w:ascii="Times New Roman" w:eastAsia="Times New Roman" w:hAnsi="Times New Roman" w:cs="Times New Roman"/>
          <w:b/>
          <w:color w:val="000000"/>
          <w:sz w:val="24"/>
          <w:szCs w:val="24"/>
        </w:rPr>
      </w:pPr>
      <w:r w:rsidRPr="0087027C">
        <w:rPr>
          <w:rFonts w:ascii="Times New Roman" w:eastAsia="Times New Roman" w:hAnsi="Times New Roman" w:cs="Times New Roman"/>
          <w:b/>
          <w:color w:val="000000"/>
          <w:sz w:val="24"/>
          <w:szCs w:val="24"/>
        </w:rPr>
        <w:t>5.1.CILJEVI ODGOJNO-OBRAZOVNOG RADA</w:t>
      </w:r>
    </w:p>
    <w:p w14:paraId="7293D643"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b/>
          <w:sz w:val="24"/>
          <w:szCs w:val="24"/>
        </w:rPr>
        <w:t>Globalni cilj</w:t>
      </w:r>
      <w:r w:rsidRPr="0087027C">
        <w:rPr>
          <w:rFonts w:ascii="Times New Roman" w:eastAsia="Calibri" w:hAnsi="Times New Roman" w:cs="Times New Roman"/>
          <w:sz w:val="24"/>
          <w:szCs w:val="24"/>
        </w:rPr>
        <w:t xml:space="preserve">  bio je usmjeren na poticanje i razvoj svih djetetovih aktualnih i potencijalnih vještina i sposobnosti kroz razvoj kompetencija te na zadovoljavanje potreba svakog djeteta i to u poticajnom prostorno- materijalnom okruženju. </w:t>
      </w:r>
    </w:p>
    <w:p w14:paraId="2C8FC3F9"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 ovoj odgojno- obrazovnoj godini u ustanovi su postavljeni ciljevi koji se odnose na:</w:t>
      </w:r>
    </w:p>
    <w:p w14:paraId="225DF635" w14:textId="77777777" w:rsidR="0087027C" w:rsidRPr="0087027C" w:rsidRDefault="0087027C" w:rsidP="00975EA9">
      <w:pPr>
        <w:numPr>
          <w:ilvl w:val="0"/>
          <w:numId w:val="25"/>
        </w:num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prepoznavanje osobitosti svakog djeteta</w:t>
      </w:r>
    </w:p>
    <w:p w14:paraId="09BB256D" w14:textId="77777777" w:rsidR="0087027C" w:rsidRPr="0087027C" w:rsidRDefault="0087027C" w:rsidP="00975EA9">
      <w:pPr>
        <w:numPr>
          <w:ilvl w:val="0"/>
          <w:numId w:val="25"/>
        </w:num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stvaranje uvjeta koji djeci omogućuju da djeca zadovoljno i veselo dolaze u jaslice i vrtić </w:t>
      </w:r>
    </w:p>
    <w:p w14:paraId="6B9775BA" w14:textId="77777777" w:rsidR="0087027C" w:rsidRPr="0087027C" w:rsidRDefault="0087027C" w:rsidP="00975EA9">
      <w:pPr>
        <w:numPr>
          <w:ilvl w:val="0"/>
          <w:numId w:val="25"/>
        </w:num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stvaranje uvjeta koji djeci omogućuju da budu aktivna u otkrivanju okruženja. </w:t>
      </w:r>
    </w:p>
    <w:p w14:paraId="2C8C4414" w14:textId="77777777" w:rsidR="0087027C" w:rsidRPr="0087027C" w:rsidRDefault="0087027C" w:rsidP="00975EA9">
      <w:pPr>
        <w:numPr>
          <w:ilvl w:val="0"/>
          <w:numId w:val="25"/>
        </w:num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stvaranje uvjeta za odgoj i obrazovanje koje će dijete  pripremiti za odgovorni život u slobodnom društvu</w:t>
      </w:r>
    </w:p>
    <w:p w14:paraId="1C1C6F23"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p>
    <w:p w14:paraId="09E04A37"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Svakodnevnim aktivnostima nastojalo se poticati vrijednosti poštivanja i uvažavanja drugoga sa svim svojim različitostima, brinuti za prirodni okoliš, kroz primjereno praćenje djetetovih aktivnosti i potreba u svrhu primjerenog planiranja. Kvalitetnom organizacijom različitih oblika suradnje s roditeljima u svim odgojno- obrazovnim skupinama radilo se na jačanju roditeljskih kompetencija i stvaranju partnerskih odnosa s roditeljima. Različitim oblicima praćenja i dokumentiranja odgojno- obrazovnog procesa te individualnim pristupom djetetu omogućeno je sudjelovanje djece u kreiranje sadržaja odgojno- obrazovnog rada. Zajednički, timski pristup odgojno- obrazovnom procesu svih sudionika, posebice odgojitelja u procesu razumijevanja djeteta radilo se na poticanju pozitivne slike djeteta o sebi kod djeteta, usvajanje socijalnih i građanskih kompetencija djece i odraslih, kompetencija vezanih uz brigu o okolišu (održivi razvoj), inicijativnost i poduzetnost te razvoj kompetencije učiti kako učiti (motivacija i samoorganizacija, metakognicija, samoevaluacija). </w:t>
      </w:r>
    </w:p>
    <w:p w14:paraId="7C8BD1CE"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Poticaji i aktivnosti koje su se nudile i provodile po odgojno- obrazovnim skupinama cjelovite su i usklađene  s temeljnim programskim zadaćama. Odgojitelji i stručni suradnici osigurali su pozitivnu emocionalnu klimu fleksibilnom organizacijom neposrednog odgojno- obrazovnog rada, praćenjem dječjeg razvoja, dokumentiranjem procesa učenja i poticanjem na istraživanje i samostalnost. Djeci se kontinuirano osiguravala igra i boravak na otvorenom.  Također, sadržaji i aktivnosti proširuju se i nadopunjuju ovisno o dječjim potrebama i interesima te o životu i aktivnostima u zajednici.</w:t>
      </w:r>
    </w:p>
    <w:p w14:paraId="1AFCC406" w14:textId="77777777" w:rsidR="0087027C" w:rsidRPr="0087027C" w:rsidRDefault="0087027C" w:rsidP="0087027C">
      <w:pPr>
        <w:spacing w:before="30" w:after="30" w:line="360" w:lineRule="auto"/>
        <w:contextualSpacing/>
        <w:rPr>
          <w:rFonts w:ascii="Times New Roman" w:eastAsia="Calibri" w:hAnsi="Times New Roman" w:cs="Times New Roman"/>
          <w:i/>
          <w:sz w:val="24"/>
          <w:szCs w:val="24"/>
        </w:rPr>
      </w:pPr>
    </w:p>
    <w:p w14:paraId="6DF8DB24" w14:textId="77777777" w:rsidR="0087027C" w:rsidRPr="0087027C" w:rsidRDefault="0087027C" w:rsidP="0087027C">
      <w:pPr>
        <w:spacing w:before="30" w:after="30" w:line="360" w:lineRule="auto"/>
        <w:contextualSpacing/>
        <w:rPr>
          <w:rFonts w:ascii="Times New Roman" w:eastAsia="Calibri" w:hAnsi="Times New Roman" w:cs="Times New Roman"/>
          <w:b/>
          <w:bCs/>
          <w:iCs/>
          <w:sz w:val="24"/>
          <w:szCs w:val="24"/>
        </w:rPr>
      </w:pPr>
      <w:r w:rsidRPr="0087027C">
        <w:rPr>
          <w:rFonts w:ascii="Times New Roman" w:eastAsia="Calibri" w:hAnsi="Times New Roman" w:cs="Times New Roman"/>
          <w:b/>
          <w:bCs/>
          <w:iCs/>
          <w:sz w:val="24"/>
          <w:szCs w:val="24"/>
        </w:rPr>
        <w:t>5.2.BITNE ZADAĆE ODGOJNO-OBRAZOVNOG RADA</w:t>
      </w:r>
    </w:p>
    <w:p w14:paraId="7EFBE06C" w14:textId="77777777" w:rsidR="0087027C" w:rsidRPr="0087027C" w:rsidRDefault="0087027C" w:rsidP="0087027C">
      <w:pPr>
        <w:spacing w:before="30" w:after="30" w:line="360" w:lineRule="auto"/>
        <w:jc w:val="both"/>
        <w:rPr>
          <w:rFonts w:ascii="Times New Roman" w:eastAsia="Calibri" w:hAnsi="Times New Roman" w:cs="Times New Roman"/>
          <w:iCs/>
          <w:sz w:val="24"/>
          <w:szCs w:val="24"/>
        </w:rPr>
      </w:pPr>
      <w:bookmarkStart w:id="10" w:name="_Hlk144036412"/>
      <w:r w:rsidRPr="0087027C">
        <w:rPr>
          <w:rFonts w:ascii="Times New Roman" w:eastAsia="Calibri" w:hAnsi="Times New Roman" w:cs="Times New Roman"/>
          <w:iCs/>
          <w:sz w:val="24"/>
          <w:szCs w:val="24"/>
          <w:u w:val="single"/>
        </w:rPr>
        <w:t>Ostvarene zadaće u odnosu na dijete odnose se na:</w:t>
      </w:r>
      <w:r w:rsidRPr="0087027C">
        <w:rPr>
          <w:rFonts w:ascii="Times New Roman" w:eastAsia="Calibri" w:hAnsi="Times New Roman" w:cs="Times New Roman"/>
          <w:iCs/>
          <w:sz w:val="24"/>
          <w:szCs w:val="24"/>
        </w:rPr>
        <w:t xml:space="preserve"> </w:t>
      </w:r>
      <w:bookmarkEnd w:id="10"/>
      <w:r w:rsidRPr="0087027C">
        <w:rPr>
          <w:rFonts w:ascii="Times New Roman" w:eastAsia="Calibri" w:hAnsi="Times New Roman" w:cs="Times New Roman"/>
          <w:iCs/>
          <w:sz w:val="24"/>
          <w:szCs w:val="24"/>
        </w:rPr>
        <w:t xml:space="preserve">poticanje odgovornost prema sebi i drugome, razvoj pozitivne slike o sebi, usvajanje zdravog načina života i navika korisnih za zdravlje, bogato socijalno </w:t>
      </w:r>
      <w:r w:rsidRPr="0087027C">
        <w:rPr>
          <w:rFonts w:ascii="Times New Roman" w:eastAsia="Calibri" w:hAnsi="Times New Roman" w:cs="Times New Roman"/>
          <w:iCs/>
          <w:sz w:val="24"/>
          <w:szCs w:val="24"/>
        </w:rPr>
        <w:lastRenderedPageBreak/>
        <w:t>i materijalno okruženje, aktivnosti koje potiču razvoj komnpetencija, razvoj ravnopravnih odnosa među spolovima, prilagođavanje sadržaja mogućnostima i interesima djece, ravoj kreativnosti i kritičnog mišljenja, brigu o okolišu i razvoj identiteta.</w:t>
      </w:r>
    </w:p>
    <w:p w14:paraId="1FDD8240" w14:textId="77777777" w:rsidR="0087027C" w:rsidRPr="0087027C" w:rsidRDefault="0087027C" w:rsidP="0087027C">
      <w:pPr>
        <w:spacing w:before="30" w:after="30" w:line="360" w:lineRule="auto"/>
        <w:jc w:val="both"/>
        <w:rPr>
          <w:rFonts w:ascii="Times New Roman" w:eastAsia="Calibri" w:hAnsi="Times New Roman" w:cs="Times New Roman"/>
          <w:iCs/>
          <w:sz w:val="24"/>
          <w:szCs w:val="24"/>
        </w:rPr>
      </w:pPr>
      <w:r w:rsidRPr="0087027C">
        <w:rPr>
          <w:rFonts w:ascii="Times New Roman" w:eastAsia="Calibri" w:hAnsi="Times New Roman" w:cs="Times New Roman"/>
          <w:iCs/>
          <w:sz w:val="24"/>
          <w:szCs w:val="24"/>
          <w:u w:val="single"/>
        </w:rPr>
        <w:t>Ostvarene zadaće u odnosu na odgojitelje odnose se na</w:t>
      </w:r>
      <w:r w:rsidRPr="0087027C">
        <w:rPr>
          <w:rFonts w:ascii="Times New Roman" w:eastAsia="Calibri" w:hAnsi="Times New Roman" w:cs="Times New Roman"/>
          <w:iCs/>
          <w:sz w:val="24"/>
          <w:szCs w:val="24"/>
        </w:rPr>
        <w:t>: timski rad i zajedničko planiranje aktivnosti, fleksibilnu organizaciju rada tijekom cijele godine, poticanje kvalitetne komunikacije u odnosu na roditelje i djecu, dokumentiranje dječjeg razvoja i korištenje suvremenih metoda rada s djecom rane i predškolske dobi te prenošenje znanja novim zaposlenicima.</w:t>
      </w:r>
    </w:p>
    <w:p w14:paraId="0FDAA433" w14:textId="77777777" w:rsidR="0087027C" w:rsidRPr="0087027C" w:rsidRDefault="0087027C" w:rsidP="0087027C">
      <w:pPr>
        <w:spacing w:before="21" w:after="21"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iCs/>
          <w:sz w:val="24"/>
          <w:szCs w:val="24"/>
          <w:u w:val="single"/>
        </w:rPr>
        <w:t>U suradnji s roditeljima ostvarene su ove zadaće:</w:t>
      </w:r>
      <w:r w:rsidRPr="0087027C">
        <w:rPr>
          <w:rFonts w:ascii="Times New Roman" w:eastAsia="Calibri" w:hAnsi="Times New Roman" w:cs="Times New Roman"/>
          <w:iCs/>
          <w:sz w:val="24"/>
          <w:szCs w:val="24"/>
        </w:rPr>
        <w:t xml:space="preserve"> jačanje roditeljskih kompetencija, </w:t>
      </w:r>
      <w:r w:rsidRPr="0087027C">
        <w:rPr>
          <w:rFonts w:ascii="Times New Roman" w:eastAsia="Calibri" w:hAnsi="Times New Roman" w:cs="Times New Roman"/>
          <w:sz w:val="24"/>
          <w:szCs w:val="24"/>
        </w:rPr>
        <w:t xml:space="preserve">osvještavanje roditelja o važnosti primjerenih poticaja u intenzivnom razdoblju djetetova rasta i razvoja. Također, roditelje se uključivalo  u aktivnosti s djecom i timom u vrtiću te se  razvijalo </w:t>
      </w:r>
    </w:p>
    <w:p w14:paraId="51D9EEED" w14:textId="77777777" w:rsidR="0087027C" w:rsidRPr="0087027C" w:rsidRDefault="0087027C" w:rsidP="0087027C">
      <w:pPr>
        <w:spacing w:before="21" w:after="21"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partnerstvo i suradnja s roditeljima.</w:t>
      </w:r>
    </w:p>
    <w:p w14:paraId="30AFCEFE" w14:textId="77777777" w:rsidR="0087027C" w:rsidRPr="0087027C" w:rsidRDefault="0087027C" w:rsidP="0087027C">
      <w:pPr>
        <w:spacing w:before="30" w:after="30" w:line="360" w:lineRule="auto"/>
        <w:jc w:val="both"/>
        <w:rPr>
          <w:rFonts w:ascii="Times New Roman" w:eastAsia="Calibri" w:hAnsi="Times New Roman" w:cs="Times New Roman"/>
          <w:b/>
          <w:bCs/>
          <w:iCs/>
          <w:sz w:val="24"/>
          <w:szCs w:val="24"/>
        </w:rPr>
      </w:pPr>
    </w:p>
    <w:p w14:paraId="63A4B865" w14:textId="77777777" w:rsidR="0087027C" w:rsidRPr="0087027C" w:rsidRDefault="0087027C" w:rsidP="0087027C">
      <w:pPr>
        <w:spacing w:before="30" w:after="30" w:line="360" w:lineRule="auto"/>
        <w:jc w:val="both"/>
        <w:rPr>
          <w:rFonts w:ascii="Times New Roman" w:eastAsia="Calibri" w:hAnsi="Times New Roman" w:cs="Times New Roman"/>
          <w:b/>
          <w:bCs/>
          <w:iCs/>
          <w:sz w:val="24"/>
          <w:szCs w:val="24"/>
        </w:rPr>
      </w:pPr>
      <w:r w:rsidRPr="0087027C">
        <w:rPr>
          <w:rFonts w:ascii="Times New Roman" w:eastAsia="Calibri" w:hAnsi="Times New Roman" w:cs="Times New Roman"/>
          <w:b/>
          <w:bCs/>
          <w:iCs/>
          <w:sz w:val="24"/>
          <w:szCs w:val="24"/>
        </w:rPr>
        <w:t>5.3.</w:t>
      </w:r>
      <w:r w:rsidRPr="0087027C">
        <w:rPr>
          <w:rFonts w:ascii="Times New Roman" w:eastAsia="Calibri" w:hAnsi="Times New Roman" w:cs="Times New Roman"/>
          <w:b/>
          <w:bCs/>
          <w:sz w:val="24"/>
          <w:szCs w:val="24"/>
        </w:rPr>
        <w:t>STRATEGIJE DJELOVANJA ODGOJNO- OBRAZOVNOG RADA</w:t>
      </w:r>
    </w:p>
    <w:p w14:paraId="4142D787"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Strategije odgojno- obrazovnog rada odnosile su se na profesionalni pristup u provođenju odgojno- obrazovnog procesa; sustavno planiranje, praćenje i vrednovanje samog procesa te planiranje razvojnih zadaća na individualnoj razini; fleksibilni pristup i organizaciju prostora i vremena; održavanje radnih dogovora odgojitelja, stručnog suradnika, zdravstvenog voditelja i ravnatelja; provođenje individualnih razgovora odgojitelja i/ili stručne suradnice  i ravnateljice s roditeljima i razmjena iskustava; izradu individualnih razvojnih mapa djeteta i prezentacije rada i sl.</w:t>
      </w:r>
    </w:p>
    <w:p w14:paraId="3C5331E8"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p>
    <w:p w14:paraId="5EAE5F48"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p>
    <w:p w14:paraId="628A2A5E" w14:textId="77777777" w:rsidR="0087027C" w:rsidRPr="0087027C" w:rsidRDefault="0087027C" w:rsidP="0087027C">
      <w:pPr>
        <w:keepNext/>
        <w:keepLines/>
        <w:spacing w:before="120" w:after="120" w:line="360" w:lineRule="auto"/>
        <w:outlineLvl w:val="1"/>
        <w:rPr>
          <w:rFonts w:ascii="Times New Roman" w:eastAsia="Times New Roman" w:hAnsi="Times New Roman" w:cs="Times New Roman"/>
          <w:b/>
          <w:color w:val="000000"/>
          <w:sz w:val="24"/>
          <w:szCs w:val="24"/>
        </w:rPr>
      </w:pPr>
      <w:r w:rsidRPr="0087027C">
        <w:rPr>
          <w:rFonts w:ascii="Times New Roman" w:eastAsia="Times New Roman" w:hAnsi="Times New Roman" w:cs="Times New Roman"/>
          <w:b/>
          <w:color w:val="000000"/>
          <w:sz w:val="24"/>
          <w:szCs w:val="24"/>
        </w:rPr>
        <w:t>5.4.NAČINI PRAĆENJA, EVALUIRANJA I DOKUMENTIRANJA</w:t>
      </w:r>
    </w:p>
    <w:p w14:paraId="6988307D"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Odgojno-obrazovni rad pratio se kontinuirano tijekom cijele godine kako bi se maksimalno približio djetetu i njegovom načinu aktivnog učenja kroz igru. U tu svrhu se dokumentirao odgojno- obrazovni  proces kako bi djetetu i odgojitelju dao uvid u aktualni razvojni status djeteta i skupine. </w:t>
      </w:r>
    </w:p>
    <w:p w14:paraId="28B90B2C"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Alati koji su se koristili u svrhu praćenja odgojno- obrazovnog procesa su:</w:t>
      </w:r>
    </w:p>
    <w:p w14:paraId="5DEE4FB4" w14:textId="77777777" w:rsidR="0087027C" w:rsidRPr="0087027C" w:rsidRDefault="0087027C" w:rsidP="00975EA9">
      <w:pPr>
        <w:numPr>
          <w:ilvl w:val="0"/>
          <w:numId w:val="30"/>
        </w:num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zapažanja odgojiteljica i/ili stručnih suradnica </w:t>
      </w:r>
    </w:p>
    <w:p w14:paraId="1A74997D" w14:textId="77777777" w:rsidR="0087027C" w:rsidRPr="0087027C" w:rsidRDefault="0087027C" w:rsidP="00975EA9">
      <w:pPr>
        <w:numPr>
          <w:ilvl w:val="0"/>
          <w:numId w:val="30"/>
        </w:num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individualne razvojne mape djece </w:t>
      </w:r>
    </w:p>
    <w:p w14:paraId="063115DF" w14:textId="77777777" w:rsidR="0087027C" w:rsidRPr="0087027C" w:rsidRDefault="0087027C" w:rsidP="00975EA9">
      <w:pPr>
        <w:numPr>
          <w:ilvl w:val="0"/>
          <w:numId w:val="30"/>
        </w:num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knjige pedagoške dokumentacije odgojne skupine </w:t>
      </w:r>
    </w:p>
    <w:p w14:paraId="2420CE1A" w14:textId="77777777" w:rsidR="0087027C" w:rsidRPr="0087027C" w:rsidRDefault="0087027C" w:rsidP="00975EA9">
      <w:pPr>
        <w:numPr>
          <w:ilvl w:val="0"/>
          <w:numId w:val="30"/>
        </w:num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mapa profesionalnog razvoja odgojitelja</w:t>
      </w:r>
    </w:p>
    <w:p w14:paraId="198F76DE" w14:textId="77777777" w:rsidR="0087027C" w:rsidRPr="0087027C" w:rsidRDefault="0087027C" w:rsidP="00975EA9">
      <w:pPr>
        <w:numPr>
          <w:ilvl w:val="0"/>
          <w:numId w:val="30"/>
        </w:num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foto i video zapisi</w:t>
      </w:r>
    </w:p>
    <w:p w14:paraId="2FCFD7B3" w14:textId="77777777" w:rsidR="0087027C" w:rsidRPr="0087027C" w:rsidRDefault="0087027C" w:rsidP="00975EA9">
      <w:pPr>
        <w:numPr>
          <w:ilvl w:val="0"/>
          <w:numId w:val="30"/>
        </w:num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zdravstvena dokumentacija djece</w:t>
      </w:r>
    </w:p>
    <w:p w14:paraId="5392B895" w14:textId="77777777" w:rsidR="0087027C" w:rsidRPr="0087027C" w:rsidRDefault="0087027C" w:rsidP="0087027C">
      <w:pPr>
        <w:spacing w:before="30" w:after="30" w:line="360" w:lineRule="auto"/>
        <w:jc w:val="both"/>
        <w:rPr>
          <w:rFonts w:ascii="Times New Roman" w:eastAsia="Calibri" w:hAnsi="Times New Roman" w:cs="Times New Roman"/>
          <w:sz w:val="24"/>
          <w:szCs w:val="24"/>
        </w:rPr>
      </w:pPr>
    </w:p>
    <w:p w14:paraId="3EBFFBB4" w14:textId="77777777" w:rsidR="0087027C" w:rsidRPr="0087027C" w:rsidRDefault="0087027C" w:rsidP="0087027C">
      <w:pPr>
        <w:keepNext/>
        <w:keepLines/>
        <w:spacing w:before="120" w:after="120" w:line="360" w:lineRule="auto"/>
        <w:outlineLvl w:val="1"/>
        <w:rPr>
          <w:rFonts w:ascii="Times New Roman" w:eastAsia="Times New Roman" w:hAnsi="Times New Roman" w:cs="Times New Roman"/>
          <w:b/>
          <w:color w:val="000000"/>
          <w:sz w:val="24"/>
          <w:szCs w:val="24"/>
        </w:rPr>
      </w:pPr>
      <w:r w:rsidRPr="0087027C">
        <w:rPr>
          <w:rFonts w:ascii="Times New Roman" w:eastAsia="Times New Roman" w:hAnsi="Times New Roman" w:cs="Times New Roman"/>
          <w:b/>
          <w:color w:val="000000"/>
          <w:sz w:val="24"/>
          <w:szCs w:val="24"/>
        </w:rPr>
        <w:lastRenderedPageBreak/>
        <w:t>5.5.AKTIVNOSTI ZA DJECU RANE I PREDŠKOLSKE DOBI</w:t>
      </w:r>
    </w:p>
    <w:p w14:paraId="6627FE7B"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Prije izrade ovog Izvješća odgojiteljice su ispunile anketu koja se odnosi na stručno usavršavanje i odgojno- obrazovni rad u ustanovi te su korištene zabilješke s timskih planiranja održanih tijekom ove odgojno- obrazovne godine. Prema toj anketi, provedene su ove aktivnosti i projekti:</w:t>
      </w:r>
    </w:p>
    <w:tbl>
      <w:tblPr>
        <w:tblW w:w="0" w:type="auto"/>
        <w:tblLook w:val="04A0" w:firstRow="1" w:lastRow="0" w:firstColumn="1" w:lastColumn="0" w:noHBand="0" w:noVBand="1"/>
      </w:tblPr>
      <w:tblGrid>
        <w:gridCol w:w="2263"/>
        <w:gridCol w:w="6799"/>
      </w:tblGrid>
      <w:tr w:rsidR="0087027C" w:rsidRPr="0087027C" w14:paraId="0C6CB49E" w14:textId="77777777" w:rsidTr="0087027C">
        <w:trPr>
          <w:cantSplit/>
          <w:trHeight w:val="720"/>
        </w:trPr>
        <w:tc>
          <w:tcPr>
            <w:tcW w:w="2263" w:type="dxa"/>
            <w:shd w:val="clear" w:color="auto" w:fill="E2EFD9"/>
            <w:hideMark/>
          </w:tcPr>
          <w:p w14:paraId="275AA993" w14:textId="77777777" w:rsidR="0087027C" w:rsidRPr="0087027C" w:rsidRDefault="0087027C" w:rsidP="0087027C">
            <w:pPr>
              <w:rPr>
                <w:rFonts w:eastAsia="Calibri"/>
              </w:rPr>
            </w:pPr>
            <w:r w:rsidRPr="0087027C">
              <w:rPr>
                <w:rFonts w:eastAsia="Calibri"/>
              </w:rPr>
              <w:t>ODGOJNO-OBRAZOVNA SKUPINA</w:t>
            </w:r>
          </w:p>
        </w:tc>
        <w:tc>
          <w:tcPr>
            <w:tcW w:w="6799" w:type="dxa"/>
            <w:shd w:val="clear" w:color="auto" w:fill="E2EFD9"/>
            <w:hideMark/>
          </w:tcPr>
          <w:p w14:paraId="5C282DAA" w14:textId="77777777" w:rsidR="0087027C" w:rsidRPr="0087027C" w:rsidRDefault="0087027C" w:rsidP="0087027C">
            <w:pPr>
              <w:rPr>
                <w:rFonts w:eastAsia="Calibri"/>
              </w:rPr>
            </w:pPr>
            <w:r w:rsidRPr="0087027C">
              <w:rPr>
                <w:rFonts w:eastAsia="Calibri"/>
              </w:rPr>
              <w:t>PROJEKTI, TEME I SKLOPOVI AKTIVNOSTI</w:t>
            </w:r>
          </w:p>
        </w:tc>
      </w:tr>
      <w:tr w:rsidR="0087027C" w:rsidRPr="0087027C" w14:paraId="37D583CA" w14:textId="77777777" w:rsidTr="0087027C">
        <w:trPr>
          <w:cantSplit/>
          <w:trHeight w:val="1134"/>
        </w:trPr>
        <w:tc>
          <w:tcPr>
            <w:tcW w:w="2263" w:type="dxa"/>
            <w:hideMark/>
          </w:tcPr>
          <w:p w14:paraId="4159CD6B" w14:textId="77777777" w:rsidR="0087027C" w:rsidRPr="0087027C" w:rsidRDefault="0087027C" w:rsidP="0087027C">
            <w:pPr>
              <w:contextualSpacing/>
              <w:rPr>
                <w:rFonts w:eastAsia="Calibri"/>
                <w:bCs/>
                <w:sz w:val="24"/>
                <w:szCs w:val="24"/>
              </w:rPr>
            </w:pPr>
            <w:r w:rsidRPr="0087027C">
              <w:rPr>
                <w:rFonts w:eastAsia="Calibri"/>
                <w:bCs/>
                <w:sz w:val="24"/>
                <w:szCs w:val="24"/>
              </w:rPr>
              <w:t>-jaslična  Ribice</w:t>
            </w:r>
          </w:p>
        </w:tc>
        <w:tc>
          <w:tcPr>
            <w:tcW w:w="6799" w:type="dxa"/>
            <w:hideMark/>
          </w:tcPr>
          <w:p w14:paraId="2D2A484E" w14:textId="77777777" w:rsidR="0087027C" w:rsidRPr="0087027C" w:rsidRDefault="0087027C" w:rsidP="0087027C">
            <w:pPr>
              <w:contextualSpacing/>
              <w:rPr>
                <w:rFonts w:eastAsia="Calibri"/>
                <w:sz w:val="24"/>
                <w:szCs w:val="24"/>
              </w:rPr>
            </w:pPr>
            <w:r w:rsidRPr="0087027C">
              <w:rPr>
                <w:rFonts w:eastAsia="Calibri"/>
                <w:sz w:val="24"/>
                <w:szCs w:val="24"/>
              </w:rPr>
              <w:t>-Glazba i pokret u ranoj dobi</w:t>
            </w:r>
          </w:p>
          <w:p w14:paraId="4A24A849" w14:textId="77777777" w:rsidR="0087027C" w:rsidRPr="0087027C" w:rsidRDefault="0087027C" w:rsidP="0087027C">
            <w:pPr>
              <w:contextualSpacing/>
              <w:rPr>
                <w:rFonts w:eastAsia="Calibri"/>
                <w:sz w:val="24"/>
                <w:szCs w:val="24"/>
              </w:rPr>
            </w:pPr>
            <w:r w:rsidRPr="0087027C">
              <w:rPr>
                <w:rFonts w:eastAsia="Calibri"/>
                <w:sz w:val="24"/>
                <w:szCs w:val="24"/>
              </w:rPr>
              <w:t>-Istraživanje zvuka u jaslicama</w:t>
            </w:r>
          </w:p>
          <w:p w14:paraId="7B58CB16" w14:textId="77777777" w:rsidR="0087027C" w:rsidRPr="0087027C" w:rsidRDefault="0087027C" w:rsidP="0087027C">
            <w:pPr>
              <w:contextualSpacing/>
              <w:rPr>
                <w:rFonts w:eastAsia="Calibri"/>
                <w:sz w:val="24"/>
                <w:szCs w:val="24"/>
              </w:rPr>
            </w:pPr>
            <w:r w:rsidRPr="0087027C">
              <w:rPr>
                <w:rFonts w:eastAsia="Calibri"/>
                <w:sz w:val="24"/>
                <w:szCs w:val="24"/>
              </w:rPr>
              <w:t>-Poticanje samostalnosti kod djece</w:t>
            </w:r>
          </w:p>
          <w:p w14:paraId="187411A4" w14:textId="77777777" w:rsidR="0087027C" w:rsidRPr="0087027C" w:rsidRDefault="0087027C" w:rsidP="0087027C">
            <w:pPr>
              <w:contextualSpacing/>
              <w:rPr>
                <w:rFonts w:eastAsia="Calibri"/>
                <w:sz w:val="24"/>
                <w:szCs w:val="24"/>
              </w:rPr>
            </w:pPr>
            <w:r w:rsidRPr="0087027C">
              <w:rPr>
                <w:rFonts w:eastAsia="Calibri"/>
                <w:sz w:val="24"/>
                <w:szCs w:val="24"/>
              </w:rPr>
              <w:t>-Istraživačkim senzomotoričkim aktivnostima otkrivati svijet oko sebe i poticati razvoj mašte</w:t>
            </w:r>
          </w:p>
        </w:tc>
      </w:tr>
      <w:tr w:rsidR="0087027C" w:rsidRPr="0087027C" w14:paraId="22999052" w14:textId="77777777" w:rsidTr="0087027C">
        <w:trPr>
          <w:cantSplit/>
          <w:trHeight w:val="895"/>
        </w:trPr>
        <w:tc>
          <w:tcPr>
            <w:tcW w:w="2263" w:type="dxa"/>
            <w:hideMark/>
          </w:tcPr>
          <w:p w14:paraId="152DB39A" w14:textId="77777777" w:rsidR="0087027C" w:rsidRPr="0087027C" w:rsidRDefault="0087027C" w:rsidP="0087027C">
            <w:pPr>
              <w:contextualSpacing/>
              <w:rPr>
                <w:rFonts w:eastAsia="Calibri"/>
                <w:bCs/>
                <w:sz w:val="24"/>
                <w:szCs w:val="24"/>
              </w:rPr>
            </w:pPr>
            <w:r w:rsidRPr="0087027C">
              <w:rPr>
                <w:rFonts w:eastAsia="Calibri"/>
                <w:bCs/>
                <w:sz w:val="24"/>
                <w:szCs w:val="24"/>
              </w:rPr>
              <w:t>-mlađa mješovita  Tigrići</w:t>
            </w:r>
          </w:p>
        </w:tc>
        <w:tc>
          <w:tcPr>
            <w:tcW w:w="6799" w:type="dxa"/>
            <w:hideMark/>
          </w:tcPr>
          <w:p w14:paraId="154FDEE9" w14:textId="77777777" w:rsidR="0087027C" w:rsidRPr="0087027C" w:rsidRDefault="0087027C" w:rsidP="0087027C">
            <w:pPr>
              <w:contextualSpacing/>
              <w:rPr>
                <w:rFonts w:eastAsia="Calibri"/>
                <w:sz w:val="24"/>
                <w:szCs w:val="24"/>
              </w:rPr>
            </w:pPr>
            <w:r w:rsidRPr="0087027C">
              <w:rPr>
                <w:rFonts w:eastAsia="Calibri"/>
                <w:sz w:val="24"/>
                <w:szCs w:val="24"/>
              </w:rPr>
              <w:t>-Od igre do samostalnosti</w:t>
            </w:r>
          </w:p>
          <w:p w14:paraId="34273A75" w14:textId="77777777" w:rsidR="0087027C" w:rsidRPr="0087027C" w:rsidRDefault="0087027C" w:rsidP="0087027C">
            <w:pPr>
              <w:contextualSpacing/>
              <w:rPr>
                <w:rFonts w:eastAsia="Calibri"/>
                <w:sz w:val="24"/>
                <w:szCs w:val="24"/>
              </w:rPr>
            </w:pPr>
            <w:r w:rsidRPr="0087027C">
              <w:rPr>
                <w:rFonts w:eastAsia="Calibri"/>
                <w:sz w:val="24"/>
                <w:szCs w:val="24"/>
              </w:rPr>
              <w:t>-To sam ja- jačanje svijesti o sebi, razvoj samostalnosti</w:t>
            </w:r>
          </w:p>
          <w:p w14:paraId="5FFA5B9D" w14:textId="77777777" w:rsidR="0087027C" w:rsidRPr="0087027C" w:rsidRDefault="0087027C" w:rsidP="0087027C">
            <w:pPr>
              <w:contextualSpacing/>
              <w:rPr>
                <w:rFonts w:eastAsia="Calibri"/>
                <w:sz w:val="24"/>
                <w:szCs w:val="24"/>
              </w:rPr>
            </w:pPr>
            <w:r w:rsidRPr="0087027C">
              <w:rPr>
                <w:rFonts w:eastAsia="Calibri"/>
                <w:sz w:val="24"/>
                <w:szCs w:val="24"/>
              </w:rPr>
              <w:t>-Istraživačke aktivnosti za upoznavanje okruženja</w:t>
            </w:r>
          </w:p>
        </w:tc>
      </w:tr>
      <w:tr w:rsidR="0087027C" w:rsidRPr="0087027C" w14:paraId="0BC69869" w14:textId="77777777" w:rsidTr="0087027C">
        <w:trPr>
          <w:cantSplit/>
          <w:trHeight w:val="897"/>
        </w:trPr>
        <w:tc>
          <w:tcPr>
            <w:tcW w:w="2263" w:type="dxa"/>
            <w:hideMark/>
          </w:tcPr>
          <w:p w14:paraId="78425E0C" w14:textId="77777777" w:rsidR="0087027C" w:rsidRPr="0087027C" w:rsidRDefault="0087027C" w:rsidP="0087027C">
            <w:pPr>
              <w:contextualSpacing/>
              <w:rPr>
                <w:rFonts w:eastAsia="Calibri"/>
                <w:bCs/>
                <w:sz w:val="24"/>
                <w:szCs w:val="24"/>
              </w:rPr>
            </w:pPr>
            <w:r w:rsidRPr="0087027C">
              <w:rPr>
                <w:rFonts w:eastAsia="Calibri"/>
                <w:bCs/>
                <w:sz w:val="24"/>
                <w:szCs w:val="24"/>
              </w:rPr>
              <w:t>-mlađa mješovita Pčelice</w:t>
            </w:r>
          </w:p>
        </w:tc>
        <w:tc>
          <w:tcPr>
            <w:tcW w:w="6799" w:type="dxa"/>
            <w:hideMark/>
          </w:tcPr>
          <w:p w14:paraId="251EDE68" w14:textId="77777777" w:rsidR="0087027C" w:rsidRPr="0087027C" w:rsidRDefault="0087027C" w:rsidP="0087027C">
            <w:pPr>
              <w:rPr>
                <w:rFonts w:eastAsia="Calibri"/>
                <w:sz w:val="24"/>
                <w:szCs w:val="24"/>
              </w:rPr>
            </w:pPr>
            <w:r w:rsidRPr="0087027C">
              <w:rPr>
                <w:rFonts w:eastAsia="Calibri"/>
                <w:sz w:val="24"/>
                <w:szCs w:val="24"/>
              </w:rPr>
              <w:t>- Zdravlje i higijena- poticanje pravilne oralne higijene i usvajanje navika zdrave prehrane</w:t>
            </w:r>
          </w:p>
          <w:p w14:paraId="2C4712ED" w14:textId="77777777" w:rsidR="0087027C" w:rsidRPr="0087027C" w:rsidRDefault="0087027C" w:rsidP="0087027C">
            <w:pPr>
              <w:rPr>
                <w:rFonts w:eastAsia="Calibri"/>
                <w:bCs/>
                <w:sz w:val="24"/>
                <w:szCs w:val="24"/>
              </w:rPr>
            </w:pPr>
            <w:r w:rsidRPr="0087027C">
              <w:rPr>
                <w:rFonts w:eastAsia="Calibri"/>
                <w:sz w:val="24"/>
                <w:szCs w:val="24"/>
              </w:rPr>
              <w:t>-Suradnja s</w:t>
            </w:r>
            <w:r w:rsidRPr="0087027C">
              <w:rPr>
                <w:rFonts w:eastAsia="Calibri"/>
                <w:bCs/>
                <w:sz w:val="24"/>
                <w:szCs w:val="24"/>
              </w:rPr>
              <w:t xml:space="preserve"> udrugama i pojedincima u mjestu</w:t>
            </w:r>
          </w:p>
          <w:p w14:paraId="3DADCB17" w14:textId="77777777" w:rsidR="0087027C" w:rsidRPr="0087027C" w:rsidRDefault="0087027C" w:rsidP="0087027C">
            <w:pPr>
              <w:rPr>
                <w:rFonts w:eastAsia="Calibri"/>
                <w:bCs/>
                <w:sz w:val="24"/>
                <w:szCs w:val="24"/>
              </w:rPr>
            </w:pPr>
            <w:r w:rsidRPr="0087027C">
              <w:rPr>
                <w:rFonts w:eastAsia="Calibri"/>
                <w:bCs/>
                <w:sz w:val="24"/>
                <w:szCs w:val="24"/>
              </w:rPr>
              <w:t>-Moji kućni ljubimci i domaće životinje</w:t>
            </w:r>
          </w:p>
          <w:p w14:paraId="4F5505A6" w14:textId="77777777" w:rsidR="0087027C" w:rsidRPr="0087027C" w:rsidRDefault="0087027C" w:rsidP="0087027C">
            <w:pPr>
              <w:rPr>
                <w:rFonts w:eastAsia="Calibri"/>
                <w:sz w:val="24"/>
                <w:szCs w:val="24"/>
              </w:rPr>
            </w:pPr>
            <w:r w:rsidRPr="0087027C">
              <w:rPr>
                <w:rFonts w:eastAsia="Calibri"/>
                <w:bCs/>
                <w:sz w:val="24"/>
                <w:szCs w:val="24"/>
              </w:rPr>
              <w:t>-Vrlo gladna gusjenica i slonić Elmer</w:t>
            </w:r>
          </w:p>
        </w:tc>
      </w:tr>
      <w:tr w:rsidR="0087027C" w:rsidRPr="0087027C" w14:paraId="711CF416" w14:textId="77777777" w:rsidTr="0087027C">
        <w:trPr>
          <w:cantSplit/>
          <w:trHeight w:val="1134"/>
        </w:trPr>
        <w:tc>
          <w:tcPr>
            <w:tcW w:w="2263" w:type="dxa"/>
            <w:hideMark/>
          </w:tcPr>
          <w:p w14:paraId="5CD1A539" w14:textId="77777777" w:rsidR="0087027C" w:rsidRPr="0087027C" w:rsidRDefault="0087027C" w:rsidP="0087027C">
            <w:pPr>
              <w:contextualSpacing/>
              <w:rPr>
                <w:rFonts w:eastAsia="Calibri"/>
                <w:bCs/>
                <w:sz w:val="24"/>
                <w:szCs w:val="24"/>
              </w:rPr>
            </w:pPr>
            <w:r w:rsidRPr="0087027C">
              <w:rPr>
                <w:rFonts w:eastAsia="Calibri"/>
                <w:bCs/>
                <w:sz w:val="24"/>
                <w:szCs w:val="24"/>
              </w:rPr>
              <w:t>-srednja Žabice</w:t>
            </w:r>
          </w:p>
        </w:tc>
        <w:tc>
          <w:tcPr>
            <w:tcW w:w="6799" w:type="dxa"/>
            <w:hideMark/>
          </w:tcPr>
          <w:p w14:paraId="71BC5492" w14:textId="77777777" w:rsidR="0087027C" w:rsidRPr="0087027C" w:rsidRDefault="0087027C" w:rsidP="0087027C">
            <w:pPr>
              <w:contextualSpacing/>
              <w:rPr>
                <w:rFonts w:eastAsia="Calibri"/>
                <w:sz w:val="24"/>
                <w:szCs w:val="24"/>
              </w:rPr>
            </w:pPr>
            <w:r w:rsidRPr="0087027C">
              <w:rPr>
                <w:rFonts w:eastAsia="Calibri"/>
                <w:sz w:val="24"/>
                <w:szCs w:val="24"/>
              </w:rPr>
              <w:t>-Sklop aktivnosti vezan uz ekološki odgoj u vrtiću i godišnja doba</w:t>
            </w:r>
          </w:p>
          <w:p w14:paraId="61054F36" w14:textId="77777777" w:rsidR="0087027C" w:rsidRPr="0087027C" w:rsidRDefault="0087027C" w:rsidP="0087027C">
            <w:pPr>
              <w:contextualSpacing/>
              <w:rPr>
                <w:rFonts w:eastAsia="Calibri"/>
                <w:sz w:val="24"/>
                <w:szCs w:val="24"/>
              </w:rPr>
            </w:pPr>
            <w:r w:rsidRPr="0087027C">
              <w:rPr>
                <w:rFonts w:eastAsia="Calibri"/>
                <w:sz w:val="24"/>
                <w:szCs w:val="24"/>
              </w:rPr>
              <w:t>-Naša mala knjižnica</w:t>
            </w:r>
          </w:p>
          <w:p w14:paraId="23BCB34B" w14:textId="77777777" w:rsidR="0087027C" w:rsidRPr="0087027C" w:rsidRDefault="0087027C" w:rsidP="0087027C">
            <w:pPr>
              <w:contextualSpacing/>
              <w:rPr>
                <w:rFonts w:eastAsia="Calibri"/>
                <w:sz w:val="24"/>
                <w:szCs w:val="24"/>
              </w:rPr>
            </w:pPr>
            <w:r w:rsidRPr="0087027C">
              <w:rPr>
                <w:rFonts w:eastAsia="Calibri"/>
                <w:sz w:val="24"/>
                <w:szCs w:val="24"/>
              </w:rPr>
              <w:t>-Proširivanje postojećih i usvajanje novih spoznaja kroz razvoj istraživačkih aktivnosti i  umjetničko izražavanje i stvaranje djeteta</w:t>
            </w:r>
          </w:p>
          <w:p w14:paraId="19371492" w14:textId="77777777" w:rsidR="0087027C" w:rsidRPr="0087027C" w:rsidRDefault="0087027C" w:rsidP="0087027C">
            <w:pPr>
              <w:contextualSpacing/>
              <w:rPr>
                <w:rFonts w:eastAsia="Calibri"/>
                <w:sz w:val="24"/>
                <w:szCs w:val="24"/>
              </w:rPr>
            </w:pPr>
            <w:r w:rsidRPr="0087027C">
              <w:rPr>
                <w:rFonts w:eastAsia="Calibri"/>
                <w:sz w:val="24"/>
                <w:szCs w:val="24"/>
              </w:rPr>
              <w:t>-Sklop aktivnosti na temu suočavanja s izazovnim ponašanjima kod djece i usvajanje socijalnih vještina</w:t>
            </w:r>
          </w:p>
        </w:tc>
      </w:tr>
      <w:tr w:rsidR="0087027C" w:rsidRPr="0087027C" w14:paraId="79A88F39" w14:textId="77777777" w:rsidTr="0087027C">
        <w:trPr>
          <w:cantSplit/>
          <w:trHeight w:val="859"/>
        </w:trPr>
        <w:tc>
          <w:tcPr>
            <w:tcW w:w="2263" w:type="dxa"/>
          </w:tcPr>
          <w:p w14:paraId="7ECCE208" w14:textId="77777777" w:rsidR="0087027C" w:rsidRPr="0087027C" w:rsidRDefault="0087027C" w:rsidP="0087027C">
            <w:pPr>
              <w:contextualSpacing/>
              <w:rPr>
                <w:rFonts w:eastAsia="Calibri"/>
                <w:bCs/>
                <w:sz w:val="24"/>
                <w:szCs w:val="24"/>
              </w:rPr>
            </w:pPr>
            <w:r w:rsidRPr="0087027C">
              <w:rPr>
                <w:rFonts w:eastAsia="Calibri"/>
                <w:bCs/>
                <w:sz w:val="24"/>
                <w:szCs w:val="24"/>
              </w:rPr>
              <w:t>-starija Leptirići</w:t>
            </w:r>
          </w:p>
        </w:tc>
        <w:tc>
          <w:tcPr>
            <w:tcW w:w="6799" w:type="dxa"/>
          </w:tcPr>
          <w:p w14:paraId="1508386E" w14:textId="77777777" w:rsidR="0087027C" w:rsidRPr="0087027C" w:rsidRDefault="0087027C" w:rsidP="0087027C">
            <w:pPr>
              <w:contextualSpacing/>
              <w:rPr>
                <w:rFonts w:eastAsia="Calibri"/>
                <w:bCs/>
                <w:sz w:val="24"/>
                <w:szCs w:val="24"/>
              </w:rPr>
            </w:pPr>
            <w:r w:rsidRPr="0087027C">
              <w:rPr>
                <w:rFonts w:eastAsia="Calibri"/>
                <w:bCs/>
                <w:sz w:val="24"/>
                <w:szCs w:val="24"/>
              </w:rPr>
              <w:t>-Put oko svijeta</w:t>
            </w:r>
          </w:p>
          <w:p w14:paraId="7769A09C" w14:textId="77777777" w:rsidR="0087027C" w:rsidRPr="0087027C" w:rsidRDefault="0087027C" w:rsidP="0087027C">
            <w:pPr>
              <w:contextualSpacing/>
              <w:rPr>
                <w:rFonts w:eastAsia="Calibri"/>
                <w:bCs/>
                <w:sz w:val="24"/>
                <w:szCs w:val="24"/>
              </w:rPr>
            </w:pPr>
            <w:r w:rsidRPr="0087027C">
              <w:rPr>
                <w:rFonts w:eastAsia="Calibri"/>
                <w:bCs/>
                <w:sz w:val="24"/>
                <w:szCs w:val="24"/>
              </w:rPr>
              <w:t>-Priprema za školu</w:t>
            </w:r>
          </w:p>
          <w:p w14:paraId="2A4379E8" w14:textId="77777777" w:rsidR="0087027C" w:rsidRPr="0087027C" w:rsidRDefault="0087027C" w:rsidP="0087027C">
            <w:pPr>
              <w:contextualSpacing/>
              <w:rPr>
                <w:rFonts w:eastAsia="Calibri"/>
                <w:bCs/>
                <w:sz w:val="24"/>
                <w:szCs w:val="24"/>
              </w:rPr>
            </w:pPr>
            <w:r w:rsidRPr="0087027C">
              <w:rPr>
                <w:rFonts w:eastAsia="Calibri"/>
                <w:bCs/>
                <w:sz w:val="24"/>
                <w:szCs w:val="24"/>
              </w:rPr>
              <w:t>-Tradicija mojeg kraja i suradnja s udrugama i pojedincima u mjestu</w:t>
            </w:r>
          </w:p>
        </w:tc>
      </w:tr>
    </w:tbl>
    <w:p w14:paraId="528B64A8"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p>
    <w:p w14:paraId="48A1710D"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Na taj način se učenje djece rane i predškolske dobi integriralo u svakodnevne aktivnosti, ne planiraju unaprijed gotove sadržaje koji se nude djeci, već slijede interes i potrebe djeteta i skupine. </w:t>
      </w:r>
    </w:p>
    <w:p w14:paraId="747AC866" w14:textId="77777777" w:rsidR="0087027C" w:rsidRPr="0087027C" w:rsidRDefault="0087027C" w:rsidP="0087027C">
      <w:pPr>
        <w:rPr>
          <w:rFonts w:ascii="Calibri" w:eastAsia="Calibri" w:hAnsi="Calibri" w:cs="Times New Roman"/>
        </w:rPr>
      </w:pPr>
    </w:p>
    <w:p w14:paraId="2566F89A" w14:textId="77777777" w:rsidR="0087027C" w:rsidRPr="0087027C" w:rsidRDefault="0087027C" w:rsidP="0087027C">
      <w:pPr>
        <w:rPr>
          <w:rFonts w:ascii="Calibri" w:eastAsia="Calibri" w:hAnsi="Calibri" w:cs="Times New Roman"/>
        </w:rPr>
      </w:pPr>
    </w:p>
    <w:p w14:paraId="7A5BF60C" w14:textId="77777777" w:rsidR="0087027C" w:rsidRPr="0087027C" w:rsidRDefault="0087027C" w:rsidP="0087027C">
      <w:pPr>
        <w:keepNext/>
        <w:keepLines/>
        <w:spacing w:before="120" w:after="120" w:line="360" w:lineRule="auto"/>
        <w:outlineLvl w:val="1"/>
        <w:rPr>
          <w:rFonts w:ascii="Times New Roman" w:eastAsia="Times New Roman" w:hAnsi="Times New Roman" w:cs="Times New Roman"/>
          <w:b/>
          <w:color w:val="000000"/>
          <w:sz w:val="24"/>
          <w:szCs w:val="24"/>
        </w:rPr>
      </w:pPr>
      <w:r w:rsidRPr="0087027C">
        <w:rPr>
          <w:rFonts w:ascii="Times New Roman" w:eastAsia="Times New Roman" w:hAnsi="Times New Roman" w:cs="Times New Roman"/>
          <w:b/>
          <w:color w:val="000000"/>
          <w:sz w:val="24"/>
          <w:szCs w:val="24"/>
        </w:rPr>
        <w:t>5.6.RAZDOBLJE PRILAGODBE</w:t>
      </w:r>
    </w:p>
    <w:p w14:paraId="34FB1CDA"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Prilagodba na novu sredinu, potrebna je svima, naročito djeci. Za sve sudionike odgojno- obrazovnog procesa, a naročito za novoupisano djecu posebno se planirala kroz mjesec rujan 2022. zato što je to razdoblje kada se kod djece koja tek kreću u ustanovu može javiti separacijski strah, što otežava privikavanje na novonastalu situaciju. Za ovu pedagošku godinu nisu predviđene epidemiološke mjere koje su djelomično diktirale proces prilagodbe te je djetetu omogućen boravak u skupini s roditeljem. </w:t>
      </w:r>
      <w:r w:rsidRPr="0087027C">
        <w:rPr>
          <w:rFonts w:ascii="Times New Roman" w:eastAsia="Calibri" w:hAnsi="Times New Roman" w:cs="Times New Roman"/>
          <w:sz w:val="24"/>
          <w:szCs w:val="24"/>
        </w:rPr>
        <w:lastRenderedPageBreak/>
        <w:t>Odgojiteljice i stručni tim su prije početka prilagodbe napravile  raspored dolazaka u novu odgojno- obrazovnu skupinu.</w:t>
      </w:r>
    </w:p>
    <w:p w14:paraId="208E9FA7"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Prije početka nove pedagoške godine, ravnateljica i stručna suradnica održale su roditeljski sastanak s roditeljima novoupisane djece s informacijama važnim prije upisa, kako bi ih se upoznalo s tijekom i očekivanjima u vrijeme prilagodbe. Pripremile su obavijesti u obliku letaka, informacija i obavijesti u kutiću roditelja, na Oglasnoj ploči Dječjeg vrtića te nekoliko naknadnih razgovora telefonskim putem ili komunikacijom elektroničkom poštom odgojno- obrazovne skupine.</w:t>
      </w:r>
    </w:p>
    <w:p w14:paraId="1A8F95F3"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Opći cilj prilagodbe je pravovremena i učinkovita priprema odgojitelja za dolazak nove djece,  pružanje relevantnih informacija i podrška roditeljima tijekom prilagodbe te ublažavanje teškoća odvajanja i olakšavanje prilagodbe djeteta na novu sredinu.</w:t>
      </w:r>
    </w:p>
    <w:p w14:paraId="11783B4F"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i/>
          <w:iCs/>
          <w:sz w:val="24"/>
          <w:szCs w:val="24"/>
        </w:rPr>
        <w:t>Strategije djelovanja</w:t>
      </w:r>
      <w:r w:rsidRPr="0087027C">
        <w:rPr>
          <w:rFonts w:ascii="Times New Roman" w:eastAsia="Calibri" w:hAnsi="Times New Roman" w:cs="Times New Roman"/>
          <w:sz w:val="24"/>
          <w:szCs w:val="24"/>
        </w:rPr>
        <w:t xml:space="preserve"> u periodu prilagodbe tako su bile usmjerene na: </w:t>
      </w:r>
    </w:p>
    <w:p w14:paraId="4C8809BC" w14:textId="77777777" w:rsidR="0087027C" w:rsidRPr="0087027C" w:rsidRDefault="0087027C" w:rsidP="00975EA9">
      <w:pPr>
        <w:numPr>
          <w:ilvl w:val="0"/>
          <w:numId w:val="24"/>
        </w:num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pripremu roditelja/ korisnika usluga i odgojiteljica koje se održavaju inicijalnim razgovori s roditeljima</w:t>
      </w:r>
    </w:p>
    <w:p w14:paraId="19EA4871" w14:textId="77777777" w:rsidR="0087027C" w:rsidRPr="0087027C" w:rsidRDefault="0087027C" w:rsidP="00975EA9">
      <w:pPr>
        <w:numPr>
          <w:ilvl w:val="0"/>
          <w:numId w:val="24"/>
        </w:num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informacije za roditelje na web stranici Dječjeg vrtića, radnim dogovorima odgojiteljica i stručne suradnice </w:t>
      </w:r>
    </w:p>
    <w:p w14:paraId="4BE9D40B" w14:textId="77777777" w:rsidR="0087027C" w:rsidRPr="0087027C" w:rsidRDefault="0087027C" w:rsidP="00975EA9">
      <w:pPr>
        <w:numPr>
          <w:ilvl w:val="0"/>
          <w:numId w:val="24"/>
        </w:num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unaprijed dogovoreni raspored prilagodbe </w:t>
      </w:r>
    </w:p>
    <w:p w14:paraId="64787E4A" w14:textId="77777777" w:rsidR="0087027C" w:rsidRPr="0087027C" w:rsidRDefault="0087027C" w:rsidP="00975EA9">
      <w:pPr>
        <w:numPr>
          <w:ilvl w:val="0"/>
          <w:numId w:val="24"/>
        </w:num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praćenje i procjenjivanje  svakodnevnim zapažanjima odgojiteljica i stručne suradnice</w:t>
      </w:r>
    </w:p>
    <w:p w14:paraId="7D91C3FB" w14:textId="77777777" w:rsidR="0087027C" w:rsidRPr="0087027C" w:rsidRDefault="0087027C" w:rsidP="0087027C">
      <w:pPr>
        <w:spacing w:before="30" w:after="30" w:line="360" w:lineRule="auto"/>
        <w:contextualSpacing/>
        <w:rPr>
          <w:rFonts w:ascii="Times New Roman" w:eastAsia="Calibri" w:hAnsi="Times New Roman" w:cs="Times New Roman"/>
          <w:i/>
          <w:sz w:val="24"/>
          <w:szCs w:val="24"/>
        </w:rPr>
      </w:pPr>
    </w:p>
    <w:p w14:paraId="5C1871FD" w14:textId="77777777" w:rsidR="0087027C" w:rsidRPr="0087027C" w:rsidRDefault="0087027C" w:rsidP="0087027C">
      <w:pPr>
        <w:spacing w:before="30" w:after="30" w:line="360" w:lineRule="auto"/>
        <w:contextualSpacing/>
        <w:rPr>
          <w:rFonts w:ascii="Times New Roman" w:eastAsia="Calibri" w:hAnsi="Times New Roman" w:cs="Times New Roman"/>
          <w:i/>
          <w:sz w:val="24"/>
          <w:szCs w:val="24"/>
        </w:rPr>
      </w:pPr>
      <w:r w:rsidRPr="0087027C">
        <w:rPr>
          <w:rFonts w:ascii="Times New Roman" w:eastAsia="Calibri" w:hAnsi="Times New Roman" w:cs="Times New Roman"/>
          <w:i/>
          <w:sz w:val="24"/>
          <w:szCs w:val="24"/>
        </w:rPr>
        <w:t>Zadaće u razdoblju prilagodbe</w:t>
      </w:r>
    </w:p>
    <w:tbl>
      <w:tblPr>
        <w:tblStyle w:val="Reetkatablice"/>
        <w:tblW w:w="0" w:type="auto"/>
        <w:tblLook w:val="04A0" w:firstRow="1" w:lastRow="0" w:firstColumn="1" w:lastColumn="0" w:noHBand="0" w:noVBand="1"/>
      </w:tblPr>
      <w:tblGrid>
        <w:gridCol w:w="2263"/>
        <w:gridCol w:w="6799"/>
      </w:tblGrid>
      <w:tr w:rsidR="0087027C" w:rsidRPr="0087027C" w14:paraId="2F07A8FA" w14:textId="77777777" w:rsidTr="0087027C">
        <w:tc>
          <w:tcPr>
            <w:tcW w:w="9062" w:type="dxa"/>
            <w:gridSpan w:val="2"/>
            <w:hideMark/>
          </w:tcPr>
          <w:p w14:paraId="30D9CFDA" w14:textId="77777777" w:rsidR="0087027C" w:rsidRPr="0087027C" w:rsidRDefault="0087027C" w:rsidP="0087027C">
            <w:pPr>
              <w:spacing w:before="21" w:line="360" w:lineRule="auto"/>
              <w:contextualSpacing/>
              <w:jc w:val="center"/>
              <w:rPr>
                <w:rFonts w:ascii="Calibri" w:eastAsia="Calibri" w:hAnsi="Calibri" w:cs="Calibri"/>
                <w:sz w:val="24"/>
                <w:szCs w:val="24"/>
              </w:rPr>
            </w:pPr>
            <w:bookmarkStart w:id="11" w:name="_Hlk114566772"/>
            <w:r w:rsidRPr="0087027C">
              <w:rPr>
                <w:rFonts w:ascii="Calibri" w:eastAsia="Calibri" w:hAnsi="Calibri" w:cs="Calibri"/>
                <w:sz w:val="24"/>
                <w:szCs w:val="24"/>
              </w:rPr>
              <w:t>ZADAĆE U RAZDOBLJU PRILAGODBE</w:t>
            </w:r>
          </w:p>
        </w:tc>
      </w:tr>
      <w:tr w:rsidR="0087027C" w:rsidRPr="0087027C" w14:paraId="2E7D7214" w14:textId="77777777" w:rsidTr="0087027C">
        <w:trPr>
          <w:cantSplit/>
          <w:trHeight w:val="1134"/>
        </w:trPr>
        <w:tc>
          <w:tcPr>
            <w:tcW w:w="2263" w:type="dxa"/>
            <w:textDirection w:val="btLr"/>
            <w:hideMark/>
          </w:tcPr>
          <w:p w14:paraId="53EA3CEF" w14:textId="77777777" w:rsidR="0087027C" w:rsidRPr="0087027C" w:rsidRDefault="0087027C" w:rsidP="0087027C">
            <w:pPr>
              <w:jc w:val="center"/>
              <w:rPr>
                <w:rFonts w:ascii="Calibri" w:eastAsia="Calibri" w:hAnsi="Calibri" w:cs="Times New Roman"/>
              </w:rPr>
            </w:pPr>
            <w:r w:rsidRPr="0087027C">
              <w:rPr>
                <w:rFonts w:ascii="Calibri" w:eastAsia="Calibri" w:hAnsi="Calibri" w:cs="Times New Roman"/>
              </w:rPr>
              <w:t>U ODNOSU NA DIJETE</w:t>
            </w:r>
          </w:p>
        </w:tc>
        <w:tc>
          <w:tcPr>
            <w:tcW w:w="6799" w:type="dxa"/>
            <w:hideMark/>
          </w:tcPr>
          <w:p w14:paraId="5C308CEA"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-prevladavanje separacijskog straha</w:t>
            </w:r>
          </w:p>
          <w:p w14:paraId="4D9AE305"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 xml:space="preserve">-podržavanje postupne prilagodbe djeteta </w:t>
            </w:r>
          </w:p>
          <w:p w14:paraId="4A0413E1"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-razvijanje djetetova osjećaja sigurnosti, i prihvaćenosti</w:t>
            </w:r>
          </w:p>
          <w:p w14:paraId="197B6925"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-stvaranje tople socio- emocionalne klime u jaslicama i vrtiću</w:t>
            </w:r>
          </w:p>
        </w:tc>
      </w:tr>
      <w:tr w:rsidR="0087027C" w:rsidRPr="0087027C" w14:paraId="19350D6F" w14:textId="77777777" w:rsidTr="0087027C">
        <w:trPr>
          <w:cantSplit/>
          <w:trHeight w:val="2340"/>
        </w:trPr>
        <w:tc>
          <w:tcPr>
            <w:tcW w:w="2263" w:type="dxa"/>
            <w:textDirection w:val="btLr"/>
            <w:hideMark/>
          </w:tcPr>
          <w:p w14:paraId="1D8E479A" w14:textId="77777777" w:rsidR="0087027C" w:rsidRPr="0087027C" w:rsidRDefault="0087027C" w:rsidP="0087027C">
            <w:pPr>
              <w:jc w:val="center"/>
              <w:rPr>
                <w:rFonts w:ascii="Calibri" w:eastAsia="Calibri" w:hAnsi="Calibri" w:cs="Times New Roman"/>
              </w:rPr>
            </w:pPr>
            <w:r w:rsidRPr="0087027C">
              <w:rPr>
                <w:rFonts w:ascii="Calibri" w:eastAsia="Calibri" w:hAnsi="Calibri" w:cs="Times New Roman"/>
              </w:rPr>
              <w:t>U ODNOSU NA ODGOJITELJE</w:t>
            </w:r>
          </w:p>
          <w:p w14:paraId="765DACB8" w14:textId="77777777" w:rsidR="0087027C" w:rsidRPr="0087027C" w:rsidRDefault="0087027C" w:rsidP="0087027C">
            <w:pPr>
              <w:jc w:val="center"/>
              <w:rPr>
                <w:rFonts w:ascii="Calibri" w:eastAsia="Calibri" w:hAnsi="Calibri" w:cs="Times New Roman"/>
              </w:rPr>
            </w:pPr>
            <w:r w:rsidRPr="0087027C">
              <w:rPr>
                <w:rFonts w:ascii="Calibri" w:eastAsia="Calibri" w:hAnsi="Calibri" w:cs="Times New Roman"/>
              </w:rPr>
              <w:t>I</w:t>
            </w:r>
          </w:p>
          <w:p w14:paraId="02B7FD84" w14:textId="77777777" w:rsidR="0087027C" w:rsidRPr="0087027C" w:rsidRDefault="0087027C" w:rsidP="0087027C">
            <w:pPr>
              <w:jc w:val="center"/>
              <w:rPr>
                <w:rFonts w:ascii="Calibri" w:eastAsia="Calibri" w:hAnsi="Calibri" w:cs="Times New Roman"/>
              </w:rPr>
            </w:pPr>
            <w:r w:rsidRPr="0087027C">
              <w:rPr>
                <w:rFonts w:ascii="Calibri" w:eastAsia="Calibri" w:hAnsi="Calibri" w:cs="Times New Roman"/>
              </w:rPr>
              <w:t>OSTALE ZAPOSLENIKE</w:t>
            </w:r>
          </w:p>
          <w:p w14:paraId="67856F5E" w14:textId="77777777" w:rsidR="0087027C" w:rsidRPr="0087027C" w:rsidRDefault="0087027C" w:rsidP="0087027C">
            <w:pPr>
              <w:jc w:val="center"/>
              <w:rPr>
                <w:rFonts w:ascii="Calibri" w:eastAsia="Calibri" w:hAnsi="Calibri" w:cs="Times New Roman"/>
              </w:rPr>
            </w:pPr>
            <w:r w:rsidRPr="0087027C">
              <w:rPr>
                <w:rFonts w:ascii="Calibri" w:eastAsia="Calibri" w:hAnsi="Calibri" w:cs="Times New Roman"/>
              </w:rPr>
              <w:t>U USTANOVI</w:t>
            </w:r>
          </w:p>
        </w:tc>
        <w:tc>
          <w:tcPr>
            <w:tcW w:w="6799" w:type="dxa"/>
            <w:hideMark/>
          </w:tcPr>
          <w:p w14:paraId="050E4EC2"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-dogovor i informiranost na razini ustanove</w:t>
            </w:r>
          </w:p>
          <w:p w14:paraId="10F01849"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 xml:space="preserve">-priprema za prihvat nove djece </w:t>
            </w:r>
          </w:p>
          <w:p w14:paraId="65E057A6"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-razmjena informacija s ostalim djelatnicima (fleksibilnost u organizaciji obroka, dnevnog odmora, održavanja prostora, informiranost kuharice o alergijama ili posebnim uvjetima za pojedino dijete)</w:t>
            </w:r>
          </w:p>
          <w:p w14:paraId="6A8F5ECF"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-prepoznavanje  djetetovih potreba i primjereno  reagiranje na njih</w:t>
            </w:r>
          </w:p>
        </w:tc>
      </w:tr>
      <w:tr w:rsidR="0087027C" w:rsidRPr="0087027C" w14:paraId="255EB786" w14:textId="77777777" w:rsidTr="0087027C">
        <w:trPr>
          <w:cantSplit/>
          <w:trHeight w:val="1821"/>
        </w:trPr>
        <w:tc>
          <w:tcPr>
            <w:tcW w:w="2263" w:type="dxa"/>
            <w:textDirection w:val="btLr"/>
            <w:hideMark/>
          </w:tcPr>
          <w:p w14:paraId="235113D2" w14:textId="77777777" w:rsidR="0087027C" w:rsidRPr="0087027C" w:rsidRDefault="0087027C" w:rsidP="0087027C">
            <w:pPr>
              <w:jc w:val="center"/>
              <w:rPr>
                <w:rFonts w:ascii="Calibri" w:eastAsia="Calibri" w:hAnsi="Calibri" w:cs="Times New Roman"/>
              </w:rPr>
            </w:pPr>
            <w:r w:rsidRPr="0087027C">
              <w:rPr>
                <w:rFonts w:ascii="Calibri" w:eastAsia="Calibri" w:hAnsi="Calibri" w:cs="Times New Roman"/>
              </w:rPr>
              <w:t>U ODNOSU NA RODITELJE</w:t>
            </w:r>
          </w:p>
        </w:tc>
        <w:tc>
          <w:tcPr>
            <w:tcW w:w="6799" w:type="dxa"/>
            <w:hideMark/>
          </w:tcPr>
          <w:p w14:paraId="7872377A"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 xml:space="preserve">-informiranost, primjerena komunikacija i otvorenost za boravak roditelja u skupini i njihovo sudjelovanje u odgojno- obrazovnom procesu- uz poštivanje epidemioloških mjera </w:t>
            </w:r>
          </w:p>
          <w:p w14:paraId="50C73B81"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-prikupljanje podataka o djetetu</w:t>
            </w:r>
          </w:p>
          <w:p w14:paraId="0642AB31"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-razmjena iskustava u odgojnim postupcima</w:t>
            </w:r>
          </w:p>
          <w:p w14:paraId="46AE3CC9"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-stvaranje pozitivne klime u suradnji vrtić-obitelj</w:t>
            </w:r>
          </w:p>
        </w:tc>
      </w:tr>
      <w:bookmarkEnd w:id="11"/>
    </w:tbl>
    <w:p w14:paraId="3DB3549D" w14:textId="77777777" w:rsidR="0087027C" w:rsidRPr="0087027C" w:rsidRDefault="0087027C" w:rsidP="0087027C">
      <w:pPr>
        <w:spacing w:before="30" w:after="30" w:line="360" w:lineRule="auto"/>
        <w:contextualSpacing/>
        <w:jc w:val="both"/>
        <w:rPr>
          <w:rFonts w:ascii="Times New Roman" w:eastAsia="Calibri" w:hAnsi="Times New Roman" w:cs="Times New Roman"/>
          <w:i/>
          <w:sz w:val="24"/>
          <w:szCs w:val="24"/>
        </w:rPr>
      </w:pPr>
    </w:p>
    <w:p w14:paraId="23C1E912" w14:textId="77777777" w:rsidR="0087027C" w:rsidRPr="0087027C" w:rsidRDefault="0087027C" w:rsidP="0087027C">
      <w:pPr>
        <w:spacing w:before="30" w:after="30" w:line="360" w:lineRule="auto"/>
        <w:contextualSpacing/>
        <w:jc w:val="both"/>
        <w:rPr>
          <w:rFonts w:ascii="Times New Roman" w:eastAsia="Calibri" w:hAnsi="Times New Roman" w:cs="Times New Roman"/>
          <w:b/>
          <w:sz w:val="24"/>
          <w:szCs w:val="24"/>
        </w:rPr>
      </w:pPr>
      <w:r w:rsidRPr="0087027C">
        <w:rPr>
          <w:rFonts w:ascii="Times New Roman" w:eastAsia="Calibri" w:hAnsi="Times New Roman" w:cs="Times New Roman"/>
          <w:b/>
          <w:sz w:val="24"/>
          <w:szCs w:val="24"/>
        </w:rPr>
        <w:t>5.7.RAD S DJECOM S TEŠKOĆAMA U RAZVOJU</w:t>
      </w:r>
    </w:p>
    <w:p w14:paraId="61172FCE" w14:textId="77777777" w:rsidR="0087027C" w:rsidRPr="0087027C" w:rsidRDefault="0087027C" w:rsidP="0087027C">
      <w:pPr>
        <w:spacing w:before="30" w:after="30" w:line="360" w:lineRule="auto"/>
        <w:contextualSpacing/>
        <w:jc w:val="both"/>
        <w:rPr>
          <w:rFonts w:ascii="Times New Roman" w:eastAsia="Calibri" w:hAnsi="Times New Roman" w:cs="Times New Roman"/>
          <w:b/>
          <w:sz w:val="24"/>
          <w:szCs w:val="24"/>
        </w:rPr>
      </w:pPr>
    </w:p>
    <w:p w14:paraId="5191CAA0"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Naglasak  se u ovom području odnosio na:</w:t>
      </w:r>
    </w:p>
    <w:p w14:paraId="61173F54" w14:textId="77777777" w:rsidR="0087027C" w:rsidRPr="0087027C" w:rsidRDefault="0087027C" w:rsidP="00975EA9">
      <w:pPr>
        <w:numPr>
          <w:ilvl w:val="0"/>
          <w:numId w:val="29"/>
        </w:num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lastRenderedPageBreak/>
        <w:t>unaprjeđivanje procesa inkluzije</w:t>
      </w:r>
    </w:p>
    <w:p w14:paraId="53E5663C" w14:textId="77777777" w:rsidR="0087027C" w:rsidRPr="0087027C" w:rsidRDefault="0087027C" w:rsidP="00975EA9">
      <w:pPr>
        <w:numPr>
          <w:ilvl w:val="0"/>
          <w:numId w:val="29"/>
        </w:num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stvaranje prostorno materijalnih uvjeta i aktivnosti za kvalitetnije provođenje aktivnosti za djecu s teškoćama u razvoju</w:t>
      </w:r>
    </w:p>
    <w:p w14:paraId="228FFB24" w14:textId="77777777" w:rsidR="0087027C" w:rsidRPr="0087027C" w:rsidRDefault="0087027C" w:rsidP="00975EA9">
      <w:pPr>
        <w:numPr>
          <w:ilvl w:val="0"/>
          <w:numId w:val="29"/>
        </w:num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zapošljavanje trećeg odgojitelja u skupini u koju je uključeno dijete s teškoćama u razvoju, a po preporuci nadležnih institucija</w:t>
      </w:r>
    </w:p>
    <w:p w14:paraId="08A26AC6" w14:textId="77777777" w:rsidR="0087027C" w:rsidRPr="0087027C" w:rsidRDefault="0087027C" w:rsidP="00975EA9">
      <w:pPr>
        <w:numPr>
          <w:ilvl w:val="0"/>
          <w:numId w:val="29"/>
        </w:num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podržati djecu i roditelje s potencijalnim teškoćama u razvoju- u smislu edukacije, podrške u ustanovi i poticanja na suradnju s odgovarajućim ustanovama</w:t>
      </w:r>
    </w:p>
    <w:p w14:paraId="59E6E779"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Također, kontinuirano se stvaraju i uvjeti za podršku odgojiteljima u adaptaciji i socijalizaciji djece s teškoćama u razvoju, poticanje prihvaćanja različitosti među djecom isticanjem djetetovih mogućnosti te za refleksiju na rad i boravak djeteta u ustanovi.</w:t>
      </w:r>
    </w:p>
    <w:p w14:paraId="0A4AF9FB"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p>
    <w:p w14:paraId="7964D0AC"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Na upisima za pedagošku godinu 2022./2023.. evidentirano je troje djece s teškoćama, od kojih jedno zahtijeva trećeg  (dodatnog) odgojitelja, što je osigurano s početkom odgojno- obrazovne godine. Kasnije, tijekom godine, evidentirane su teškoće kod još jednog djeteta te je i za njega zaposlen treći odgojitelj. Kako bi se zadovoljile potrebe djece s teškoćama u razvoju i olakšalo aktivno sudjelovanje djeteta u odgojno-obrazovnom programu, poticana je zajednička suradnja svih djelatnika vrtića. Stručna suradnica i odgojiteljice stručno su se usavršavali na edukacijama  (unutar i izvan Vrtića) vezanim za razvojne teškoće djece i rad s njima. Važnu ulogu u uključivanju djece s teškoćama u redovne odgojno- obrazovne skupine imaju upravo treći odgojitelji u skupini (2 djece s težim teškoćama, 2 treća odgojitelja) koji svakodnevno komuniciraju s roditeljima o funkcioniranju djeteta u skupini, specifičnostima te načinima olakšavanja boravka u vrtiću i što lakšeg uključenja u aktivnosti. </w:t>
      </w:r>
    </w:p>
    <w:p w14:paraId="2BA6430F" w14:textId="77777777" w:rsidR="0087027C" w:rsidRPr="0087027C" w:rsidRDefault="0087027C" w:rsidP="0087027C">
      <w:pPr>
        <w:spacing w:before="30" w:after="30" w:line="360" w:lineRule="auto"/>
        <w:contextualSpacing/>
        <w:jc w:val="both"/>
        <w:rPr>
          <w:rFonts w:ascii="Times New Roman" w:eastAsia="Calibri" w:hAnsi="Times New Roman" w:cs="Times New Roman"/>
          <w:b/>
          <w:bCs/>
          <w:sz w:val="24"/>
          <w:szCs w:val="24"/>
        </w:rPr>
      </w:pPr>
    </w:p>
    <w:p w14:paraId="24675192" w14:textId="77777777" w:rsidR="0087027C" w:rsidRPr="0087027C" w:rsidRDefault="0087027C" w:rsidP="0087027C">
      <w:pPr>
        <w:keepNext/>
        <w:keepLines/>
        <w:spacing w:before="120" w:after="120" w:line="276" w:lineRule="auto"/>
        <w:ind w:left="360" w:hanging="360"/>
        <w:outlineLvl w:val="1"/>
        <w:rPr>
          <w:rFonts w:ascii="Times New Roman" w:eastAsia="Times New Roman" w:hAnsi="Times New Roman" w:cs="Times New Roman"/>
          <w:b/>
          <w:color w:val="000000"/>
          <w:sz w:val="26"/>
          <w:szCs w:val="26"/>
        </w:rPr>
      </w:pPr>
      <w:r w:rsidRPr="0087027C">
        <w:rPr>
          <w:rFonts w:ascii="Times New Roman" w:eastAsia="Times New Roman" w:hAnsi="Times New Roman" w:cs="Times New Roman"/>
          <w:b/>
          <w:color w:val="000000"/>
          <w:sz w:val="26"/>
          <w:szCs w:val="26"/>
        </w:rPr>
        <w:t>5.8. OBOGAĆIVANJE ODGOJNO- OBRAZOVNOG PROCESA</w:t>
      </w:r>
    </w:p>
    <w:p w14:paraId="2AB10D94"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p>
    <w:p w14:paraId="6562C1CD"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Obogaćivanje redovitog programa ostvareno je kroz aktivnosti organizirane u suradnji s društvima i pojedincima izvan ustanove:</w:t>
      </w:r>
    </w:p>
    <w:p w14:paraId="18B1C9EA" w14:textId="77777777" w:rsidR="0087027C" w:rsidRPr="0087027C" w:rsidRDefault="0087027C" w:rsidP="00975EA9">
      <w:pPr>
        <w:numPr>
          <w:ilvl w:val="0"/>
          <w:numId w:val="31"/>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sudjelovanje u obilježavanju Dana općine Sveti Križ Začretje 2022.</w:t>
      </w:r>
    </w:p>
    <w:p w14:paraId="779BD3D2"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posjet Bajkaonici Društva naša djeca Sveti Križ Začretje</w:t>
      </w:r>
    </w:p>
    <w:p w14:paraId="301A19DF"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posjet muzeju Hušnjakovo, gradu Krapini, vožnja vlakom i obilazak željezničke postaje</w:t>
      </w:r>
    </w:p>
    <w:p w14:paraId="745F6024"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izlet na KIKI festival animiranog filma</w:t>
      </w:r>
    </w:p>
    <w:p w14:paraId="09F84702"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radionice u Ljekarni Sveti Križ Začretje</w:t>
      </w:r>
    </w:p>
    <w:p w14:paraId="14C8CA02"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posjet ŠRD Krap i obilazak ribnjaka u Svetom Križu Začretju</w:t>
      </w:r>
    </w:p>
    <w:p w14:paraId="75FA5DA1"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Bajkaonica s likom Ivane Brlić Mažuranić</w:t>
      </w:r>
    </w:p>
    <w:p w14:paraId="20E6DE74"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nekolika posjeta Osnovnoj školi Sveti Križ Začretje: boravak u produženom boravku za buduće prvašiće, posjet učiteljici kemije i upoznavanje s pokusima i kukcima, posjet prvom i četvrtom razredu</w:t>
      </w:r>
    </w:p>
    <w:p w14:paraId="53F0D072"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lastRenderedPageBreak/>
        <w:t>kazališne predstave kazališta PRODUKCIJA Z i Klaun Čupko koje gostuju u Dječjem vrtiću</w:t>
      </w:r>
    </w:p>
    <w:p w14:paraId="58798A1E"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gostovanje Začretskih mažoretkinja u Adventu u Dječjem vrtiću</w:t>
      </w:r>
    </w:p>
    <w:p w14:paraId="49B47F88"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snimanje virtualne božićne čestitke za medije</w:t>
      </w:r>
    </w:p>
    <w:p w14:paraId="2C8D6E0F"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posjet Moto Mrazova Dječjem vrtiću</w:t>
      </w:r>
    </w:p>
    <w:p w14:paraId="48C3ED45"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nastup dječje tamburaške sekcije KUD-a Sveti Križ Začretje u Dječjem vrtiću</w:t>
      </w:r>
    </w:p>
    <w:p w14:paraId="1F725645"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posjet Nogometnom klubu Jedinstvo u Svetom Križu Začretju</w:t>
      </w:r>
    </w:p>
    <w:p w14:paraId="0064659E"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obilazak dvorca u Svetom Križu Začretju</w:t>
      </w:r>
    </w:p>
    <w:p w14:paraId="269B1BFE"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učlanjenje u Općinsku knjižnicu Sveti Križ Začretje uz nekoliko posjeta</w:t>
      </w:r>
    </w:p>
    <w:p w14:paraId="278D9E97"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božićno i uskrsno ukrašavanje Trga hrvatske kraljice Jelene u Svetom Križu Začretju</w:t>
      </w:r>
    </w:p>
    <w:p w14:paraId="7F09DB5F"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božićni posjet korisnicima Obiteljskog doma Bešker u Svetom Križu Začretju</w:t>
      </w:r>
    </w:p>
    <w:p w14:paraId="3831C785"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svečani ručak za drugi rođendan Dječjeg vrtića</w:t>
      </w:r>
    </w:p>
    <w:p w14:paraId="68C00478"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škola sanjkanja na poligonu SKI kluba STARS Sveti Križ Začretje</w:t>
      </w:r>
    </w:p>
    <w:p w14:paraId="2978508D"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gostovanje majstora stolara, zubnog tehničara, roditelja glazbenika u Dječjem vrtiću</w:t>
      </w:r>
    </w:p>
    <w:p w14:paraId="07B70CB7"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evakuacijska vježba u vrtiću u suradnji s civilnim udrugama</w:t>
      </w:r>
    </w:p>
    <w:p w14:paraId="146F73A4"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sudjelovanje u edukativnoj akciji za dječje vrtiće Krapinsko- zagorske županije ''Promet nije šala, ni opasnost mala'' u Dječjem vrtiću Ivančica u Loboru</w:t>
      </w:r>
    </w:p>
    <w:p w14:paraId="12B42609"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završna druženjima s roditeljima</w:t>
      </w:r>
    </w:p>
    <w:p w14:paraId="2423D760"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izlet za stariju odgojno- obrazovnu skupinu i skupine u programu predškole – Rimske igre u Varaždinskim Toplicama</w:t>
      </w:r>
    </w:p>
    <w:p w14:paraId="0E0A48E2"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sudjelovanje u Olimpijskom festivalu dječjih vrtića Krapinsko- zagorske županije</w:t>
      </w:r>
    </w:p>
    <w:p w14:paraId="3B9AB2C2"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završne priredbe za buduće školarce </w:t>
      </w:r>
    </w:p>
    <w:p w14:paraId="38C8A035"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završne priredbe u kraćem programu </w:t>
      </w:r>
    </w:p>
    <w:p w14:paraId="03B6E208" w14:textId="77777777" w:rsidR="0087027C" w:rsidRPr="0087027C" w:rsidRDefault="0087027C" w:rsidP="00975EA9">
      <w:pPr>
        <w:numPr>
          <w:ilvl w:val="0"/>
          <w:numId w:val="27"/>
        </w:numPr>
        <w:spacing w:before="30" w:after="30" w:line="360" w:lineRule="auto"/>
        <w:ind w:left="714" w:hanging="357"/>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organizacija Obiteljskog dana u sklopu manifestacije Tjedan kulture, zabave i športa 2023.</w:t>
      </w:r>
    </w:p>
    <w:p w14:paraId="1A09F90B"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p>
    <w:p w14:paraId="0BA3CDF3" w14:textId="77777777" w:rsidR="0087027C" w:rsidRPr="0087027C" w:rsidRDefault="0087027C" w:rsidP="0087027C">
      <w:pPr>
        <w:keepNext/>
        <w:keepLines/>
        <w:spacing w:before="120" w:after="120" w:line="360" w:lineRule="auto"/>
        <w:ind w:left="360" w:hanging="360"/>
        <w:outlineLvl w:val="1"/>
        <w:rPr>
          <w:rFonts w:ascii="Times New Roman" w:eastAsia="Times New Roman" w:hAnsi="Times New Roman" w:cs="Times New Roman"/>
          <w:b/>
          <w:color w:val="000000"/>
          <w:sz w:val="24"/>
          <w:szCs w:val="24"/>
        </w:rPr>
      </w:pPr>
      <w:r w:rsidRPr="0087027C">
        <w:rPr>
          <w:rFonts w:ascii="Times New Roman" w:eastAsia="Times New Roman" w:hAnsi="Times New Roman" w:cs="Times New Roman"/>
          <w:b/>
          <w:color w:val="000000"/>
          <w:sz w:val="24"/>
          <w:szCs w:val="24"/>
        </w:rPr>
        <w:t>5.9.VOĐENJE PEDAGOŠKE DOKUMENTACIJE</w:t>
      </w:r>
    </w:p>
    <w:p w14:paraId="2620AA89"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Bitni zadaci na razini cijele ustanove odnose se na sustavno planiranje, praćenje, evidentiranje, dokumentiranje, istraživanje i refleksiju odgojno-obrazovnog procesa, kao važnog segmenta rada odgojitelja i temelj su razvoja kvalitete ustanove. Praćenje i dokumentiranje rada u ustanovi preduvjet je podizanja kvalitete rada i stvaranje sinteze sudionika odgojno-obrazovnog procesa i svih čimbenika iz okoline.  Budući da je tijekom godine bilo nekoliko zapošljavanja novih odgojno- obrazovnih djelatnika ili nestručnih zamjena, na timskim planiranjima je održana edukacija na temu vođenja pedagoške dokumentacije koju je, u sklopu stručnog usavršavanja provela odgojiteljica pripravnica.</w:t>
      </w:r>
    </w:p>
    <w:p w14:paraId="4E3B19A4" w14:textId="77777777" w:rsidR="0087027C" w:rsidRPr="0087027C" w:rsidRDefault="0087027C" w:rsidP="0087027C">
      <w:pPr>
        <w:spacing w:line="360" w:lineRule="auto"/>
        <w:jc w:val="both"/>
        <w:rPr>
          <w:rFonts w:ascii="Times New Roman" w:eastAsia="Calibri" w:hAnsi="Times New Roman" w:cs="Times New Roman"/>
          <w:iCs/>
          <w:sz w:val="24"/>
          <w:szCs w:val="24"/>
        </w:rPr>
      </w:pPr>
      <w:r w:rsidRPr="0087027C">
        <w:rPr>
          <w:rFonts w:ascii="Times New Roman" w:eastAsia="Calibri" w:hAnsi="Times New Roman" w:cs="Times New Roman"/>
          <w:iCs/>
          <w:sz w:val="24"/>
          <w:szCs w:val="24"/>
        </w:rPr>
        <w:t xml:space="preserve">Polazište u planiranju odgojno-obrazovnog rada odnosila su se na: zadovoljavanje potreba i interesa djece, poticanje cjelovitog razvoja i sposobnosti djece, stvaranje uvjeta za razvoj i učenje putem igre. Svaka odgojno. Obrazovna skupina vodila je propisanu pedagošku dokumentaciju kroz zadani </w:t>
      </w:r>
      <w:r w:rsidRPr="0087027C">
        <w:rPr>
          <w:rFonts w:ascii="Times New Roman" w:eastAsia="Calibri" w:hAnsi="Times New Roman" w:cs="Times New Roman"/>
          <w:iCs/>
          <w:sz w:val="24"/>
          <w:szCs w:val="24"/>
        </w:rPr>
        <w:lastRenderedPageBreak/>
        <w:t>vremenik planiranja po mjesecima s pet planskih razdoblja, a putem timskog periodičnog planiranja i to:</w:t>
      </w:r>
    </w:p>
    <w:p w14:paraId="4C539A8B" w14:textId="77777777" w:rsidR="0087027C" w:rsidRPr="0087027C" w:rsidRDefault="0087027C" w:rsidP="0087027C">
      <w:pPr>
        <w:spacing w:line="240" w:lineRule="atLeast"/>
        <w:rPr>
          <w:rFonts w:ascii="Times New Roman" w:eastAsia="Calibri" w:hAnsi="Times New Roman" w:cs="Times New Roman"/>
          <w:i/>
          <w:sz w:val="24"/>
          <w:szCs w:val="24"/>
        </w:rPr>
      </w:pPr>
      <w:r w:rsidRPr="0087027C">
        <w:rPr>
          <w:rFonts w:ascii="Times New Roman" w:eastAsia="Calibri" w:hAnsi="Times New Roman" w:cs="Times New Roman"/>
          <w:i/>
          <w:sz w:val="24"/>
          <w:szCs w:val="24"/>
        </w:rPr>
        <w:t>I - rujan</w:t>
      </w:r>
    </w:p>
    <w:p w14:paraId="3E5CAAE7" w14:textId="77777777" w:rsidR="0087027C" w:rsidRPr="0087027C" w:rsidRDefault="0087027C" w:rsidP="0087027C">
      <w:pPr>
        <w:spacing w:line="240" w:lineRule="atLeast"/>
        <w:rPr>
          <w:rFonts w:ascii="Times New Roman" w:eastAsia="Calibri" w:hAnsi="Times New Roman" w:cs="Times New Roman"/>
          <w:i/>
          <w:sz w:val="24"/>
          <w:szCs w:val="24"/>
        </w:rPr>
      </w:pPr>
      <w:r w:rsidRPr="0087027C">
        <w:rPr>
          <w:rFonts w:ascii="Times New Roman" w:eastAsia="Calibri" w:hAnsi="Times New Roman" w:cs="Times New Roman"/>
          <w:i/>
          <w:sz w:val="24"/>
          <w:szCs w:val="24"/>
        </w:rPr>
        <w:t>II - listopad, studeni, prosinac</w:t>
      </w:r>
    </w:p>
    <w:p w14:paraId="041522AF" w14:textId="77777777" w:rsidR="0087027C" w:rsidRPr="0087027C" w:rsidRDefault="0087027C" w:rsidP="0087027C">
      <w:pPr>
        <w:spacing w:line="240" w:lineRule="atLeast"/>
        <w:rPr>
          <w:rFonts w:ascii="Times New Roman" w:eastAsia="Calibri" w:hAnsi="Times New Roman" w:cs="Times New Roman"/>
          <w:i/>
          <w:sz w:val="24"/>
          <w:szCs w:val="24"/>
        </w:rPr>
      </w:pPr>
      <w:r w:rsidRPr="0087027C">
        <w:rPr>
          <w:rFonts w:ascii="Times New Roman" w:eastAsia="Calibri" w:hAnsi="Times New Roman" w:cs="Times New Roman"/>
          <w:i/>
          <w:sz w:val="24"/>
          <w:szCs w:val="24"/>
        </w:rPr>
        <w:t xml:space="preserve"> III - siječanj, veljača, ožujak</w:t>
      </w:r>
    </w:p>
    <w:p w14:paraId="39E040FB" w14:textId="77777777" w:rsidR="0087027C" w:rsidRPr="0087027C" w:rsidRDefault="0087027C" w:rsidP="0087027C">
      <w:pPr>
        <w:spacing w:line="240" w:lineRule="atLeast"/>
        <w:rPr>
          <w:rFonts w:ascii="Times New Roman" w:eastAsia="Calibri" w:hAnsi="Times New Roman" w:cs="Times New Roman"/>
          <w:i/>
          <w:sz w:val="24"/>
          <w:szCs w:val="24"/>
        </w:rPr>
      </w:pPr>
      <w:r w:rsidRPr="0087027C">
        <w:rPr>
          <w:rFonts w:ascii="Times New Roman" w:eastAsia="Calibri" w:hAnsi="Times New Roman" w:cs="Times New Roman"/>
          <w:i/>
          <w:sz w:val="24"/>
          <w:szCs w:val="24"/>
        </w:rPr>
        <w:t>IV - travanj, svibanj, lipanj</w:t>
      </w:r>
    </w:p>
    <w:p w14:paraId="6B29B9DE" w14:textId="77777777" w:rsidR="0087027C" w:rsidRPr="0087027C" w:rsidRDefault="0087027C" w:rsidP="0087027C">
      <w:pPr>
        <w:spacing w:line="240" w:lineRule="atLeast"/>
        <w:rPr>
          <w:rFonts w:ascii="Times New Roman" w:eastAsia="Calibri" w:hAnsi="Times New Roman" w:cs="Times New Roman"/>
          <w:i/>
          <w:sz w:val="24"/>
          <w:szCs w:val="24"/>
        </w:rPr>
      </w:pPr>
      <w:r w:rsidRPr="0087027C">
        <w:rPr>
          <w:rFonts w:ascii="Times New Roman" w:eastAsia="Calibri" w:hAnsi="Times New Roman" w:cs="Times New Roman"/>
          <w:i/>
          <w:sz w:val="24"/>
          <w:szCs w:val="24"/>
        </w:rPr>
        <w:t>V - srpanj, kolovoz</w:t>
      </w:r>
    </w:p>
    <w:p w14:paraId="3ACC6DF0"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iCs/>
          <w:sz w:val="24"/>
          <w:szCs w:val="24"/>
        </w:rPr>
        <w:t xml:space="preserve">Vođenje pedagoške dokumentacije odgojno- obrazovne skupine podrazumijevalo je ove aktivnosti: </w:t>
      </w:r>
      <w:r w:rsidRPr="0087027C">
        <w:rPr>
          <w:rFonts w:ascii="Times New Roman" w:eastAsia="Calibri" w:hAnsi="Times New Roman" w:cs="Times New Roman"/>
          <w:sz w:val="24"/>
          <w:szCs w:val="24"/>
        </w:rPr>
        <w:t>osiguravanje i ostvarivanje razvojnih zadaća iz područja tjelesnog i psihomotornog razvoja, socio-emocionalnog razvoja i razvoja ličnosti, spoznajnog razvoja te govora, komunikacije, izražavanja i stvaralaštva; materijalnih uvjeta za ostvarivanje planiranih zadaća; djelatnosti s djecom pomoću kojih će se ostvarivati zadaće (aktivnosti, sklopovi, projekti);  suradnje s roditeljima, sa stručnjacima i dr; vrednovanje ostvarenog</w:t>
      </w:r>
    </w:p>
    <w:p w14:paraId="4FA2666E" w14:textId="77777777" w:rsidR="0087027C" w:rsidRPr="0087027C" w:rsidRDefault="0087027C" w:rsidP="0087027C">
      <w:pPr>
        <w:spacing w:line="24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 vrtiću se, uz navedeno,  vodi i čuva  propisana pedagoška dokumentacija:</w:t>
      </w:r>
    </w:p>
    <w:p w14:paraId="2440666D" w14:textId="77777777" w:rsidR="0087027C" w:rsidRPr="0087027C" w:rsidRDefault="0087027C" w:rsidP="0087027C">
      <w:pPr>
        <w:spacing w:line="240" w:lineRule="auto"/>
        <w:ind w:left="284"/>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1. Imenik djece – ime i prezime djeteta, OIB, podaci koje je potrebno prikupiti od roditelja,</w:t>
      </w:r>
    </w:p>
    <w:p w14:paraId="55A61C9E" w14:textId="77777777" w:rsidR="0087027C" w:rsidRPr="0087027C" w:rsidRDefault="0087027C" w:rsidP="0087027C">
      <w:pPr>
        <w:spacing w:line="240" w:lineRule="auto"/>
        <w:ind w:left="284"/>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    (adresa stanovanja, telefon, radno mjesto, stručna sprema i sl.)</w:t>
      </w:r>
    </w:p>
    <w:p w14:paraId="60A4BC01" w14:textId="77777777" w:rsidR="0087027C" w:rsidRPr="0087027C" w:rsidRDefault="0087027C" w:rsidP="0087027C">
      <w:pPr>
        <w:spacing w:line="240" w:lineRule="auto"/>
        <w:ind w:left="284"/>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2. Matična knjiga </w:t>
      </w:r>
    </w:p>
    <w:p w14:paraId="2ACD4DB4" w14:textId="77777777" w:rsidR="0087027C" w:rsidRPr="0087027C" w:rsidRDefault="0087027C" w:rsidP="0087027C">
      <w:pPr>
        <w:spacing w:line="240" w:lineRule="auto"/>
        <w:ind w:left="284"/>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3. Evidencijska lista prisutnosti djece - odgojitelji će svakodnevno bilježiti prisutnost djece</w:t>
      </w:r>
    </w:p>
    <w:p w14:paraId="212AB5FA" w14:textId="77777777" w:rsidR="0087027C" w:rsidRPr="0087027C" w:rsidRDefault="0087027C" w:rsidP="0087027C">
      <w:pPr>
        <w:spacing w:line="360" w:lineRule="auto"/>
        <w:ind w:left="284"/>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    u vrtiću na listi koju će na kraju mjeseca predati u računovodstvo radi obračuna </w:t>
      </w:r>
    </w:p>
    <w:p w14:paraId="7E940B83" w14:textId="77777777" w:rsidR="0087027C" w:rsidRPr="0087027C" w:rsidRDefault="0087027C" w:rsidP="0087027C">
      <w:pPr>
        <w:spacing w:line="240" w:lineRule="auto"/>
        <w:ind w:left="284"/>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4. Knjiga pedagoške dokumentacije odgojne skupine </w:t>
      </w:r>
    </w:p>
    <w:p w14:paraId="108A9CAD" w14:textId="77777777" w:rsidR="0087027C" w:rsidRPr="0087027C" w:rsidRDefault="0087027C" w:rsidP="0087027C">
      <w:pPr>
        <w:spacing w:line="240" w:lineRule="auto"/>
        <w:ind w:left="284"/>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5. Tromjesečni i dnevni planovi rada </w:t>
      </w:r>
    </w:p>
    <w:p w14:paraId="30A94488" w14:textId="77777777" w:rsidR="0087027C" w:rsidRPr="0087027C" w:rsidRDefault="0087027C" w:rsidP="0087027C">
      <w:pPr>
        <w:spacing w:line="240" w:lineRule="auto"/>
        <w:ind w:left="284"/>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6. Ljetopis dječjeg vrtića </w:t>
      </w:r>
    </w:p>
    <w:p w14:paraId="68B6EB46" w14:textId="77777777" w:rsidR="0087027C" w:rsidRPr="0087027C" w:rsidRDefault="0087027C" w:rsidP="0087027C">
      <w:pPr>
        <w:spacing w:line="240" w:lineRule="auto"/>
        <w:ind w:left="284"/>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7. Godišnji plan i program odgojno-obrazovnog rada </w:t>
      </w:r>
    </w:p>
    <w:p w14:paraId="4C6CBC6A" w14:textId="77777777" w:rsidR="0087027C" w:rsidRPr="0087027C" w:rsidRDefault="0087027C" w:rsidP="0087027C">
      <w:pPr>
        <w:spacing w:line="240" w:lineRule="auto"/>
        <w:ind w:left="284"/>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8. Godišnje izvješće o ostvarivanju plana i programa </w:t>
      </w:r>
    </w:p>
    <w:p w14:paraId="0284FC23" w14:textId="77777777" w:rsidR="0087027C" w:rsidRPr="0087027C" w:rsidRDefault="0087027C" w:rsidP="0087027C">
      <w:pPr>
        <w:spacing w:line="240" w:lineRule="auto"/>
        <w:ind w:left="284"/>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9. Program stručnog usavršavanja </w:t>
      </w:r>
    </w:p>
    <w:p w14:paraId="42C98516" w14:textId="77777777" w:rsidR="0087027C" w:rsidRPr="0087027C" w:rsidRDefault="0087027C" w:rsidP="0087027C">
      <w:pPr>
        <w:spacing w:line="240" w:lineRule="auto"/>
        <w:ind w:left="284"/>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10. Knjige zapisnika</w:t>
      </w:r>
    </w:p>
    <w:p w14:paraId="48036394" w14:textId="77777777" w:rsidR="0087027C" w:rsidRPr="0087027C" w:rsidRDefault="0087027C" w:rsidP="0087027C">
      <w:pPr>
        <w:spacing w:line="360" w:lineRule="auto"/>
        <w:jc w:val="both"/>
        <w:rPr>
          <w:rFonts w:ascii="Times New Roman" w:eastAsia="Calibri" w:hAnsi="Times New Roman" w:cs="Times New Roman"/>
          <w:sz w:val="24"/>
          <w:szCs w:val="24"/>
        </w:rPr>
      </w:pPr>
    </w:p>
    <w:p w14:paraId="450FF34A"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Ostali oblici dokumentacije su: </w:t>
      </w:r>
    </w:p>
    <w:p w14:paraId="0FF54583" w14:textId="77777777" w:rsidR="0087027C" w:rsidRPr="0087027C" w:rsidRDefault="0087027C" w:rsidP="00975EA9">
      <w:pPr>
        <w:numPr>
          <w:ilvl w:val="0"/>
          <w:numId w:val="28"/>
        </w:numPr>
        <w:spacing w:after="20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pisane anegdotske bilješke</w:t>
      </w:r>
    </w:p>
    <w:p w14:paraId="4F786E15" w14:textId="77777777" w:rsidR="0087027C" w:rsidRPr="0087027C" w:rsidRDefault="0087027C" w:rsidP="00975EA9">
      <w:pPr>
        <w:numPr>
          <w:ilvl w:val="0"/>
          <w:numId w:val="28"/>
        </w:numPr>
        <w:spacing w:after="20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dnevnici</w:t>
      </w:r>
    </w:p>
    <w:p w14:paraId="5A23FE02" w14:textId="77777777" w:rsidR="0087027C" w:rsidRPr="0087027C" w:rsidRDefault="0087027C" w:rsidP="00975EA9">
      <w:pPr>
        <w:numPr>
          <w:ilvl w:val="0"/>
          <w:numId w:val="28"/>
        </w:numPr>
        <w:spacing w:after="20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transkripti razgovora različitih subjekata i druge narativne forme</w:t>
      </w:r>
    </w:p>
    <w:p w14:paraId="31D47F86" w14:textId="77777777" w:rsidR="0087027C" w:rsidRPr="0087027C" w:rsidRDefault="0087027C" w:rsidP="00975EA9">
      <w:pPr>
        <w:numPr>
          <w:ilvl w:val="0"/>
          <w:numId w:val="28"/>
        </w:numPr>
        <w:spacing w:after="20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dječji likovni radovi</w:t>
      </w:r>
    </w:p>
    <w:p w14:paraId="402D07A1" w14:textId="77777777" w:rsidR="0087027C" w:rsidRPr="0087027C" w:rsidRDefault="0087027C" w:rsidP="00975EA9">
      <w:pPr>
        <w:numPr>
          <w:ilvl w:val="0"/>
          <w:numId w:val="28"/>
        </w:numPr>
        <w:spacing w:after="20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grafički prikazi i makete  </w:t>
      </w:r>
    </w:p>
    <w:p w14:paraId="1A8A7E10" w14:textId="77777777" w:rsidR="0087027C" w:rsidRPr="0087027C" w:rsidRDefault="0087027C" w:rsidP="00975EA9">
      <w:pPr>
        <w:numPr>
          <w:ilvl w:val="0"/>
          <w:numId w:val="28"/>
        </w:numPr>
        <w:spacing w:after="20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audio i video zapisi, fotografije, slajdovi i dr. </w:t>
      </w:r>
    </w:p>
    <w:p w14:paraId="4E12E5BB" w14:textId="77777777" w:rsidR="0087027C" w:rsidRPr="0087027C" w:rsidRDefault="0087027C" w:rsidP="0087027C">
      <w:pPr>
        <w:spacing w:line="360" w:lineRule="auto"/>
        <w:jc w:val="both"/>
        <w:rPr>
          <w:rFonts w:ascii="Times New Roman" w:eastAsia="Calibri" w:hAnsi="Times New Roman" w:cs="Times New Roman"/>
          <w:sz w:val="24"/>
          <w:szCs w:val="24"/>
        </w:rPr>
      </w:pPr>
    </w:p>
    <w:p w14:paraId="4604206F" w14:textId="77777777" w:rsidR="0087027C" w:rsidRPr="0087027C" w:rsidRDefault="0087027C" w:rsidP="0087027C">
      <w:pPr>
        <w:keepNext/>
        <w:keepLines/>
        <w:spacing w:before="120" w:after="120" w:line="360" w:lineRule="auto"/>
        <w:ind w:left="360" w:hanging="360"/>
        <w:outlineLvl w:val="1"/>
        <w:rPr>
          <w:rFonts w:ascii="Times New Roman" w:eastAsia="Times New Roman" w:hAnsi="Times New Roman" w:cs="Times New Roman"/>
          <w:b/>
          <w:color w:val="000000"/>
          <w:sz w:val="24"/>
          <w:szCs w:val="24"/>
        </w:rPr>
      </w:pPr>
      <w:r w:rsidRPr="0087027C">
        <w:rPr>
          <w:rFonts w:ascii="Times New Roman" w:eastAsia="Times New Roman" w:hAnsi="Times New Roman" w:cs="Times New Roman"/>
          <w:b/>
          <w:color w:val="000000"/>
          <w:sz w:val="24"/>
          <w:szCs w:val="24"/>
        </w:rPr>
        <w:t>5.10.ODGOJNO-OBRAZOVNI RAD U PREDŠKOLI</w:t>
      </w:r>
    </w:p>
    <w:p w14:paraId="275D1293"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Odgojno- obrazovni rad s djecom u godini prije polaska u školu planira se i oblikuje cjelovito. Temeljna zadaća programa je razvijanje i unapređivanje tjelesnih, emocionalnih, socijalnih i spoznajnih potencijala djeteta te poticanje komunikacijskih vještina potrebnih za nove oblike učenja, prema </w:t>
      </w:r>
      <w:r w:rsidRPr="0087027C">
        <w:rPr>
          <w:rFonts w:ascii="Times New Roman" w:eastAsia="Calibri" w:hAnsi="Times New Roman" w:cs="Times New Roman"/>
          <w:i/>
          <w:sz w:val="24"/>
          <w:szCs w:val="24"/>
        </w:rPr>
        <w:t>Pravilniku o sadržaju i trajanju programa predškole</w:t>
      </w:r>
      <w:r w:rsidRPr="0087027C">
        <w:rPr>
          <w:rFonts w:ascii="Times New Roman" w:eastAsia="Calibri" w:hAnsi="Times New Roman" w:cs="Times New Roman"/>
          <w:sz w:val="24"/>
          <w:szCs w:val="24"/>
        </w:rPr>
        <w:t xml:space="preserve"> (NN107/2014). </w:t>
      </w:r>
    </w:p>
    <w:p w14:paraId="389E597C"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U program predškole upisano je ukupno 21 dijete na početku godine, odnosno 22 djece na kraju odgojno- obrazovne godine. Program se realizirao u dvije odgojne skupine u poslijepodnevnim satima. U redovitom, desetsatnom programu, program predškole bio je integriran u svakodnevni rad u starijoj odgojno- obrazovnoj skupini. </w:t>
      </w:r>
    </w:p>
    <w:p w14:paraId="2DDBB9D9" w14:textId="77777777" w:rsidR="0087027C" w:rsidRPr="0087027C" w:rsidRDefault="0087027C" w:rsidP="0087027C">
      <w:pPr>
        <w:spacing w:before="30" w:after="30" w:line="360" w:lineRule="auto"/>
        <w:contextualSpacing/>
        <w:jc w:val="both"/>
        <w:rPr>
          <w:rFonts w:ascii="Times New Roman" w:eastAsia="Calibri" w:hAnsi="Times New Roman" w:cs="Times New Roman"/>
          <w:b/>
          <w:sz w:val="24"/>
          <w:szCs w:val="24"/>
        </w:rPr>
      </w:pPr>
    </w:p>
    <w:p w14:paraId="61757E77" w14:textId="77777777" w:rsidR="0087027C" w:rsidRPr="0087027C" w:rsidRDefault="0087027C" w:rsidP="0087027C">
      <w:pPr>
        <w:keepNext/>
        <w:keepLines/>
        <w:spacing w:before="40" w:after="240" w:line="360" w:lineRule="auto"/>
        <w:ind w:left="360"/>
        <w:outlineLvl w:val="2"/>
        <w:rPr>
          <w:rFonts w:ascii="Times New Roman" w:eastAsia="Times New Roman" w:hAnsi="Times New Roman" w:cs="Times New Roman"/>
          <w:sz w:val="24"/>
          <w:szCs w:val="24"/>
        </w:rPr>
      </w:pPr>
      <w:r w:rsidRPr="0087027C">
        <w:rPr>
          <w:rFonts w:ascii="Times New Roman" w:eastAsia="Times New Roman" w:hAnsi="Times New Roman" w:cs="Times New Roman"/>
          <w:sz w:val="24"/>
          <w:szCs w:val="24"/>
        </w:rPr>
        <w:t>5.10.1.Zadaće programa predškole</w:t>
      </w:r>
    </w:p>
    <w:p w14:paraId="738183C1" w14:textId="77777777" w:rsidR="0087027C" w:rsidRPr="0087027C" w:rsidRDefault="0087027C" w:rsidP="0087027C">
      <w:pPr>
        <w:spacing w:line="360" w:lineRule="auto"/>
        <w:jc w:val="both"/>
        <w:rPr>
          <w:rFonts w:ascii="Times New Roman" w:eastAsia="Calibri" w:hAnsi="Times New Roman" w:cs="Times New Roman"/>
          <w:color w:val="000000"/>
          <w:sz w:val="24"/>
          <w:szCs w:val="24"/>
          <w:shd w:val="clear" w:color="auto" w:fill="FFFFFF"/>
        </w:rPr>
      </w:pPr>
      <w:r w:rsidRPr="0087027C">
        <w:rPr>
          <w:rFonts w:ascii="Times New Roman" w:eastAsia="Calibri" w:hAnsi="Times New Roman" w:cs="Times New Roman"/>
          <w:color w:val="000000"/>
          <w:sz w:val="24"/>
          <w:szCs w:val="24"/>
          <w:shd w:val="clear" w:color="auto" w:fill="FFFFFF"/>
        </w:rPr>
        <w:t>Program predškole je obvezni program odgojno-obrazovnoga rada s djecom u godini dana prije polaska u osnovnu školu, a koja nisu uključenja u sustav predškolskog odgoja i obrazovanja,  tijekom kojeg djeca razvijaju vještine, navike i kompetencije koje će im pomoći u prilagodbi na nove uvjete života, rasta i razvoja te lakši prelazak u školsko okruženje.</w:t>
      </w:r>
    </w:p>
    <w:p w14:paraId="4AA86BDD" w14:textId="77777777" w:rsidR="0087027C" w:rsidRPr="0087027C" w:rsidRDefault="0087027C" w:rsidP="0087027C">
      <w:pPr>
        <w:jc w:val="both"/>
        <w:rPr>
          <w:rFonts w:ascii="Times New Roman" w:eastAsia="Calibri" w:hAnsi="Times New Roman" w:cs="Times New Roman"/>
          <w:sz w:val="24"/>
          <w:szCs w:val="24"/>
        </w:rPr>
      </w:pPr>
      <w:r w:rsidRPr="0087027C">
        <w:rPr>
          <w:rFonts w:ascii="Times New Roman" w:eastAsia="Calibri" w:hAnsi="Times New Roman" w:cs="Times New Roman"/>
          <w:color w:val="000000"/>
          <w:sz w:val="24"/>
          <w:szCs w:val="24"/>
          <w:u w:val="single"/>
        </w:rPr>
        <w:t xml:space="preserve">Cilj </w:t>
      </w:r>
      <w:r w:rsidRPr="0087027C">
        <w:rPr>
          <w:rFonts w:ascii="Times New Roman" w:eastAsia="Calibri" w:hAnsi="Times New Roman" w:cs="Times New Roman"/>
          <w:color w:val="000000"/>
          <w:sz w:val="24"/>
          <w:szCs w:val="24"/>
        </w:rPr>
        <w:t>programa je cjelovito poticanje razvoja, očekivanih sposobnosti i vještina djece u dobi od 6 do 7 godina, s naglaskom na socio-emocionalni aspekt razvoja</w:t>
      </w:r>
      <w:r w:rsidRPr="0087027C">
        <w:rPr>
          <w:rFonts w:ascii="Arial" w:eastAsia="Calibri" w:hAnsi="Arial" w:cs="Arial"/>
          <w:color w:val="000000"/>
          <w:sz w:val="21"/>
          <w:szCs w:val="21"/>
        </w:rPr>
        <w:t>.</w:t>
      </w:r>
    </w:p>
    <w:p w14:paraId="3A3ED4BA" w14:textId="77777777" w:rsidR="0087027C" w:rsidRPr="0087027C" w:rsidRDefault="0087027C" w:rsidP="0087027C">
      <w:pPr>
        <w:widowControl w:val="0"/>
        <w:suppressAutoHyphens/>
        <w:spacing w:after="0" w:line="360" w:lineRule="auto"/>
        <w:jc w:val="both"/>
        <w:rPr>
          <w:rFonts w:ascii="Times New Roman" w:eastAsia="Calibri" w:hAnsi="Times New Roman" w:cs="Times New Roman"/>
          <w:noProof/>
          <w:sz w:val="24"/>
          <w:szCs w:val="24"/>
        </w:rPr>
      </w:pPr>
      <w:r w:rsidRPr="0087027C">
        <w:rPr>
          <w:rFonts w:ascii="Times New Roman" w:eastAsia="Calibri" w:hAnsi="Times New Roman" w:cs="Times New Roman"/>
          <w:noProof/>
          <w:sz w:val="24"/>
          <w:szCs w:val="24"/>
          <w:u w:val="single"/>
        </w:rPr>
        <w:t>Najvažnija zadaća predškole</w:t>
      </w:r>
      <w:r w:rsidRPr="0087027C">
        <w:rPr>
          <w:rFonts w:ascii="Times New Roman" w:eastAsia="Calibri" w:hAnsi="Times New Roman" w:cs="Times New Roman"/>
          <w:noProof/>
          <w:sz w:val="24"/>
          <w:szCs w:val="24"/>
        </w:rPr>
        <w:t xml:space="preserve"> odnosi se na zadovoljavanje djetetovih aktualnih potreba za sigurnošću, pripadnošću, ljubavlju, samopoštovanjem i poštovanjem drugih osoba te potrebe za samoostvarenjem njegovih osobnih potencijala djelovanjem na njegov cjelokupni razvoj.</w:t>
      </w:r>
    </w:p>
    <w:p w14:paraId="1773BC70" w14:textId="77777777" w:rsidR="0087027C" w:rsidRPr="0087027C" w:rsidRDefault="0087027C" w:rsidP="0087027C">
      <w:pPr>
        <w:widowControl w:val="0"/>
        <w:suppressAutoHyphens/>
        <w:spacing w:after="0" w:line="360" w:lineRule="auto"/>
        <w:jc w:val="both"/>
        <w:rPr>
          <w:rFonts w:ascii="Times New Roman" w:eastAsia="Calibri" w:hAnsi="Times New Roman" w:cs="Times New Roman"/>
          <w:sz w:val="24"/>
          <w:szCs w:val="24"/>
        </w:rPr>
      </w:pPr>
    </w:p>
    <w:p w14:paraId="4E10D87F" w14:textId="77777777" w:rsidR="0087027C" w:rsidRPr="0087027C" w:rsidRDefault="0087027C" w:rsidP="0087027C">
      <w:pPr>
        <w:widowControl w:val="0"/>
        <w:suppressAutoHyphens/>
        <w:spacing w:after="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Programom predškole realizirale su se bitne zadaće:</w:t>
      </w:r>
    </w:p>
    <w:p w14:paraId="774E68BC" w14:textId="77777777" w:rsidR="0087027C" w:rsidRPr="0087027C" w:rsidRDefault="0087027C" w:rsidP="0087027C">
      <w:pPr>
        <w:widowControl w:val="0"/>
        <w:suppressAutoHyphens/>
        <w:spacing w:after="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osigurati djeci prilike za stjecanje kompetencija rane pismenosti sukladno njihovim mogućnostima i interesima, u zoni budućeg razvoja</w:t>
      </w:r>
    </w:p>
    <w:p w14:paraId="1614E405" w14:textId="77777777" w:rsidR="0087027C" w:rsidRPr="0087027C" w:rsidRDefault="0087027C" w:rsidP="0087027C">
      <w:pPr>
        <w:widowControl w:val="0"/>
        <w:suppressAutoHyphens/>
        <w:spacing w:after="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 poticati razvoj govora i jezika radom u maloj grupi </w:t>
      </w:r>
    </w:p>
    <w:p w14:paraId="3A7C40B3" w14:textId="77777777" w:rsidR="0087027C" w:rsidRPr="0087027C" w:rsidRDefault="0087027C" w:rsidP="0087027C">
      <w:pPr>
        <w:widowControl w:val="0"/>
        <w:suppressAutoHyphens/>
        <w:spacing w:after="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 iskoristiti kritične periode za razvoj rane pismenosti na djeci prihvatljiv način </w:t>
      </w:r>
    </w:p>
    <w:p w14:paraId="4BCAE54C" w14:textId="77777777" w:rsidR="0087027C" w:rsidRPr="0087027C" w:rsidRDefault="0087027C" w:rsidP="0087027C">
      <w:pPr>
        <w:widowControl w:val="0"/>
        <w:suppressAutoHyphens/>
        <w:spacing w:after="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 omogućiti suradničko učenje </w:t>
      </w:r>
    </w:p>
    <w:p w14:paraId="41CB7F62" w14:textId="77777777" w:rsidR="0087027C" w:rsidRPr="0087027C" w:rsidRDefault="0087027C" w:rsidP="0087027C">
      <w:pPr>
        <w:widowControl w:val="0"/>
        <w:suppressAutoHyphens/>
        <w:spacing w:after="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 podržavati fleksibilnost kroz uvažavanje prijedloga, mišljenja i sugestija djece i roditelja </w:t>
      </w:r>
    </w:p>
    <w:p w14:paraId="36E2A639" w14:textId="77777777" w:rsidR="0087027C" w:rsidRPr="0087027C" w:rsidRDefault="0087027C" w:rsidP="0087027C">
      <w:pPr>
        <w:widowControl w:val="0"/>
        <w:suppressAutoHyphens/>
        <w:spacing w:after="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osigurati otvorenu, podržavajuću i ravnopravnu komunikaciju svih sudionika</w:t>
      </w:r>
    </w:p>
    <w:p w14:paraId="300FA775" w14:textId="77777777" w:rsidR="0087027C" w:rsidRPr="0087027C" w:rsidRDefault="0087027C" w:rsidP="0087027C">
      <w:pPr>
        <w:widowControl w:val="0"/>
        <w:suppressAutoHyphens/>
        <w:spacing w:after="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-omogućiti djeci jednake uvjete za sudjelovanje u svim segmentima rada, s posebnim naglaskom na planiranje i vrednovanje</w:t>
      </w:r>
    </w:p>
    <w:p w14:paraId="639809AB" w14:textId="77777777" w:rsidR="0087027C" w:rsidRPr="0087027C" w:rsidRDefault="0087027C" w:rsidP="0087027C">
      <w:pPr>
        <w:widowControl w:val="0"/>
        <w:suppressAutoHyphens/>
        <w:spacing w:after="0" w:line="360" w:lineRule="auto"/>
        <w:jc w:val="both"/>
        <w:rPr>
          <w:rFonts w:ascii="Times New Roman" w:eastAsia="Calibri" w:hAnsi="Times New Roman" w:cs="Times New Roman"/>
          <w:sz w:val="24"/>
          <w:szCs w:val="24"/>
        </w:rPr>
      </w:pPr>
    </w:p>
    <w:p w14:paraId="5AB7E0FA"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Program predškole omogućio će djetetu da:</w:t>
      </w:r>
    </w:p>
    <w:p w14:paraId="5B3EBA53"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se osjeća sigurno i prihvaćeno</w:t>
      </w:r>
    </w:p>
    <w:p w14:paraId="107EE463"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lastRenderedPageBreak/>
        <w:t>- upozna instituciju</w:t>
      </w:r>
    </w:p>
    <w:p w14:paraId="6F0C6275"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može brinuti o sebi, svojem zdravlju i osobnoj higijeni</w:t>
      </w:r>
    </w:p>
    <w:p w14:paraId="492A210F"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uspostavlja socijalne odnose s vršnjacima i ostalim sudionicima odgojno- obrazovnog procesa</w:t>
      </w:r>
    </w:p>
    <w:p w14:paraId="70430E58"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stječe nova znanja i vještine</w:t>
      </w:r>
    </w:p>
    <w:p w14:paraId="578A3443"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razvija predčitačke, predpisačke i predmatematičke vještine</w:t>
      </w:r>
    </w:p>
    <w:p w14:paraId="6C03D690"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aktivno uči kroz igru</w:t>
      </w:r>
    </w:p>
    <w:p w14:paraId="6A4B458D"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osvijesti razliku između obiteljskog i institucijskog konteksta</w:t>
      </w:r>
    </w:p>
    <w:p w14:paraId="64B81A25"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olakša prijelaz u osnovnu školu</w:t>
      </w:r>
    </w:p>
    <w:p w14:paraId="05CFFB2D"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p>
    <w:p w14:paraId="16E398E2"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Tematske cjeline i aktivnosti koje su se provodile u programu predškole:</w:t>
      </w:r>
    </w:p>
    <w:p w14:paraId="346CDE09"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 Ja i moja obitelj </w:t>
      </w:r>
    </w:p>
    <w:p w14:paraId="4F8EC122"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 Moje naselje - put od kuće do vrtića, oprez u prometu </w:t>
      </w:r>
    </w:p>
    <w:p w14:paraId="3294023B"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Škola</w:t>
      </w:r>
    </w:p>
    <w:p w14:paraId="732652D8"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Moji prijatelji</w:t>
      </w:r>
    </w:p>
    <w:p w14:paraId="20451844"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Briga za okoliš- održivi razvoj</w:t>
      </w:r>
    </w:p>
    <w:p w14:paraId="15C09C7B"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-Mašta može svašta</w:t>
      </w:r>
    </w:p>
    <w:p w14:paraId="193FE1DE"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-Samostalnost</w:t>
      </w:r>
    </w:p>
    <w:p w14:paraId="42C8CA8E"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-aktivnosti za poticanje predpisačkih, predčitačkih i predmatematičkih vještina</w:t>
      </w:r>
    </w:p>
    <w:p w14:paraId="2C0F7950"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p>
    <w:p w14:paraId="68ADAFBA"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Sve aktivnosti za obogaćivanje odgojno- obrazovnog procesa u starijoj odgojno- obrazovnoj skupini Leptirići koja je u redovitom programu, planirane su i za polaznike u programu predškole te su djeca sudjelovala u kazališnim predstava, posjetu osnovnoj školi, izletu, olimpijskom festivalu, a djeca koja pohađaju program predškole u Područnoj školi Mirkovec redovito su se uključivala u aktivnosti koje su se tamo provodile s učenicima nižih razreda.</w:t>
      </w:r>
    </w:p>
    <w:p w14:paraId="6A3B5F37"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p>
    <w:p w14:paraId="02C0A95C"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b/>
          <w:bCs/>
          <w:sz w:val="24"/>
          <w:szCs w:val="24"/>
        </w:rPr>
      </w:pPr>
      <w:r w:rsidRPr="0087027C">
        <w:rPr>
          <w:rFonts w:ascii="Times New Roman" w:eastAsia="Calibri" w:hAnsi="Times New Roman" w:cs="Times New Roman"/>
          <w:b/>
          <w:bCs/>
          <w:sz w:val="24"/>
          <w:szCs w:val="24"/>
        </w:rPr>
        <w:t>5.11. KRAĆI PROGRAM RANOG UČENJA ENGLESKOG JEZIKA</w:t>
      </w:r>
    </w:p>
    <w:p w14:paraId="342DE2DF"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 radu se koristio udžbenik Cookie and Friends A/B,, Playtime B iz kojeg su  obrađene sljedeće teme:</w:t>
      </w:r>
    </w:p>
    <w:p w14:paraId="5F65648C"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A – brojevi od 1-10, osnovne boje, igračke, geometrijski oblici, dijelovi tijela, odjeća, domaće životinje i kućni ljubimci , hrana</w:t>
      </w:r>
    </w:p>
    <w:p w14:paraId="4FCF300A"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B – moja obitelj, glasne igračke, dijelovi lica, vrijeme i vremenske prilike, divlje životinje, piknik</w:t>
      </w:r>
    </w:p>
    <w:p w14:paraId="5A72E006"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Uz te osnovne teme, na engleskom su obrađivani i sljedeći blagdani i s njima povezane ključni pojmovi:  Božić, Uskrs, Valentinovo, Majčin dan, Dan očeva, Maskenbal ...</w:t>
      </w:r>
    </w:p>
    <w:p w14:paraId="040931B5"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Svaka od tema koja je obrađena uključivala je niz ključnih riječi i pojmova koji su se usvojili kroz različite aktivnosti (rad u knjizi koji podrazumijeva bojanje, crtanje, spajanje, izrezivanje i lijepljenje, </w:t>
      </w:r>
      <w:r w:rsidRPr="0087027C">
        <w:rPr>
          <w:rFonts w:ascii="Times New Roman" w:eastAsia="Calibri" w:hAnsi="Times New Roman" w:cs="Times New Roman"/>
          <w:sz w:val="24"/>
          <w:szCs w:val="24"/>
        </w:rPr>
        <w:lastRenderedPageBreak/>
        <w:t xml:space="preserve">aktivnosti tipa „Pronađi razlike“ ili „Što nedostaje?“), pjevanje pjesmica, recitiranje brojalica, pričanje priča, sudjelovanje u igrokazima, igranje raznih igara, slušanje glazbe i priča na engleskom jeziku. </w:t>
      </w:r>
    </w:p>
    <w:p w14:paraId="6FC492F7"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Osim tih ključnih pojmova i vokabulara, polaznici su spontano usvojili i niz izraza i fraza koje se odnose na aktivnosti i ponašanje tijekom Programa, kao što su naredbe tipa: ustanite, sjednite, otvorite/zatvorite knjigu, pokažite, dodajte, pobojajte, izrežite, pronađite, spojite (karticu ili predmet), ili odgovori na pitanja kako se zoveš, kako si, koliko ima..., koje je boje..., što vidiš,  i slično.</w:t>
      </w:r>
    </w:p>
    <w:p w14:paraId="6346FFFF" w14:textId="77777777" w:rsidR="0087027C" w:rsidRPr="0087027C" w:rsidRDefault="0087027C" w:rsidP="0087027C">
      <w:pPr>
        <w:spacing w:before="30" w:after="30" w:line="360" w:lineRule="auto"/>
        <w:jc w:val="both"/>
        <w:rPr>
          <w:rFonts w:ascii="Times New Roman" w:eastAsia="Calibri" w:hAnsi="Times New Roman" w:cs="Times New Roman"/>
          <w:sz w:val="24"/>
          <w:szCs w:val="24"/>
        </w:rPr>
      </w:pPr>
    </w:p>
    <w:p w14:paraId="35D7B3A0" w14:textId="77777777" w:rsidR="0087027C" w:rsidRPr="0087027C" w:rsidRDefault="0087027C" w:rsidP="0087027C">
      <w:pPr>
        <w:spacing w:before="30" w:after="30" w:line="360" w:lineRule="auto"/>
        <w:contextualSpacing/>
        <w:jc w:val="both"/>
        <w:rPr>
          <w:rFonts w:ascii="Times New Roman" w:eastAsia="Calibri" w:hAnsi="Times New Roman" w:cs="Times New Roman"/>
          <w:b/>
          <w:bCs/>
          <w:sz w:val="24"/>
          <w:szCs w:val="24"/>
        </w:rPr>
      </w:pPr>
      <w:r w:rsidRPr="0087027C">
        <w:rPr>
          <w:rFonts w:ascii="Times New Roman" w:eastAsia="Calibri" w:hAnsi="Times New Roman" w:cs="Times New Roman"/>
          <w:b/>
          <w:bCs/>
          <w:sz w:val="24"/>
          <w:szCs w:val="24"/>
        </w:rPr>
        <w:t xml:space="preserve">6. OBRAZOVANJE I USAVRŠAVANJE </w:t>
      </w:r>
      <w:bookmarkStart w:id="12" w:name="_Hlk144044094"/>
      <w:r w:rsidRPr="0087027C">
        <w:rPr>
          <w:rFonts w:ascii="Times New Roman" w:eastAsia="Calibri" w:hAnsi="Times New Roman" w:cs="Times New Roman"/>
          <w:b/>
          <w:bCs/>
          <w:sz w:val="24"/>
          <w:szCs w:val="24"/>
        </w:rPr>
        <w:t>ODGOJNO- OBRAZOVNIH DJELATNIKA</w:t>
      </w:r>
      <w:bookmarkEnd w:id="12"/>
    </w:p>
    <w:p w14:paraId="2F12E0BC"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Usavršavanje  odgojno- obrazovnih djelatnika usmjereno je na proširivanje, razmjenu i stjecanje novih znanja i vještina te razvoj stručnih kompetencija. Odvijalo se putem sjednica Vijeća odgojitelja i stručnih aktiva- radionica, temeljem Godišnjeg plana i programa rada, Programa stručnog usavršavanja, uključivanjem u planirane edukacije Agencije za odgoj i obrazovanje te individualnim stručnim usavršavanjem kroz različite seminare, stručne aktive, akcijska istraživanja u radu te kroz dodatne tečajeve i stručnu literaturu.</w:t>
      </w:r>
    </w:p>
    <w:p w14:paraId="02445D73"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p>
    <w:p w14:paraId="13C1AD64" w14:textId="77777777" w:rsidR="0087027C" w:rsidRPr="0087027C" w:rsidRDefault="0087027C" w:rsidP="0087027C">
      <w:pPr>
        <w:spacing w:before="30" w:after="30" w:line="360" w:lineRule="auto"/>
        <w:contextualSpacing/>
        <w:jc w:val="both"/>
        <w:rPr>
          <w:rFonts w:ascii="Times New Roman" w:eastAsia="Calibri" w:hAnsi="Times New Roman" w:cs="Times New Roman"/>
          <w:b/>
          <w:sz w:val="24"/>
          <w:szCs w:val="24"/>
          <w:u w:val="single"/>
        </w:rPr>
      </w:pPr>
      <w:r w:rsidRPr="0087027C">
        <w:rPr>
          <w:rFonts w:ascii="Times New Roman" w:eastAsia="Calibri" w:hAnsi="Times New Roman" w:cs="Times New Roman"/>
          <w:b/>
          <w:sz w:val="24"/>
          <w:szCs w:val="24"/>
          <w:u w:val="single"/>
        </w:rPr>
        <w:t>Stručno usavršavanje izvan ustanove</w:t>
      </w:r>
    </w:p>
    <w:p w14:paraId="08259A0B"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Na sjednicama Odgojiteljskog vijeća i sastancima timskog planiranja realizirane su ove teme i edukacije: </w:t>
      </w:r>
    </w:p>
    <w:p w14:paraId="259351C5"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-teme vezane uz Godišnji plan i program rada ustanove- ravnateljica Martina Jakuš</w:t>
      </w:r>
    </w:p>
    <w:p w14:paraId="1FB4A7C5"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-Plan stručnog usavršavanja odgojno- obrazovnih djelatnika- ravnateljica Martina Jakuš</w:t>
      </w:r>
    </w:p>
    <w:p w14:paraId="7094E2B1"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-Uključivanje djece s teškoćama u razvoju- stručna suradnica logopedinja Ljiljana Mlinarić i treći odgojitelji- Marija Mužar, pripravnica i Kristina Merkaš, učiteljica</w:t>
      </w:r>
    </w:p>
    <w:p w14:paraId="1AC98E00"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-teme o komunikaciji s roditeljima- Jasna Zubić, odg. savjetnik  i ravnateljica Martina Jakuš</w:t>
      </w:r>
    </w:p>
    <w:p w14:paraId="4159467B"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-Tehnike i oblici dokumentiranja- odg, Lana Kihas, vanjska suradnica</w:t>
      </w:r>
    </w:p>
    <w:p w14:paraId="18F1A42B"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-Pedagoška dokumentacija- Marija Mužar, pripravnica</w:t>
      </w:r>
    </w:p>
    <w:p w14:paraId="0933C40A"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-Ljetni plan i program rada- ravnateljica Martina Jakuš</w:t>
      </w:r>
    </w:p>
    <w:p w14:paraId="21F472E0"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w:t>
      </w:r>
      <w:r w:rsidRPr="0087027C">
        <w:rPr>
          <w:rFonts w:ascii="Calibri" w:eastAsia="Calibri" w:hAnsi="Calibri" w:cs="Times New Roman"/>
        </w:rPr>
        <w:t xml:space="preserve"> </w:t>
      </w:r>
      <w:r w:rsidRPr="0087027C">
        <w:rPr>
          <w:rFonts w:ascii="Times New Roman" w:eastAsia="Calibri" w:hAnsi="Times New Roman" w:cs="Times New Roman"/>
          <w:sz w:val="24"/>
          <w:szCs w:val="24"/>
        </w:rPr>
        <w:t>Postavljanje granica i dosljednost- soc. pedagoginja Sonja Jarebica, vansjka suradnica</w:t>
      </w:r>
    </w:p>
    <w:p w14:paraId="39E7BA8A"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-Razvoj identiteta i umjetnost kao podrška psihološkoj otpornosti djece- ravnateljica Martina Jakuš</w:t>
      </w:r>
    </w:p>
    <w:p w14:paraId="09EC1EB2" w14:textId="77777777" w:rsidR="0087027C" w:rsidRPr="0087027C" w:rsidRDefault="0087027C" w:rsidP="0087027C">
      <w:pPr>
        <w:spacing w:before="30" w:after="3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-Kineziološki operatori u funkciji ostvarenja socijalnih i odgojnih dimenzija u ranom i predškolskom odgoju i obrazovanju- Jasna Zubić, odg. savjetnik, Tatjana Tušek, odgajatelj </w:t>
      </w:r>
    </w:p>
    <w:p w14:paraId="42624EFB" w14:textId="77777777" w:rsidR="0087027C" w:rsidRPr="0087027C" w:rsidRDefault="0087027C" w:rsidP="0087027C">
      <w:pPr>
        <w:spacing w:before="30" w:after="3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-Predstavljanje projekta-Tradicionalni doručak/ za sudjelovanje na stručnom skupu- odg. Sara Krznar i Vesna Petanjek</w:t>
      </w:r>
    </w:p>
    <w:p w14:paraId="507CD57D" w14:textId="77777777" w:rsidR="0087027C" w:rsidRPr="0087027C" w:rsidRDefault="0087027C" w:rsidP="0087027C">
      <w:pPr>
        <w:spacing w:before="30" w:after="3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-izvješća sa stručnih skupova i seminara- Znanstvena pismenost i istraživačke aktivnosti u ranom i predškolskom odgoju i obrazovanju, odg. Lorena Petrečija</w:t>
      </w:r>
    </w:p>
    <w:p w14:paraId="6017023C"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p>
    <w:p w14:paraId="6DBDB23A"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lastRenderedPageBreak/>
        <w:t xml:space="preserve">Teme </w:t>
      </w:r>
      <w:r w:rsidRPr="0087027C">
        <w:rPr>
          <w:rFonts w:ascii="Times New Roman" w:eastAsia="Calibri" w:hAnsi="Times New Roman" w:cs="Times New Roman"/>
          <w:i/>
          <w:iCs/>
          <w:sz w:val="24"/>
          <w:szCs w:val="24"/>
        </w:rPr>
        <w:t>Kineziološki operatori u funkciji ostvarenja socijalnih i odgojnih dimenzija u ranom i predškolskom odgoju i obrazovanju i Predstavljanje projekta-Tradicionalni doručak</w:t>
      </w:r>
      <w:r w:rsidRPr="0087027C">
        <w:rPr>
          <w:rFonts w:ascii="Times New Roman" w:eastAsia="Calibri" w:hAnsi="Times New Roman" w:cs="Times New Roman"/>
          <w:sz w:val="24"/>
          <w:szCs w:val="24"/>
        </w:rPr>
        <w:t xml:space="preserve"> predstavljeni su na stručnim skupovima za odgojitelje, učitelje i stručne suradnike u organizaciji Agencije za odgoj i obrazovanje, Hrvatske zajednice osnovnih škola i Inicijative ZVIS- Zajedno vrtići i škole.</w:t>
      </w:r>
    </w:p>
    <w:p w14:paraId="216B53A2"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p>
    <w:p w14:paraId="2D742B5F"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Individualno stručno usavršavanje odnosilo se na  praćenje suvremene stručne literature i implementaciju novih saznanja u svakodnevni rad, a prema područjima osobnih interesa. U tu svrhu se nadopunjavala i stručna literatura na razini ustanove. </w:t>
      </w:r>
    </w:p>
    <w:p w14:paraId="5CB093DB"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p>
    <w:p w14:paraId="7D25292C" w14:textId="77777777" w:rsidR="0087027C" w:rsidRPr="0087027C" w:rsidRDefault="0087027C" w:rsidP="0087027C">
      <w:pPr>
        <w:spacing w:before="30" w:after="30" w:line="360" w:lineRule="auto"/>
        <w:contextualSpacing/>
        <w:jc w:val="both"/>
        <w:rPr>
          <w:rFonts w:ascii="Times New Roman" w:eastAsia="Calibri" w:hAnsi="Times New Roman" w:cs="Times New Roman"/>
          <w:b/>
          <w:sz w:val="24"/>
          <w:szCs w:val="24"/>
          <w:u w:val="single"/>
        </w:rPr>
      </w:pPr>
      <w:r w:rsidRPr="0087027C">
        <w:rPr>
          <w:rFonts w:ascii="Times New Roman" w:eastAsia="Calibri" w:hAnsi="Times New Roman" w:cs="Times New Roman"/>
          <w:b/>
          <w:sz w:val="24"/>
          <w:szCs w:val="24"/>
          <w:u w:val="single"/>
        </w:rPr>
        <w:t>Stručno usavršavanje izvan ustanove</w:t>
      </w:r>
    </w:p>
    <w:p w14:paraId="15A97D6A"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Sudjelovanjem na seminarima i stručnim skupovima u organizaciji Agencije za odgoj i obrazovanje, skupovima na županijskoj razini te radionicama i predavanjima u organizaciji stručnih institucija i strukovnih udruženja, stručni djelatnici su prošli ove teme: </w:t>
      </w:r>
    </w:p>
    <w:p w14:paraId="223D0BE0"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-Kvalitetan radni i predškolski odgoj i obrazovanje- ključni čimbenik razvojnih ishoda kod djece</w:t>
      </w:r>
    </w:p>
    <w:p w14:paraId="1AFD44FA"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-predavanja u organizaciji Hrvatske udruge za ranu intervenciju HURID- za djecu s teškoćama u razvoju</w:t>
      </w:r>
    </w:p>
    <w:p w14:paraId="014BF1EE"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-Pedagoška dokumentacija kao razvojni poticaj</w:t>
      </w:r>
    </w:p>
    <w:p w14:paraId="598CF966"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-Rana stimulacija osjetila</w:t>
      </w:r>
    </w:p>
    <w:p w14:paraId="104891E7"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-dvodnevni stručni skup za učitelje i odgojitelje Zajedno vrtići i škole- ZVIS</w:t>
      </w:r>
    </w:p>
    <w:p w14:paraId="4B1213AC"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-dvodnevni stručni skup za voditelje radionica Rastimo zajedno</w:t>
      </w:r>
    </w:p>
    <w:p w14:paraId="0F8995A3"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-Mišićna distrofija</w:t>
      </w:r>
    </w:p>
    <w:p w14:paraId="2C3E5420"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-Što roditelji i odgojitelji moraju znati o digitalnim medijima</w:t>
      </w:r>
    </w:p>
    <w:p w14:paraId="6E2E1528"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-Stručno- metodička priprema za polaganje stručnog ispita za odgojitelje i pedagoge u dječjim vrtićima</w:t>
      </w:r>
    </w:p>
    <w:p w14:paraId="78EE8EF2"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-Razvojna raketa dva ciklusa godišnje</w:t>
      </w:r>
    </w:p>
    <w:p w14:paraId="72EEDE03"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-različite online edukacije za odgojno- obrazovne djelatnike</w:t>
      </w:r>
    </w:p>
    <w:p w14:paraId="50C7FBEB"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p>
    <w:p w14:paraId="231856B1" w14:textId="77777777" w:rsidR="0087027C" w:rsidRPr="0087027C" w:rsidRDefault="0087027C" w:rsidP="0087027C">
      <w:pPr>
        <w:spacing w:before="30" w:after="30" w:line="360" w:lineRule="auto"/>
        <w:contextualSpacing/>
        <w:jc w:val="both"/>
        <w:rPr>
          <w:rFonts w:ascii="Times New Roman" w:eastAsia="Calibri" w:hAnsi="Times New Roman" w:cs="Times New Roman"/>
          <w:b/>
          <w:bCs/>
          <w:sz w:val="24"/>
          <w:szCs w:val="24"/>
          <w:u w:val="single"/>
        </w:rPr>
      </w:pPr>
      <w:r w:rsidRPr="0087027C">
        <w:rPr>
          <w:rFonts w:ascii="Times New Roman" w:eastAsia="Calibri" w:hAnsi="Times New Roman" w:cs="Times New Roman"/>
          <w:b/>
          <w:bCs/>
          <w:sz w:val="24"/>
          <w:szCs w:val="24"/>
          <w:u w:val="single"/>
        </w:rPr>
        <w:t>Uvođenje pripravnika u rad</w:t>
      </w:r>
    </w:p>
    <w:p w14:paraId="77C2827D"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 ovoj odgojno- obrazovnoj godini odg. pripravnica Marija Mužar je prijavljena na stručni staž pri nadležnoj Agenciji za odgoj i obrazovanje, od 1.rujna 2022. do 31.8.2023. U tu svrhu sastavljeno je Povjerenstvo za stažiranja u sastavu: Martina Jakuš, ravnateljica i predsjednica povjerenstva, Ljiljan Mlinarić, stručna suradnica logopedinja i Jasna Zubić, odg.savjetnik. Također, na sjednici Odgojiteljskog vijeća u rujnu 2022, donesen je Plan i program stažiranja odgojitelja pripravnika.</w:t>
      </w:r>
    </w:p>
    <w:p w14:paraId="7C14EC78" w14:textId="77777777" w:rsidR="0087027C" w:rsidRPr="0087027C" w:rsidRDefault="0087027C" w:rsidP="0087027C">
      <w:pPr>
        <w:spacing w:before="30" w:after="30" w:line="360" w:lineRule="auto"/>
        <w:contextualSpacing/>
        <w:jc w:val="both"/>
        <w:rPr>
          <w:rFonts w:ascii="Times New Roman" w:eastAsia="Calibri" w:hAnsi="Times New Roman" w:cs="Times New Roman"/>
          <w:b/>
          <w:bCs/>
          <w:sz w:val="24"/>
          <w:szCs w:val="24"/>
          <w:u w:val="single"/>
        </w:rPr>
      </w:pPr>
    </w:p>
    <w:p w14:paraId="49C0A98F" w14:textId="77777777" w:rsidR="0087027C" w:rsidRPr="0087027C" w:rsidRDefault="0087027C" w:rsidP="0087027C">
      <w:pPr>
        <w:spacing w:before="30" w:after="30" w:line="360" w:lineRule="auto"/>
        <w:contextualSpacing/>
        <w:jc w:val="both"/>
        <w:rPr>
          <w:rFonts w:ascii="Times New Roman" w:eastAsia="Calibri" w:hAnsi="Times New Roman" w:cs="Times New Roman"/>
          <w:b/>
          <w:bCs/>
          <w:sz w:val="24"/>
          <w:szCs w:val="24"/>
          <w:u w:val="single"/>
        </w:rPr>
      </w:pPr>
      <w:r w:rsidRPr="0087027C">
        <w:rPr>
          <w:rFonts w:ascii="Times New Roman" w:eastAsia="Calibri" w:hAnsi="Times New Roman" w:cs="Times New Roman"/>
          <w:b/>
          <w:bCs/>
          <w:sz w:val="24"/>
          <w:szCs w:val="24"/>
          <w:u w:val="single"/>
        </w:rPr>
        <w:t>Obavljanje stručno- pedagoške prakse</w:t>
      </w:r>
    </w:p>
    <w:p w14:paraId="7F35B76D"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p>
    <w:p w14:paraId="4ACAC0B1"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Dječji vrtić Sveti Križ Začretje potpisao je ugovor o suradnji s Učiteljskim fakultetom Sveučilišta u Zagrebu u svrhu obavljanja stručno pedagoške prakse te smo postali vježbaonica za studente ranog i </w:t>
      </w:r>
      <w:r w:rsidRPr="0087027C">
        <w:rPr>
          <w:rFonts w:ascii="Times New Roman" w:eastAsia="Calibri" w:hAnsi="Times New Roman" w:cs="Times New Roman"/>
          <w:sz w:val="24"/>
          <w:szCs w:val="24"/>
        </w:rPr>
        <w:lastRenderedPageBreak/>
        <w:t>predškolskog odoja i obrazovanja u pedagoškoj godini 2022./2023. Stručno- pedagošku praksu u ovoj su godini u našoj ustanovi obavile dvije studentice ranog i predškoslog odgoja i obrazovanja. Mentorice studenticama bile su Jasna Zubić, odg.savjetnik i Vesna Petanjek, odgojiteljica.</w:t>
      </w:r>
    </w:p>
    <w:p w14:paraId="5F4F15F3"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p>
    <w:p w14:paraId="7809E856" w14:textId="77777777" w:rsidR="0087027C" w:rsidRPr="0087027C" w:rsidRDefault="0087027C" w:rsidP="0087027C">
      <w:pPr>
        <w:spacing w:before="30" w:after="30" w:line="360" w:lineRule="auto"/>
        <w:contextualSpacing/>
        <w:jc w:val="both"/>
        <w:rPr>
          <w:rFonts w:ascii="Times New Roman" w:eastAsia="Calibri" w:hAnsi="Times New Roman" w:cs="Times New Roman"/>
          <w:b/>
          <w:bCs/>
          <w:sz w:val="24"/>
          <w:szCs w:val="24"/>
          <w:u w:val="single"/>
        </w:rPr>
      </w:pPr>
      <w:r w:rsidRPr="0087027C">
        <w:rPr>
          <w:rFonts w:ascii="Times New Roman" w:eastAsia="Calibri" w:hAnsi="Times New Roman" w:cs="Times New Roman"/>
          <w:b/>
          <w:bCs/>
          <w:sz w:val="24"/>
          <w:szCs w:val="24"/>
          <w:u w:val="single"/>
        </w:rPr>
        <w:t>Organizacija stručnih skupova</w:t>
      </w:r>
    </w:p>
    <w:p w14:paraId="2F231C03"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Ravnateljica Martina Jakuš u inicijativnom je odboru udruge ZVIS- Zajedno vrtići i škole koja promiče suradnju između vrtića i škola na području Krapinsko- zagorske županije. ZVIS je organizirao Dvodnevni stručno- znanstveni skup u suradnji s Hrvatskom zajednicom osnovnih škola u Stubičkim Toplicama, u veljači 2023.</w:t>
      </w:r>
    </w:p>
    <w:p w14:paraId="70F660CD"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p>
    <w:p w14:paraId="36EC7DC7"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 organizaciji Agencije za odgoj i obrazovanje, naš je Vrtić 16.6.2023. bio domaćin stručnom skupu za odgojitelje i stručne suradnike s područja Krapinsko- zagorske i Zagrebačke županije te Grada Zagreba. Tema skupa bila je: Umjetnost kao podrška psihološkoj otpornosti djece, uz sudjelovanje 80ak stručnih djelatnika.</w:t>
      </w:r>
    </w:p>
    <w:p w14:paraId="29A204F3"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p>
    <w:p w14:paraId="47A4A6F5"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p>
    <w:p w14:paraId="12A5E630"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p>
    <w:p w14:paraId="017C8979"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p>
    <w:p w14:paraId="21B285C1"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p>
    <w:p w14:paraId="58C209B1"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p>
    <w:p w14:paraId="26FAA2B5"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p>
    <w:p w14:paraId="7840BBFD"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p>
    <w:p w14:paraId="6678C8A0"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p>
    <w:p w14:paraId="42B59BBC"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p>
    <w:p w14:paraId="4C244D91"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p>
    <w:p w14:paraId="27C09E73"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p>
    <w:p w14:paraId="238B7566"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p>
    <w:p w14:paraId="382398CE" w14:textId="77777777" w:rsidR="0087027C" w:rsidRPr="0087027C" w:rsidRDefault="0087027C" w:rsidP="0087027C">
      <w:pPr>
        <w:spacing w:before="30" w:after="30" w:line="360" w:lineRule="auto"/>
        <w:ind w:left="284"/>
        <w:contextualSpacing/>
        <w:jc w:val="both"/>
        <w:rPr>
          <w:rFonts w:ascii="Times New Roman" w:eastAsia="Calibri" w:hAnsi="Times New Roman" w:cs="Times New Roman"/>
          <w:sz w:val="24"/>
          <w:szCs w:val="24"/>
        </w:rPr>
      </w:pPr>
    </w:p>
    <w:p w14:paraId="48A9ED01" w14:textId="77777777" w:rsidR="0087027C" w:rsidRPr="0087027C" w:rsidRDefault="0087027C" w:rsidP="0087027C">
      <w:pPr>
        <w:spacing w:after="240" w:line="360" w:lineRule="auto"/>
        <w:jc w:val="both"/>
        <w:rPr>
          <w:rFonts w:ascii="Times New Roman" w:eastAsia="Calibri" w:hAnsi="Times New Roman" w:cs="Times New Roman"/>
          <w:b/>
          <w:bCs/>
          <w:sz w:val="28"/>
          <w:szCs w:val="28"/>
        </w:rPr>
      </w:pPr>
      <w:r w:rsidRPr="0087027C">
        <w:rPr>
          <w:rFonts w:ascii="Times New Roman" w:eastAsia="Calibri" w:hAnsi="Times New Roman" w:cs="Times New Roman"/>
          <w:b/>
          <w:bCs/>
          <w:sz w:val="28"/>
          <w:szCs w:val="28"/>
        </w:rPr>
        <w:t>7. SURADNJA S RODITELJIMA</w:t>
      </w:r>
    </w:p>
    <w:p w14:paraId="39F614DB"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 svrhu povezivanja obiteljskog i izvanobiteljskog djetetova iskustva i usklađenost odgojnih postupaka vrtića i obitelji, suradnja s roditeljima/ obiteljima ima važnu ulogu tijekom cijele odgojno- obrazovne godine. Tijekom tog razdoblja važna je kvalitetna, topla, ravnopravna i podržavajuća komunikacija na relaciji vrtić- obitelj. Uloga današnjeg vrtića usmjerena je na podršku roditeljstvu, nadopunu obiteljskog odgoja, jačanje kompetencija roditelja i sudjelovanje roditelja u odgojno- obrazovnom procesu.</w:t>
      </w:r>
    </w:p>
    <w:p w14:paraId="308AF911" w14:textId="77777777" w:rsidR="0087027C" w:rsidRPr="0087027C" w:rsidRDefault="0087027C" w:rsidP="0087027C">
      <w:pPr>
        <w:spacing w:after="0" w:line="360" w:lineRule="auto"/>
        <w:rPr>
          <w:rFonts w:ascii="Times New Roman" w:eastAsia="Calibri" w:hAnsi="Times New Roman" w:cs="Times New Roman"/>
          <w:iCs/>
          <w:sz w:val="24"/>
          <w:szCs w:val="24"/>
        </w:rPr>
      </w:pPr>
      <w:r w:rsidRPr="0087027C">
        <w:rPr>
          <w:rFonts w:ascii="Times New Roman" w:eastAsia="Calibri" w:hAnsi="Times New Roman" w:cs="Times New Roman"/>
          <w:iCs/>
          <w:sz w:val="24"/>
          <w:szCs w:val="24"/>
        </w:rPr>
        <w:t>Oblici suradnje s roditeljima koje smo provodili bili su:</w:t>
      </w:r>
    </w:p>
    <w:p w14:paraId="5E81BD0B" w14:textId="77777777" w:rsidR="0087027C" w:rsidRPr="0087027C" w:rsidRDefault="0087027C" w:rsidP="00975EA9">
      <w:pPr>
        <w:numPr>
          <w:ilvl w:val="0"/>
          <w:numId w:val="33"/>
        </w:numPr>
        <w:spacing w:after="0" w:line="360" w:lineRule="auto"/>
        <w:contextualSpacing/>
        <w:rPr>
          <w:rFonts w:ascii="Times New Roman" w:eastAsia="Calibri" w:hAnsi="Times New Roman" w:cs="Times New Roman"/>
          <w:iCs/>
          <w:sz w:val="24"/>
          <w:szCs w:val="24"/>
        </w:rPr>
      </w:pPr>
      <w:r w:rsidRPr="0087027C">
        <w:rPr>
          <w:rFonts w:ascii="Times New Roman" w:eastAsia="Calibri" w:hAnsi="Times New Roman" w:cs="Times New Roman"/>
          <w:iCs/>
          <w:sz w:val="24"/>
          <w:szCs w:val="24"/>
        </w:rPr>
        <w:lastRenderedPageBreak/>
        <w:t>Roditeljski sastanci- informativni i komunikacijski, po dva u svakoj skupini</w:t>
      </w:r>
    </w:p>
    <w:p w14:paraId="323E2DDB" w14:textId="77777777" w:rsidR="0087027C" w:rsidRPr="0087027C" w:rsidRDefault="0087027C" w:rsidP="00975EA9">
      <w:pPr>
        <w:numPr>
          <w:ilvl w:val="0"/>
          <w:numId w:val="33"/>
        </w:numPr>
        <w:spacing w:after="0" w:line="360" w:lineRule="auto"/>
        <w:contextualSpacing/>
        <w:rPr>
          <w:rFonts w:ascii="Times New Roman" w:eastAsia="Calibri" w:hAnsi="Times New Roman" w:cs="Times New Roman"/>
          <w:iCs/>
          <w:sz w:val="24"/>
          <w:szCs w:val="24"/>
        </w:rPr>
      </w:pPr>
      <w:r w:rsidRPr="0087027C">
        <w:rPr>
          <w:rFonts w:ascii="Times New Roman" w:eastAsia="Calibri" w:hAnsi="Times New Roman" w:cs="Times New Roman"/>
          <w:iCs/>
          <w:sz w:val="24"/>
          <w:szCs w:val="24"/>
        </w:rPr>
        <w:t>Individualni razgovori s roditeljima</w:t>
      </w:r>
    </w:p>
    <w:p w14:paraId="167202C1" w14:textId="77777777" w:rsidR="0087027C" w:rsidRPr="0087027C" w:rsidRDefault="0087027C" w:rsidP="00975EA9">
      <w:pPr>
        <w:numPr>
          <w:ilvl w:val="0"/>
          <w:numId w:val="33"/>
        </w:numPr>
        <w:spacing w:after="0" w:line="360" w:lineRule="auto"/>
        <w:contextualSpacing/>
        <w:rPr>
          <w:rFonts w:ascii="Times New Roman" w:eastAsia="Calibri" w:hAnsi="Times New Roman" w:cs="Times New Roman"/>
          <w:iCs/>
          <w:sz w:val="24"/>
          <w:szCs w:val="24"/>
        </w:rPr>
      </w:pPr>
      <w:r w:rsidRPr="0087027C">
        <w:rPr>
          <w:rFonts w:ascii="Times New Roman" w:eastAsia="Calibri" w:hAnsi="Times New Roman" w:cs="Times New Roman"/>
          <w:iCs/>
          <w:sz w:val="24"/>
          <w:szCs w:val="24"/>
        </w:rPr>
        <w:t>Svakodnevni individualni kontakti</w:t>
      </w:r>
    </w:p>
    <w:p w14:paraId="2EE05193" w14:textId="77777777" w:rsidR="0087027C" w:rsidRPr="0087027C" w:rsidRDefault="0087027C" w:rsidP="00975EA9">
      <w:pPr>
        <w:numPr>
          <w:ilvl w:val="0"/>
          <w:numId w:val="33"/>
        </w:numPr>
        <w:spacing w:after="0" w:line="360" w:lineRule="auto"/>
        <w:contextualSpacing/>
        <w:rPr>
          <w:rFonts w:ascii="Times New Roman" w:eastAsia="Calibri" w:hAnsi="Times New Roman" w:cs="Times New Roman"/>
          <w:iCs/>
          <w:sz w:val="24"/>
          <w:szCs w:val="24"/>
        </w:rPr>
      </w:pPr>
      <w:r w:rsidRPr="0087027C">
        <w:rPr>
          <w:rFonts w:ascii="Times New Roman" w:eastAsia="Calibri" w:hAnsi="Times New Roman" w:cs="Times New Roman"/>
          <w:iCs/>
          <w:sz w:val="24"/>
          <w:szCs w:val="24"/>
        </w:rPr>
        <w:t>Komunikacija putem elektroničke pošte za svaku odgojno- obrazovnu skupinu</w:t>
      </w:r>
    </w:p>
    <w:p w14:paraId="6EA6355D" w14:textId="77777777" w:rsidR="0087027C" w:rsidRPr="0087027C" w:rsidRDefault="0087027C" w:rsidP="00975EA9">
      <w:pPr>
        <w:numPr>
          <w:ilvl w:val="0"/>
          <w:numId w:val="33"/>
        </w:numPr>
        <w:spacing w:after="0" w:line="360" w:lineRule="auto"/>
        <w:contextualSpacing/>
        <w:rPr>
          <w:rFonts w:ascii="Times New Roman" w:eastAsia="Calibri" w:hAnsi="Times New Roman" w:cs="Times New Roman"/>
          <w:iCs/>
          <w:sz w:val="24"/>
          <w:szCs w:val="24"/>
        </w:rPr>
      </w:pPr>
      <w:r w:rsidRPr="0087027C">
        <w:rPr>
          <w:rFonts w:ascii="Times New Roman" w:eastAsia="Calibri" w:hAnsi="Times New Roman" w:cs="Times New Roman"/>
          <w:iCs/>
          <w:sz w:val="24"/>
          <w:szCs w:val="24"/>
        </w:rPr>
        <w:t>Oglasna ploča Dječjeg vrtića</w:t>
      </w:r>
    </w:p>
    <w:p w14:paraId="795A1D21" w14:textId="77777777" w:rsidR="0087027C" w:rsidRPr="0087027C" w:rsidRDefault="0087027C" w:rsidP="00975EA9">
      <w:pPr>
        <w:numPr>
          <w:ilvl w:val="0"/>
          <w:numId w:val="33"/>
        </w:numPr>
        <w:spacing w:after="0" w:line="360" w:lineRule="auto"/>
        <w:contextualSpacing/>
        <w:rPr>
          <w:rFonts w:ascii="Times New Roman" w:eastAsia="Calibri" w:hAnsi="Times New Roman" w:cs="Times New Roman"/>
          <w:iCs/>
          <w:sz w:val="24"/>
          <w:szCs w:val="24"/>
        </w:rPr>
      </w:pPr>
      <w:r w:rsidRPr="0087027C">
        <w:rPr>
          <w:rFonts w:ascii="Times New Roman" w:eastAsia="Calibri" w:hAnsi="Times New Roman" w:cs="Times New Roman"/>
          <w:iCs/>
          <w:sz w:val="24"/>
          <w:szCs w:val="24"/>
        </w:rPr>
        <w:t>Sudjelovanje roditelja u odgojno- obrazovnom proces- boravak u skupini</w:t>
      </w:r>
    </w:p>
    <w:p w14:paraId="111C6E02" w14:textId="77777777" w:rsidR="0087027C" w:rsidRPr="0087027C" w:rsidRDefault="0087027C" w:rsidP="00975EA9">
      <w:pPr>
        <w:numPr>
          <w:ilvl w:val="0"/>
          <w:numId w:val="33"/>
        </w:numPr>
        <w:spacing w:after="0" w:line="360" w:lineRule="auto"/>
        <w:contextualSpacing/>
        <w:rPr>
          <w:rFonts w:ascii="Times New Roman" w:eastAsia="Calibri" w:hAnsi="Times New Roman" w:cs="Times New Roman"/>
          <w:iCs/>
          <w:sz w:val="24"/>
          <w:szCs w:val="24"/>
        </w:rPr>
      </w:pPr>
      <w:r w:rsidRPr="0087027C">
        <w:rPr>
          <w:rFonts w:ascii="Times New Roman" w:eastAsia="Calibri" w:hAnsi="Times New Roman" w:cs="Times New Roman"/>
          <w:iCs/>
          <w:sz w:val="24"/>
          <w:szCs w:val="24"/>
        </w:rPr>
        <w:t>Radionice za djecu, roditelje i odgojitelje</w:t>
      </w:r>
    </w:p>
    <w:p w14:paraId="0AB4EF50" w14:textId="77777777" w:rsidR="0087027C" w:rsidRPr="0087027C" w:rsidRDefault="0087027C" w:rsidP="0087027C">
      <w:pPr>
        <w:spacing w:after="0" w:line="360" w:lineRule="auto"/>
        <w:ind w:left="720"/>
        <w:contextualSpacing/>
        <w:rPr>
          <w:rFonts w:ascii="Times New Roman" w:eastAsia="Calibri" w:hAnsi="Times New Roman" w:cs="Times New Roman"/>
          <w:iCs/>
          <w:sz w:val="24"/>
          <w:szCs w:val="24"/>
        </w:rPr>
      </w:pPr>
    </w:p>
    <w:p w14:paraId="5A4D8676" w14:textId="77777777" w:rsidR="0087027C" w:rsidRPr="0087027C" w:rsidRDefault="0087027C" w:rsidP="0087027C">
      <w:pPr>
        <w:spacing w:after="0" w:line="360" w:lineRule="auto"/>
        <w:contextualSpacing/>
        <w:rPr>
          <w:rFonts w:ascii="Times New Roman" w:eastAsia="Calibri" w:hAnsi="Times New Roman" w:cs="Times New Roman"/>
          <w:iCs/>
          <w:sz w:val="24"/>
          <w:szCs w:val="24"/>
        </w:rPr>
      </w:pPr>
    </w:p>
    <w:p w14:paraId="6B2C31C2" w14:textId="77777777" w:rsidR="0087027C" w:rsidRPr="0087027C" w:rsidRDefault="0087027C" w:rsidP="0087027C">
      <w:pPr>
        <w:spacing w:after="0" w:line="360" w:lineRule="auto"/>
        <w:contextualSpacing/>
        <w:rPr>
          <w:rFonts w:ascii="Times New Roman" w:eastAsia="Calibri" w:hAnsi="Times New Roman" w:cs="Times New Roman"/>
          <w:iCs/>
          <w:sz w:val="24"/>
          <w:szCs w:val="24"/>
        </w:rPr>
      </w:pPr>
    </w:p>
    <w:p w14:paraId="197DD7F7" w14:textId="77777777" w:rsidR="0087027C" w:rsidRPr="0087027C" w:rsidRDefault="0087027C" w:rsidP="0087027C">
      <w:pPr>
        <w:spacing w:after="0" w:line="360" w:lineRule="auto"/>
        <w:contextualSpacing/>
        <w:rPr>
          <w:rFonts w:ascii="Times New Roman" w:eastAsia="Calibri" w:hAnsi="Times New Roman" w:cs="Times New Roman"/>
          <w:iCs/>
          <w:sz w:val="24"/>
          <w:szCs w:val="24"/>
        </w:rPr>
      </w:pPr>
    </w:p>
    <w:p w14:paraId="0BD2D535" w14:textId="77777777" w:rsidR="0087027C" w:rsidRPr="0087027C" w:rsidRDefault="0087027C" w:rsidP="0087027C">
      <w:pPr>
        <w:spacing w:after="0" w:line="360" w:lineRule="auto"/>
        <w:contextualSpacing/>
        <w:rPr>
          <w:rFonts w:ascii="Times New Roman" w:eastAsia="Calibri" w:hAnsi="Times New Roman" w:cs="Times New Roman"/>
          <w:iCs/>
          <w:sz w:val="24"/>
          <w:szCs w:val="24"/>
        </w:rPr>
      </w:pPr>
    </w:p>
    <w:p w14:paraId="324A07C1" w14:textId="77777777" w:rsidR="0087027C" w:rsidRPr="0087027C" w:rsidRDefault="0087027C" w:rsidP="0087027C">
      <w:pPr>
        <w:spacing w:after="0" w:line="360" w:lineRule="auto"/>
        <w:contextualSpacing/>
        <w:rPr>
          <w:rFonts w:ascii="Times New Roman" w:eastAsia="Calibri" w:hAnsi="Times New Roman" w:cs="Times New Roman"/>
          <w:iCs/>
          <w:sz w:val="24"/>
          <w:szCs w:val="24"/>
        </w:rPr>
      </w:pPr>
    </w:p>
    <w:p w14:paraId="5D18451D" w14:textId="77777777" w:rsidR="0087027C" w:rsidRPr="0087027C" w:rsidRDefault="0087027C" w:rsidP="0087027C">
      <w:pPr>
        <w:spacing w:after="0" w:line="360" w:lineRule="auto"/>
        <w:contextualSpacing/>
        <w:rPr>
          <w:rFonts w:ascii="Times New Roman" w:eastAsia="Calibri" w:hAnsi="Times New Roman" w:cs="Times New Roman"/>
          <w:iCs/>
          <w:sz w:val="24"/>
          <w:szCs w:val="24"/>
        </w:rPr>
      </w:pPr>
    </w:p>
    <w:p w14:paraId="072046C0" w14:textId="77777777" w:rsidR="0087027C" w:rsidRPr="0087027C" w:rsidRDefault="0087027C" w:rsidP="0087027C">
      <w:pPr>
        <w:spacing w:after="0" w:line="360" w:lineRule="auto"/>
        <w:contextualSpacing/>
        <w:rPr>
          <w:rFonts w:ascii="Times New Roman" w:eastAsia="Calibri" w:hAnsi="Times New Roman" w:cs="Times New Roman"/>
          <w:iCs/>
          <w:sz w:val="24"/>
          <w:szCs w:val="24"/>
        </w:rPr>
      </w:pPr>
    </w:p>
    <w:p w14:paraId="7C46E5B9" w14:textId="77777777" w:rsidR="0087027C" w:rsidRPr="0087027C" w:rsidRDefault="0087027C" w:rsidP="0087027C">
      <w:pPr>
        <w:spacing w:after="0" w:line="360" w:lineRule="auto"/>
        <w:contextualSpacing/>
        <w:rPr>
          <w:rFonts w:ascii="Times New Roman" w:eastAsia="Calibri" w:hAnsi="Times New Roman" w:cs="Times New Roman"/>
          <w:iCs/>
          <w:sz w:val="24"/>
          <w:szCs w:val="24"/>
        </w:rPr>
      </w:pPr>
    </w:p>
    <w:p w14:paraId="46E7F054" w14:textId="77777777" w:rsidR="0087027C" w:rsidRPr="0087027C" w:rsidRDefault="0087027C" w:rsidP="0087027C">
      <w:pPr>
        <w:spacing w:after="0" w:line="360" w:lineRule="auto"/>
        <w:contextualSpacing/>
        <w:rPr>
          <w:rFonts w:ascii="Times New Roman" w:eastAsia="Calibri" w:hAnsi="Times New Roman" w:cs="Times New Roman"/>
          <w:iCs/>
          <w:sz w:val="24"/>
          <w:szCs w:val="24"/>
        </w:rPr>
      </w:pPr>
    </w:p>
    <w:p w14:paraId="4AFBA5C0" w14:textId="77777777" w:rsidR="0087027C" w:rsidRPr="0087027C" w:rsidRDefault="0087027C" w:rsidP="0087027C">
      <w:pPr>
        <w:spacing w:after="0" w:line="360" w:lineRule="auto"/>
        <w:contextualSpacing/>
        <w:rPr>
          <w:rFonts w:ascii="Times New Roman" w:eastAsia="Calibri" w:hAnsi="Times New Roman" w:cs="Times New Roman"/>
          <w:iCs/>
          <w:sz w:val="24"/>
          <w:szCs w:val="24"/>
        </w:rPr>
      </w:pPr>
    </w:p>
    <w:p w14:paraId="33128B6C" w14:textId="77777777" w:rsidR="0087027C" w:rsidRPr="0087027C" w:rsidRDefault="0087027C" w:rsidP="0087027C">
      <w:pPr>
        <w:spacing w:after="0" w:line="360" w:lineRule="auto"/>
        <w:contextualSpacing/>
        <w:rPr>
          <w:rFonts w:ascii="Times New Roman" w:eastAsia="Calibri" w:hAnsi="Times New Roman" w:cs="Times New Roman"/>
          <w:iCs/>
          <w:sz w:val="24"/>
          <w:szCs w:val="24"/>
        </w:rPr>
      </w:pPr>
    </w:p>
    <w:p w14:paraId="697B6B73" w14:textId="77777777" w:rsidR="0087027C" w:rsidRPr="0087027C" w:rsidRDefault="0087027C" w:rsidP="0087027C">
      <w:pPr>
        <w:spacing w:after="0" w:line="360" w:lineRule="auto"/>
        <w:contextualSpacing/>
        <w:rPr>
          <w:rFonts w:ascii="Times New Roman" w:eastAsia="Calibri" w:hAnsi="Times New Roman" w:cs="Times New Roman"/>
          <w:iCs/>
          <w:sz w:val="24"/>
          <w:szCs w:val="24"/>
        </w:rPr>
      </w:pPr>
    </w:p>
    <w:p w14:paraId="3ED603FA" w14:textId="77777777" w:rsidR="0087027C" w:rsidRPr="0087027C" w:rsidRDefault="0087027C" w:rsidP="0087027C">
      <w:pPr>
        <w:spacing w:after="0" w:line="360" w:lineRule="auto"/>
        <w:contextualSpacing/>
        <w:rPr>
          <w:rFonts w:ascii="Times New Roman" w:eastAsia="Calibri" w:hAnsi="Times New Roman" w:cs="Times New Roman"/>
          <w:iCs/>
          <w:sz w:val="24"/>
          <w:szCs w:val="24"/>
        </w:rPr>
      </w:pPr>
    </w:p>
    <w:p w14:paraId="3363688F" w14:textId="77777777" w:rsidR="0087027C" w:rsidRPr="0087027C" w:rsidRDefault="0087027C" w:rsidP="0087027C">
      <w:pPr>
        <w:keepNext/>
        <w:keepLines/>
        <w:spacing w:before="480" w:after="120" w:line="360" w:lineRule="auto"/>
        <w:outlineLvl w:val="0"/>
        <w:rPr>
          <w:rFonts w:ascii="Times New Roman" w:eastAsia="Times New Roman" w:hAnsi="Times New Roman" w:cs="Times New Roman"/>
          <w:b/>
          <w:bCs/>
          <w:color w:val="0D0D0D"/>
          <w:sz w:val="28"/>
          <w:szCs w:val="28"/>
        </w:rPr>
      </w:pPr>
      <w:r w:rsidRPr="0087027C">
        <w:rPr>
          <w:rFonts w:ascii="Times New Roman" w:eastAsia="Times New Roman" w:hAnsi="Times New Roman" w:cs="Times New Roman"/>
          <w:b/>
          <w:bCs/>
          <w:color w:val="0D0D0D"/>
          <w:sz w:val="28"/>
          <w:szCs w:val="28"/>
        </w:rPr>
        <w:t>8. SURADNJA S DRUŠTVENIM ČIMBENICIMA</w:t>
      </w:r>
    </w:p>
    <w:p w14:paraId="07AF0E85" w14:textId="77777777" w:rsidR="0087027C" w:rsidRPr="0087027C" w:rsidRDefault="0087027C" w:rsidP="0087027C">
      <w:p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Zbog unapređivanje kulturne i javne djelatnosti, interakcije s društvenom sredinom, prezentacije postignuća unutar i izvan vrtića razvoju identiteta, posebna se pozornost posvećivala kvalitetnoj suradnji s čimbenicima sredine u kojoj dijete živi. Suradnja s lokalnom zajednicom kao ravnopravnim partnerom u odgoju i obrazovanju djece provodi se s ciljem unapređivanja odgojno-obrazovnog rada, podizanja kvalitete i  obogaćivanja dječjeg iskustva te unapređenja uvjeta, kvalitete odgojne prakse i kulture vrtića i otvaranja vrtića prema društvenoj sredini. </w:t>
      </w:r>
    </w:p>
    <w:p w14:paraId="61CCAC40" w14:textId="77777777" w:rsidR="0087027C" w:rsidRPr="0087027C" w:rsidRDefault="0087027C" w:rsidP="0087027C">
      <w:pPr>
        <w:spacing w:before="30" w:after="3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Suradnja se ostvarivala sa:</w:t>
      </w:r>
    </w:p>
    <w:p w14:paraId="03F90C57" w14:textId="77777777" w:rsidR="0087027C" w:rsidRPr="0087027C" w:rsidRDefault="0087027C" w:rsidP="00975EA9">
      <w:pPr>
        <w:numPr>
          <w:ilvl w:val="0"/>
          <w:numId w:val="34"/>
        </w:num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Osnivačem, Općinom Sveti Križ Začretje, tijekom cijele godine zbog organizacije rada, financiranja, uključenosti u svakodnevni život i programe u Općini, donošenja suglasnosti na određene akte ustanove</w:t>
      </w:r>
    </w:p>
    <w:p w14:paraId="045B071A" w14:textId="77777777" w:rsidR="0087027C" w:rsidRPr="0087027C" w:rsidRDefault="0087027C" w:rsidP="00975EA9">
      <w:pPr>
        <w:numPr>
          <w:ilvl w:val="0"/>
          <w:numId w:val="34"/>
        </w:numPr>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drugim dječjim vrtićima zbog razmjene iskustava </w:t>
      </w:r>
    </w:p>
    <w:p w14:paraId="332C2B57" w14:textId="77777777" w:rsidR="0087027C" w:rsidRPr="0087027C" w:rsidRDefault="0087027C"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Osnovnom školom Sveti Križ Začretje - upoznavanje polaznika predškole s institucijom škole, suorganizacije zajedničkih svečanosti, prilagodba i lakši prijelaz u školski sustav; pedagoško </w:t>
      </w:r>
      <w:r w:rsidRPr="0087027C">
        <w:rPr>
          <w:rFonts w:ascii="Times New Roman" w:eastAsia="Calibri" w:hAnsi="Times New Roman" w:cs="Times New Roman"/>
          <w:sz w:val="24"/>
          <w:szCs w:val="24"/>
        </w:rPr>
        <w:lastRenderedPageBreak/>
        <w:t>praćenje, planiranje, dokumentiranje i vrednovanje odgojno-obrazovnog procesa u suradnji sa stručnim suradnikom pedagogom u Osnovnoj školi Sveti Križ Začretje</w:t>
      </w:r>
    </w:p>
    <w:p w14:paraId="4087799A" w14:textId="77777777" w:rsidR="0087027C" w:rsidRPr="0087027C" w:rsidRDefault="0087027C"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Općinskom knjižnicom i čitaonicom- provođenje projekata i aktivnosti</w:t>
      </w:r>
    </w:p>
    <w:p w14:paraId="2850F059" w14:textId="77777777" w:rsidR="0087027C" w:rsidRPr="0087027C" w:rsidRDefault="0087027C"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Ministarstvom unutarnjih poslova, Policijskom postajom Zabok radi provođenja aktivnosti vezanih uz prometni odgoj i prihvatljiv način života u zajednici</w:t>
      </w:r>
    </w:p>
    <w:p w14:paraId="44215349" w14:textId="77777777" w:rsidR="0087027C" w:rsidRPr="0087027C" w:rsidRDefault="0087027C"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Ministarstvom znanost i obrazovanja </w:t>
      </w:r>
    </w:p>
    <w:p w14:paraId="4D84DFE6" w14:textId="77777777" w:rsidR="0087027C" w:rsidRPr="0087027C" w:rsidRDefault="0087027C"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Agencijom za odgoj i obrazovanje</w:t>
      </w:r>
    </w:p>
    <w:p w14:paraId="7D8E6639" w14:textId="77777777" w:rsidR="0087027C" w:rsidRPr="0087027C" w:rsidRDefault="0087027C"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Društvom Naša djeca Sveti Križ Začretje</w:t>
      </w:r>
    </w:p>
    <w:p w14:paraId="5AF49995" w14:textId="77777777" w:rsidR="0087027C" w:rsidRPr="0087027C" w:rsidRDefault="0087027C"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Društvom Naša djeca Hrvatske</w:t>
      </w:r>
    </w:p>
    <w:p w14:paraId="74B4D326" w14:textId="77777777" w:rsidR="0087027C" w:rsidRPr="0087027C" w:rsidRDefault="0087027C"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udrugama i sportskim društvima u općini i županiji</w:t>
      </w:r>
    </w:p>
    <w:p w14:paraId="581559D4" w14:textId="77777777" w:rsidR="0087027C" w:rsidRPr="0087027C" w:rsidRDefault="0087027C"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kulturnim institucijama (kazalište lutaka, kazalište za djecu, mađioničar,…)</w:t>
      </w:r>
    </w:p>
    <w:p w14:paraId="46241220" w14:textId="77777777" w:rsidR="0087027C" w:rsidRPr="0087027C" w:rsidRDefault="0087027C"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lokalnim institucijama</w:t>
      </w:r>
    </w:p>
    <w:p w14:paraId="70D835FB" w14:textId="77777777" w:rsidR="0087027C" w:rsidRPr="0087027C" w:rsidRDefault="0087027C"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Domom zdravlja- ambulantom Sveti Križ Začretje</w:t>
      </w:r>
    </w:p>
    <w:p w14:paraId="319BCEA7" w14:textId="77777777" w:rsidR="0087027C" w:rsidRPr="0087027C" w:rsidRDefault="0087027C"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Fakultetima: Učiteljski fakultet u Zagrebu- stručno pedagoška praksa studenata studija Ranog i predškolskog odgoja i obrazovanja</w:t>
      </w:r>
    </w:p>
    <w:p w14:paraId="4153A8DF" w14:textId="77777777" w:rsidR="0087027C" w:rsidRPr="0087027C" w:rsidRDefault="0087027C"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Centrom Rastimo zajedno</w:t>
      </w:r>
    </w:p>
    <w:p w14:paraId="41824270" w14:textId="77777777" w:rsidR="0087027C" w:rsidRPr="0087027C" w:rsidRDefault="0087027C"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Kazališta</w:t>
      </w:r>
    </w:p>
    <w:p w14:paraId="3D3B8AD8" w14:textId="77777777" w:rsidR="0087027C" w:rsidRPr="0087027C" w:rsidRDefault="0087027C"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Hrvatski Crveni križ</w:t>
      </w:r>
    </w:p>
    <w:p w14:paraId="304A573D" w14:textId="77777777" w:rsidR="0087027C" w:rsidRPr="0087027C" w:rsidRDefault="0087027C"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Izletišta za djecu</w:t>
      </w:r>
    </w:p>
    <w:p w14:paraId="2F017FAD" w14:textId="77777777" w:rsidR="0087027C" w:rsidRPr="0087027C" w:rsidRDefault="0087027C"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Policijska postaja Krapine (prometna)</w:t>
      </w:r>
    </w:p>
    <w:p w14:paraId="678BD262" w14:textId="77777777" w:rsidR="0087027C" w:rsidRPr="0087027C" w:rsidRDefault="0087027C"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Željeznička postaja Krapina</w:t>
      </w:r>
    </w:p>
    <w:p w14:paraId="7A12DED4" w14:textId="77777777" w:rsidR="0087027C" w:rsidRPr="0087027C" w:rsidRDefault="0087027C" w:rsidP="0087027C">
      <w:pPr>
        <w:widowControl w:val="0"/>
        <w:suppressAutoHyphens/>
        <w:spacing w:before="30" w:after="30" w:line="360" w:lineRule="auto"/>
        <w:jc w:val="both"/>
        <w:rPr>
          <w:rFonts w:ascii="Times New Roman" w:eastAsia="Calibri" w:hAnsi="Times New Roman" w:cs="Times New Roman"/>
          <w:sz w:val="24"/>
          <w:szCs w:val="24"/>
        </w:rPr>
      </w:pPr>
    </w:p>
    <w:p w14:paraId="40FB5411" w14:textId="77777777" w:rsidR="0087027C" w:rsidRPr="0087027C" w:rsidRDefault="0087027C" w:rsidP="0087027C">
      <w:pPr>
        <w:widowControl w:val="0"/>
        <w:suppressAutoHyphens/>
        <w:spacing w:before="30" w:after="30" w:line="360" w:lineRule="auto"/>
        <w:jc w:val="both"/>
        <w:rPr>
          <w:rFonts w:ascii="Times New Roman" w:eastAsia="Calibri" w:hAnsi="Times New Roman" w:cs="Times New Roman"/>
          <w:sz w:val="24"/>
          <w:szCs w:val="24"/>
        </w:rPr>
      </w:pPr>
    </w:p>
    <w:p w14:paraId="04D4DD22" w14:textId="77777777" w:rsidR="0087027C" w:rsidRPr="0087027C" w:rsidRDefault="0087027C" w:rsidP="0087027C">
      <w:pPr>
        <w:widowControl w:val="0"/>
        <w:suppressAutoHyphens/>
        <w:spacing w:before="30" w:after="30" w:line="360" w:lineRule="auto"/>
        <w:jc w:val="both"/>
        <w:rPr>
          <w:rFonts w:ascii="Times New Roman" w:eastAsia="Calibri" w:hAnsi="Times New Roman" w:cs="Times New Roman"/>
          <w:sz w:val="24"/>
          <w:szCs w:val="24"/>
        </w:rPr>
      </w:pPr>
    </w:p>
    <w:p w14:paraId="7534035E" w14:textId="77777777" w:rsidR="0087027C" w:rsidRPr="0087027C" w:rsidRDefault="0087027C" w:rsidP="0087027C">
      <w:pPr>
        <w:widowControl w:val="0"/>
        <w:suppressAutoHyphens/>
        <w:spacing w:before="30" w:after="30" w:line="360" w:lineRule="auto"/>
        <w:jc w:val="both"/>
        <w:rPr>
          <w:rFonts w:ascii="Times New Roman" w:eastAsia="Calibri" w:hAnsi="Times New Roman" w:cs="Times New Roman"/>
          <w:sz w:val="24"/>
          <w:szCs w:val="24"/>
        </w:rPr>
      </w:pPr>
    </w:p>
    <w:p w14:paraId="677218D1" w14:textId="77777777" w:rsidR="0087027C" w:rsidRPr="0087027C" w:rsidRDefault="0087027C" w:rsidP="0087027C">
      <w:pPr>
        <w:widowControl w:val="0"/>
        <w:suppressAutoHyphens/>
        <w:spacing w:before="30" w:after="30" w:line="360" w:lineRule="auto"/>
        <w:jc w:val="both"/>
        <w:rPr>
          <w:rFonts w:ascii="Times New Roman" w:eastAsia="Calibri" w:hAnsi="Times New Roman" w:cs="Times New Roman"/>
          <w:sz w:val="24"/>
          <w:szCs w:val="24"/>
        </w:rPr>
      </w:pPr>
    </w:p>
    <w:p w14:paraId="74FA9657" w14:textId="77777777" w:rsidR="0087027C" w:rsidRDefault="0087027C" w:rsidP="0087027C">
      <w:pPr>
        <w:widowControl w:val="0"/>
        <w:suppressAutoHyphens/>
        <w:spacing w:before="30" w:after="30" w:line="360" w:lineRule="auto"/>
        <w:jc w:val="both"/>
        <w:rPr>
          <w:rFonts w:ascii="Times New Roman" w:eastAsia="Calibri" w:hAnsi="Times New Roman" w:cs="Times New Roman"/>
          <w:sz w:val="24"/>
          <w:szCs w:val="24"/>
        </w:rPr>
      </w:pPr>
    </w:p>
    <w:p w14:paraId="59214D02" w14:textId="77777777" w:rsidR="00E779F7" w:rsidRPr="0087027C" w:rsidRDefault="00E779F7" w:rsidP="0087027C">
      <w:pPr>
        <w:widowControl w:val="0"/>
        <w:suppressAutoHyphens/>
        <w:spacing w:before="30" w:after="30" w:line="360" w:lineRule="auto"/>
        <w:jc w:val="both"/>
        <w:rPr>
          <w:rFonts w:ascii="Times New Roman" w:eastAsia="Calibri" w:hAnsi="Times New Roman" w:cs="Times New Roman"/>
          <w:sz w:val="24"/>
          <w:szCs w:val="24"/>
        </w:rPr>
      </w:pPr>
    </w:p>
    <w:p w14:paraId="1207FDE2" w14:textId="66974ED4" w:rsidR="0087027C" w:rsidRPr="0087027C" w:rsidRDefault="0087027C" w:rsidP="0087027C">
      <w:pPr>
        <w:widowControl w:val="0"/>
        <w:suppressAutoHyphens/>
        <w:spacing w:before="30" w:after="30" w:line="360" w:lineRule="auto"/>
        <w:jc w:val="both"/>
        <w:rPr>
          <w:rFonts w:ascii="Times New Roman" w:eastAsia="Calibri" w:hAnsi="Times New Roman" w:cs="Times New Roman"/>
          <w:b/>
          <w:bCs/>
          <w:sz w:val="28"/>
          <w:szCs w:val="28"/>
        </w:rPr>
      </w:pPr>
      <w:r w:rsidRPr="0087027C">
        <w:rPr>
          <w:rFonts w:ascii="Times New Roman" w:eastAsia="Calibri" w:hAnsi="Times New Roman" w:cs="Times New Roman"/>
          <w:b/>
          <w:bCs/>
          <w:sz w:val="28"/>
          <w:szCs w:val="28"/>
        </w:rPr>
        <w:t>9. IZVJEŠĆE O RADU RAVNATELJICE, STRUČNE SURA</w:t>
      </w:r>
      <w:r w:rsidR="00E779F7">
        <w:rPr>
          <w:rFonts w:ascii="Times New Roman" w:eastAsia="Calibri" w:hAnsi="Times New Roman" w:cs="Times New Roman"/>
          <w:b/>
          <w:bCs/>
          <w:sz w:val="28"/>
          <w:szCs w:val="28"/>
        </w:rPr>
        <w:t>DNICE I ZDRAVSTVENE VODITELJICE</w:t>
      </w:r>
    </w:p>
    <w:p w14:paraId="37C758BD" w14:textId="107521FD" w:rsidR="0087027C" w:rsidRPr="0087027C" w:rsidRDefault="0087027C" w:rsidP="0087027C">
      <w:pPr>
        <w:widowControl w:val="0"/>
        <w:suppressAutoHyphens/>
        <w:spacing w:before="30" w:after="30" w:line="360" w:lineRule="auto"/>
        <w:jc w:val="both"/>
        <w:rPr>
          <w:rFonts w:ascii="Times New Roman" w:eastAsia="Calibri" w:hAnsi="Times New Roman" w:cs="Times New Roman"/>
          <w:b/>
          <w:bCs/>
          <w:sz w:val="24"/>
          <w:szCs w:val="24"/>
        </w:rPr>
      </w:pPr>
      <w:r w:rsidRPr="0087027C">
        <w:rPr>
          <w:rFonts w:ascii="Times New Roman" w:eastAsia="Calibri" w:hAnsi="Times New Roman" w:cs="Times New Roman"/>
          <w:b/>
          <w:bCs/>
          <w:sz w:val="24"/>
          <w:szCs w:val="24"/>
        </w:rPr>
        <w:t>9</w:t>
      </w:r>
      <w:r w:rsidR="00E779F7">
        <w:rPr>
          <w:rFonts w:ascii="Times New Roman" w:eastAsia="Calibri" w:hAnsi="Times New Roman" w:cs="Times New Roman"/>
          <w:b/>
          <w:bCs/>
          <w:sz w:val="24"/>
          <w:szCs w:val="24"/>
        </w:rPr>
        <w:t>.1.IZVJEŠĆE O RADU RAVNATELJICE</w:t>
      </w:r>
    </w:p>
    <w:p w14:paraId="320E1738" w14:textId="046B5647" w:rsidR="0087027C" w:rsidRPr="0087027C" w:rsidRDefault="0087027C" w:rsidP="0087027C">
      <w:pPr>
        <w:widowControl w:val="0"/>
        <w:suppressAutoHyphens/>
        <w:spacing w:before="30" w:after="3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Rad ravnateljice bio je raspoređen u 5 dana u tjednu, u okviru 40-satnog radnog tjedna. Poslovi su se  obavljati u sklopu 8-satnog radnog vremena u jutarnjoj smjeni (7,00-15,00 ili 8,00-16,00), a prema potrebi i popodnevnoj, zbog organizacije rada i praćenja popodnevnih programa (program predškole i kraći programi). Također, ravnateljica je smjene prilagođavala potrebama rada u skupini gdje je zbog nedostatka broja odgojitelja i velikog broja djece</w:t>
      </w:r>
      <w:r w:rsidR="00E779F7">
        <w:rPr>
          <w:rFonts w:ascii="Times New Roman" w:eastAsia="Calibri" w:hAnsi="Times New Roman" w:cs="Times New Roman"/>
          <w:sz w:val="24"/>
          <w:szCs w:val="24"/>
        </w:rPr>
        <w:t xml:space="preserve"> povremeno odlazila na zamjene.</w:t>
      </w:r>
    </w:p>
    <w:p w14:paraId="619D9D14" w14:textId="77777777" w:rsidR="0087027C" w:rsidRPr="0087027C" w:rsidRDefault="0087027C" w:rsidP="0087027C">
      <w:pPr>
        <w:widowControl w:val="0"/>
        <w:suppressAutoHyphens/>
        <w:spacing w:before="30" w:after="30" w:line="360" w:lineRule="auto"/>
        <w:jc w:val="both"/>
        <w:rPr>
          <w:rFonts w:ascii="Times New Roman" w:eastAsia="Calibri" w:hAnsi="Times New Roman" w:cs="Times New Roman"/>
          <w:i/>
          <w:iCs/>
          <w:sz w:val="24"/>
          <w:szCs w:val="24"/>
        </w:rPr>
      </w:pPr>
      <w:r w:rsidRPr="0087027C">
        <w:rPr>
          <w:rFonts w:ascii="Times New Roman" w:eastAsia="Calibri" w:hAnsi="Times New Roman" w:cs="Times New Roman"/>
          <w:i/>
          <w:iCs/>
          <w:sz w:val="24"/>
          <w:szCs w:val="24"/>
        </w:rPr>
        <w:lastRenderedPageBreak/>
        <w:t>Bitni zadaci:</w:t>
      </w:r>
    </w:p>
    <w:p w14:paraId="769FEB05" w14:textId="77777777" w:rsidR="0087027C" w:rsidRPr="0087027C" w:rsidRDefault="0087027C" w:rsidP="0087027C">
      <w:pPr>
        <w:widowControl w:val="0"/>
        <w:suppressAutoHyphens/>
        <w:spacing w:before="30" w:after="3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osigurati što sigurnije uvjete za provođenje odgojno- obrazovnog rada</w:t>
      </w:r>
    </w:p>
    <w:p w14:paraId="70080817" w14:textId="77777777" w:rsidR="0087027C" w:rsidRPr="0087027C" w:rsidRDefault="0087027C" w:rsidP="0087027C">
      <w:pPr>
        <w:widowControl w:val="0"/>
        <w:suppressAutoHyphens/>
        <w:spacing w:before="30" w:after="3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osigurati materijalne uvjete za provođenje odgojno- obrazovnog rada</w:t>
      </w:r>
    </w:p>
    <w:p w14:paraId="7F2B3C22" w14:textId="77777777" w:rsidR="0087027C" w:rsidRPr="0087027C" w:rsidRDefault="0087027C" w:rsidP="0087027C">
      <w:pPr>
        <w:widowControl w:val="0"/>
        <w:suppressAutoHyphens/>
        <w:spacing w:before="30" w:after="3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vođenje ustanove prema zakonskim odredbama</w:t>
      </w:r>
    </w:p>
    <w:p w14:paraId="38AEE634" w14:textId="77777777" w:rsidR="0087027C" w:rsidRPr="0087027C" w:rsidRDefault="0087027C" w:rsidP="0087027C">
      <w:pPr>
        <w:widowControl w:val="0"/>
        <w:suppressAutoHyphens/>
        <w:spacing w:before="30" w:after="3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 stalno praćenje potreba djece i roditelja </w:t>
      </w:r>
    </w:p>
    <w:p w14:paraId="28C22A7D" w14:textId="77777777" w:rsidR="0087027C" w:rsidRPr="0087027C" w:rsidRDefault="0087027C" w:rsidP="0087027C">
      <w:pPr>
        <w:widowControl w:val="0"/>
        <w:suppressAutoHyphens/>
        <w:spacing w:before="30" w:after="3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unapređenje osnovne djelatnosti</w:t>
      </w:r>
    </w:p>
    <w:p w14:paraId="5405F0B9" w14:textId="4B5FBCCE" w:rsidR="0087027C" w:rsidRPr="00E779F7" w:rsidRDefault="0087027C" w:rsidP="0087027C">
      <w:pPr>
        <w:widowControl w:val="0"/>
        <w:suppressAutoHyphens/>
        <w:spacing w:before="30" w:after="3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stalno praćenje stručno</w:t>
      </w:r>
      <w:r w:rsidR="00E779F7">
        <w:rPr>
          <w:rFonts w:ascii="Times New Roman" w:eastAsia="Calibri" w:hAnsi="Times New Roman" w:cs="Times New Roman"/>
          <w:sz w:val="24"/>
          <w:szCs w:val="24"/>
        </w:rPr>
        <w:t>g rada</w:t>
      </w:r>
    </w:p>
    <w:p w14:paraId="02F0DAF4" w14:textId="77777777" w:rsidR="0087027C" w:rsidRPr="0087027C" w:rsidRDefault="0087027C" w:rsidP="0087027C">
      <w:pPr>
        <w:spacing w:after="200" w:line="360" w:lineRule="auto"/>
        <w:contextualSpacing/>
        <w:rPr>
          <w:rFonts w:ascii="Times New Roman" w:eastAsia="Calibri" w:hAnsi="Times New Roman" w:cs="Times New Roman"/>
          <w:i/>
          <w:sz w:val="24"/>
          <w:szCs w:val="24"/>
        </w:rPr>
      </w:pPr>
      <w:r w:rsidRPr="0087027C">
        <w:rPr>
          <w:rFonts w:ascii="Times New Roman" w:eastAsia="Calibri" w:hAnsi="Times New Roman" w:cs="Times New Roman"/>
          <w:i/>
          <w:sz w:val="24"/>
          <w:szCs w:val="24"/>
        </w:rPr>
        <w:t>Struktura dnevnog  radnog vremena ravnateljice za 2022./2023. pedagošku godinu</w:t>
      </w:r>
    </w:p>
    <w:tbl>
      <w:tblPr>
        <w:tblStyle w:val="Reetkatablice"/>
        <w:tblW w:w="9067" w:type="dxa"/>
        <w:tblLayout w:type="fixed"/>
        <w:tblLook w:val="04A0" w:firstRow="1" w:lastRow="0" w:firstColumn="1" w:lastColumn="0" w:noHBand="0" w:noVBand="1"/>
      </w:tblPr>
      <w:tblGrid>
        <w:gridCol w:w="6941"/>
        <w:gridCol w:w="2126"/>
      </w:tblGrid>
      <w:tr w:rsidR="0087027C" w:rsidRPr="0087027C" w14:paraId="6C3E7298" w14:textId="77777777" w:rsidTr="0087027C">
        <w:trPr>
          <w:trHeight w:val="677"/>
        </w:trPr>
        <w:tc>
          <w:tcPr>
            <w:tcW w:w="6941" w:type="dxa"/>
            <w:hideMark/>
          </w:tcPr>
          <w:p w14:paraId="6D0C6BC6" w14:textId="77777777" w:rsidR="0087027C" w:rsidRPr="0087027C" w:rsidRDefault="0087027C" w:rsidP="0087027C">
            <w:pPr>
              <w:spacing w:before="170" w:line="360" w:lineRule="auto"/>
              <w:jc w:val="center"/>
              <w:rPr>
                <w:rFonts w:ascii="Calibri" w:eastAsia="Calibri" w:hAnsi="Calibri" w:cs="Calibri"/>
              </w:rPr>
            </w:pPr>
            <w:r w:rsidRPr="0087027C">
              <w:rPr>
                <w:rFonts w:ascii="Calibri" w:eastAsia="Calibri" w:hAnsi="Calibri" w:cs="Calibri"/>
              </w:rPr>
              <w:t>Područja rada</w:t>
            </w:r>
          </w:p>
        </w:tc>
        <w:tc>
          <w:tcPr>
            <w:tcW w:w="2126" w:type="dxa"/>
            <w:hideMark/>
          </w:tcPr>
          <w:p w14:paraId="108F806C" w14:textId="77777777" w:rsidR="0087027C" w:rsidRPr="0087027C" w:rsidRDefault="0087027C" w:rsidP="0087027C">
            <w:pPr>
              <w:spacing w:before="170" w:line="360" w:lineRule="auto"/>
              <w:jc w:val="center"/>
              <w:rPr>
                <w:rFonts w:ascii="Calibri" w:eastAsia="Calibri" w:hAnsi="Calibri" w:cs="Calibri"/>
              </w:rPr>
            </w:pPr>
            <w:r w:rsidRPr="0087027C">
              <w:rPr>
                <w:rFonts w:ascii="Calibri" w:eastAsia="Calibri" w:hAnsi="Calibri" w:cs="Calibri"/>
              </w:rPr>
              <w:t>Sati</w:t>
            </w:r>
          </w:p>
        </w:tc>
      </w:tr>
      <w:tr w:rsidR="0087027C" w:rsidRPr="0087027C" w14:paraId="4FBD83E2" w14:textId="77777777" w:rsidTr="0087027C">
        <w:trPr>
          <w:trHeight w:val="307"/>
        </w:trPr>
        <w:tc>
          <w:tcPr>
            <w:tcW w:w="6941" w:type="dxa"/>
            <w:hideMark/>
          </w:tcPr>
          <w:p w14:paraId="32BF1660" w14:textId="77777777" w:rsidR="0087027C" w:rsidRPr="0087027C" w:rsidRDefault="0087027C" w:rsidP="0087027C">
            <w:pPr>
              <w:spacing w:before="21" w:after="21"/>
              <w:contextualSpacing/>
              <w:jc w:val="center"/>
              <w:rPr>
                <w:rFonts w:ascii="Calibri" w:eastAsia="Calibri" w:hAnsi="Calibri" w:cs="Calibri"/>
              </w:rPr>
            </w:pPr>
            <w:r w:rsidRPr="0087027C">
              <w:rPr>
                <w:rFonts w:ascii="Calibri" w:eastAsia="Calibri" w:hAnsi="Calibri" w:cs="Calibri"/>
              </w:rPr>
              <w:t>POSLOVI PLANIRANJA, UPRAVLJANJA I FINANCIJSKOG POSLOVANJA</w:t>
            </w:r>
          </w:p>
        </w:tc>
        <w:tc>
          <w:tcPr>
            <w:tcW w:w="2126" w:type="dxa"/>
            <w:hideMark/>
          </w:tcPr>
          <w:p w14:paraId="67CA1CBE" w14:textId="77777777" w:rsidR="0087027C" w:rsidRPr="0087027C" w:rsidRDefault="0087027C" w:rsidP="0087027C">
            <w:pPr>
              <w:spacing w:before="21" w:after="21"/>
              <w:contextualSpacing/>
              <w:jc w:val="center"/>
              <w:rPr>
                <w:rFonts w:ascii="Calibri" w:eastAsia="Calibri" w:hAnsi="Calibri" w:cs="Calibri"/>
              </w:rPr>
            </w:pPr>
            <w:r w:rsidRPr="0087027C">
              <w:rPr>
                <w:rFonts w:ascii="Calibri" w:eastAsia="Calibri" w:hAnsi="Calibri" w:cs="Calibri"/>
              </w:rPr>
              <w:t>4</w:t>
            </w:r>
          </w:p>
        </w:tc>
      </w:tr>
      <w:tr w:rsidR="0087027C" w:rsidRPr="0087027C" w14:paraId="391D5B81" w14:textId="77777777" w:rsidTr="0087027C">
        <w:trPr>
          <w:trHeight w:val="242"/>
        </w:trPr>
        <w:tc>
          <w:tcPr>
            <w:tcW w:w="6941" w:type="dxa"/>
            <w:hideMark/>
          </w:tcPr>
          <w:p w14:paraId="34794D4B" w14:textId="77777777" w:rsidR="0087027C" w:rsidRPr="0087027C" w:rsidRDefault="0087027C" w:rsidP="0087027C">
            <w:pPr>
              <w:jc w:val="center"/>
              <w:rPr>
                <w:rFonts w:ascii="Calibri" w:eastAsia="Calibri" w:hAnsi="Calibri" w:cs="Calibri"/>
              </w:rPr>
            </w:pPr>
            <w:r w:rsidRPr="0087027C">
              <w:rPr>
                <w:rFonts w:ascii="Calibri" w:eastAsia="Calibri" w:hAnsi="Calibri" w:cs="Calibri"/>
              </w:rPr>
              <w:t>RAD S RODITELJIMA</w:t>
            </w:r>
          </w:p>
        </w:tc>
        <w:tc>
          <w:tcPr>
            <w:tcW w:w="2126" w:type="dxa"/>
            <w:hideMark/>
          </w:tcPr>
          <w:p w14:paraId="2C970812" w14:textId="77777777" w:rsidR="0087027C" w:rsidRPr="0087027C" w:rsidRDefault="0087027C" w:rsidP="0087027C">
            <w:pPr>
              <w:jc w:val="center"/>
              <w:rPr>
                <w:rFonts w:ascii="Calibri" w:eastAsia="Calibri" w:hAnsi="Calibri" w:cs="Calibri"/>
                <w:bCs/>
              </w:rPr>
            </w:pPr>
            <w:r w:rsidRPr="0087027C">
              <w:rPr>
                <w:rFonts w:ascii="Calibri" w:eastAsia="Calibri" w:hAnsi="Calibri" w:cs="Calibri"/>
                <w:bCs/>
              </w:rPr>
              <w:t>0,5</w:t>
            </w:r>
          </w:p>
        </w:tc>
      </w:tr>
      <w:tr w:rsidR="0087027C" w:rsidRPr="0087027C" w14:paraId="27A7462E" w14:textId="77777777" w:rsidTr="0087027C">
        <w:trPr>
          <w:trHeight w:val="262"/>
        </w:trPr>
        <w:tc>
          <w:tcPr>
            <w:tcW w:w="6941" w:type="dxa"/>
            <w:hideMark/>
          </w:tcPr>
          <w:p w14:paraId="364C29D9" w14:textId="77777777" w:rsidR="0087027C" w:rsidRPr="0087027C" w:rsidRDefault="0087027C" w:rsidP="0087027C">
            <w:pPr>
              <w:jc w:val="center"/>
              <w:rPr>
                <w:rFonts w:ascii="Calibri" w:eastAsia="Calibri" w:hAnsi="Calibri" w:cs="Calibri"/>
              </w:rPr>
            </w:pPr>
            <w:r w:rsidRPr="0087027C">
              <w:rPr>
                <w:rFonts w:ascii="Calibri" w:eastAsia="Calibri" w:hAnsi="Calibri" w:cs="Calibri"/>
              </w:rPr>
              <w:t>RAD S ODGOJITELJIMA</w:t>
            </w:r>
          </w:p>
        </w:tc>
        <w:tc>
          <w:tcPr>
            <w:tcW w:w="2126" w:type="dxa"/>
            <w:hideMark/>
          </w:tcPr>
          <w:p w14:paraId="22EE3656" w14:textId="77777777" w:rsidR="0087027C" w:rsidRPr="0087027C" w:rsidRDefault="0087027C" w:rsidP="0087027C">
            <w:pPr>
              <w:jc w:val="center"/>
              <w:rPr>
                <w:rFonts w:ascii="Calibri" w:eastAsia="Calibri" w:hAnsi="Calibri" w:cs="Calibri"/>
                <w:bCs/>
              </w:rPr>
            </w:pPr>
            <w:r w:rsidRPr="0087027C">
              <w:rPr>
                <w:rFonts w:ascii="Calibri" w:eastAsia="Calibri" w:hAnsi="Calibri" w:cs="Calibri"/>
                <w:bCs/>
              </w:rPr>
              <w:t>0,5</w:t>
            </w:r>
          </w:p>
        </w:tc>
      </w:tr>
      <w:tr w:rsidR="0087027C" w:rsidRPr="0087027C" w14:paraId="51BE0270" w14:textId="77777777" w:rsidTr="0087027C">
        <w:trPr>
          <w:trHeight w:val="196"/>
        </w:trPr>
        <w:tc>
          <w:tcPr>
            <w:tcW w:w="6941" w:type="dxa"/>
            <w:hideMark/>
          </w:tcPr>
          <w:p w14:paraId="573C0A62" w14:textId="77777777" w:rsidR="0087027C" w:rsidRPr="0087027C" w:rsidRDefault="0087027C" w:rsidP="0087027C">
            <w:pPr>
              <w:jc w:val="center"/>
              <w:rPr>
                <w:rFonts w:ascii="Calibri" w:eastAsia="Calibri" w:hAnsi="Calibri" w:cs="Calibri"/>
              </w:rPr>
            </w:pPr>
            <w:r w:rsidRPr="0087027C">
              <w:rPr>
                <w:rFonts w:ascii="Calibri" w:eastAsia="Calibri" w:hAnsi="Calibri" w:cs="Calibri"/>
              </w:rPr>
              <w:t>SURADNJA SA STRUČNIM TIMOM</w:t>
            </w:r>
          </w:p>
        </w:tc>
        <w:tc>
          <w:tcPr>
            <w:tcW w:w="2126" w:type="dxa"/>
            <w:hideMark/>
          </w:tcPr>
          <w:p w14:paraId="356729DE" w14:textId="77777777" w:rsidR="0087027C" w:rsidRPr="0087027C" w:rsidRDefault="0087027C" w:rsidP="0087027C">
            <w:pPr>
              <w:jc w:val="center"/>
              <w:rPr>
                <w:rFonts w:ascii="Calibri" w:eastAsia="Calibri" w:hAnsi="Calibri" w:cs="Calibri"/>
                <w:bCs/>
              </w:rPr>
            </w:pPr>
            <w:r w:rsidRPr="0087027C">
              <w:rPr>
                <w:rFonts w:ascii="Calibri" w:eastAsia="Calibri" w:hAnsi="Calibri" w:cs="Calibri"/>
                <w:bCs/>
              </w:rPr>
              <w:t>0,5</w:t>
            </w:r>
          </w:p>
        </w:tc>
      </w:tr>
      <w:tr w:rsidR="0087027C" w:rsidRPr="0087027C" w14:paraId="6F779234" w14:textId="77777777" w:rsidTr="0087027C">
        <w:trPr>
          <w:trHeight w:val="288"/>
        </w:trPr>
        <w:tc>
          <w:tcPr>
            <w:tcW w:w="6941" w:type="dxa"/>
            <w:hideMark/>
          </w:tcPr>
          <w:p w14:paraId="017065E6" w14:textId="77777777" w:rsidR="0087027C" w:rsidRPr="0087027C" w:rsidRDefault="0087027C" w:rsidP="0087027C">
            <w:pPr>
              <w:jc w:val="center"/>
              <w:rPr>
                <w:rFonts w:ascii="Calibri" w:eastAsia="Calibri" w:hAnsi="Calibri" w:cs="Calibri"/>
              </w:rPr>
            </w:pPr>
            <w:r w:rsidRPr="0087027C">
              <w:rPr>
                <w:rFonts w:ascii="Calibri" w:eastAsia="Calibri" w:hAnsi="Calibri" w:cs="Calibri"/>
              </w:rPr>
              <w:t>DRUŠTVENO OKRUŽENJE</w:t>
            </w:r>
          </w:p>
        </w:tc>
        <w:tc>
          <w:tcPr>
            <w:tcW w:w="2126" w:type="dxa"/>
            <w:hideMark/>
          </w:tcPr>
          <w:p w14:paraId="5001C88C" w14:textId="77777777" w:rsidR="0087027C" w:rsidRPr="0087027C" w:rsidRDefault="0087027C" w:rsidP="0087027C">
            <w:pPr>
              <w:jc w:val="center"/>
              <w:rPr>
                <w:rFonts w:ascii="Calibri" w:eastAsia="Calibri" w:hAnsi="Calibri" w:cs="Calibri"/>
                <w:bCs/>
              </w:rPr>
            </w:pPr>
            <w:r w:rsidRPr="0087027C">
              <w:rPr>
                <w:rFonts w:ascii="Calibri" w:eastAsia="Calibri" w:hAnsi="Calibri" w:cs="Calibri"/>
                <w:bCs/>
              </w:rPr>
              <w:t>0,5</w:t>
            </w:r>
          </w:p>
        </w:tc>
      </w:tr>
      <w:tr w:rsidR="0087027C" w:rsidRPr="0087027C" w14:paraId="2320764E" w14:textId="77777777" w:rsidTr="0087027C">
        <w:trPr>
          <w:trHeight w:val="221"/>
        </w:trPr>
        <w:tc>
          <w:tcPr>
            <w:tcW w:w="6941" w:type="dxa"/>
            <w:hideMark/>
          </w:tcPr>
          <w:p w14:paraId="5930B70C" w14:textId="77777777" w:rsidR="0087027C" w:rsidRPr="0087027C" w:rsidRDefault="0087027C" w:rsidP="0087027C">
            <w:pPr>
              <w:jc w:val="center"/>
              <w:rPr>
                <w:rFonts w:ascii="Calibri" w:eastAsia="Calibri" w:hAnsi="Calibri" w:cs="Calibri"/>
              </w:rPr>
            </w:pPr>
            <w:r w:rsidRPr="0087027C">
              <w:rPr>
                <w:rFonts w:ascii="Calibri" w:eastAsia="Calibri" w:hAnsi="Calibri" w:cs="Calibri"/>
              </w:rPr>
              <w:t>PROMICANJE RADA I PERMANENTNO STRUČNO USAVRŠAVANJE</w:t>
            </w:r>
          </w:p>
        </w:tc>
        <w:tc>
          <w:tcPr>
            <w:tcW w:w="2126" w:type="dxa"/>
            <w:hideMark/>
          </w:tcPr>
          <w:p w14:paraId="3CEB1F67" w14:textId="77777777" w:rsidR="0087027C" w:rsidRPr="0087027C" w:rsidRDefault="0087027C" w:rsidP="0087027C">
            <w:pPr>
              <w:jc w:val="center"/>
              <w:rPr>
                <w:rFonts w:ascii="Calibri" w:eastAsia="Calibri" w:hAnsi="Calibri" w:cs="Calibri"/>
                <w:bCs/>
              </w:rPr>
            </w:pPr>
            <w:r w:rsidRPr="0087027C">
              <w:rPr>
                <w:rFonts w:ascii="Calibri" w:eastAsia="Calibri" w:hAnsi="Calibri" w:cs="Calibri"/>
                <w:bCs/>
              </w:rPr>
              <w:t>0,5</w:t>
            </w:r>
          </w:p>
        </w:tc>
      </w:tr>
      <w:tr w:rsidR="0087027C" w:rsidRPr="0087027C" w14:paraId="5F71BD7A" w14:textId="77777777" w:rsidTr="0087027C">
        <w:tc>
          <w:tcPr>
            <w:tcW w:w="6941" w:type="dxa"/>
            <w:hideMark/>
          </w:tcPr>
          <w:p w14:paraId="2F67578B" w14:textId="77777777" w:rsidR="0087027C" w:rsidRPr="0087027C" w:rsidRDefault="0087027C" w:rsidP="0087027C">
            <w:pPr>
              <w:jc w:val="center"/>
              <w:rPr>
                <w:rFonts w:ascii="Calibri" w:eastAsia="Calibri" w:hAnsi="Calibri" w:cs="Calibri"/>
              </w:rPr>
            </w:pPr>
            <w:r w:rsidRPr="0087027C">
              <w:rPr>
                <w:rFonts w:ascii="Calibri" w:eastAsia="Calibri" w:hAnsi="Calibri" w:cs="Calibri"/>
              </w:rPr>
              <w:t>DOKUMENTIRANJE, PLANIRANJE I VALORIZACIJA RADA</w:t>
            </w:r>
          </w:p>
        </w:tc>
        <w:tc>
          <w:tcPr>
            <w:tcW w:w="2126" w:type="dxa"/>
            <w:hideMark/>
          </w:tcPr>
          <w:p w14:paraId="2A9634BB" w14:textId="77777777" w:rsidR="0087027C" w:rsidRPr="0087027C" w:rsidRDefault="0087027C" w:rsidP="0087027C">
            <w:pPr>
              <w:jc w:val="center"/>
              <w:rPr>
                <w:rFonts w:ascii="Calibri" w:eastAsia="Calibri" w:hAnsi="Calibri" w:cs="Calibri"/>
                <w:bCs/>
              </w:rPr>
            </w:pPr>
            <w:r w:rsidRPr="0087027C">
              <w:rPr>
                <w:rFonts w:ascii="Calibri" w:eastAsia="Calibri" w:hAnsi="Calibri" w:cs="Calibri"/>
                <w:bCs/>
              </w:rPr>
              <w:t>0,5</w:t>
            </w:r>
          </w:p>
        </w:tc>
      </w:tr>
      <w:tr w:rsidR="0087027C" w:rsidRPr="0087027C" w14:paraId="23806D70" w14:textId="77777777" w:rsidTr="0087027C">
        <w:trPr>
          <w:trHeight w:val="77"/>
        </w:trPr>
        <w:tc>
          <w:tcPr>
            <w:tcW w:w="6941" w:type="dxa"/>
            <w:hideMark/>
          </w:tcPr>
          <w:p w14:paraId="297EDF77" w14:textId="77777777" w:rsidR="0087027C" w:rsidRPr="0087027C" w:rsidRDefault="0087027C" w:rsidP="0087027C">
            <w:pPr>
              <w:jc w:val="center"/>
              <w:rPr>
                <w:rFonts w:ascii="Calibri" w:eastAsia="Calibri" w:hAnsi="Calibri" w:cs="Calibri"/>
              </w:rPr>
            </w:pPr>
            <w:r w:rsidRPr="0087027C">
              <w:rPr>
                <w:rFonts w:ascii="Calibri" w:eastAsia="Calibri" w:hAnsi="Calibri" w:cs="Calibri"/>
              </w:rPr>
              <w:t>OSTALI POSLOVI</w:t>
            </w:r>
          </w:p>
        </w:tc>
        <w:tc>
          <w:tcPr>
            <w:tcW w:w="2126" w:type="dxa"/>
            <w:hideMark/>
          </w:tcPr>
          <w:p w14:paraId="034FB286" w14:textId="77777777" w:rsidR="0087027C" w:rsidRPr="0087027C" w:rsidRDefault="0087027C" w:rsidP="0087027C">
            <w:pPr>
              <w:jc w:val="center"/>
              <w:rPr>
                <w:rFonts w:ascii="Calibri" w:eastAsia="Calibri" w:hAnsi="Calibri" w:cs="Calibri"/>
                <w:bCs/>
              </w:rPr>
            </w:pPr>
            <w:r w:rsidRPr="0087027C">
              <w:rPr>
                <w:rFonts w:ascii="Calibri" w:eastAsia="Calibri" w:hAnsi="Calibri" w:cs="Calibri"/>
                <w:bCs/>
              </w:rPr>
              <w:t>0,5</w:t>
            </w:r>
          </w:p>
        </w:tc>
      </w:tr>
      <w:tr w:rsidR="0087027C" w:rsidRPr="0087027C" w14:paraId="0B8171E8" w14:textId="77777777" w:rsidTr="0087027C">
        <w:trPr>
          <w:trHeight w:val="202"/>
        </w:trPr>
        <w:tc>
          <w:tcPr>
            <w:tcW w:w="6941" w:type="dxa"/>
            <w:hideMark/>
          </w:tcPr>
          <w:p w14:paraId="10F3225B" w14:textId="77777777" w:rsidR="0087027C" w:rsidRPr="0087027C" w:rsidRDefault="0087027C" w:rsidP="0087027C">
            <w:pPr>
              <w:spacing w:line="360" w:lineRule="auto"/>
              <w:jc w:val="center"/>
              <w:rPr>
                <w:rFonts w:ascii="Calibri" w:eastAsia="Calibri" w:hAnsi="Calibri" w:cs="Calibri"/>
              </w:rPr>
            </w:pPr>
            <w:r w:rsidRPr="0087027C">
              <w:rPr>
                <w:rFonts w:ascii="Calibri" w:eastAsia="Calibri" w:hAnsi="Calibri" w:cs="Calibri"/>
              </w:rPr>
              <w:t>PAUZA</w:t>
            </w:r>
          </w:p>
        </w:tc>
        <w:tc>
          <w:tcPr>
            <w:tcW w:w="2126" w:type="dxa"/>
            <w:hideMark/>
          </w:tcPr>
          <w:p w14:paraId="5A79BE2C" w14:textId="77777777" w:rsidR="0087027C" w:rsidRPr="0087027C" w:rsidRDefault="0087027C" w:rsidP="0087027C">
            <w:pPr>
              <w:spacing w:line="360" w:lineRule="auto"/>
              <w:jc w:val="center"/>
              <w:rPr>
                <w:rFonts w:ascii="Calibri" w:eastAsia="Calibri" w:hAnsi="Calibri" w:cs="Calibri"/>
                <w:bCs/>
              </w:rPr>
            </w:pPr>
            <w:r w:rsidRPr="0087027C">
              <w:rPr>
                <w:rFonts w:ascii="Calibri" w:eastAsia="Calibri" w:hAnsi="Calibri" w:cs="Calibri"/>
                <w:bCs/>
              </w:rPr>
              <w:t>0,5</w:t>
            </w:r>
          </w:p>
        </w:tc>
      </w:tr>
      <w:tr w:rsidR="0087027C" w:rsidRPr="0087027C" w14:paraId="57ADAADA" w14:textId="77777777" w:rsidTr="0087027C">
        <w:trPr>
          <w:trHeight w:val="202"/>
        </w:trPr>
        <w:tc>
          <w:tcPr>
            <w:tcW w:w="6941" w:type="dxa"/>
          </w:tcPr>
          <w:p w14:paraId="7FFB958A" w14:textId="77777777" w:rsidR="0087027C" w:rsidRPr="0087027C" w:rsidRDefault="0087027C" w:rsidP="0087027C">
            <w:pPr>
              <w:spacing w:line="360" w:lineRule="auto"/>
              <w:jc w:val="right"/>
              <w:rPr>
                <w:rFonts w:ascii="Calibri" w:eastAsia="Calibri" w:hAnsi="Calibri" w:cs="Calibri"/>
              </w:rPr>
            </w:pPr>
            <w:r w:rsidRPr="0087027C">
              <w:rPr>
                <w:rFonts w:ascii="Calibri" w:eastAsia="Calibri" w:hAnsi="Calibri" w:cs="Calibri"/>
              </w:rPr>
              <w:t>ukupno</w:t>
            </w:r>
          </w:p>
        </w:tc>
        <w:tc>
          <w:tcPr>
            <w:tcW w:w="2126" w:type="dxa"/>
          </w:tcPr>
          <w:p w14:paraId="71A4BB2D" w14:textId="77777777" w:rsidR="0087027C" w:rsidRPr="0087027C" w:rsidRDefault="0087027C" w:rsidP="0087027C">
            <w:pPr>
              <w:spacing w:line="360" w:lineRule="auto"/>
              <w:jc w:val="center"/>
              <w:rPr>
                <w:rFonts w:ascii="Calibri" w:eastAsia="Calibri" w:hAnsi="Calibri" w:cs="Calibri"/>
                <w:bCs/>
              </w:rPr>
            </w:pPr>
            <w:r w:rsidRPr="0087027C">
              <w:rPr>
                <w:rFonts w:ascii="Calibri" w:eastAsia="Calibri" w:hAnsi="Calibri" w:cs="Calibri"/>
                <w:bCs/>
              </w:rPr>
              <w:t>8</w:t>
            </w:r>
          </w:p>
        </w:tc>
      </w:tr>
    </w:tbl>
    <w:p w14:paraId="3C8050A0" w14:textId="77777777" w:rsidR="0087027C" w:rsidRPr="0087027C" w:rsidRDefault="0087027C" w:rsidP="0087027C">
      <w:pPr>
        <w:widowControl w:val="0"/>
        <w:suppressAutoHyphens/>
        <w:spacing w:before="30" w:after="30" w:line="360" w:lineRule="auto"/>
        <w:jc w:val="both"/>
        <w:rPr>
          <w:rFonts w:ascii="Times New Roman" w:eastAsia="Calibri" w:hAnsi="Times New Roman" w:cs="Times New Roman"/>
          <w:sz w:val="24"/>
          <w:szCs w:val="24"/>
        </w:rPr>
      </w:pPr>
    </w:p>
    <w:p w14:paraId="21A1E564" w14:textId="77777777" w:rsidR="0087027C" w:rsidRPr="0087027C" w:rsidRDefault="0087027C" w:rsidP="0087027C">
      <w:pPr>
        <w:widowControl w:val="0"/>
        <w:suppressAutoHyphens/>
        <w:spacing w:before="30" w:after="30" w:line="360" w:lineRule="auto"/>
        <w:jc w:val="both"/>
        <w:rPr>
          <w:rFonts w:ascii="Times New Roman" w:eastAsia="Calibri" w:hAnsi="Times New Roman" w:cs="Times New Roman"/>
          <w:sz w:val="24"/>
          <w:szCs w:val="24"/>
        </w:rPr>
      </w:pPr>
    </w:p>
    <w:p w14:paraId="5AE9E9F2" w14:textId="77777777" w:rsidR="0087027C" w:rsidRPr="0087027C" w:rsidRDefault="0087027C" w:rsidP="0087027C">
      <w:pPr>
        <w:spacing w:after="0" w:line="360" w:lineRule="auto"/>
        <w:rPr>
          <w:rFonts w:ascii="Times New Roman" w:eastAsia="Calibri" w:hAnsi="Times New Roman" w:cs="Times New Roman"/>
          <w:i/>
          <w:sz w:val="24"/>
          <w:szCs w:val="24"/>
        </w:rPr>
      </w:pPr>
      <w:r w:rsidRPr="0087027C">
        <w:rPr>
          <w:rFonts w:ascii="Times New Roman" w:eastAsia="Calibri" w:hAnsi="Times New Roman" w:cs="Times New Roman"/>
          <w:i/>
          <w:sz w:val="24"/>
          <w:szCs w:val="24"/>
        </w:rPr>
        <w:t>Područja i poslovi rada ravnateljice</w:t>
      </w:r>
    </w:p>
    <w:tbl>
      <w:tblPr>
        <w:tblStyle w:val="Svijetlatablicareetke1-isticanje21"/>
        <w:tblW w:w="9351" w:type="dxa"/>
        <w:tblInd w:w="0" w:type="dxa"/>
        <w:tblLook w:val="04A0" w:firstRow="1" w:lastRow="0" w:firstColumn="1" w:lastColumn="0" w:noHBand="0" w:noVBand="1"/>
      </w:tblPr>
      <w:tblGrid>
        <w:gridCol w:w="7083"/>
        <w:gridCol w:w="2268"/>
      </w:tblGrid>
      <w:tr w:rsidR="0087027C" w:rsidRPr="0087027C" w14:paraId="5887C85C" w14:textId="77777777" w:rsidTr="00870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A8D08D"/>
            <w:hideMark/>
          </w:tcPr>
          <w:p w14:paraId="5AC0C0BB" w14:textId="77777777" w:rsidR="0087027C" w:rsidRPr="0087027C" w:rsidRDefault="0087027C" w:rsidP="0087027C">
            <w:pPr>
              <w:spacing w:before="21" w:after="21" w:line="240" w:lineRule="atLeast"/>
              <w:contextualSpacing/>
              <w:jc w:val="center"/>
              <w:rPr>
                <w:rFonts w:ascii="Calibri" w:eastAsia="Calibri" w:hAnsi="Calibri" w:cs="Calibri"/>
                <w:sz w:val="24"/>
                <w:szCs w:val="24"/>
              </w:rPr>
            </w:pPr>
            <w:r w:rsidRPr="0087027C">
              <w:rPr>
                <w:rFonts w:ascii="Calibri" w:eastAsia="Calibri" w:hAnsi="Calibri" w:cs="Calibri"/>
                <w:sz w:val="24"/>
                <w:szCs w:val="24"/>
              </w:rPr>
              <w:t>SADRŽAJ RADA</w:t>
            </w:r>
          </w:p>
        </w:tc>
        <w:tc>
          <w:tcPr>
            <w:tcW w:w="2268" w:type="dxa"/>
            <w:shd w:val="clear" w:color="auto" w:fill="A8D08D"/>
            <w:hideMark/>
          </w:tcPr>
          <w:p w14:paraId="2FAE9B47" w14:textId="77777777" w:rsidR="0087027C" w:rsidRPr="0087027C" w:rsidRDefault="0087027C" w:rsidP="0087027C">
            <w:pPr>
              <w:spacing w:before="21" w:after="21" w:line="240" w:lineRule="atLeast"/>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7027C">
              <w:rPr>
                <w:rFonts w:ascii="Calibri" w:eastAsia="Calibri" w:hAnsi="Calibri" w:cs="Calibri"/>
                <w:sz w:val="24"/>
                <w:szCs w:val="24"/>
              </w:rPr>
              <w:t>VRIJEME REALIZACIJE</w:t>
            </w:r>
          </w:p>
        </w:tc>
      </w:tr>
      <w:tr w:rsidR="0087027C" w:rsidRPr="0087027C" w14:paraId="550F6A27" w14:textId="77777777" w:rsidTr="0087027C">
        <w:tc>
          <w:tcPr>
            <w:cnfStyle w:val="001000000000" w:firstRow="0" w:lastRow="0" w:firstColumn="1" w:lastColumn="0" w:oddVBand="0" w:evenVBand="0" w:oddHBand="0" w:evenHBand="0" w:firstRowFirstColumn="0" w:firstRowLastColumn="0" w:lastRowFirstColumn="0" w:lastRowLastColumn="0"/>
            <w:tcW w:w="7083" w:type="dxa"/>
            <w:hideMark/>
          </w:tcPr>
          <w:p w14:paraId="6C1E5BE5" w14:textId="77777777" w:rsidR="0087027C" w:rsidRPr="0087027C" w:rsidRDefault="0087027C" w:rsidP="0087027C">
            <w:pPr>
              <w:spacing w:before="21" w:after="21" w:line="360" w:lineRule="auto"/>
              <w:contextualSpacing/>
              <w:jc w:val="both"/>
              <w:rPr>
                <w:rFonts w:ascii="Calibri" w:eastAsia="Calibri" w:hAnsi="Calibri" w:cs="Calibri"/>
                <w:b w:val="0"/>
                <w:i/>
              </w:rPr>
            </w:pPr>
            <w:r w:rsidRPr="0087027C">
              <w:rPr>
                <w:rFonts w:ascii="Calibri" w:eastAsia="Calibri" w:hAnsi="Calibri" w:cs="Calibri"/>
                <w:i/>
              </w:rPr>
              <w:t>POSLOVI PLANIRANJA, UPRAVLJANJA I FINANCIJSKOG POSLOVANJA:</w:t>
            </w:r>
          </w:p>
          <w:p w14:paraId="63B83E4D"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izrada općih akata</w:t>
            </w:r>
          </w:p>
          <w:p w14:paraId="2E3AEF35"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usklađivanje akata sa zakonskim odredbama</w:t>
            </w:r>
          </w:p>
          <w:p w14:paraId="25F798ED"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praćenje primjene zakona i podzakonskih akata</w:t>
            </w:r>
          </w:p>
          <w:p w14:paraId="26B27951"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stručno usavršavanje iz područja vođenja ustanove</w:t>
            </w:r>
          </w:p>
          <w:p w14:paraId="27E4DB43"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xml:space="preserve">-priprema sjednica Upravnog vijeća i osiguravanje uvjeta uspješnog rada Upravnog vijeća </w:t>
            </w:r>
          </w:p>
          <w:p w14:paraId="11BC7415"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xml:space="preserve">- usklađivanje odluka Upravnog vijeća sa zakonom i aktima Vrtića </w:t>
            </w:r>
          </w:p>
          <w:p w14:paraId="05BDFBD6"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o svom radu i poslovnim potezima izvještavati Upravno vijeće</w:t>
            </w:r>
          </w:p>
          <w:p w14:paraId="6472E8AD"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izrada Financijskog plana</w:t>
            </w:r>
          </w:p>
          <w:p w14:paraId="27552DEF"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podnošenje Godišnjeg izvješća o financijskom planu</w:t>
            </w:r>
          </w:p>
          <w:p w14:paraId="09CFF1AF"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kontrola narudžbenica, dostavnica i računa</w:t>
            </w:r>
          </w:p>
          <w:p w14:paraId="09778179"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sklapanje ugovora s dobavljačima</w:t>
            </w:r>
          </w:p>
          <w:p w14:paraId="48AEA997"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provedba postupka nabave</w:t>
            </w:r>
          </w:p>
          <w:p w14:paraId="6FACED41"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lastRenderedPageBreak/>
              <w:t>- provedba natječaja za zapošljavanje u skladu sa zakonom</w:t>
            </w:r>
          </w:p>
          <w:p w14:paraId="5816C9ED"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vođenje evidencije o radnicima i radnom vremenu</w:t>
            </w:r>
          </w:p>
          <w:p w14:paraId="7D4D77EA"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izrada Plana korištenja godišnjeg odmora</w:t>
            </w:r>
          </w:p>
          <w:p w14:paraId="1FFE3EA7"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izdavanje Rješenja o korištenju godišnjeg odmora</w:t>
            </w:r>
          </w:p>
          <w:p w14:paraId="77B63CD8"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kontinuirani rad na području zaštite na radu i protupožarne zaštite</w:t>
            </w:r>
          </w:p>
          <w:p w14:paraId="254922CE"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sklapanje ugovora s roditeljima o korištenju usluga Vrtića</w:t>
            </w:r>
          </w:p>
          <w:p w14:paraId="01C907E4"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provedba upisa i ispisa djece</w:t>
            </w:r>
          </w:p>
          <w:p w14:paraId="18405B25"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analiza postignuća u odgojno- obrazovnom radu</w:t>
            </w:r>
          </w:p>
          <w:p w14:paraId="77F55F73"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izrada sadržaja i aktivnosti za određene projekte i akcije u ustanovi</w:t>
            </w:r>
          </w:p>
          <w:p w14:paraId="1B5BBAC9"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vođenje ljetopisa Ustanove</w:t>
            </w:r>
          </w:p>
          <w:p w14:paraId="29197C2D"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redoviti i periodični pregledi opreme i strojeva</w:t>
            </w:r>
          </w:p>
          <w:p w14:paraId="51BD84F1" w14:textId="77777777" w:rsidR="0087027C" w:rsidRPr="0087027C" w:rsidRDefault="0087027C" w:rsidP="0087027C">
            <w:pPr>
              <w:spacing w:before="21" w:after="21" w:line="360" w:lineRule="auto"/>
              <w:contextualSpacing/>
              <w:jc w:val="both"/>
              <w:rPr>
                <w:rFonts w:ascii="Calibri" w:eastAsia="Calibri" w:hAnsi="Calibri" w:cs="Calibri"/>
              </w:rPr>
            </w:pPr>
            <w:r w:rsidRPr="0087027C">
              <w:rPr>
                <w:rFonts w:ascii="Calibri" w:eastAsia="Calibri" w:hAnsi="Calibri" w:cs="Calibri"/>
              </w:rPr>
              <w:t>- zastupanje Vrtića</w:t>
            </w:r>
          </w:p>
        </w:tc>
        <w:tc>
          <w:tcPr>
            <w:tcW w:w="2268" w:type="dxa"/>
            <w:hideMark/>
          </w:tcPr>
          <w:p w14:paraId="6EA1ED09" w14:textId="77777777" w:rsidR="0087027C" w:rsidRPr="0087027C" w:rsidRDefault="0087027C" w:rsidP="0087027C">
            <w:pPr>
              <w:spacing w:before="21" w:after="21" w:line="360"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lastRenderedPageBreak/>
              <w:t>Tijekom pedagoške godine</w:t>
            </w:r>
          </w:p>
        </w:tc>
      </w:tr>
      <w:tr w:rsidR="0087027C" w:rsidRPr="0087027C" w14:paraId="2D883E12" w14:textId="77777777" w:rsidTr="0087027C">
        <w:tc>
          <w:tcPr>
            <w:cnfStyle w:val="001000000000" w:firstRow="0" w:lastRow="0" w:firstColumn="1" w:lastColumn="0" w:oddVBand="0" w:evenVBand="0" w:oddHBand="0" w:evenHBand="0" w:firstRowFirstColumn="0" w:firstRowLastColumn="0" w:lastRowFirstColumn="0" w:lastRowLastColumn="0"/>
            <w:tcW w:w="7083" w:type="dxa"/>
            <w:hideMark/>
          </w:tcPr>
          <w:p w14:paraId="4B684BFC" w14:textId="77777777" w:rsidR="0087027C" w:rsidRPr="0087027C" w:rsidRDefault="0087027C" w:rsidP="0087027C">
            <w:pPr>
              <w:spacing w:before="21" w:after="21" w:line="360" w:lineRule="auto"/>
              <w:contextualSpacing/>
              <w:jc w:val="both"/>
              <w:rPr>
                <w:rFonts w:ascii="Calibri" w:eastAsia="Calibri" w:hAnsi="Calibri" w:cs="Calibri"/>
                <w:b w:val="0"/>
                <w:i/>
              </w:rPr>
            </w:pPr>
            <w:r w:rsidRPr="0087027C">
              <w:rPr>
                <w:rFonts w:ascii="Calibri" w:eastAsia="Calibri" w:hAnsi="Calibri" w:cs="Calibri"/>
                <w:i/>
              </w:rPr>
              <w:t>POSLOVI U ODNOSU NA SVE ZAPOSLENIKE:</w:t>
            </w:r>
          </w:p>
          <w:p w14:paraId="7B37D903"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provođenje mjera zdravstvene i protupožarne zaštite, zaštite na radu i civilne zaštite u skladu s Procjenom rizika</w:t>
            </w:r>
          </w:p>
          <w:p w14:paraId="288D3975"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stvaranje suradničkih odnosa u ustanovi</w:t>
            </w:r>
          </w:p>
          <w:p w14:paraId="4CE21099"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savjetodavni rad</w:t>
            </w:r>
          </w:p>
          <w:p w14:paraId="17A3A848"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osiguravanje sredstava za rad u uvjetima za poštivanje epidemioloških mjera</w:t>
            </w:r>
          </w:p>
        </w:tc>
        <w:tc>
          <w:tcPr>
            <w:tcW w:w="2268" w:type="dxa"/>
            <w:hideMark/>
          </w:tcPr>
          <w:p w14:paraId="7C7B9ECE" w14:textId="77777777" w:rsidR="0087027C" w:rsidRPr="0087027C" w:rsidRDefault="0087027C" w:rsidP="0087027C">
            <w:pPr>
              <w:spacing w:before="21" w:after="21" w:line="360"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Tijekom pedagoške godine</w:t>
            </w:r>
          </w:p>
        </w:tc>
      </w:tr>
      <w:tr w:rsidR="0087027C" w:rsidRPr="0087027C" w14:paraId="03931F56" w14:textId="77777777" w:rsidTr="0087027C">
        <w:tc>
          <w:tcPr>
            <w:cnfStyle w:val="001000000000" w:firstRow="0" w:lastRow="0" w:firstColumn="1" w:lastColumn="0" w:oddVBand="0" w:evenVBand="0" w:oddHBand="0" w:evenHBand="0" w:firstRowFirstColumn="0" w:firstRowLastColumn="0" w:lastRowFirstColumn="0" w:lastRowLastColumn="0"/>
            <w:tcW w:w="7083" w:type="dxa"/>
            <w:hideMark/>
          </w:tcPr>
          <w:p w14:paraId="5EC20E7B" w14:textId="77777777" w:rsidR="0087027C" w:rsidRPr="0087027C" w:rsidRDefault="0087027C" w:rsidP="0087027C">
            <w:pPr>
              <w:spacing w:before="21" w:after="21" w:line="360" w:lineRule="auto"/>
              <w:contextualSpacing/>
              <w:jc w:val="both"/>
              <w:rPr>
                <w:rFonts w:ascii="Calibri" w:eastAsia="Calibri" w:hAnsi="Calibri" w:cs="Calibri"/>
                <w:b w:val="0"/>
                <w:i/>
              </w:rPr>
            </w:pPr>
            <w:r w:rsidRPr="0087027C">
              <w:rPr>
                <w:rFonts w:ascii="Calibri" w:eastAsia="Calibri" w:hAnsi="Calibri" w:cs="Calibri"/>
                <w:i/>
              </w:rPr>
              <w:t>POSLOVI U ODNOSU NA ODGOJITELJE I STRUČNE SURADNIKE:</w:t>
            </w:r>
          </w:p>
          <w:p w14:paraId="55B26BA2"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nadzor nad provođenjem Sigurnosno- zaštitnog i preventivnog programa Dječjeg vrtića</w:t>
            </w:r>
          </w:p>
          <w:p w14:paraId="38D815B8"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omogućavanje stručnog usavršavanja</w:t>
            </w:r>
          </w:p>
          <w:p w14:paraId="54C614F3"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provođenje sjednica Odgojiteljskog vijeća</w:t>
            </w:r>
          </w:p>
          <w:p w14:paraId="4E1E97B3"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promicanje timskog rada</w:t>
            </w:r>
          </w:p>
          <w:p w14:paraId="06AE9DAD"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formiranje odgojnih grupa i raspored odgojitelja po odgojnim. skupinama</w:t>
            </w:r>
          </w:p>
          <w:p w14:paraId="73E39BAF"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izrada Godišnjeg plana i program i praćenje provedbe istog</w:t>
            </w:r>
          </w:p>
          <w:p w14:paraId="7DD87E5C"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izrada Godišnjeg izvješća za ostvarivanje plana i programa</w:t>
            </w:r>
          </w:p>
          <w:p w14:paraId="75747DF0"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rad u povjerenstvu za stažiranje pripravnika</w:t>
            </w:r>
          </w:p>
          <w:p w14:paraId="11105D65"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suradnja u izradi Kurikuluma</w:t>
            </w:r>
          </w:p>
          <w:p w14:paraId="3BDBB340"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nabava didaktičkog materijala i sredstava</w:t>
            </w:r>
          </w:p>
        </w:tc>
        <w:tc>
          <w:tcPr>
            <w:tcW w:w="2268" w:type="dxa"/>
            <w:hideMark/>
          </w:tcPr>
          <w:p w14:paraId="767863A1" w14:textId="77777777" w:rsidR="0087027C" w:rsidRPr="0087027C" w:rsidRDefault="0087027C" w:rsidP="0087027C">
            <w:pPr>
              <w:spacing w:before="21" w:after="21" w:line="360"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Tijekom pedagoške godine</w:t>
            </w:r>
          </w:p>
        </w:tc>
      </w:tr>
      <w:tr w:rsidR="0087027C" w:rsidRPr="0087027C" w14:paraId="75263F0A" w14:textId="77777777" w:rsidTr="0087027C">
        <w:tc>
          <w:tcPr>
            <w:cnfStyle w:val="001000000000" w:firstRow="0" w:lastRow="0" w:firstColumn="1" w:lastColumn="0" w:oddVBand="0" w:evenVBand="0" w:oddHBand="0" w:evenHBand="0" w:firstRowFirstColumn="0" w:firstRowLastColumn="0" w:lastRowFirstColumn="0" w:lastRowLastColumn="0"/>
            <w:tcW w:w="7083" w:type="dxa"/>
            <w:hideMark/>
          </w:tcPr>
          <w:p w14:paraId="3E25E5DB" w14:textId="77777777" w:rsidR="0087027C" w:rsidRPr="0087027C" w:rsidRDefault="0087027C" w:rsidP="0087027C">
            <w:pPr>
              <w:spacing w:before="21" w:after="21" w:line="360" w:lineRule="auto"/>
              <w:contextualSpacing/>
              <w:jc w:val="both"/>
              <w:rPr>
                <w:rFonts w:ascii="Calibri" w:eastAsia="Calibri" w:hAnsi="Calibri" w:cs="Calibri"/>
                <w:b w:val="0"/>
                <w:i/>
              </w:rPr>
            </w:pPr>
            <w:r w:rsidRPr="0087027C">
              <w:rPr>
                <w:rFonts w:ascii="Calibri" w:eastAsia="Calibri" w:hAnsi="Calibri" w:cs="Calibri"/>
                <w:i/>
              </w:rPr>
              <w:t>POSLOVI U ODNOSU NA DIJETE:</w:t>
            </w:r>
          </w:p>
          <w:p w14:paraId="4EEFE490"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organizacija rada u redovitom programu</w:t>
            </w:r>
          </w:p>
          <w:p w14:paraId="642058A1" w14:textId="77777777" w:rsidR="0087027C" w:rsidRPr="0087027C" w:rsidRDefault="0087027C" w:rsidP="0087027C">
            <w:pPr>
              <w:spacing w:before="21" w:after="21" w:line="360" w:lineRule="auto"/>
              <w:contextualSpacing/>
              <w:jc w:val="both"/>
              <w:rPr>
                <w:rFonts w:ascii="Calibri" w:eastAsia="Calibri" w:hAnsi="Calibri" w:cs="Calibri"/>
              </w:rPr>
            </w:pPr>
            <w:r w:rsidRPr="0087027C">
              <w:rPr>
                <w:rFonts w:ascii="Calibri" w:eastAsia="Calibri" w:hAnsi="Calibri" w:cs="Calibri"/>
              </w:rPr>
              <w:t>- organizacija rada u predškoli</w:t>
            </w:r>
          </w:p>
          <w:p w14:paraId="47F4FD0B"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organizacija provođenja kraćih programa</w:t>
            </w:r>
          </w:p>
          <w:p w14:paraId="1C9C5FB2"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obogaćivanje usluga ustanove</w:t>
            </w:r>
          </w:p>
          <w:p w14:paraId="360FFB31"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osiguranje uvjeta za odvijanje odgojno- obrazovnog procesa</w:t>
            </w:r>
          </w:p>
        </w:tc>
        <w:tc>
          <w:tcPr>
            <w:tcW w:w="2268" w:type="dxa"/>
            <w:hideMark/>
          </w:tcPr>
          <w:p w14:paraId="1E24643D" w14:textId="77777777" w:rsidR="0087027C" w:rsidRPr="0087027C" w:rsidRDefault="0087027C" w:rsidP="0087027C">
            <w:pPr>
              <w:spacing w:before="21" w:after="21" w:line="360"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Tijekom pedagoške godine</w:t>
            </w:r>
          </w:p>
        </w:tc>
      </w:tr>
      <w:tr w:rsidR="0087027C" w:rsidRPr="0087027C" w14:paraId="5999FBBA" w14:textId="77777777" w:rsidTr="0087027C">
        <w:tc>
          <w:tcPr>
            <w:cnfStyle w:val="001000000000" w:firstRow="0" w:lastRow="0" w:firstColumn="1" w:lastColumn="0" w:oddVBand="0" w:evenVBand="0" w:oddHBand="0" w:evenHBand="0" w:firstRowFirstColumn="0" w:firstRowLastColumn="0" w:lastRowFirstColumn="0" w:lastRowLastColumn="0"/>
            <w:tcW w:w="7083" w:type="dxa"/>
            <w:hideMark/>
          </w:tcPr>
          <w:p w14:paraId="574D5C64" w14:textId="77777777" w:rsidR="0087027C" w:rsidRPr="0087027C" w:rsidRDefault="0087027C" w:rsidP="0087027C">
            <w:pPr>
              <w:spacing w:before="21" w:after="21" w:line="360" w:lineRule="auto"/>
              <w:contextualSpacing/>
              <w:jc w:val="both"/>
              <w:rPr>
                <w:rFonts w:ascii="Calibri" w:eastAsia="Calibri" w:hAnsi="Calibri" w:cs="Calibri"/>
                <w:b w:val="0"/>
                <w:i/>
              </w:rPr>
            </w:pPr>
            <w:r w:rsidRPr="0087027C">
              <w:rPr>
                <w:rFonts w:ascii="Calibri" w:eastAsia="Calibri" w:hAnsi="Calibri" w:cs="Calibri"/>
                <w:i/>
              </w:rPr>
              <w:lastRenderedPageBreak/>
              <w:t>POSLOVI U ODNOSU NA RODITELJE:</w:t>
            </w:r>
          </w:p>
          <w:p w14:paraId="4DDE489C"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unapređenje suradnje s roditeljima</w:t>
            </w:r>
          </w:p>
          <w:p w14:paraId="6394722B"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informiranje roditeljima o načinu rada u ustanovi</w:t>
            </w:r>
          </w:p>
          <w:p w14:paraId="50ECD23B"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organizaciju rada prilagoditi potrebama roditelja</w:t>
            </w:r>
          </w:p>
          <w:p w14:paraId="284A0FE1"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praćenje broja zahtjeva za upis djece</w:t>
            </w:r>
          </w:p>
          <w:p w14:paraId="3C4FFA8A"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pružanje savjetodavne pomoći roditeljima</w:t>
            </w:r>
          </w:p>
        </w:tc>
        <w:tc>
          <w:tcPr>
            <w:tcW w:w="2268" w:type="dxa"/>
            <w:hideMark/>
          </w:tcPr>
          <w:p w14:paraId="634B44C4" w14:textId="77777777" w:rsidR="0087027C" w:rsidRPr="0087027C" w:rsidRDefault="0087027C" w:rsidP="0087027C">
            <w:pPr>
              <w:spacing w:before="21" w:after="21" w:line="360"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Tijekom pedagoške godine</w:t>
            </w:r>
          </w:p>
        </w:tc>
      </w:tr>
      <w:tr w:rsidR="0087027C" w:rsidRPr="0087027C" w14:paraId="743D28FA" w14:textId="77777777" w:rsidTr="0087027C">
        <w:tc>
          <w:tcPr>
            <w:cnfStyle w:val="001000000000" w:firstRow="0" w:lastRow="0" w:firstColumn="1" w:lastColumn="0" w:oddVBand="0" w:evenVBand="0" w:oddHBand="0" w:evenHBand="0" w:firstRowFirstColumn="0" w:firstRowLastColumn="0" w:lastRowFirstColumn="0" w:lastRowLastColumn="0"/>
            <w:tcW w:w="7083" w:type="dxa"/>
            <w:hideMark/>
          </w:tcPr>
          <w:p w14:paraId="035AF753" w14:textId="77777777" w:rsidR="0087027C" w:rsidRPr="0087027C" w:rsidRDefault="0087027C" w:rsidP="0087027C">
            <w:pPr>
              <w:spacing w:before="21" w:after="21" w:line="360" w:lineRule="auto"/>
              <w:contextualSpacing/>
              <w:jc w:val="both"/>
              <w:rPr>
                <w:rFonts w:ascii="Calibri" w:eastAsia="Calibri" w:hAnsi="Calibri" w:cs="Calibri"/>
                <w:b w:val="0"/>
                <w:i/>
              </w:rPr>
            </w:pPr>
            <w:r w:rsidRPr="0087027C">
              <w:rPr>
                <w:rFonts w:ascii="Calibri" w:eastAsia="Calibri" w:hAnsi="Calibri" w:cs="Calibri"/>
                <w:i/>
              </w:rPr>
              <w:t>SURADNJA S DRUŠTVENOM SREDINOM:</w:t>
            </w:r>
          </w:p>
          <w:p w14:paraId="53CEDC14"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suradnja s drugim ustanovama ranog i predškolskog odgoja i obrazovanja</w:t>
            </w:r>
          </w:p>
          <w:p w14:paraId="41DDDC8F"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suradnja s Osnovnom školom Sveti Križ Začretje</w:t>
            </w:r>
          </w:p>
          <w:p w14:paraId="77632600"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suradnja s osnivačem</w:t>
            </w:r>
          </w:p>
          <w:p w14:paraId="31B5B5DA"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otvorenost prema društvenoj sredini</w:t>
            </w:r>
          </w:p>
        </w:tc>
        <w:tc>
          <w:tcPr>
            <w:tcW w:w="2268" w:type="dxa"/>
            <w:hideMark/>
          </w:tcPr>
          <w:p w14:paraId="230E3CBF" w14:textId="77777777" w:rsidR="0087027C" w:rsidRPr="0087027C" w:rsidRDefault="0087027C" w:rsidP="0087027C">
            <w:pPr>
              <w:spacing w:before="21" w:after="21" w:line="360"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Tijekom pedagoške godine</w:t>
            </w:r>
          </w:p>
        </w:tc>
      </w:tr>
      <w:tr w:rsidR="0087027C" w:rsidRPr="0087027C" w14:paraId="4241C80C" w14:textId="77777777" w:rsidTr="0087027C">
        <w:tc>
          <w:tcPr>
            <w:cnfStyle w:val="001000000000" w:firstRow="0" w:lastRow="0" w:firstColumn="1" w:lastColumn="0" w:oddVBand="0" w:evenVBand="0" w:oddHBand="0" w:evenHBand="0" w:firstRowFirstColumn="0" w:firstRowLastColumn="0" w:lastRowFirstColumn="0" w:lastRowLastColumn="0"/>
            <w:tcW w:w="7083" w:type="dxa"/>
            <w:hideMark/>
          </w:tcPr>
          <w:p w14:paraId="6959E47F" w14:textId="77777777" w:rsidR="0087027C" w:rsidRPr="0087027C" w:rsidRDefault="0087027C" w:rsidP="0087027C">
            <w:pPr>
              <w:spacing w:before="21" w:after="21" w:line="360" w:lineRule="auto"/>
              <w:contextualSpacing/>
              <w:jc w:val="both"/>
              <w:rPr>
                <w:rFonts w:ascii="Calibri" w:eastAsia="Calibri" w:hAnsi="Calibri" w:cs="Calibri"/>
                <w:b w:val="0"/>
                <w:i/>
              </w:rPr>
            </w:pPr>
            <w:r w:rsidRPr="0087027C">
              <w:rPr>
                <w:rFonts w:ascii="Calibri" w:eastAsia="Calibri" w:hAnsi="Calibri" w:cs="Calibri"/>
                <w:i/>
              </w:rPr>
              <w:t>STRUČNO USAVRŠAVANJE:</w:t>
            </w:r>
          </w:p>
          <w:p w14:paraId="389FC8B5"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 prema ponudi usavršavanja i programu AZOO</w:t>
            </w:r>
          </w:p>
          <w:p w14:paraId="64E3A929" w14:textId="77777777" w:rsidR="0087027C" w:rsidRPr="0087027C" w:rsidRDefault="0087027C" w:rsidP="0087027C">
            <w:pPr>
              <w:spacing w:before="21" w:after="21" w:line="360" w:lineRule="auto"/>
              <w:contextualSpacing/>
              <w:jc w:val="both"/>
              <w:rPr>
                <w:rFonts w:ascii="Calibri" w:eastAsia="Calibri" w:hAnsi="Calibri" w:cs="Calibri"/>
              </w:rPr>
            </w:pPr>
            <w:r w:rsidRPr="0087027C">
              <w:rPr>
                <w:rFonts w:ascii="Calibri" w:eastAsia="Calibri" w:hAnsi="Calibri" w:cs="Calibri"/>
              </w:rPr>
              <w:t>- praćenje stručne literature, seminara i web stranica za odgoj i obrazovanje</w:t>
            </w:r>
          </w:p>
          <w:p w14:paraId="0CDD68D5" w14:textId="77777777" w:rsidR="0087027C" w:rsidRPr="0087027C" w:rsidRDefault="0087027C" w:rsidP="0087027C">
            <w:pPr>
              <w:spacing w:before="21" w:after="21" w:line="360" w:lineRule="auto"/>
              <w:contextualSpacing/>
              <w:jc w:val="both"/>
              <w:rPr>
                <w:rFonts w:ascii="Calibri" w:eastAsia="Calibri" w:hAnsi="Calibri" w:cs="Calibri"/>
                <w:b w:val="0"/>
              </w:rPr>
            </w:pPr>
            <w:r w:rsidRPr="0087027C">
              <w:rPr>
                <w:rFonts w:ascii="Calibri" w:eastAsia="Calibri" w:hAnsi="Calibri" w:cs="Calibri"/>
              </w:rPr>
              <w:t>-kontinuirano praćenje zakonskih odredbi, dokumenata, propisa i akata koji uređuju rani i predškolski odgoj i obrazovanje</w:t>
            </w:r>
          </w:p>
        </w:tc>
        <w:tc>
          <w:tcPr>
            <w:tcW w:w="2268" w:type="dxa"/>
            <w:hideMark/>
          </w:tcPr>
          <w:p w14:paraId="250B6C2D" w14:textId="77777777" w:rsidR="0087027C" w:rsidRPr="0087027C" w:rsidRDefault="0087027C" w:rsidP="0087027C">
            <w:pPr>
              <w:spacing w:before="21" w:after="21" w:line="360"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7027C">
              <w:rPr>
                <w:rFonts w:ascii="Calibri" w:eastAsia="Calibri" w:hAnsi="Calibri" w:cs="Calibri"/>
              </w:rPr>
              <w:t>Tijekom pedagoške godine</w:t>
            </w:r>
          </w:p>
        </w:tc>
      </w:tr>
    </w:tbl>
    <w:p w14:paraId="70A45C0F" w14:textId="77777777" w:rsidR="0087027C" w:rsidRPr="0087027C" w:rsidRDefault="0087027C" w:rsidP="0087027C">
      <w:pPr>
        <w:spacing w:line="360" w:lineRule="auto"/>
        <w:jc w:val="both"/>
        <w:rPr>
          <w:rFonts w:ascii="Times New Roman" w:eastAsia="Calibri" w:hAnsi="Times New Roman" w:cs="Times New Roman"/>
          <w:b/>
          <w:bCs/>
          <w:sz w:val="24"/>
          <w:szCs w:val="24"/>
        </w:rPr>
      </w:pPr>
      <w:r w:rsidRPr="0087027C">
        <w:rPr>
          <w:rFonts w:ascii="Times New Roman" w:eastAsia="Calibri" w:hAnsi="Times New Roman" w:cs="Times New Roman"/>
          <w:b/>
          <w:bCs/>
          <w:sz w:val="24"/>
          <w:szCs w:val="24"/>
        </w:rPr>
        <w:t xml:space="preserve">9.2.IZVJEŠĆE O RADU STRUČNE SURADNICE LOGOPEDINJE </w:t>
      </w:r>
    </w:p>
    <w:p w14:paraId="6C6C9446"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1C811FC4"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Stručni suradnik logoped u pedagoškoj godini 2022./2023. obavljao je poslove vezane uz neposredan rad s djecom – poslove prevencije, otkrivanja i ublažavanja, odnosno otklanjanja poremećaja jezično-govorno-glasovne komunikacije. Osim neposrednog rada s djecom, stručni suradnik logoped surađivao je s roditeljima, odgojiteljima, članovima stručnog tima, surađivao s društvenim okruženjem, stručno se usavršavao, planirao, dokumentirao i valorizirao svoj rad te obavljao ostale poslove vezane uz rad ustanove.</w:t>
      </w:r>
    </w:p>
    <w:p w14:paraId="20AC700E"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Početkom pedagoške godine obavljene su logopedske procjene sve djece u dobi od 5-7 godina kako bi se utvrdilo koja djeca pokazuju odstupanja na području jezično-govorno-glasovne komunikacije te je obavljena i procjena mlađe djece za koju su teškoće primijećene boravkom logopeda u skupini ili od strane roditelja ili odgojitelja. Logopedska procjena obuhvaćala je procjenu komunikacijskih, jezičnih i govornih sposobnosti na područjima razumijevanja i produkcije te razvijenost predvještina i ostalih koncepata neophodnih za uspješno svladavanje vještina čitanja, pisanja i računanja. Rad s djecom mlađe dobi uglavnom se temeljio na opservaciji komunikacije i razvijenosti jezično-govornih vještina djece, poticanjem jezično-govornog razvoja unutar skupine te suradnji s odgojiteljicama i roditeljima. </w:t>
      </w:r>
    </w:p>
    <w:p w14:paraId="1253985D"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Svi školski obveznici (djeca integrirana u Redovni program vrtića i djeca u programu Predškole) prošli su trijažno logopedsko ispitivanje i procjenu komunikacije, jezika i govora. U pedagoškoj godini 2022./2023. ukupno je bio 41 školski obveznik. Nakon provedenih logopedskih procjena, roditelji djece informirani su i upoznati s postignućima djece i/ili teškoćama, informirani o početku i tijeku logopedske terapije te savjetovani o pravilnim metodama i oblicima rada kod kuće. Dio djece s manjim </w:t>
      </w:r>
      <w:r w:rsidRPr="0087027C">
        <w:rPr>
          <w:rFonts w:ascii="Times New Roman" w:eastAsia="Calibri" w:hAnsi="Times New Roman" w:cs="Times New Roman"/>
          <w:sz w:val="24"/>
          <w:szCs w:val="24"/>
        </w:rPr>
        <w:lastRenderedPageBreak/>
        <w:t>brojem teškoća uključen je u savjetodavni rad. Dvoje roditelja odbilo je prijedlog za uključenje u logopedski tretman u vrtiću.</w:t>
      </w:r>
    </w:p>
    <w:p w14:paraId="2C08E202"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Logopedsku terapiju u sklopu vrtićkog programa pohađalo je ukupno 30 djece (7 djece školskih obveznika iz Programa predškole, 8 školskih obveznika iz vrtićkog programa te 15 djece iz redovnog vrtićkog programa u dobi od 2-6 godina).  Roditelji su imali uvid u tijek logopedskog tretmana unutar kojeg je bila bitna njihova suradnja. Također, roditelji su s djecom upućivani na daljnju stručnu obradu i terapiju ukoliko se za to ukazala potreba. Logopedska terapija u vrtiću odvijala se jednom ili dva puta tjedno, u trajanju od 30-45 minuta za pojedino dijete, ovisno o mogućnostima i potrebama djece. </w:t>
      </w:r>
    </w:p>
    <w:p w14:paraId="6BD31F5F"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Stručni suradnik logoped u pedagoškoj godini 2022./2023. provodio je i savjetodavni rad s roditeljima u svrhu poticanja komunikacijskog, jezičnog i govornog razvoja djece. U savjetodavni rad bili su uključeni roditelji 7 djece s blažim odstupanjima u razvoju komunikacije, jezika i govora (ta djeca nisu bila uključena u neposredan logopedski rad s logopedom u Vrtiću). Rad s tom djecom odnosio se na savjetovanje roditelja za rad kod kuće prema uputama logopeda te kontinuirano praćenje logopeda jednom mjesečno.</w:t>
      </w:r>
    </w:p>
    <w:p w14:paraId="1D6765A4"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Stručni suradnik logoped svakodnevno je vodio dokumentaciju o radu s djecom (dokumentiranje svih logopedskih procjena, izrada mišljenja za djecu kod kojih je uočena teškoća ili odstupanje, izrada individualnog plana rada za svu djecu uključenu u logopedski tretman, vođenje evidencije neposrednog rada s djecom). U suradnji s ravnateljicom, odgojiteljima i roditeljima djece s posebnim potrebama izrađeni su Individualni odgojno obrazovni planovi za pojedino dijete (za 8 djece). Također, praćena je realizacija ciljeva koji su zadanih IOOP-om te je redovno evidentiran napredak djeteta ili potreba za promjenom pristupa i načina rada.</w:t>
      </w:r>
    </w:p>
    <w:p w14:paraId="22B30E3C"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Stručni suradnik logoped u pedagoškoj godini 2022./2023. predsjednik je Komisije za upis djece u vrtić. Članovi Komisije sastali su se dva puta. Bodovano je i rangirano 85 zahtjeva te je složena konačna lista rezultata.</w:t>
      </w:r>
    </w:p>
    <w:p w14:paraId="4A35DC7A"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 suradnji s odgojiteljima i ravnateljicom stručni suradnik logoped provodio je upisne razgovore za novoprimljenu djecu. Svrha razgovora je informiranje vrtića o dosadašnjem razvoju pojedinog djeteta te savjetovanje roditelja o prilagodbi djeteta na vrtić, novu sredinu i aktivnosti.</w:t>
      </w:r>
    </w:p>
    <w:p w14:paraId="0F581581"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Također, stručni suradnik logoped sudjeluje u provedbi roditeljskog sastanka za roditelje djece Programa predškole (informiranje o polasku, obvezama roditelja i djeteta, očekivanjima od programa i savjetovanje za pripremu za školu) te za roditelje novoupisane djece u ped.god. 2023./2024. (informiranje roditelja o radu ustanove, upoznavanje s pravilnicima i kućnim redom Vrtića, organizacija rada..).</w:t>
      </w:r>
    </w:p>
    <w:p w14:paraId="413DBFE5"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Na zahtjev roditelja izrađivana su mišljenja članova stručnog tima o psihofizičkom stanju djeteta (zbog prijevremenog upisa u školu, odgode, ili potrebe za terapijom izvan Vrtića). </w:t>
      </w:r>
    </w:p>
    <w:p w14:paraId="78F77959"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Suradnja s odgojiteljima provodila se uglavnom kroz informiranja te osvještavanja jezično-govornih poremećaja djece te jačanja sposobnosti prepoznavanja istih. Odgojiteljima su prenesene informacije o svakom djetetu uključenom u logopedsku terapiju te svakom novoprimljenom djetetu, a informirani </w:t>
      </w:r>
      <w:r w:rsidRPr="0087027C">
        <w:rPr>
          <w:rFonts w:ascii="Times New Roman" w:eastAsia="Calibri" w:hAnsi="Times New Roman" w:cs="Times New Roman"/>
          <w:sz w:val="24"/>
          <w:szCs w:val="24"/>
        </w:rPr>
        <w:lastRenderedPageBreak/>
        <w:t xml:space="preserve">su i o poželjnim interaktivnim odnosima te postupcima i metodama rada u odgojno-obrazovnoj skupini. Pružena im je pomoć u planiranju rada s djecom, kada je za to postojala potreba. Predloženo je korištenje didaktičkih materijala i aktivnosti za poticanje jezično-govornog razvoja djece. Informirani su o napretku logopedskih vježbi i savjetovani o načinima podrške u rehabilitaciji djeteta. Također, upućivani su na stručnu literaturu, upoznati s različitim vrstama teškoća i poremećaja te adekvatnim oblicima i metodama rada kod djece s teškoćama. </w:t>
      </w:r>
    </w:p>
    <w:p w14:paraId="48F73E46"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U suradnji odgojitelja i logopeda održano je nekoliko individualnih razgovora s roditeljima, kako bi se roditeljima ukazalo na određena odstupanja u razvoju djece ili ih se savjetovalo o mogućnostima poticanja razvoja i rada na poboljšanju razvoja djece.</w:t>
      </w:r>
    </w:p>
    <w:p w14:paraId="501CCF7B"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Suradnja logopeda s ravnateljicom realizirana je u obliku dogovora, konzultacija i sastanaka na tjednoj bazi te prema potrebi. Logoped je sudjelovao u izradi Godišnjeg plana i programa rada vrtića te pripremi i izradi Godišnjeg izvješća o realizaciji godišnjeg plana i programa odgojno-obrazovnog rada vrtića. </w:t>
      </w:r>
    </w:p>
    <w:p w14:paraId="30A0D0B7" w14:textId="1AFA0FEF"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Tijekom cijele pedagoške godine logoped se osobno stručno usavršavao s ciljem stjecanja novih znanja iz područja logopedije i srodnih znanosti radi učinkovitijeg rehabilitacijskog rada s djecom i preventivnog djelovanja. Stručno usavršavanje uključivalo je obvezne teme stručnog usavršavanja prema planu i programu ustanove, područja posebnog stručnog interesa te rad na stručnoj literaturi. Logoped se odazivao sastancima Sekcije predškolskih logopeda i Hrvatskog logopedskog društva te stručnim skupovima i predavanjima u organizaciji A</w:t>
      </w:r>
      <w:r w:rsidR="00E779F7">
        <w:rPr>
          <w:rFonts w:ascii="Times New Roman" w:eastAsia="Calibri" w:hAnsi="Times New Roman" w:cs="Times New Roman"/>
          <w:sz w:val="24"/>
          <w:szCs w:val="24"/>
        </w:rPr>
        <w:t>gencije za odgoj i obrazovanje.</w:t>
      </w:r>
    </w:p>
    <w:p w14:paraId="2473CB02" w14:textId="77777777" w:rsidR="0087027C" w:rsidRPr="0087027C" w:rsidRDefault="0087027C" w:rsidP="0087027C">
      <w:pPr>
        <w:spacing w:line="360" w:lineRule="auto"/>
        <w:contextualSpacing/>
        <w:jc w:val="both"/>
        <w:rPr>
          <w:rFonts w:ascii="Times New Roman" w:eastAsia="Calibri" w:hAnsi="Times New Roman" w:cs="Times New Roman"/>
          <w:b/>
          <w:bCs/>
          <w:sz w:val="24"/>
          <w:szCs w:val="24"/>
        </w:rPr>
      </w:pPr>
      <w:r w:rsidRPr="0087027C">
        <w:rPr>
          <w:rFonts w:ascii="Times New Roman" w:eastAsia="Calibri" w:hAnsi="Times New Roman" w:cs="Times New Roman"/>
          <w:b/>
          <w:bCs/>
          <w:sz w:val="24"/>
          <w:szCs w:val="24"/>
        </w:rPr>
        <w:t>Rad s djecom s posebnim razvojnim potrebama</w:t>
      </w:r>
    </w:p>
    <w:p w14:paraId="093FCCFE"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Procjena razvojnih potreba djece jedan je od najvažnijih aspekata rada i suradnje stručnog suradnika i odgojitelja unutar vrtića. Djeca s teškoćama u razvoju  u Dječjem vrtiću Sveti Križ Začretje bila su uključena u razvojnu procjenu i tretman/individualizirani odgojno-obrazovni rad s logopedom Vrtića, ovisno o razvojnim potrebama i teškoćama pojedinog djeteta. Tako se intervencija odnosila na individualni rad stručnjaka s djetetom unutar kabineta ili unutar odgojne skupine djeteta, imajući u vidu specifične potrebe djeteta te određeni aspekt razvoja koji je bilo potrebno poticati. Kako bi se zadovoljile potrebe djece s teškoćama u razvoju i olakšalo aktivno sudjelovanje djeteta u odgojno-obrazovnom programu, poticana je zajednička suradnja svih djelatnika vrtića. Stručni suradnik i odgojitelji stručno su se usavršavali na edukacijama  (unutar i izvan Vrtića) vezanim za razvojne teškoće djece i rad s njima. </w:t>
      </w:r>
    </w:p>
    <w:p w14:paraId="6FA7E7C4"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Logopedskom procjenom evidentirano je kako se teškoće u razvoju djece najčešće odnose na artikulacijske teškoće/poremećaje, jezične teškoće (zakašnjeli jezični razvoj, teškoće jezičnog razumijevanja i/ili izražavanja), nedovoljno razvijene predvještine ČiP-a, teškoće slušnog procesiranja te komunikacijske teškoće.</w:t>
      </w:r>
    </w:p>
    <w:p w14:paraId="38823D00" w14:textId="2B4EBB6E" w:rsidR="0087027C" w:rsidRPr="0087027C" w:rsidRDefault="0087027C" w:rsidP="0087027C">
      <w:p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Odgojno-obrazovni rad s djecom s posebnim potrebama provodio se kroz: savjetodavno-konzultativni rad s roditeljima djece s razvojnim posebnim potrebama; individualizirani rad s djetetom u odgojnoj </w:t>
      </w:r>
      <w:r w:rsidRPr="0087027C">
        <w:rPr>
          <w:rFonts w:ascii="Times New Roman" w:eastAsia="Calibri" w:hAnsi="Times New Roman" w:cs="Times New Roman"/>
          <w:sz w:val="24"/>
          <w:szCs w:val="24"/>
        </w:rPr>
        <w:lastRenderedPageBreak/>
        <w:t>skupini; konzultativni rad stručnog suradnika i odgojitelja skupine; suradnjom s vanjskim institucijama i upućivanjem djeteta i roditelja na v</w:t>
      </w:r>
      <w:r w:rsidR="00E779F7">
        <w:rPr>
          <w:rFonts w:ascii="Times New Roman" w:eastAsia="Calibri" w:hAnsi="Times New Roman" w:cs="Times New Roman"/>
          <w:sz w:val="24"/>
          <w:szCs w:val="24"/>
        </w:rPr>
        <w:t xml:space="preserve">anjske institucije po potrebi. </w:t>
      </w:r>
    </w:p>
    <w:p w14:paraId="776AFFEA" w14:textId="77777777" w:rsidR="0087027C" w:rsidRPr="0087027C" w:rsidRDefault="0087027C" w:rsidP="0087027C">
      <w:pPr>
        <w:spacing w:line="360" w:lineRule="auto"/>
        <w:jc w:val="both"/>
        <w:rPr>
          <w:rFonts w:ascii="Times New Roman" w:eastAsia="Calibri" w:hAnsi="Times New Roman" w:cs="Times New Roman"/>
          <w:b/>
          <w:bCs/>
          <w:sz w:val="24"/>
          <w:szCs w:val="24"/>
        </w:rPr>
      </w:pPr>
      <w:r w:rsidRPr="0087027C">
        <w:rPr>
          <w:rFonts w:ascii="Times New Roman" w:eastAsia="Calibri" w:hAnsi="Times New Roman" w:cs="Times New Roman"/>
          <w:b/>
          <w:bCs/>
          <w:sz w:val="24"/>
          <w:szCs w:val="24"/>
        </w:rPr>
        <w:t>9.3.IZVJEŠĆE O RADU ZDRAVSTVENE VODITELJICE</w:t>
      </w:r>
    </w:p>
    <w:p w14:paraId="5EE8A8D2"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Rad zdravstvene voditeljice u pedagoškoj godini 2022./2023. bio je usmjeren na očuvanje i unaprjeđenje fizičkog zdravlja djece, prevenciju nastanka bolesti i povreda, zadovoljavanje osnovnih potreba djeteta, planiranje i provođenje zdrave prehrane te vođenje zdravstvene dokumentacije. Uz to, naglasak je bio stavljen i na osiguranje adekvatnih higijensko – epidemioloških uvjeta, stvaranje sigurnih uvjeta za boravak djece u dječjem vrtiću te na poticanje zdravih navika i stilova života (zdrava prehrana, boravak na zraku, tjelesna aktivnost, odmor), a sve u skladu s Programom zdravstvene zaštite djece, higijene i pravilne prehrane u dječjim vrtićima te Godišnjim planom i programom za pedagošku godinu 2022./2023.</w:t>
      </w:r>
    </w:p>
    <w:p w14:paraId="1EA16106"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Zdravstvena voditeljica bila je zadužena za područje prehrambenih navika i standarda, alergije na hranu, antropometrijska mjerenja, statistiku pobola i evidencija težih ozljeda, područje preventivne zdravstvene zaštite i zdravstvenog odgoja, higijensko – epidemiološki nadzor koji su opisani u poglavlju IV. ovog Izvješća.</w:t>
      </w:r>
    </w:p>
    <w:p w14:paraId="3013E9C3" w14:textId="77777777" w:rsidR="0087027C" w:rsidRPr="0087027C" w:rsidRDefault="0087027C" w:rsidP="0087027C">
      <w:pPr>
        <w:spacing w:line="360" w:lineRule="auto"/>
        <w:jc w:val="both"/>
        <w:rPr>
          <w:rFonts w:ascii="Times New Roman" w:eastAsia="Calibri" w:hAnsi="Times New Roman" w:cs="Times New Roman"/>
          <w:sz w:val="24"/>
          <w:szCs w:val="24"/>
        </w:rPr>
      </w:pPr>
    </w:p>
    <w:p w14:paraId="06FBBBBB" w14:textId="77777777" w:rsidR="0087027C" w:rsidRPr="0087027C" w:rsidRDefault="0087027C" w:rsidP="0087027C">
      <w:pPr>
        <w:spacing w:line="360" w:lineRule="auto"/>
        <w:jc w:val="both"/>
        <w:rPr>
          <w:rFonts w:ascii="Times New Roman" w:eastAsia="Calibri" w:hAnsi="Times New Roman" w:cs="Times New Roman"/>
          <w:b/>
          <w:sz w:val="24"/>
          <w:szCs w:val="24"/>
        </w:rPr>
      </w:pPr>
      <w:r w:rsidRPr="0087027C">
        <w:rPr>
          <w:rFonts w:ascii="Times New Roman" w:eastAsia="Calibri" w:hAnsi="Times New Roman" w:cs="Times New Roman"/>
          <w:b/>
          <w:sz w:val="24"/>
          <w:szCs w:val="24"/>
        </w:rPr>
        <w:t>Suradnja s odgojiteljima</w:t>
      </w:r>
    </w:p>
    <w:p w14:paraId="025D98E7"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Suradnja s odgojiteljima svih odgojnih skupina bila je na zadovoljavajućoj razini. Informacije o zdravstvenom stanju djece učestalo su se izmjenjivale, osobito kada su u pitanju bile zarazne bolesti, alergijske reakcije, određena prehrambena ograničenja te u slučajevima višebrojnih akutnih oboljenja unutar pojedine skupine ili na razini vrtića. Aktivno se radilo i na suradnji u informiranju roditelja u slučaju postojanja epidemioloških indikacija za širenje lako prenosivih bolesti, a što se ostvarivalo preko zajedničkog nadzora pobola.</w:t>
      </w:r>
    </w:p>
    <w:p w14:paraId="5BBF9096"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Suradnja je ostvarena i u otkrivanju te praćenju djece s prehrambenim ograničenjima kao i u izradi posebnih planova prehrane za tu djecu.</w:t>
      </w:r>
    </w:p>
    <w:p w14:paraId="5F1AACF3"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Surađivalo se i u planiranju i provedbi aktivnosti koje imaju za cilj preventivnu zdravstvenu zaštitu djece. Također su i roditelji bili redovito informirani o postojanju mogućih zdravstvenih rizika tijekom godine.</w:t>
      </w:r>
    </w:p>
    <w:p w14:paraId="7E915E55" w14:textId="751AA099"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Kako bi boravak djece na području hodnika i na vrtićkom dvorištu tijekom cijele godine bio siguran, surađivalo se u izradi konstrukcija za djecu promišljajući pri tome o svi</w:t>
      </w:r>
      <w:r w:rsidR="00E779F7">
        <w:rPr>
          <w:rFonts w:ascii="Times New Roman" w:eastAsia="Calibri" w:hAnsi="Times New Roman" w:cs="Times New Roman"/>
          <w:sz w:val="24"/>
          <w:szCs w:val="24"/>
        </w:rPr>
        <w:t>m bitnim elementima sigurnosti.</w:t>
      </w:r>
    </w:p>
    <w:p w14:paraId="29DCDD04" w14:textId="77777777" w:rsidR="0087027C" w:rsidRPr="0087027C" w:rsidRDefault="0087027C" w:rsidP="0087027C">
      <w:pPr>
        <w:spacing w:line="360" w:lineRule="auto"/>
        <w:jc w:val="both"/>
        <w:rPr>
          <w:rFonts w:ascii="Times New Roman" w:eastAsia="Calibri" w:hAnsi="Times New Roman" w:cs="Times New Roman"/>
          <w:b/>
          <w:sz w:val="24"/>
          <w:szCs w:val="24"/>
        </w:rPr>
      </w:pPr>
      <w:r w:rsidRPr="0087027C">
        <w:rPr>
          <w:rFonts w:ascii="Times New Roman" w:eastAsia="Calibri" w:hAnsi="Times New Roman" w:cs="Times New Roman"/>
          <w:b/>
          <w:sz w:val="24"/>
          <w:szCs w:val="24"/>
        </w:rPr>
        <w:t>Suradnja sa stručnim timom i ravnateljicom</w:t>
      </w:r>
    </w:p>
    <w:p w14:paraId="191798EE"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Sa stručnim timom i ravnateljicom ostvarena je iznimno dobra suradnja. Informacije o zdravstvenom stanju djece, o stanju djece s poteškoćama kao i ostale neophodno važne informacije o radu vrtića </w:t>
      </w:r>
      <w:r w:rsidRPr="0087027C">
        <w:rPr>
          <w:rFonts w:ascii="Times New Roman" w:eastAsia="Calibri" w:hAnsi="Times New Roman" w:cs="Times New Roman"/>
          <w:sz w:val="24"/>
          <w:szCs w:val="24"/>
        </w:rPr>
        <w:lastRenderedPageBreak/>
        <w:t>kontinuirano su se izmjenjivale, a sve u svrhu poboljšanja kvalitete skrbi. Zdravstvena voditeljica je sukladno mogućnostima sudjelovala na tjednim radnim dogovorima s ravnateljicom, stručnim timom i odgojiteljicama te na Odgojiteljskim vijećima, na kojima se raspravljalo o svim bitnim aktivnostima vezanim uz realizaciju rada.</w:t>
      </w:r>
    </w:p>
    <w:p w14:paraId="395297F6"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Tijekom cjelokupnog rada s djecom naglašavala se važnost holističkog pristupa svakom pojedinom djetetu, a što je posebice naglašeno prilikom pojave problemskih situacija i poteškoća. </w:t>
      </w:r>
    </w:p>
    <w:p w14:paraId="309C865E"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Suradnja je ostvarena i u provođenju aktivnosti spram djece s posebnim potrebama, alergijskim reakcijama, prehrambenim ograničenjima te u postupcima prilagođavanja procesa rada, a s namjerom da se izbjegnu nepotrebne rizične situacije.</w:t>
      </w:r>
    </w:p>
    <w:p w14:paraId="7FDBA15B" w14:textId="77777777" w:rsidR="0087027C" w:rsidRPr="0087027C" w:rsidRDefault="0087027C" w:rsidP="0087027C">
      <w:pPr>
        <w:spacing w:line="360" w:lineRule="auto"/>
        <w:jc w:val="both"/>
        <w:rPr>
          <w:rFonts w:ascii="Times New Roman" w:eastAsia="Calibri" w:hAnsi="Times New Roman" w:cs="Times New Roman"/>
          <w:b/>
          <w:sz w:val="24"/>
          <w:szCs w:val="24"/>
        </w:rPr>
      </w:pPr>
      <w:r w:rsidRPr="0087027C">
        <w:rPr>
          <w:rFonts w:ascii="Times New Roman" w:eastAsia="Calibri" w:hAnsi="Times New Roman" w:cs="Times New Roman"/>
          <w:b/>
          <w:sz w:val="24"/>
          <w:szCs w:val="24"/>
        </w:rPr>
        <w:t>Suradnja s roditeljima</w:t>
      </w:r>
    </w:p>
    <w:p w14:paraId="27CA1EC4"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Tijekom cijele pedagoške godine ostvarena je suradnja s roditeljima djece putem informativnih letaka o aktualnim zdravstvenim problemima, a s ciljem upućivanja na mjere i na njihovo provođenje od strane roditelja kako bi se preveniralo širenje zaraznih bolesti unutar odgojnih skupina (konjuktivitis, respiratorne bolesti, vodene kozice, peta osipna bolest…).</w:t>
      </w:r>
    </w:p>
    <w:p w14:paraId="100AFEAD"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Informacije roditeljima o zdravstvenom stanju djece uslijed određenih bolesti prenosile su se i usmenim putem, najčešće telefonski, a u svrhu zaštite bolesnog djeteta.</w:t>
      </w:r>
    </w:p>
    <w:p w14:paraId="10D8F28A"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Informacije su se izmjenjivale i kada je u pitanju bila prehrana djece koja imaju alergije na prehrambene proizvode. U tu je svrhu zdravstvena voditeljica provela individualne razgovore s roditeljima u vidu rješavanja specifičnih pitanja vezanih uz prehrambena ograničenja i planiranja prilagođenog jelovnika.</w:t>
      </w:r>
    </w:p>
    <w:p w14:paraId="6DDD5ABE" w14:textId="77777777" w:rsidR="0087027C" w:rsidRPr="0087027C" w:rsidRDefault="0087027C" w:rsidP="0087027C">
      <w:pPr>
        <w:spacing w:line="360" w:lineRule="auto"/>
        <w:jc w:val="both"/>
        <w:rPr>
          <w:rFonts w:ascii="Times New Roman" w:eastAsia="Calibri" w:hAnsi="Times New Roman" w:cs="Times New Roman"/>
          <w:b/>
          <w:sz w:val="24"/>
          <w:szCs w:val="24"/>
        </w:rPr>
      </w:pPr>
      <w:r w:rsidRPr="0087027C">
        <w:rPr>
          <w:rFonts w:ascii="Times New Roman" w:eastAsia="Calibri" w:hAnsi="Times New Roman" w:cs="Times New Roman"/>
          <w:b/>
          <w:sz w:val="24"/>
          <w:szCs w:val="24"/>
        </w:rPr>
        <w:t>Suradnja sa stručnim službama izvan vrtića</w:t>
      </w:r>
    </w:p>
    <w:p w14:paraId="5FEF1738"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U pogledu suradnje sa stručnim službama izvan vrtića komuniciralo se sa izabranim liječnicima obiteljske medicine upisane djece poglavito kod pojave dječjih zaraznih bolesti nepoznate etiologije, gljivičnih oboljenja i slično. </w:t>
      </w:r>
    </w:p>
    <w:p w14:paraId="1A5CDE9C" w14:textId="4698C7E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Surađivalo se i sa Zavodom za javno zdravstvo Krapinsko-zagorske županije o mjerama zaštite, samozaštite i informiranja roditel</w:t>
      </w:r>
      <w:r w:rsidR="00E779F7">
        <w:rPr>
          <w:rFonts w:ascii="Times New Roman" w:eastAsia="Calibri" w:hAnsi="Times New Roman" w:cs="Times New Roman"/>
          <w:sz w:val="24"/>
          <w:szCs w:val="24"/>
        </w:rPr>
        <w:t>ja kod pojave zaraznih bolesti.</w:t>
      </w:r>
    </w:p>
    <w:p w14:paraId="77D4BDBE" w14:textId="77777777" w:rsidR="0087027C" w:rsidRPr="0087027C" w:rsidRDefault="0087027C" w:rsidP="0087027C">
      <w:pPr>
        <w:spacing w:line="360" w:lineRule="auto"/>
        <w:jc w:val="both"/>
        <w:rPr>
          <w:rFonts w:ascii="Times New Roman" w:eastAsia="Calibri" w:hAnsi="Times New Roman" w:cs="Times New Roman"/>
          <w:b/>
          <w:bCs/>
          <w:sz w:val="24"/>
          <w:szCs w:val="24"/>
        </w:rPr>
      </w:pPr>
      <w:r w:rsidRPr="0087027C">
        <w:rPr>
          <w:rFonts w:ascii="Times New Roman" w:eastAsia="Calibri" w:hAnsi="Times New Roman" w:cs="Times New Roman"/>
          <w:b/>
          <w:bCs/>
          <w:sz w:val="24"/>
          <w:szCs w:val="24"/>
        </w:rPr>
        <w:t>Stručna usavršavanja</w:t>
      </w:r>
    </w:p>
    <w:p w14:paraId="37800F45"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Stručna usavršavanja su neophodna komponenta razvoja vlastitih kompetencija, a što i zdravstvena voditeljica smatra prioritetnim u vlastitom radu. Samim time sudjelovala je u stručnim usavršavanjima u ustanovi (na sjednicama Odgojiteljskog vijeća te radnim dogovorima). </w:t>
      </w:r>
    </w:p>
    <w:p w14:paraId="46D69D9D"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Što se tiče stručnog usavršavanja izvan vrtića, zdravstvena voditeljica je sudjelovala u organiziranim predavanjima za zdravstvene voditelje i stručne suradnike u vrtiću, u online ili uživo obliku:</w:t>
      </w:r>
    </w:p>
    <w:p w14:paraId="326957D1" w14:textId="77777777" w:rsidR="0087027C" w:rsidRPr="0087027C" w:rsidRDefault="0087027C" w:rsidP="00975EA9">
      <w:pPr>
        <w:numPr>
          <w:ilvl w:val="0"/>
          <w:numId w:val="35"/>
        </w:num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lastRenderedPageBreak/>
        <w:t>20.09.2022. „Prehrana dojenčadi i male djece u kriznim situacijama“ (udruga RODA u suradnji s UNICEFOM) – online</w:t>
      </w:r>
    </w:p>
    <w:p w14:paraId="0E5AC738" w14:textId="77777777" w:rsidR="0087027C" w:rsidRPr="0087027C" w:rsidRDefault="0087027C" w:rsidP="00975EA9">
      <w:pPr>
        <w:numPr>
          <w:ilvl w:val="0"/>
          <w:numId w:val="35"/>
        </w:num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29.09.2022. „Zdravstvena njega djeteta s febrilnim konvulzijama“ (OB Zabok) – uživo</w:t>
      </w:r>
    </w:p>
    <w:p w14:paraId="4B995E19" w14:textId="77777777" w:rsidR="0087027C" w:rsidRPr="0087027C" w:rsidRDefault="0087027C" w:rsidP="00975EA9">
      <w:pPr>
        <w:numPr>
          <w:ilvl w:val="0"/>
          <w:numId w:val="35"/>
        </w:num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11.10.2022. „Zdravlje je najveće bogatstvo“ (DV Dugo Selo) – online</w:t>
      </w:r>
    </w:p>
    <w:p w14:paraId="55BBCC1C" w14:textId="77777777" w:rsidR="0087027C" w:rsidRPr="0087027C" w:rsidRDefault="0087027C" w:rsidP="00975EA9">
      <w:pPr>
        <w:numPr>
          <w:ilvl w:val="0"/>
          <w:numId w:val="35"/>
        </w:num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27.01.2023. „Postavljanje granica i dosljednost“ (DV Sveti Križ Začretje) – uživo</w:t>
      </w:r>
    </w:p>
    <w:p w14:paraId="20921EA6" w14:textId="77777777" w:rsidR="0087027C" w:rsidRPr="0087027C" w:rsidRDefault="0087027C" w:rsidP="00975EA9">
      <w:pPr>
        <w:numPr>
          <w:ilvl w:val="0"/>
          <w:numId w:val="35"/>
        </w:num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15.02.2023. „Streptokokne bolesti u vrtiću“ (Zavod za javno zdravstvo Krapinsko – zagorske županije) – uživo</w:t>
      </w:r>
    </w:p>
    <w:p w14:paraId="20AE7CEE" w14:textId="77777777" w:rsidR="0087027C" w:rsidRPr="0087027C" w:rsidRDefault="0087027C" w:rsidP="00975EA9">
      <w:pPr>
        <w:numPr>
          <w:ilvl w:val="0"/>
          <w:numId w:val="35"/>
        </w:num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15.02.2023. „Od zdravstvenih problema do ozljeda – kako reagirati u razredu?“ (Profil Klett) – online</w:t>
      </w:r>
    </w:p>
    <w:p w14:paraId="60FB79E5" w14:textId="77777777" w:rsidR="0087027C" w:rsidRPr="0087027C" w:rsidRDefault="0087027C" w:rsidP="00975EA9">
      <w:pPr>
        <w:numPr>
          <w:ilvl w:val="0"/>
          <w:numId w:val="35"/>
        </w:num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01.03.2023. „Edukacija CAP program“ (DV Bedekovčina) – uživo</w:t>
      </w:r>
    </w:p>
    <w:p w14:paraId="2A803251" w14:textId="77777777" w:rsidR="0087027C" w:rsidRPr="0087027C" w:rsidRDefault="0087027C" w:rsidP="00975EA9">
      <w:pPr>
        <w:numPr>
          <w:ilvl w:val="0"/>
          <w:numId w:val="35"/>
        </w:num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07.03.2023. „Poticanje socijalne komunikacije“ (HURID) – online</w:t>
      </w:r>
    </w:p>
    <w:p w14:paraId="13170507" w14:textId="77777777" w:rsidR="0087027C" w:rsidRPr="0087027C" w:rsidRDefault="0087027C" w:rsidP="00975EA9">
      <w:pPr>
        <w:numPr>
          <w:ilvl w:val="0"/>
          <w:numId w:val="35"/>
        </w:num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10.03.2023. „Tečaj trajnog stručnog usavršavanja medicinskih sestara dječjih vrtića“ (HUMS) – uživo</w:t>
      </w:r>
    </w:p>
    <w:p w14:paraId="75288879" w14:textId="77777777" w:rsidR="0087027C" w:rsidRPr="0087027C" w:rsidRDefault="0087027C" w:rsidP="00975EA9">
      <w:pPr>
        <w:numPr>
          <w:ilvl w:val="0"/>
          <w:numId w:val="35"/>
        </w:num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16.03.2023. „Specifičnosti u radu s roditeljima djece s teškoćama“ (HURID) – online</w:t>
      </w:r>
    </w:p>
    <w:p w14:paraId="2F088D3C" w14:textId="77777777" w:rsidR="0087027C" w:rsidRPr="0087027C" w:rsidRDefault="0087027C" w:rsidP="00975EA9">
      <w:pPr>
        <w:numPr>
          <w:ilvl w:val="0"/>
          <w:numId w:val="35"/>
        </w:num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22.03.2023. „Nezaobilazne potrebe djece rane dobi“ (HURID) – online</w:t>
      </w:r>
    </w:p>
    <w:p w14:paraId="761EF343" w14:textId="77777777" w:rsidR="0087027C" w:rsidRPr="0087027C" w:rsidRDefault="0087027C" w:rsidP="00975EA9">
      <w:pPr>
        <w:numPr>
          <w:ilvl w:val="0"/>
          <w:numId w:val="35"/>
        </w:num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31.03.2023. „Hodogrami za zaštitu prehrane dojenčadi i male djece u kriznim situacijama“ (udruga RODA u suradnji s UNICEFOM) – online</w:t>
      </w:r>
    </w:p>
    <w:p w14:paraId="1C674196" w14:textId="77777777" w:rsidR="0087027C" w:rsidRPr="0087027C" w:rsidRDefault="0087027C" w:rsidP="00975EA9">
      <w:pPr>
        <w:numPr>
          <w:ilvl w:val="0"/>
          <w:numId w:val="35"/>
        </w:num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17.05.2023. „Akutna i kronična bol u djece i adolescenata“ (HUMS) – online</w:t>
      </w:r>
    </w:p>
    <w:p w14:paraId="404BCEDD" w14:textId="77777777" w:rsidR="0087027C" w:rsidRPr="0087027C" w:rsidRDefault="0087027C" w:rsidP="00975EA9">
      <w:pPr>
        <w:numPr>
          <w:ilvl w:val="0"/>
          <w:numId w:val="35"/>
        </w:num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25.05.2023. „Mišićna distrofija u vrtiću“ (SDDH) – online</w:t>
      </w:r>
    </w:p>
    <w:p w14:paraId="387EFDDA" w14:textId="5BE34840" w:rsidR="0087027C" w:rsidRPr="00E779F7" w:rsidRDefault="0087027C" w:rsidP="00975EA9">
      <w:pPr>
        <w:numPr>
          <w:ilvl w:val="0"/>
          <w:numId w:val="35"/>
        </w:numPr>
        <w:spacing w:line="360" w:lineRule="auto"/>
        <w:contextualSpacing/>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19.06.2023. „Poremećaji mokrenja i stolice u djece“ (Poliklinika Helena) – online</w:t>
      </w:r>
    </w:p>
    <w:p w14:paraId="7ADD6809" w14:textId="77777777" w:rsidR="0087027C" w:rsidRPr="0087027C" w:rsidRDefault="0087027C" w:rsidP="0087027C">
      <w:pPr>
        <w:keepNext/>
        <w:keepLines/>
        <w:spacing w:before="480" w:after="120" w:line="360" w:lineRule="auto"/>
        <w:ind w:left="357" w:hanging="357"/>
        <w:outlineLvl w:val="0"/>
        <w:rPr>
          <w:rFonts w:ascii="Times New Roman" w:eastAsia="Times New Roman" w:hAnsi="Times New Roman" w:cs="Times New Roman"/>
          <w:b/>
          <w:bCs/>
          <w:color w:val="0D0D0D"/>
          <w:sz w:val="28"/>
          <w:szCs w:val="28"/>
        </w:rPr>
      </w:pPr>
      <w:r w:rsidRPr="0087027C">
        <w:rPr>
          <w:rFonts w:ascii="Times New Roman" w:eastAsia="Times New Roman" w:hAnsi="Times New Roman" w:cs="Times New Roman"/>
          <w:b/>
          <w:bCs/>
          <w:color w:val="0D0D0D"/>
          <w:sz w:val="28"/>
          <w:szCs w:val="28"/>
        </w:rPr>
        <w:t>10. VREDNOVANJE PROGRAMA</w:t>
      </w:r>
    </w:p>
    <w:p w14:paraId="1AED2B4A" w14:textId="77777777" w:rsidR="0087027C" w:rsidRPr="0087027C" w:rsidRDefault="0087027C" w:rsidP="0087027C">
      <w:pPr>
        <w:spacing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CILJ: Procjena postignuća i kompetencija djece, oblikovanje kurikuluma vrtića, razvoj partnerstva s roditeljima i uključivanje u društvenu zajednicu.</w:t>
      </w:r>
    </w:p>
    <w:p w14:paraId="17A27FD7" w14:textId="77777777" w:rsidR="0087027C" w:rsidRPr="0087027C" w:rsidRDefault="0087027C" w:rsidP="0087027C">
      <w:pPr>
        <w:spacing w:line="360" w:lineRule="auto"/>
        <w:jc w:val="both"/>
        <w:rPr>
          <w:rFonts w:ascii="Times New Roman" w:eastAsia="Calibri" w:hAnsi="Times New Roman" w:cs="Times New Roman"/>
          <w:sz w:val="24"/>
          <w:szCs w:val="24"/>
          <w:u w:val="single"/>
        </w:rPr>
      </w:pPr>
      <w:r w:rsidRPr="0087027C">
        <w:rPr>
          <w:rFonts w:ascii="Times New Roman" w:eastAsia="Calibri" w:hAnsi="Times New Roman" w:cs="Times New Roman"/>
          <w:sz w:val="24"/>
          <w:szCs w:val="24"/>
        </w:rPr>
        <w:t xml:space="preserve">Praćenje kvalitete programa odvija se stalnom analizom postojeće prakse, uočavanjem i isticanjem dobrih primjera kao i uočavanjem poteškoća i njihovim kvalitetnim rješavanjem. U vrednovanju programa sudjeluju ravnateljica, odgojitelji, stručne suradnice i roditelji. </w:t>
      </w:r>
    </w:p>
    <w:p w14:paraId="500F194C" w14:textId="77777777" w:rsidR="0087027C" w:rsidRPr="0087027C" w:rsidRDefault="0087027C" w:rsidP="0087027C">
      <w:pPr>
        <w:spacing w:before="30" w:after="30" w:line="360" w:lineRule="auto"/>
        <w:rPr>
          <w:rFonts w:ascii="Times New Roman" w:eastAsia="Calibri" w:hAnsi="Times New Roman" w:cs="Times New Roman"/>
          <w:i/>
          <w:iCs/>
          <w:sz w:val="24"/>
          <w:szCs w:val="24"/>
        </w:rPr>
      </w:pPr>
      <w:r w:rsidRPr="0087027C">
        <w:rPr>
          <w:rFonts w:ascii="Times New Roman" w:eastAsia="Calibri" w:hAnsi="Times New Roman" w:cs="Times New Roman"/>
          <w:i/>
          <w:iCs/>
          <w:sz w:val="24"/>
          <w:szCs w:val="24"/>
        </w:rPr>
        <w:t>Indikatori vrednovanja</w:t>
      </w:r>
    </w:p>
    <w:tbl>
      <w:tblPr>
        <w:tblStyle w:val="Reetkatablice"/>
        <w:tblW w:w="0" w:type="auto"/>
        <w:tblLook w:val="04A0" w:firstRow="1" w:lastRow="0" w:firstColumn="1" w:lastColumn="0" w:noHBand="0" w:noVBand="1"/>
      </w:tblPr>
      <w:tblGrid>
        <w:gridCol w:w="1418"/>
        <w:gridCol w:w="7791"/>
      </w:tblGrid>
      <w:tr w:rsidR="0087027C" w:rsidRPr="0087027C" w14:paraId="3469548F" w14:textId="77777777" w:rsidTr="0087027C">
        <w:trPr>
          <w:cantSplit/>
          <w:trHeight w:val="1134"/>
        </w:trPr>
        <w:tc>
          <w:tcPr>
            <w:tcW w:w="1418" w:type="dxa"/>
            <w:textDirection w:val="btLr"/>
          </w:tcPr>
          <w:p w14:paraId="6E4A494E" w14:textId="77777777" w:rsidR="0087027C" w:rsidRPr="0087027C" w:rsidRDefault="0087027C" w:rsidP="0087027C">
            <w:pPr>
              <w:spacing w:before="30" w:after="30" w:line="360" w:lineRule="auto"/>
              <w:ind w:left="113" w:right="113"/>
              <w:contextualSpacing/>
              <w:jc w:val="center"/>
              <w:rPr>
                <w:rFonts w:ascii="Calibri" w:eastAsia="Calibri" w:hAnsi="Calibri" w:cs="Calibri"/>
                <w:sz w:val="24"/>
                <w:szCs w:val="24"/>
              </w:rPr>
            </w:pPr>
            <w:r w:rsidRPr="0087027C">
              <w:rPr>
                <w:rFonts w:ascii="Calibri" w:eastAsia="Calibri" w:hAnsi="Calibri" w:cs="Calibri"/>
                <w:sz w:val="24"/>
                <w:szCs w:val="24"/>
              </w:rPr>
              <w:t>INSTRUMENTI VREDNOVANJA</w:t>
            </w:r>
          </w:p>
        </w:tc>
        <w:tc>
          <w:tcPr>
            <w:tcW w:w="7791" w:type="dxa"/>
          </w:tcPr>
          <w:p w14:paraId="32EB273A"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-promatranja djece i njihovih postignuća</w:t>
            </w:r>
          </w:p>
          <w:p w14:paraId="024CB983"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-vođenje propisane pedagoške dokumentacije i dokumentacije za praćenje djece</w:t>
            </w:r>
          </w:p>
          <w:p w14:paraId="5475771C"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 ispunjavanje evaluacijskih lista za odgojitelje, roditelje, stručne suradnike</w:t>
            </w:r>
          </w:p>
          <w:p w14:paraId="39674092"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 ispunjavanje protokola i razvojnih lista za djecu</w:t>
            </w:r>
          </w:p>
          <w:p w14:paraId="4924F1E3"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 ispunjavanje anketnih upitnika za roditelje</w:t>
            </w:r>
          </w:p>
          <w:p w14:paraId="29606AEE"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 ispunjavanje anketnih upitnika za odgojitelje</w:t>
            </w:r>
          </w:p>
          <w:p w14:paraId="72F301A7"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 xml:space="preserve">- zapisnici razgovora s roditeljima kao partnerima u odgojno- obrazovnom procesu </w:t>
            </w:r>
          </w:p>
          <w:p w14:paraId="6F9351A9"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 xml:space="preserve">-zapisnici Odgojiteljskih vijeća, Internih stručnih aktiva, radnih dogovora </w:t>
            </w:r>
          </w:p>
          <w:p w14:paraId="01B0B31D"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-potvrde o sudjelovanju na stručnom usavršavanju</w:t>
            </w:r>
          </w:p>
          <w:p w14:paraId="72D4169B"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-prezentacije  stručnih usavršavanja na Odgojiteljskim vijećima</w:t>
            </w:r>
          </w:p>
          <w:p w14:paraId="4D74258E"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 xml:space="preserve">-vođenje evidencija i dokumentacije o stažiranju odgojitelja </w:t>
            </w:r>
          </w:p>
          <w:p w14:paraId="7BD1A30E"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 xml:space="preserve">- ispunjavanje lista praćenja rada u kuhinji i HACCP program </w:t>
            </w:r>
          </w:p>
        </w:tc>
      </w:tr>
      <w:tr w:rsidR="0087027C" w:rsidRPr="0087027C" w14:paraId="19CC8494" w14:textId="77777777" w:rsidTr="0087027C">
        <w:trPr>
          <w:cantSplit/>
          <w:trHeight w:val="1134"/>
        </w:trPr>
        <w:tc>
          <w:tcPr>
            <w:tcW w:w="1418" w:type="dxa"/>
            <w:textDirection w:val="btLr"/>
          </w:tcPr>
          <w:p w14:paraId="47DDD12F" w14:textId="77777777" w:rsidR="0087027C" w:rsidRPr="0087027C" w:rsidRDefault="0087027C" w:rsidP="0087027C">
            <w:pPr>
              <w:spacing w:before="30" w:after="30" w:line="360" w:lineRule="auto"/>
              <w:ind w:left="113" w:right="113"/>
              <w:contextualSpacing/>
              <w:jc w:val="center"/>
              <w:rPr>
                <w:rFonts w:ascii="Calibri" w:eastAsia="Calibri" w:hAnsi="Calibri" w:cs="Calibri"/>
                <w:sz w:val="24"/>
                <w:szCs w:val="24"/>
              </w:rPr>
            </w:pPr>
            <w:r w:rsidRPr="0087027C">
              <w:rPr>
                <w:rFonts w:ascii="Calibri" w:eastAsia="Calibri" w:hAnsi="Calibri" w:cs="Calibri"/>
                <w:sz w:val="24"/>
                <w:szCs w:val="24"/>
              </w:rPr>
              <w:lastRenderedPageBreak/>
              <w:t>INDIKATORI VREDNOVANJA</w:t>
            </w:r>
          </w:p>
        </w:tc>
        <w:tc>
          <w:tcPr>
            <w:tcW w:w="7791" w:type="dxa"/>
          </w:tcPr>
          <w:p w14:paraId="23AECCBF" w14:textId="77777777" w:rsidR="0087027C" w:rsidRPr="0087027C" w:rsidRDefault="0087027C" w:rsidP="0087027C">
            <w:pPr>
              <w:rPr>
                <w:rFonts w:ascii="Calibri" w:eastAsia="Calibri" w:hAnsi="Calibri" w:cs="Times New Roman"/>
                <w:b/>
                <w:bCs/>
              </w:rPr>
            </w:pPr>
            <w:r w:rsidRPr="0087027C">
              <w:rPr>
                <w:rFonts w:ascii="Calibri" w:eastAsia="Calibri" w:hAnsi="Calibri" w:cs="Times New Roman"/>
                <w:b/>
                <w:bCs/>
              </w:rPr>
              <w:t>Rezultati samovrednovanja odgojno-obrazovnog rada:</w:t>
            </w:r>
          </w:p>
          <w:p w14:paraId="03F1789B"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-broj inicijalnih razgovora</w:t>
            </w:r>
          </w:p>
          <w:p w14:paraId="61AC9525"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 xml:space="preserve">-broj otkrivene djece s posebnim odgojno- obrazovnim potrebama </w:t>
            </w:r>
          </w:p>
          <w:p w14:paraId="34E2872E"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 xml:space="preserve">Informiranost </w:t>
            </w:r>
          </w:p>
          <w:p w14:paraId="7168C846"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odgojitelja o prijemu novog djeteta, o zdravlju i opservaciji djece s teškoćama</w:t>
            </w:r>
          </w:p>
          <w:p w14:paraId="5BD81A17"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roditelja o procjeni stručnog tima</w:t>
            </w:r>
          </w:p>
          <w:p w14:paraId="0C6DDD85"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Broj djece s očekivanim reakcijama u prilagodbi te analiza uvida u odgojno – obrazovni proces tijekom prilagodbe</w:t>
            </w:r>
          </w:p>
          <w:p w14:paraId="6DD7DFC6"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Rezultati logopedske procjene</w:t>
            </w:r>
          </w:p>
          <w:p w14:paraId="0DB0B26F"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 xml:space="preserve">Napredak pojedinog djeteta </w:t>
            </w:r>
          </w:p>
          <w:p w14:paraId="4EB9F768"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Rezultati anketa i upitnika za djecu, roditelje i odgojitelje</w:t>
            </w:r>
          </w:p>
          <w:p w14:paraId="4F553BA1"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Realizacija aktivnosti poticanja specifičnih</w:t>
            </w:r>
          </w:p>
          <w:p w14:paraId="13DD6A14"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 xml:space="preserve">sposobnosti i interesa darovitog djeteta </w:t>
            </w:r>
          </w:p>
          <w:p w14:paraId="303B4BE5"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kreativnosti</w:t>
            </w:r>
          </w:p>
          <w:p w14:paraId="6DDB66BB"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Izjave i procjene djece</w:t>
            </w:r>
          </w:p>
          <w:p w14:paraId="15010C45"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Uključenost roditelja u različite oblike partnerstva</w:t>
            </w:r>
          </w:p>
          <w:p w14:paraId="6440821D" w14:textId="77777777" w:rsidR="0087027C" w:rsidRPr="0087027C" w:rsidRDefault="0087027C" w:rsidP="0087027C">
            <w:pPr>
              <w:rPr>
                <w:rFonts w:ascii="Calibri" w:eastAsia="Calibri" w:hAnsi="Calibri" w:cs="Times New Roman"/>
              </w:rPr>
            </w:pPr>
            <w:r w:rsidRPr="0087027C">
              <w:rPr>
                <w:rFonts w:ascii="Calibri" w:eastAsia="Calibri" w:hAnsi="Calibri" w:cs="Times New Roman"/>
              </w:rPr>
              <w:t>Uključenost djece u tretman i stručnu potporu u vrtiću</w:t>
            </w:r>
          </w:p>
        </w:tc>
      </w:tr>
    </w:tbl>
    <w:p w14:paraId="61E60F82" w14:textId="77777777" w:rsidR="0087027C" w:rsidRPr="0087027C" w:rsidRDefault="0087027C" w:rsidP="0087027C">
      <w:pPr>
        <w:spacing w:before="30" w:after="30" w:line="360" w:lineRule="auto"/>
        <w:jc w:val="both"/>
        <w:rPr>
          <w:rFonts w:ascii="Times New Roman" w:eastAsia="Calibri" w:hAnsi="Times New Roman" w:cs="Times New Roman"/>
          <w:b/>
          <w:sz w:val="24"/>
          <w:szCs w:val="24"/>
        </w:rPr>
      </w:pPr>
    </w:p>
    <w:p w14:paraId="51EDDF71" w14:textId="77777777" w:rsidR="0087027C" w:rsidRPr="0087027C" w:rsidRDefault="0087027C" w:rsidP="0087027C">
      <w:pPr>
        <w:spacing w:before="30" w:after="30" w:line="360" w:lineRule="auto"/>
        <w:jc w:val="both"/>
        <w:rPr>
          <w:rFonts w:ascii="Times New Roman" w:eastAsia="Calibri" w:hAnsi="Times New Roman" w:cs="Times New Roman"/>
          <w:b/>
          <w:sz w:val="24"/>
          <w:szCs w:val="24"/>
        </w:rPr>
      </w:pPr>
      <w:r w:rsidRPr="0087027C">
        <w:rPr>
          <w:rFonts w:ascii="Times New Roman" w:eastAsia="Calibri" w:hAnsi="Times New Roman" w:cs="Times New Roman"/>
          <w:b/>
          <w:sz w:val="24"/>
          <w:szCs w:val="24"/>
        </w:rPr>
        <w:t>11. FINANCIRANJE PROGRAMA</w:t>
      </w:r>
    </w:p>
    <w:p w14:paraId="2DA1DD80" w14:textId="77777777" w:rsidR="0087027C" w:rsidRPr="0087027C" w:rsidRDefault="0087027C" w:rsidP="0087027C">
      <w:pPr>
        <w:spacing w:before="30" w:after="30" w:line="360" w:lineRule="auto"/>
        <w:jc w:val="both"/>
        <w:rPr>
          <w:rFonts w:ascii="Times New Roman" w:eastAsia="Calibri" w:hAnsi="Times New Roman" w:cs="Times New Roman"/>
          <w:b/>
          <w:sz w:val="24"/>
          <w:szCs w:val="24"/>
        </w:rPr>
      </w:pPr>
    </w:p>
    <w:p w14:paraId="35BB3D1C" w14:textId="77777777" w:rsidR="0087027C" w:rsidRPr="0087027C" w:rsidRDefault="0087027C" w:rsidP="0087027C">
      <w:pPr>
        <w:spacing w:after="20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Program se financirao u skladu čl.48. i čl.50. Zakona o predškolskom odgoju i obrazovanju, a sukladno Odluci Općine Sveti Križ Začretje o cijeni i mjerilima financiranja redovitog cjelodnevnog desetsatnog programa. Sredstva za osnivanje Dječjeg vrtića osigurat će se u Proračunu Općine Sveti Križ Začretje, bez obveze vraćanja.</w:t>
      </w:r>
    </w:p>
    <w:p w14:paraId="6B242B31" w14:textId="77777777" w:rsidR="0087027C" w:rsidRPr="0087027C" w:rsidRDefault="0087027C" w:rsidP="0087027C">
      <w:pPr>
        <w:spacing w:after="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Sredstva za rad Dječjeg vrtića osigurana su iz:</w:t>
      </w:r>
    </w:p>
    <w:p w14:paraId="6599F6B4" w14:textId="77777777" w:rsidR="0087027C" w:rsidRPr="0087027C" w:rsidRDefault="0087027C" w:rsidP="0087027C">
      <w:pPr>
        <w:spacing w:after="0" w:line="360" w:lineRule="auto"/>
        <w:ind w:left="567"/>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proračuna Općine Sveti Križ Začretje</w:t>
      </w:r>
    </w:p>
    <w:p w14:paraId="5E9A33A0" w14:textId="77777777" w:rsidR="0087027C" w:rsidRPr="0087027C" w:rsidRDefault="0087027C" w:rsidP="0087027C">
      <w:pPr>
        <w:spacing w:after="0" w:line="360" w:lineRule="auto"/>
        <w:ind w:left="567"/>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participacije roditelja djece korisnika usluga, sukladno mjerilima koje utvrđuje Općinsko vijeće Općine Sveti Križ Začretje, osim Programa predškole koji je za roditelje besplatan</w:t>
      </w:r>
    </w:p>
    <w:p w14:paraId="5CBB71F7" w14:textId="77777777" w:rsidR="0087027C" w:rsidRPr="0087027C" w:rsidRDefault="0087027C" w:rsidP="0087027C">
      <w:pPr>
        <w:spacing w:after="0" w:line="360" w:lineRule="auto"/>
        <w:ind w:left="567"/>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donacija</w:t>
      </w:r>
    </w:p>
    <w:p w14:paraId="1E0FFFB4" w14:textId="77777777" w:rsidR="0087027C" w:rsidRPr="0087027C" w:rsidRDefault="0087027C" w:rsidP="0087027C">
      <w:pPr>
        <w:spacing w:after="0" w:line="360" w:lineRule="auto"/>
        <w:ind w:left="567"/>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drugih zakonom dopuštenih izvora</w:t>
      </w:r>
    </w:p>
    <w:p w14:paraId="66D1503D" w14:textId="77777777" w:rsidR="0087027C" w:rsidRPr="0087027C" w:rsidRDefault="0087027C" w:rsidP="0087027C">
      <w:pPr>
        <w:spacing w:after="200" w:line="360" w:lineRule="auto"/>
        <w:jc w:val="both"/>
        <w:rPr>
          <w:rFonts w:ascii="Times New Roman" w:eastAsia="Calibri" w:hAnsi="Times New Roman" w:cs="Times New Roman"/>
          <w:sz w:val="24"/>
          <w:szCs w:val="24"/>
        </w:rPr>
      </w:pPr>
    </w:p>
    <w:p w14:paraId="070028AD" w14:textId="77777777" w:rsidR="0087027C" w:rsidRPr="0087027C" w:rsidRDefault="0087027C" w:rsidP="0087027C">
      <w:pPr>
        <w:spacing w:after="200" w:line="360" w:lineRule="auto"/>
        <w:jc w:val="both"/>
        <w:rPr>
          <w:rFonts w:ascii="Times New Roman" w:eastAsia="Calibri" w:hAnsi="Times New Roman" w:cs="Times New Roman"/>
          <w:sz w:val="24"/>
          <w:szCs w:val="24"/>
        </w:rPr>
      </w:pPr>
      <w:r w:rsidRPr="0087027C">
        <w:rPr>
          <w:rFonts w:ascii="Times New Roman" w:eastAsia="Calibri" w:hAnsi="Times New Roman" w:cs="Times New Roman"/>
          <w:sz w:val="24"/>
          <w:szCs w:val="24"/>
        </w:rPr>
        <w:t xml:space="preserve">Ekonomska cijena za pojedino dijete u vrtiću u pedagoškoj godini 2022./2023. iznosila 2.000,00 kuna odnosno 265,45 eura, od kojeg iznosa 60%, odnosno 1.200,00 kn ili 159,27 eura financira Općina Sveti Križ Začretje, a roditelji sudjeluju iznosom od 40%, odnosno 800,00 kn ili 106,18 eura. </w:t>
      </w:r>
    </w:p>
    <w:p w14:paraId="2C2539A2" w14:textId="77777777" w:rsidR="0087027C" w:rsidRPr="0087027C" w:rsidRDefault="0087027C" w:rsidP="0087027C">
      <w:pPr>
        <w:spacing w:before="30" w:after="30" w:line="360" w:lineRule="auto"/>
        <w:jc w:val="both"/>
        <w:rPr>
          <w:rFonts w:ascii="Times New Roman" w:eastAsia="Calibri" w:hAnsi="Times New Roman" w:cs="Times New Roman"/>
          <w:b/>
          <w:sz w:val="24"/>
          <w:szCs w:val="24"/>
        </w:rPr>
      </w:pPr>
    </w:p>
    <w:p w14:paraId="2B20CBF4" w14:textId="77777777" w:rsidR="0087027C" w:rsidRPr="0087027C" w:rsidRDefault="0087027C" w:rsidP="0087027C">
      <w:pPr>
        <w:spacing w:before="30" w:after="30" w:line="360" w:lineRule="auto"/>
        <w:contextualSpacing/>
        <w:jc w:val="both"/>
        <w:rPr>
          <w:rFonts w:ascii="Times New Roman" w:eastAsia="Calibri" w:hAnsi="Times New Roman" w:cs="Times New Roman"/>
          <w:b/>
          <w:sz w:val="24"/>
          <w:szCs w:val="24"/>
        </w:rPr>
      </w:pPr>
    </w:p>
    <w:p w14:paraId="243D09C9" w14:textId="77777777" w:rsidR="0087027C" w:rsidRPr="0087027C" w:rsidRDefault="0087027C" w:rsidP="0087027C">
      <w:pPr>
        <w:spacing w:line="360" w:lineRule="auto"/>
        <w:contextualSpacing/>
        <w:jc w:val="both"/>
        <w:rPr>
          <w:rFonts w:ascii="Times New Roman" w:eastAsia="Calibri" w:hAnsi="Times New Roman" w:cs="Times New Roman"/>
          <w:sz w:val="24"/>
          <w:szCs w:val="24"/>
        </w:rPr>
      </w:pPr>
    </w:p>
    <w:p w14:paraId="60E6374F" w14:textId="477F6246" w:rsidR="0087027C" w:rsidRDefault="0087027C"/>
    <w:p w14:paraId="16FED7EC" w14:textId="77777777" w:rsidR="00E779F7" w:rsidRPr="00E779F7" w:rsidRDefault="00E779F7" w:rsidP="00E779F7">
      <w:pPr>
        <w:spacing w:after="0" w:line="240" w:lineRule="auto"/>
        <w:rPr>
          <w:rFonts w:ascii="Calibri" w:eastAsia="Calibri" w:hAnsi="Calibri" w:cs="Times New Roman"/>
        </w:rPr>
      </w:pPr>
    </w:p>
    <w:p w14:paraId="49AE4683" w14:textId="77777777" w:rsidR="00E779F7" w:rsidRPr="00E779F7" w:rsidRDefault="00E779F7" w:rsidP="00E779F7">
      <w:pPr>
        <w:spacing w:after="0" w:line="240" w:lineRule="auto"/>
        <w:rPr>
          <w:rFonts w:ascii="Times New Roman" w:eastAsia="Calibri" w:hAnsi="Times New Roman" w:cs="Times New Roman"/>
          <w:b/>
          <w:sz w:val="24"/>
          <w:szCs w:val="24"/>
        </w:rPr>
      </w:pPr>
      <w:r w:rsidRPr="00E779F7">
        <w:rPr>
          <w:rFonts w:ascii="Calibri" w:eastAsia="Calibri" w:hAnsi="Calibri" w:cs="Times New Roman"/>
        </w:rPr>
        <w:t xml:space="preserve"> </w:t>
      </w:r>
      <w:r w:rsidRPr="00E779F7">
        <w:rPr>
          <w:rFonts w:ascii="Times New Roman" w:eastAsia="Calibri" w:hAnsi="Times New Roman" w:cs="Times New Roman"/>
          <w:sz w:val="24"/>
          <w:szCs w:val="24"/>
        </w:rPr>
        <w:t xml:space="preserve">                           </w:t>
      </w:r>
      <w:bookmarkStart w:id="13" w:name="_Hlk122073205"/>
      <w:r w:rsidR="00B45EAE">
        <w:rPr>
          <w:rFonts w:ascii="Times New Roman" w:eastAsia="Calibri" w:hAnsi="Times New Roman" w:cs="Times New Roman"/>
          <w:sz w:val="24"/>
          <w:szCs w:val="24"/>
        </w:rPr>
        <w:pict w14:anchorId="2B0F37E7">
          <v:shape id="_x0000_i1028" type="#_x0000_t75" style="width:36.75pt;height:43.5pt" fillcolor="window">
            <v:imagedata r:id="rId8" o:title=""/>
          </v:shape>
        </w:pict>
      </w:r>
      <w:r w:rsidRPr="00E779F7">
        <w:rPr>
          <w:rFonts w:ascii="Times New Roman" w:eastAsia="Calibri" w:hAnsi="Times New Roman" w:cs="Times New Roman"/>
          <w:sz w:val="24"/>
          <w:szCs w:val="24"/>
        </w:rPr>
        <w:tab/>
      </w:r>
      <w:r w:rsidRPr="00E779F7">
        <w:rPr>
          <w:rFonts w:ascii="Times New Roman" w:eastAsia="Calibri" w:hAnsi="Times New Roman" w:cs="Times New Roman"/>
          <w:sz w:val="24"/>
          <w:szCs w:val="24"/>
        </w:rPr>
        <w:tab/>
      </w:r>
      <w:r w:rsidRPr="00E779F7">
        <w:rPr>
          <w:rFonts w:ascii="Times New Roman" w:eastAsia="Calibri" w:hAnsi="Times New Roman" w:cs="Times New Roman"/>
          <w:sz w:val="24"/>
          <w:szCs w:val="24"/>
        </w:rPr>
        <w:tab/>
      </w:r>
      <w:r w:rsidRPr="00E779F7">
        <w:rPr>
          <w:rFonts w:ascii="Times New Roman" w:eastAsia="Calibri" w:hAnsi="Times New Roman" w:cs="Times New Roman"/>
          <w:sz w:val="24"/>
          <w:szCs w:val="24"/>
        </w:rPr>
        <w:tab/>
      </w:r>
      <w:r w:rsidRPr="00E779F7">
        <w:rPr>
          <w:rFonts w:ascii="Times New Roman" w:eastAsia="Calibri" w:hAnsi="Times New Roman" w:cs="Times New Roman"/>
          <w:sz w:val="24"/>
          <w:szCs w:val="24"/>
        </w:rPr>
        <w:tab/>
      </w:r>
    </w:p>
    <w:p w14:paraId="3DD3EEE6" w14:textId="77777777" w:rsidR="00E779F7" w:rsidRPr="00E779F7" w:rsidRDefault="00E779F7" w:rsidP="00E779F7">
      <w:pPr>
        <w:spacing w:after="0" w:line="240" w:lineRule="auto"/>
        <w:rPr>
          <w:rFonts w:ascii="Times New Roman" w:eastAsia="Calibri" w:hAnsi="Times New Roman" w:cs="Times New Roman"/>
          <w:b/>
          <w:sz w:val="24"/>
          <w:szCs w:val="24"/>
        </w:rPr>
      </w:pPr>
      <w:r w:rsidRPr="00E779F7">
        <w:rPr>
          <w:rFonts w:ascii="Times New Roman" w:eastAsia="Calibri" w:hAnsi="Times New Roman" w:cs="Times New Roman"/>
          <w:sz w:val="24"/>
          <w:szCs w:val="24"/>
        </w:rPr>
        <w:lastRenderedPageBreak/>
        <w:t xml:space="preserve">           </w:t>
      </w:r>
      <w:r w:rsidRPr="00E779F7">
        <w:rPr>
          <w:rFonts w:ascii="Times New Roman" w:eastAsia="Calibri" w:hAnsi="Times New Roman" w:cs="Times New Roman"/>
          <w:b/>
          <w:sz w:val="24"/>
          <w:szCs w:val="24"/>
          <w:lang w:val="de-DE"/>
        </w:rPr>
        <w:t>REPUBLIKA</w:t>
      </w:r>
      <w:r w:rsidRPr="00E779F7">
        <w:rPr>
          <w:rFonts w:ascii="Times New Roman" w:eastAsia="Calibri" w:hAnsi="Times New Roman" w:cs="Times New Roman"/>
          <w:b/>
          <w:sz w:val="24"/>
          <w:szCs w:val="24"/>
        </w:rPr>
        <w:t xml:space="preserve"> </w:t>
      </w:r>
      <w:r w:rsidRPr="00E779F7">
        <w:rPr>
          <w:rFonts w:ascii="Times New Roman" w:eastAsia="Calibri" w:hAnsi="Times New Roman" w:cs="Times New Roman"/>
          <w:b/>
          <w:sz w:val="24"/>
          <w:szCs w:val="24"/>
          <w:lang w:val="de-DE"/>
        </w:rPr>
        <w:t>HRVATSKA</w:t>
      </w:r>
      <w:r w:rsidRPr="00E779F7">
        <w:rPr>
          <w:rFonts w:ascii="Times New Roman" w:eastAsia="Calibri" w:hAnsi="Times New Roman" w:cs="Times New Roman"/>
          <w:b/>
          <w:sz w:val="24"/>
          <w:szCs w:val="24"/>
        </w:rPr>
        <w:tab/>
      </w:r>
    </w:p>
    <w:p w14:paraId="0680C932" w14:textId="77777777" w:rsidR="00E779F7" w:rsidRPr="00E779F7" w:rsidRDefault="00E779F7" w:rsidP="00E779F7">
      <w:pPr>
        <w:spacing w:after="0" w:line="240" w:lineRule="auto"/>
        <w:rPr>
          <w:rFonts w:ascii="Times New Roman" w:eastAsia="Calibri" w:hAnsi="Times New Roman" w:cs="Times New Roman"/>
          <w:b/>
          <w:sz w:val="24"/>
          <w:szCs w:val="24"/>
        </w:rPr>
      </w:pPr>
      <w:r w:rsidRPr="00E779F7">
        <w:rPr>
          <w:rFonts w:ascii="Times New Roman" w:eastAsia="Calibri" w:hAnsi="Times New Roman" w:cs="Times New Roman"/>
          <w:b/>
          <w:sz w:val="24"/>
          <w:szCs w:val="24"/>
        </w:rPr>
        <w:t xml:space="preserve"> KRAPINSKO-ZAGORSKA ŽUPANIJA</w:t>
      </w:r>
    </w:p>
    <w:p w14:paraId="15B33C43" w14:textId="77777777" w:rsidR="00E779F7" w:rsidRPr="00E779F7" w:rsidRDefault="00E779F7" w:rsidP="00E779F7">
      <w:pPr>
        <w:spacing w:after="0" w:line="240" w:lineRule="auto"/>
        <w:rPr>
          <w:rFonts w:ascii="Times New Roman" w:eastAsia="Calibri" w:hAnsi="Times New Roman" w:cs="Times New Roman"/>
          <w:b/>
          <w:sz w:val="24"/>
          <w:szCs w:val="24"/>
        </w:rPr>
      </w:pPr>
      <w:r w:rsidRPr="00E779F7">
        <w:rPr>
          <w:rFonts w:ascii="Times New Roman" w:eastAsia="Calibri" w:hAnsi="Times New Roman" w:cs="Times New Roman"/>
          <w:b/>
          <w:sz w:val="24"/>
          <w:szCs w:val="24"/>
        </w:rPr>
        <w:t xml:space="preserve">     OPĆINA SVETI KRIŽ ZAČRETJE</w:t>
      </w:r>
    </w:p>
    <w:p w14:paraId="181B998E" w14:textId="77777777" w:rsidR="00E779F7" w:rsidRPr="00E779F7" w:rsidRDefault="00E779F7" w:rsidP="00E779F7">
      <w:pPr>
        <w:spacing w:after="0" w:line="240" w:lineRule="auto"/>
        <w:rPr>
          <w:rFonts w:ascii="Times New Roman" w:eastAsia="Calibri" w:hAnsi="Times New Roman" w:cs="Times New Roman"/>
          <w:bCs/>
          <w:sz w:val="24"/>
          <w:szCs w:val="24"/>
        </w:rPr>
      </w:pPr>
      <w:r w:rsidRPr="00E779F7">
        <w:rPr>
          <w:rFonts w:ascii="Times New Roman" w:eastAsia="Calibri" w:hAnsi="Times New Roman" w:cs="Times New Roman"/>
          <w:b/>
          <w:sz w:val="24"/>
          <w:szCs w:val="24"/>
        </w:rPr>
        <w:t xml:space="preserve">               OPĆINSKO VIJEĆE                                           </w:t>
      </w:r>
    </w:p>
    <w:p w14:paraId="75DE8D70" w14:textId="77777777" w:rsidR="00E779F7" w:rsidRPr="00E779F7" w:rsidRDefault="00E779F7" w:rsidP="00E779F7">
      <w:pPr>
        <w:spacing w:after="0" w:line="240" w:lineRule="auto"/>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ab/>
      </w:r>
    </w:p>
    <w:p w14:paraId="75E4EC02" w14:textId="77777777" w:rsidR="00E779F7" w:rsidRPr="00E779F7" w:rsidRDefault="00E779F7" w:rsidP="00E779F7">
      <w:pPr>
        <w:spacing w:after="0" w:line="240" w:lineRule="auto"/>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KLASA: 601-01/23-01/0</w:t>
      </w:r>
    </w:p>
    <w:p w14:paraId="6A3EFF56" w14:textId="77777777" w:rsidR="00E779F7" w:rsidRPr="00E779F7" w:rsidRDefault="00E779F7" w:rsidP="00E779F7">
      <w:pPr>
        <w:spacing w:after="0" w:line="240" w:lineRule="auto"/>
        <w:rPr>
          <w:rFonts w:ascii="Times New Roman" w:eastAsia="Calibri" w:hAnsi="Times New Roman" w:cs="Times New Roman"/>
          <w:bCs/>
          <w:sz w:val="24"/>
          <w:szCs w:val="24"/>
        </w:rPr>
      </w:pPr>
      <w:r w:rsidRPr="00E779F7">
        <w:rPr>
          <w:rFonts w:ascii="Times New Roman" w:eastAsia="Calibri" w:hAnsi="Times New Roman" w:cs="Times New Roman"/>
          <w:bCs/>
          <w:sz w:val="24"/>
          <w:szCs w:val="24"/>
          <w:lang w:val="de-DE"/>
        </w:rPr>
        <w:t>URBROJ</w:t>
      </w:r>
      <w:r w:rsidRPr="00E779F7">
        <w:rPr>
          <w:rFonts w:ascii="Times New Roman" w:eastAsia="Calibri" w:hAnsi="Times New Roman" w:cs="Times New Roman"/>
          <w:bCs/>
          <w:sz w:val="24"/>
          <w:szCs w:val="24"/>
        </w:rPr>
        <w:t>: 2140-28-01-23-</w:t>
      </w:r>
    </w:p>
    <w:p w14:paraId="0DD674C4" w14:textId="77777777" w:rsidR="00E779F7" w:rsidRPr="00E779F7" w:rsidRDefault="00E779F7" w:rsidP="00E779F7">
      <w:pPr>
        <w:spacing w:after="0" w:line="24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Sveti Križ Začretje, __.2023.</w:t>
      </w:r>
    </w:p>
    <w:p w14:paraId="774A339B" w14:textId="77777777" w:rsidR="00E779F7" w:rsidRPr="00E779F7" w:rsidRDefault="00B45EAE" w:rsidP="00E779F7">
      <w:pPr>
        <w:jc w:val="both"/>
        <w:rPr>
          <w:rFonts w:ascii="Times New Roman" w:eastAsia="Calibri" w:hAnsi="Times New Roman" w:cs="Times New Roman"/>
          <w:sz w:val="24"/>
          <w:szCs w:val="24"/>
        </w:rPr>
      </w:pPr>
      <w:r>
        <w:rPr>
          <w:rFonts w:ascii="Times New Roman" w:eastAsia="Calibri" w:hAnsi="Times New Roman" w:cs="Times New Roman"/>
          <w:position w:val="-10"/>
          <w:sz w:val="24"/>
          <w:szCs w:val="24"/>
        </w:rPr>
        <w:pict w14:anchorId="01E05A8F">
          <v:shape id="_x0000_i1029" type="#_x0000_t75" style="width:9pt;height:17.25pt">
            <v:imagedata r:id="rId14" o:title=""/>
          </v:shape>
        </w:pict>
      </w:r>
    </w:p>
    <w:p w14:paraId="74AAA82F" w14:textId="77777777" w:rsidR="00E779F7" w:rsidRPr="00E779F7" w:rsidRDefault="00E779F7" w:rsidP="00E779F7">
      <w:pPr>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            Na temelju članka 32. Statuta Općine Sveti Križ Začretje («Službeni glasnik Krapinsko zagorske županije» br. 21/21), Općinsko vijeće Općine Sveti Križ Začretje na svojoj  16.  sjednici održanoj  __.2023. godine donijelo je:</w:t>
      </w:r>
    </w:p>
    <w:p w14:paraId="5202FC0C" w14:textId="77777777" w:rsidR="00E779F7" w:rsidRPr="00E779F7" w:rsidRDefault="00E779F7" w:rsidP="00E779F7">
      <w:pPr>
        <w:jc w:val="both"/>
        <w:rPr>
          <w:rFonts w:ascii="Times New Roman" w:eastAsia="Calibri" w:hAnsi="Times New Roman" w:cs="Times New Roman"/>
          <w:sz w:val="24"/>
          <w:szCs w:val="24"/>
        </w:rPr>
      </w:pPr>
    </w:p>
    <w:p w14:paraId="578C44A1" w14:textId="77777777" w:rsidR="00E779F7" w:rsidRPr="00E779F7" w:rsidRDefault="00E779F7" w:rsidP="00E779F7">
      <w:pPr>
        <w:jc w:val="center"/>
        <w:rPr>
          <w:rFonts w:ascii="Times New Roman" w:eastAsia="Calibri" w:hAnsi="Times New Roman" w:cs="Times New Roman"/>
          <w:sz w:val="24"/>
          <w:szCs w:val="24"/>
        </w:rPr>
      </w:pPr>
    </w:p>
    <w:p w14:paraId="3B31C063" w14:textId="77777777" w:rsidR="00E779F7" w:rsidRPr="00E779F7" w:rsidRDefault="00E779F7" w:rsidP="00E779F7">
      <w:pPr>
        <w:jc w:val="center"/>
        <w:rPr>
          <w:rFonts w:ascii="Times New Roman" w:eastAsia="Calibri" w:hAnsi="Times New Roman" w:cs="Times New Roman"/>
          <w:b/>
          <w:sz w:val="24"/>
          <w:szCs w:val="24"/>
        </w:rPr>
      </w:pPr>
      <w:r w:rsidRPr="00E779F7">
        <w:rPr>
          <w:rFonts w:ascii="Times New Roman" w:eastAsia="Calibri" w:hAnsi="Times New Roman" w:cs="Times New Roman"/>
          <w:b/>
          <w:sz w:val="24"/>
          <w:szCs w:val="24"/>
        </w:rPr>
        <w:t>O D L U K U</w:t>
      </w:r>
    </w:p>
    <w:p w14:paraId="7EAE5F04" w14:textId="77777777" w:rsidR="00E779F7" w:rsidRPr="00E779F7" w:rsidRDefault="00E779F7" w:rsidP="00E779F7">
      <w:pPr>
        <w:rPr>
          <w:rFonts w:ascii="Times New Roman" w:eastAsia="Calibri" w:hAnsi="Times New Roman" w:cs="Times New Roman"/>
          <w:sz w:val="24"/>
          <w:szCs w:val="24"/>
        </w:rPr>
      </w:pPr>
      <w:r w:rsidRPr="00E779F7">
        <w:rPr>
          <w:rFonts w:ascii="Times New Roman" w:eastAsia="Calibri" w:hAnsi="Times New Roman" w:cs="Times New Roman"/>
          <w:sz w:val="24"/>
          <w:szCs w:val="24"/>
        </w:rPr>
        <w:t>Usvaja se:</w:t>
      </w:r>
    </w:p>
    <w:p w14:paraId="0280207B" w14:textId="77777777" w:rsidR="00E779F7" w:rsidRPr="00E779F7" w:rsidRDefault="00E779F7" w:rsidP="00975EA9">
      <w:pPr>
        <w:numPr>
          <w:ilvl w:val="0"/>
          <w:numId w:val="37"/>
        </w:numPr>
        <w:rPr>
          <w:rFonts w:ascii="Times New Roman" w:eastAsia="Calibri" w:hAnsi="Times New Roman" w:cs="Times New Roman"/>
          <w:sz w:val="24"/>
          <w:szCs w:val="24"/>
        </w:rPr>
      </w:pPr>
      <w:r w:rsidRPr="00E779F7">
        <w:rPr>
          <w:rFonts w:ascii="Times New Roman" w:eastAsia="Calibri" w:hAnsi="Times New Roman" w:cs="Times New Roman"/>
          <w:sz w:val="24"/>
          <w:szCs w:val="24"/>
        </w:rPr>
        <w:t>Usvaja se Godišnje izvješće o ostvarivanju plana i programa rada Dječjeg vrtića Sveti Križ Začretje za pedagošku godinu 2022./2023.</w:t>
      </w:r>
    </w:p>
    <w:p w14:paraId="086AC443" w14:textId="77777777" w:rsidR="00E779F7" w:rsidRPr="00E779F7" w:rsidRDefault="00E779F7" w:rsidP="00E779F7">
      <w:pPr>
        <w:ind w:left="360"/>
        <w:rPr>
          <w:rFonts w:ascii="Times New Roman" w:eastAsia="Calibri" w:hAnsi="Times New Roman" w:cs="Times New Roman"/>
          <w:sz w:val="24"/>
          <w:szCs w:val="24"/>
        </w:rPr>
      </w:pPr>
    </w:p>
    <w:p w14:paraId="02F7ECF4" w14:textId="77777777" w:rsidR="00E779F7" w:rsidRPr="00E779F7" w:rsidRDefault="00E779F7" w:rsidP="00E779F7">
      <w:pPr>
        <w:rPr>
          <w:rFonts w:ascii="Times New Roman" w:eastAsia="Calibri" w:hAnsi="Times New Roman" w:cs="Times New Roman"/>
          <w:sz w:val="24"/>
          <w:szCs w:val="24"/>
        </w:rPr>
      </w:pPr>
    </w:p>
    <w:p w14:paraId="7C49EFFE" w14:textId="77777777" w:rsidR="00E779F7" w:rsidRPr="00E779F7" w:rsidRDefault="00E779F7" w:rsidP="00E779F7">
      <w:pPr>
        <w:spacing w:after="0" w:line="240" w:lineRule="auto"/>
        <w:rPr>
          <w:rFonts w:ascii="Times New Roman" w:eastAsia="Calibri" w:hAnsi="Times New Roman" w:cs="Times New Roman"/>
          <w:sz w:val="24"/>
          <w:szCs w:val="24"/>
        </w:rPr>
      </w:pPr>
    </w:p>
    <w:p w14:paraId="3B88F065" w14:textId="77777777" w:rsidR="00E779F7" w:rsidRPr="00E779F7" w:rsidRDefault="00E779F7" w:rsidP="00E779F7">
      <w:pPr>
        <w:spacing w:after="0" w:line="240" w:lineRule="auto"/>
        <w:rPr>
          <w:rFonts w:ascii="Times New Roman" w:eastAsia="Calibri" w:hAnsi="Times New Roman" w:cs="Times New Roman"/>
          <w:sz w:val="24"/>
          <w:szCs w:val="24"/>
        </w:rPr>
      </w:pPr>
    </w:p>
    <w:p w14:paraId="0F7B25CA" w14:textId="77777777" w:rsidR="00E779F7" w:rsidRPr="00E779F7" w:rsidRDefault="00E779F7" w:rsidP="00E779F7">
      <w:pPr>
        <w:spacing w:after="0" w:line="240" w:lineRule="auto"/>
        <w:ind w:left="4248" w:firstLine="708"/>
        <w:rPr>
          <w:rFonts w:ascii="Times New Roman" w:eastAsia="Calibri" w:hAnsi="Times New Roman" w:cs="Times New Roman"/>
          <w:sz w:val="24"/>
          <w:szCs w:val="24"/>
        </w:rPr>
      </w:pPr>
      <w:r w:rsidRPr="00E779F7">
        <w:rPr>
          <w:rFonts w:ascii="Times New Roman" w:eastAsia="Calibri" w:hAnsi="Times New Roman" w:cs="Times New Roman"/>
          <w:sz w:val="24"/>
          <w:szCs w:val="24"/>
        </w:rPr>
        <w:t>PREDSJEDNIK OPĆINSKOG VIJEĆA</w:t>
      </w:r>
    </w:p>
    <w:p w14:paraId="02657AB9" w14:textId="77777777" w:rsidR="00E779F7" w:rsidRPr="00E779F7" w:rsidRDefault="00E779F7" w:rsidP="00E779F7">
      <w:pPr>
        <w:spacing w:after="0" w:line="240" w:lineRule="auto"/>
        <w:rPr>
          <w:rFonts w:ascii="Times New Roman" w:eastAsia="Calibri" w:hAnsi="Times New Roman" w:cs="Times New Roman"/>
          <w:i/>
          <w:sz w:val="24"/>
          <w:szCs w:val="24"/>
        </w:rPr>
      </w:pPr>
      <w:r w:rsidRPr="00E779F7">
        <w:rPr>
          <w:rFonts w:ascii="Times New Roman" w:eastAsia="Calibri" w:hAnsi="Times New Roman" w:cs="Times New Roman"/>
          <w:sz w:val="24"/>
          <w:szCs w:val="24"/>
        </w:rPr>
        <w:t xml:space="preserve">      </w:t>
      </w:r>
      <w:r w:rsidRPr="00E779F7">
        <w:rPr>
          <w:rFonts w:ascii="Times New Roman" w:eastAsia="Calibri" w:hAnsi="Times New Roman" w:cs="Times New Roman"/>
          <w:sz w:val="24"/>
          <w:szCs w:val="24"/>
        </w:rPr>
        <w:tab/>
      </w:r>
      <w:r w:rsidRPr="00E779F7">
        <w:rPr>
          <w:rFonts w:ascii="Times New Roman" w:eastAsia="Calibri" w:hAnsi="Times New Roman" w:cs="Times New Roman"/>
          <w:sz w:val="24"/>
          <w:szCs w:val="24"/>
        </w:rPr>
        <w:tab/>
      </w:r>
      <w:r w:rsidRPr="00E779F7">
        <w:rPr>
          <w:rFonts w:ascii="Times New Roman" w:eastAsia="Calibri" w:hAnsi="Times New Roman" w:cs="Times New Roman"/>
          <w:sz w:val="24"/>
          <w:szCs w:val="24"/>
        </w:rPr>
        <w:tab/>
      </w:r>
      <w:r w:rsidRPr="00E779F7">
        <w:rPr>
          <w:rFonts w:ascii="Times New Roman" w:eastAsia="Calibri" w:hAnsi="Times New Roman" w:cs="Times New Roman"/>
          <w:sz w:val="24"/>
          <w:szCs w:val="24"/>
        </w:rPr>
        <w:tab/>
      </w:r>
      <w:r w:rsidRPr="00E779F7">
        <w:rPr>
          <w:rFonts w:ascii="Times New Roman" w:eastAsia="Calibri" w:hAnsi="Times New Roman" w:cs="Times New Roman"/>
          <w:sz w:val="24"/>
          <w:szCs w:val="24"/>
        </w:rPr>
        <w:tab/>
      </w:r>
      <w:r w:rsidRPr="00E779F7">
        <w:rPr>
          <w:rFonts w:ascii="Times New Roman" w:eastAsia="Calibri" w:hAnsi="Times New Roman" w:cs="Times New Roman"/>
          <w:sz w:val="24"/>
          <w:szCs w:val="24"/>
        </w:rPr>
        <w:tab/>
      </w:r>
      <w:r w:rsidRPr="00E779F7">
        <w:rPr>
          <w:rFonts w:ascii="Times New Roman" w:eastAsia="Calibri" w:hAnsi="Times New Roman" w:cs="Times New Roman"/>
          <w:sz w:val="24"/>
          <w:szCs w:val="24"/>
        </w:rPr>
        <w:tab/>
      </w:r>
      <w:r w:rsidRPr="00E779F7">
        <w:rPr>
          <w:rFonts w:ascii="Times New Roman" w:eastAsia="Calibri" w:hAnsi="Times New Roman" w:cs="Times New Roman"/>
          <w:i/>
          <w:sz w:val="24"/>
          <w:szCs w:val="24"/>
        </w:rPr>
        <w:t xml:space="preserve">                    Ivica Roginić </w:t>
      </w:r>
    </w:p>
    <w:p w14:paraId="0A21B180" w14:textId="77777777" w:rsidR="00E779F7" w:rsidRPr="00E779F7" w:rsidRDefault="00E779F7" w:rsidP="00E779F7">
      <w:pPr>
        <w:spacing w:after="0" w:line="240" w:lineRule="auto"/>
        <w:rPr>
          <w:rFonts w:ascii="Times New Roman" w:eastAsia="Calibri" w:hAnsi="Times New Roman" w:cs="Times New Roman"/>
          <w:i/>
          <w:sz w:val="24"/>
          <w:szCs w:val="24"/>
        </w:rPr>
      </w:pPr>
    </w:p>
    <w:bookmarkEnd w:id="13"/>
    <w:p w14:paraId="49A32802" w14:textId="77777777" w:rsidR="00E779F7" w:rsidRPr="00E779F7" w:rsidRDefault="00E779F7" w:rsidP="00E779F7">
      <w:pPr>
        <w:spacing w:after="0" w:line="240" w:lineRule="auto"/>
        <w:rPr>
          <w:rFonts w:ascii="Times New Roman" w:eastAsia="Calibri" w:hAnsi="Times New Roman" w:cs="Times New Roman"/>
          <w:i/>
          <w:sz w:val="24"/>
          <w:szCs w:val="24"/>
        </w:rPr>
      </w:pPr>
    </w:p>
    <w:p w14:paraId="1342C184" w14:textId="77777777" w:rsidR="00E779F7" w:rsidRPr="00E779F7" w:rsidRDefault="00E779F7" w:rsidP="00E779F7">
      <w:pPr>
        <w:spacing w:after="0" w:line="240" w:lineRule="auto"/>
        <w:rPr>
          <w:rFonts w:ascii="Times New Roman" w:eastAsia="Calibri" w:hAnsi="Times New Roman" w:cs="Times New Roman"/>
          <w:i/>
          <w:sz w:val="24"/>
          <w:szCs w:val="24"/>
        </w:rPr>
      </w:pPr>
    </w:p>
    <w:p w14:paraId="0306A59F" w14:textId="77777777" w:rsidR="00E779F7" w:rsidRPr="00E779F7" w:rsidRDefault="00E779F7" w:rsidP="00E779F7">
      <w:pPr>
        <w:spacing w:after="0" w:line="240" w:lineRule="auto"/>
        <w:rPr>
          <w:rFonts w:ascii="Times New Roman" w:eastAsia="Calibri" w:hAnsi="Times New Roman" w:cs="Times New Roman"/>
          <w:i/>
          <w:sz w:val="24"/>
          <w:szCs w:val="24"/>
        </w:rPr>
      </w:pPr>
    </w:p>
    <w:p w14:paraId="310C6EDF" w14:textId="77777777" w:rsidR="00E779F7" w:rsidRPr="00E779F7" w:rsidRDefault="00E779F7" w:rsidP="00E779F7">
      <w:pPr>
        <w:spacing w:after="0" w:line="240" w:lineRule="auto"/>
        <w:rPr>
          <w:rFonts w:ascii="Times New Roman" w:eastAsia="Calibri" w:hAnsi="Times New Roman" w:cs="Times New Roman"/>
          <w:i/>
          <w:sz w:val="24"/>
          <w:szCs w:val="24"/>
        </w:rPr>
      </w:pPr>
    </w:p>
    <w:p w14:paraId="45063E00" w14:textId="77777777" w:rsidR="00E779F7" w:rsidRPr="00E779F7" w:rsidRDefault="00E779F7" w:rsidP="00E779F7">
      <w:pPr>
        <w:spacing w:after="0" w:line="240" w:lineRule="auto"/>
        <w:rPr>
          <w:rFonts w:ascii="Times New Roman" w:eastAsia="Calibri" w:hAnsi="Times New Roman" w:cs="Times New Roman"/>
          <w:i/>
          <w:sz w:val="24"/>
          <w:szCs w:val="24"/>
        </w:rPr>
      </w:pPr>
    </w:p>
    <w:p w14:paraId="1B856071" w14:textId="77777777" w:rsidR="00E779F7" w:rsidRPr="00E779F7" w:rsidRDefault="00E779F7" w:rsidP="00E779F7">
      <w:pPr>
        <w:spacing w:after="0" w:line="240" w:lineRule="auto"/>
        <w:rPr>
          <w:rFonts w:ascii="Times New Roman" w:eastAsia="Calibri" w:hAnsi="Times New Roman" w:cs="Times New Roman"/>
          <w:i/>
          <w:sz w:val="24"/>
          <w:szCs w:val="24"/>
        </w:rPr>
      </w:pPr>
    </w:p>
    <w:p w14:paraId="66D18BBE" w14:textId="77777777" w:rsidR="00E779F7" w:rsidRPr="00E779F7" w:rsidRDefault="00E779F7" w:rsidP="00E779F7">
      <w:pPr>
        <w:spacing w:after="0" w:line="240" w:lineRule="auto"/>
        <w:rPr>
          <w:rFonts w:ascii="Times New Roman" w:eastAsia="Calibri" w:hAnsi="Times New Roman" w:cs="Times New Roman"/>
          <w:i/>
          <w:sz w:val="24"/>
          <w:szCs w:val="24"/>
        </w:rPr>
      </w:pPr>
    </w:p>
    <w:p w14:paraId="0FEAD6D0" w14:textId="77777777" w:rsidR="00E779F7" w:rsidRPr="00E779F7" w:rsidRDefault="00E779F7" w:rsidP="00E779F7">
      <w:pPr>
        <w:spacing w:after="0" w:line="240" w:lineRule="auto"/>
        <w:rPr>
          <w:rFonts w:ascii="Times New Roman" w:eastAsia="Calibri" w:hAnsi="Times New Roman" w:cs="Times New Roman"/>
          <w:i/>
          <w:sz w:val="24"/>
          <w:szCs w:val="24"/>
        </w:rPr>
      </w:pPr>
    </w:p>
    <w:p w14:paraId="3957B005" w14:textId="77777777" w:rsidR="00E779F7" w:rsidRDefault="00E779F7"/>
    <w:p w14:paraId="636FA105" w14:textId="77777777" w:rsidR="00E779F7" w:rsidRDefault="00E779F7"/>
    <w:p w14:paraId="4C812C89" w14:textId="77777777" w:rsidR="00E779F7" w:rsidRDefault="00E779F7"/>
    <w:p w14:paraId="129656F1" w14:textId="77777777" w:rsidR="00E779F7" w:rsidRDefault="00E779F7"/>
    <w:p w14:paraId="2C9226DB" w14:textId="77777777" w:rsidR="00E779F7" w:rsidRDefault="00E779F7"/>
    <w:p w14:paraId="7DE96816" w14:textId="77777777" w:rsidR="00E779F7" w:rsidRDefault="00E779F7"/>
    <w:p w14:paraId="433C74B8" w14:textId="77777777" w:rsidR="00E779F7" w:rsidRPr="00E779F7" w:rsidRDefault="00E779F7" w:rsidP="00E779F7">
      <w:pPr>
        <w:spacing w:after="0" w:line="240" w:lineRule="auto"/>
        <w:rPr>
          <w:rFonts w:ascii="Times New Roman" w:eastAsia="Calibri" w:hAnsi="Times New Roman" w:cs="Times New Roman"/>
          <w:i/>
          <w:sz w:val="24"/>
          <w:szCs w:val="24"/>
        </w:rPr>
      </w:pPr>
    </w:p>
    <w:p w14:paraId="015681C7" w14:textId="77777777" w:rsidR="00E779F7" w:rsidRPr="00E779F7" w:rsidRDefault="00E779F7" w:rsidP="00E779F7">
      <w:pPr>
        <w:spacing w:after="0" w:line="240" w:lineRule="auto"/>
        <w:rPr>
          <w:rFonts w:ascii="Times New Roman" w:eastAsia="Calibri" w:hAnsi="Times New Roman" w:cs="Times New Roman"/>
          <w:i/>
          <w:sz w:val="24"/>
          <w:szCs w:val="24"/>
        </w:rPr>
      </w:pPr>
      <w:r w:rsidRPr="00E779F7">
        <w:rPr>
          <w:rFonts w:ascii="Calibri" w:eastAsia="Calibri" w:hAnsi="Calibri" w:cs="Times New Roman"/>
        </w:rPr>
        <w:t xml:space="preserve">        </w:t>
      </w:r>
      <w:r w:rsidRPr="00E779F7">
        <w:rPr>
          <w:rFonts w:ascii="Times New Roman" w:eastAsia="Calibri" w:hAnsi="Times New Roman" w:cs="Times New Roman"/>
          <w:sz w:val="24"/>
          <w:szCs w:val="24"/>
        </w:rPr>
        <w:t xml:space="preserve">                         </w:t>
      </w:r>
      <w:r w:rsidR="00B45EAE">
        <w:rPr>
          <w:rFonts w:ascii="Times New Roman" w:eastAsia="Calibri" w:hAnsi="Times New Roman" w:cs="Times New Roman"/>
          <w:sz w:val="24"/>
          <w:szCs w:val="24"/>
        </w:rPr>
        <w:pict w14:anchorId="4445C251">
          <v:shape id="_x0000_i1030" type="#_x0000_t75" style="width:36.75pt;height:43.5pt" fillcolor="window">
            <v:imagedata r:id="rId8" o:title=""/>
          </v:shape>
        </w:pict>
      </w:r>
      <w:r w:rsidRPr="00E779F7">
        <w:rPr>
          <w:rFonts w:ascii="Times New Roman" w:eastAsia="Calibri" w:hAnsi="Times New Roman" w:cs="Times New Roman"/>
          <w:b/>
          <w:sz w:val="24"/>
          <w:szCs w:val="24"/>
        </w:rPr>
        <w:t xml:space="preserve">           </w:t>
      </w:r>
    </w:p>
    <w:p w14:paraId="6EBD54FB" w14:textId="77777777" w:rsidR="00E779F7" w:rsidRPr="00E779F7" w:rsidRDefault="00E779F7" w:rsidP="00E779F7">
      <w:pPr>
        <w:keepNext/>
        <w:spacing w:after="0" w:line="240" w:lineRule="auto"/>
        <w:ind w:right="276"/>
        <w:jc w:val="both"/>
        <w:outlineLvl w:val="0"/>
        <w:rPr>
          <w:rFonts w:ascii="Times New Roman" w:eastAsia="Arial Unicode MS" w:hAnsi="Times New Roman" w:cs="Times New Roman"/>
          <w:b/>
          <w:sz w:val="24"/>
          <w:szCs w:val="20"/>
          <w:lang w:val="en-US"/>
        </w:rPr>
      </w:pPr>
      <w:r w:rsidRPr="00E779F7">
        <w:rPr>
          <w:rFonts w:ascii="Times New Roman" w:eastAsia="Arial Unicode MS" w:hAnsi="Times New Roman" w:cs="Times New Roman"/>
          <w:b/>
          <w:sz w:val="24"/>
          <w:szCs w:val="20"/>
          <w:lang w:val="en-US"/>
        </w:rPr>
        <w:lastRenderedPageBreak/>
        <w:t xml:space="preserve">       R E P U B L I K A   H R V A T S K A          </w:t>
      </w:r>
    </w:p>
    <w:p w14:paraId="70720908" w14:textId="77777777" w:rsidR="00E779F7" w:rsidRPr="00E779F7" w:rsidRDefault="00E779F7" w:rsidP="00E779F7">
      <w:pPr>
        <w:keepNext/>
        <w:spacing w:after="0" w:line="240" w:lineRule="auto"/>
        <w:ind w:right="276"/>
        <w:jc w:val="both"/>
        <w:outlineLvl w:val="0"/>
        <w:rPr>
          <w:rFonts w:ascii="Times New Roman" w:eastAsia="Arial Unicode MS" w:hAnsi="Times New Roman" w:cs="Times New Roman"/>
          <w:b/>
          <w:sz w:val="24"/>
          <w:szCs w:val="20"/>
          <w:lang w:val="en-US"/>
        </w:rPr>
      </w:pPr>
      <w:r w:rsidRPr="00E779F7">
        <w:rPr>
          <w:rFonts w:ascii="Times New Roman" w:eastAsia="Arial Unicode MS" w:hAnsi="Times New Roman" w:cs="Times New Roman"/>
          <w:b/>
          <w:sz w:val="24"/>
          <w:szCs w:val="20"/>
          <w:lang w:val="en-US"/>
        </w:rPr>
        <w:t xml:space="preserve">      KRAPINSKO-ZAGORSKA ŽUPANIJA</w:t>
      </w:r>
    </w:p>
    <w:p w14:paraId="61D17A34" w14:textId="77777777" w:rsidR="00E779F7" w:rsidRPr="00E779F7" w:rsidRDefault="00E779F7" w:rsidP="00E779F7">
      <w:pPr>
        <w:keepNext/>
        <w:spacing w:after="0" w:line="240" w:lineRule="auto"/>
        <w:ind w:right="276"/>
        <w:jc w:val="both"/>
        <w:outlineLvl w:val="0"/>
        <w:rPr>
          <w:rFonts w:ascii="Times New Roman" w:eastAsia="Arial Unicode MS" w:hAnsi="Times New Roman" w:cs="Times New Roman"/>
          <w:b/>
          <w:sz w:val="24"/>
          <w:szCs w:val="20"/>
          <w:lang w:val="en-US"/>
        </w:rPr>
      </w:pPr>
      <w:r w:rsidRPr="00E779F7">
        <w:rPr>
          <w:rFonts w:ascii="Times New Roman" w:eastAsia="Arial Unicode MS" w:hAnsi="Times New Roman" w:cs="Times New Roman"/>
          <w:b/>
          <w:sz w:val="24"/>
          <w:szCs w:val="20"/>
          <w:lang w:val="en-US"/>
        </w:rPr>
        <w:t xml:space="preserve">             OPĆINA SVETI KRIŽ ZAČRETJE</w:t>
      </w:r>
    </w:p>
    <w:p w14:paraId="3C4A184C" w14:textId="77777777" w:rsidR="00E779F7" w:rsidRPr="00E779F7" w:rsidRDefault="00E779F7" w:rsidP="00E779F7">
      <w:pPr>
        <w:keepNext/>
        <w:spacing w:after="0" w:line="240" w:lineRule="auto"/>
        <w:ind w:right="276"/>
        <w:jc w:val="both"/>
        <w:outlineLvl w:val="0"/>
        <w:rPr>
          <w:rFonts w:ascii="Times New Roman" w:eastAsia="Arial Unicode MS" w:hAnsi="Times New Roman" w:cs="Times New Roman"/>
          <w:b/>
          <w:sz w:val="24"/>
          <w:szCs w:val="20"/>
          <w:lang w:val="en-US"/>
        </w:rPr>
      </w:pPr>
      <w:r w:rsidRPr="00E779F7">
        <w:rPr>
          <w:rFonts w:ascii="Times New Roman" w:eastAsia="Arial Unicode MS" w:hAnsi="Times New Roman" w:cs="Times New Roman"/>
          <w:b/>
          <w:sz w:val="24"/>
          <w:szCs w:val="20"/>
          <w:lang w:val="en-US"/>
        </w:rPr>
        <w:t xml:space="preserve">                   OPĆINSKI NAČELNIK</w:t>
      </w:r>
    </w:p>
    <w:p w14:paraId="0192FBAC" w14:textId="77777777" w:rsidR="00E779F7" w:rsidRPr="00E779F7" w:rsidRDefault="00E779F7" w:rsidP="00E779F7">
      <w:pPr>
        <w:spacing w:after="0" w:line="240" w:lineRule="auto"/>
        <w:rPr>
          <w:rFonts w:ascii="Times New Roman" w:eastAsia="Calibri" w:hAnsi="Times New Roman" w:cs="Times New Roman"/>
          <w:b/>
          <w:sz w:val="24"/>
          <w:szCs w:val="24"/>
        </w:rPr>
      </w:pPr>
    </w:p>
    <w:p w14:paraId="7ECDA3B6" w14:textId="77777777" w:rsidR="00E779F7" w:rsidRPr="00E779F7" w:rsidRDefault="00E779F7" w:rsidP="00E779F7">
      <w:pPr>
        <w:spacing w:after="0" w:line="24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KLASA: 601-01/23-01/014</w:t>
      </w:r>
    </w:p>
    <w:p w14:paraId="320E8018" w14:textId="77777777" w:rsidR="00E779F7" w:rsidRPr="00E779F7" w:rsidRDefault="00E779F7" w:rsidP="00E779F7">
      <w:pPr>
        <w:spacing w:after="0" w:line="24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URBROJ: 2140-28-03-23-2</w:t>
      </w:r>
    </w:p>
    <w:p w14:paraId="7154EB36" w14:textId="77777777" w:rsidR="00E779F7" w:rsidRPr="00E779F7" w:rsidRDefault="00E779F7" w:rsidP="00E779F7">
      <w:pPr>
        <w:spacing w:after="0" w:line="24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Sveti Križ Začretje, 30.11.2023.</w:t>
      </w:r>
    </w:p>
    <w:p w14:paraId="61D0764B" w14:textId="77777777" w:rsidR="00E779F7" w:rsidRPr="00E779F7" w:rsidRDefault="00E779F7" w:rsidP="00E779F7">
      <w:pPr>
        <w:spacing w:after="0" w:line="240" w:lineRule="auto"/>
        <w:rPr>
          <w:rFonts w:ascii="Times New Roman" w:eastAsia="Calibri" w:hAnsi="Times New Roman" w:cs="Times New Roman"/>
          <w:b/>
          <w:sz w:val="24"/>
          <w:szCs w:val="24"/>
        </w:rPr>
      </w:pPr>
      <w:r w:rsidRPr="00E779F7">
        <w:rPr>
          <w:rFonts w:ascii="Times New Roman" w:eastAsia="Calibri" w:hAnsi="Times New Roman" w:cs="Times New Roman"/>
          <w:b/>
          <w:sz w:val="24"/>
          <w:szCs w:val="24"/>
        </w:rPr>
        <w:tab/>
      </w:r>
      <w:r w:rsidRPr="00E779F7">
        <w:rPr>
          <w:rFonts w:ascii="Times New Roman" w:eastAsia="Calibri" w:hAnsi="Times New Roman" w:cs="Times New Roman"/>
          <w:b/>
          <w:sz w:val="24"/>
          <w:szCs w:val="24"/>
        </w:rPr>
        <w:tab/>
      </w:r>
      <w:r w:rsidRPr="00E779F7">
        <w:rPr>
          <w:rFonts w:ascii="Times New Roman" w:eastAsia="Calibri" w:hAnsi="Times New Roman" w:cs="Times New Roman"/>
          <w:b/>
          <w:sz w:val="24"/>
          <w:szCs w:val="24"/>
        </w:rPr>
        <w:tab/>
      </w:r>
      <w:r w:rsidRPr="00E779F7">
        <w:rPr>
          <w:rFonts w:ascii="Times New Roman" w:eastAsia="Calibri" w:hAnsi="Times New Roman" w:cs="Times New Roman"/>
          <w:b/>
          <w:sz w:val="24"/>
          <w:szCs w:val="24"/>
        </w:rPr>
        <w:tab/>
      </w:r>
      <w:r w:rsidRPr="00E779F7">
        <w:rPr>
          <w:rFonts w:ascii="Times New Roman" w:eastAsia="Calibri" w:hAnsi="Times New Roman" w:cs="Times New Roman"/>
          <w:b/>
          <w:sz w:val="24"/>
          <w:szCs w:val="24"/>
        </w:rPr>
        <w:tab/>
      </w:r>
      <w:r w:rsidRPr="00E779F7">
        <w:rPr>
          <w:rFonts w:ascii="Times New Roman" w:eastAsia="Calibri" w:hAnsi="Times New Roman" w:cs="Times New Roman"/>
          <w:b/>
          <w:sz w:val="24"/>
          <w:szCs w:val="24"/>
        </w:rPr>
        <w:tab/>
      </w:r>
      <w:r w:rsidRPr="00E779F7">
        <w:rPr>
          <w:rFonts w:ascii="Times New Roman" w:eastAsia="Calibri" w:hAnsi="Times New Roman" w:cs="Times New Roman"/>
          <w:b/>
          <w:sz w:val="24"/>
          <w:szCs w:val="24"/>
        </w:rPr>
        <w:tab/>
      </w:r>
    </w:p>
    <w:p w14:paraId="155708DE" w14:textId="77777777" w:rsidR="00E779F7" w:rsidRPr="00E779F7" w:rsidRDefault="00E779F7" w:rsidP="00E779F7">
      <w:pPr>
        <w:spacing w:after="0" w:line="240" w:lineRule="auto"/>
        <w:rPr>
          <w:rFonts w:ascii="Times New Roman" w:eastAsia="Calibri" w:hAnsi="Times New Roman" w:cs="Times New Roman"/>
          <w:b/>
          <w:sz w:val="24"/>
          <w:szCs w:val="24"/>
        </w:rPr>
      </w:pPr>
      <w:r w:rsidRPr="00E779F7">
        <w:rPr>
          <w:rFonts w:ascii="Times New Roman" w:eastAsia="Calibri" w:hAnsi="Times New Roman" w:cs="Times New Roman"/>
          <w:b/>
          <w:sz w:val="24"/>
          <w:szCs w:val="24"/>
        </w:rPr>
        <w:tab/>
      </w:r>
      <w:r w:rsidRPr="00E779F7">
        <w:rPr>
          <w:rFonts w:ascii="Times New Roman" w:eastAsia="Calibri" w:hAnsi="Times New Roman" w:cs="Times New Roman"/>
          <w:b/>
          <w:sz w:val="24"/>
          <w:szCs w:val="24"/>
        </w:rPr>
        <w:tab/>
      </w:r>
      <w:r w:rsidRPr="00E779F7">
        <w:rPr>
          <w:rFonts w:ascii="Times New Roman" w:eastAsia="Calibri" w:hAnsi="Times New Roman" w:cs="Times New Roman"/>
          <w:b/>
          <w:sz w:val="24"/>
          <w:szCs w:val="24"/>
        </w:rPr>
        <w:tab/>
      </w:r>
      <w:r w:rsidRPr="00E779F7">
        <w:rPr>
          <w:rFonts w:ascii="Times New Roman" w:eastAsia="Calibri" w:hAnsi="Times New Roman" w:cs="Times New Roman"/>
          <w:b/>
          <w:sz w:val="24"/>
          <w:szCs w:val="24"/>
        </w:rPr>
        <w:tab/>
      </w:r>
      <w:r w:rsidRPr="00E779F7">
        <w:rPr>
          <w:rFonts w:ascii="Times New Roman" w:eastAsia="Calibri" w:hAnsi="Times New Roman" w:cs="Times New Roman"/>
          <w:b/>
          <w:sz w:val="24"/>
          <w:szCs w:val="24"/>
        </w:rPr>
        <w:tab/>
      </w:r>
      <w:r w:rsidRPr="00E779F7">
        <w:rPr>
          <w:rFonts w:ascii="Times New Roman" w:eastAsia="Calibri" w:hAnsi="Times New Roman" w:cs="Times New Roman"/>
          <w:b/>
          <w:sz w:val="24"/>
          <w:szCs w:val="24"/>
        </w:rPr>
        <w:tab/>
      </w:r>
      <w:r w:rsidRPr="00E779F7">
        <w:rPr>
          <w:rFonts w:ascii="Times New Roman" w:eastAsia="Calibri" w:hAnsi="Times New Roman" w:cs="Times New Roman"/>
          <w:b/>
          <w:sz w:val="24"/>
          <w:szCs w:val="24"/>
        </w:rPr>
        <w:tab/>
      </w:r>
      <w:r w:rsidRPr="00E779F7">
        <w:rPr>
          <w:rFonts w:ascii="Times New Roman" w:eastAsia="Calibri" w:hAnsi="Times New Roman" w:cs="Times New Roman"/>
          <w:b/>
          <w:sz w:val="24"/>
          <w:szCs w:val="24"/>
        </w:rPr>
        <w:tab/>
        <w:t>PREDSJEDNIKU</w:t>
      </w:r>
    </w:p>
    <w:p w14:paraId="46FBFC86" w14:textId="77777777" w:rsidR="00E779F7" w:rsidRPr="00E779F7" w:rsidRDefault="00E779F7" w:rsidP="00E779F7">
      <w:pPr>
        <w:spacing w:after="0" w:line="240" w:lineRule="auto"/>
        <w:rPr>
          <w:rFonts w:ascii="Times New Roman" w:eastAsia="Calibri" w:hAnsi="Times New Roman" w:cs="Times New Roman"/>
          <w:b/>
          <w:sz w:val="24"/>
          <w:szCs w:val="24"/>
        </w:rPr>
      </w:pPr>
      <w:r w:rsidRPr="00E779F7">
        <w:rPr>
          <w:rFonts w:ascii="Times New Roman" w:eastAsia="Calibri" w:hAnsi="Times New Roman" w:cs="Times New Roman"/>
          <w:b/>
          <w:sz w:val="24"/>
          <w:szCs w:val="24"/>
        </w:rPr>
        <w:tab/>
      </w:r>
      <w:r w:rsidRPr="00E779F7">
        <w:rPr>
          <w:rFonts w:ascii="Times New Roman" w:eastAsia="Calibri" w:hAnsi="Times New Roman" w:cs="Times New Roman"/>
          <w:b/>
          <w:sz w:val="24"/>
          <w:szCs w:val="24"/>
        </w:rPr>
        <w:tab/>
      </w:r>
      <w:r w:rsidRPr="00E779F7">
        <w:rPr>
          <w:rFonts w:ascii="Times New Roman" w:eastAsia="Calibri" w:hAnsi="Times New Roman" w:cs="Times New Roman"/>
          <w:b/>
          <w:sz w:val="24"/>
          <w:szCs w:val="24"/>
        </w:rPr>
        <w:tab/>
      </w:r>
      <w:r w:rsidRPr="00E779F7">
        <w:rPr>
          <w:rFonts w:ascii="Times New Roman" w:eastAsia="Calibri" w:hAnsi="Times New Roman" w:cs="Times New Roman"/>
          <w:b/>
          <w:sz w:val="24"/>
          <w:szCs w:val="24"/>
        </w:rPr>
        <w:tab/>
      </w:r>
      <w:r w:rsidRPr="00E779F7">
        <w:rPr>
          <w:rFonts w:ascii="Times New Roman" w:eastAsia="Calibri" w:hAnsi="Times New Roman" w:cs="Times New Roman"/>
          <w:b/>
          <w:sz w:val="24"/>
          <w:szCs w:val="24"/>
        </w:rPr>
        <w:tab/>
      </w:r>
      <w:r w:rsidRPr="00E779F7">
        <w:rPr>
          <w:rFonts w:ascii="Times New Roman" w:eastAsia="Calibri" w:hAnsi="Times New Roman" w:cs="Times New Roman"/>
          <w:b/>
          <w:sz w:val="24"/>
          <w:szCs w:val="24"/>
        </w:rPr>
        <w:tab/>
      </w:r>
      <w:r w:rsidRPr="00E779F7">
        <w:rPr>
          <w:rFonts w:ascii="Times New Roman" w:eastAsia="Calibri" w:hAnsi="Times New Roman" w:cs="Times New Roman"/>
          <w:b/>
          <w:sz w:val="24"/>
          <w:szCs w:val="24"/>
        </w:rPr>
        <w:tab/>
      </w:r>
      <w:r w:rsidRPr="00E779F7">
        <w:rPr>
          <w:rFonts w:ascii="Times New Roman" w:eastAsia="Calibri" w:hAnsi="Times New Roman" w:cs="Times New Roman"/>
          <w:b/>
          <w:sz w:val="24"/>
          <w:szCs w:val="24"/>
        </w:rPr>
        <w:tab/>
        <w:t>OPĆINSKOG VIJEĆA</w:t>
      </w:r>
    </w:p>
    <w:p w14:paraId="4C136C48" w14:textId="77777777" w:rsidR="00E779F7" w:rsidRPr="00E779F7" w:rsidRDefault="00E779F7" w:rsidP="00E779F7">
      <w:pPr>
        <w:spacing w:after="0" w:line="240" w:lineRule="auto"/>
        <w:rPr>
          <w:rFonts w:ascii="Times New Roman" w:eastAsia="Calibri" w:hAnsi="Times New Roman" w:cs="Times New Roman"/>
          <w:b/>
          <w:sz w:val="24"/>
          <w:szCs w:val="24"/>
        </w:rPr>
      </w:pPr>
    </w:p>
    <w:p w14:paraId="202DEA90" w14:textId="77777777" w:rsidR="00E779F7" w:rsidRPr="00E779F7" w:rsidRDefault="00E779F7" w:rsidP="00E779F7">
      <w:pPr>
        <w:spacing w:after="0" w:line="240" w:lineRule="auto"/>
        <w:jc w:val="both"/>
        <w:rPr>
          <w:rFonts w:ascii="Times New Roman" w:eastAsia="Calibri" w:hAnsi="Times New Roman" w:cs="Times New Roman"/>
          <w:b/>
          <w:sz w:val="24"/>
          <w:szCs w:val="24"/>
        </w:rPr>
      </w:pPr>
    </w:p>
    <w:p w14:paraId="1C8C5913" w14:textId="77777777" w:rsidR="00E779F7" w:rsidRPr="00E779F7" w:rsidRDefault="00E779F7" w:rsidP="00E779F7">
      <w:pPr>
        <w:spacing w:after="0" w:line="240" w:lineRule="auto"/>
        <w:jc w:val="both"/>
        <w:rPr>
          <w:rFonts w:ascii="Times New Roman" w:eastAsia="Calibri" w:hAnsi="Times New Roman" w:cs="Times New Roman"/>
          <w:b/>
          <w:bCs/>
          <w:sz w:val="24"/>
          <w:szCs w:val="24"/>
        </w:rPr>
      </w:pPr>
      <w:r w:rsidRPr="00E779F7">
        <w:rPr>
          <w:rFonts w:ascii="Times New Roman" w:eastAsia="Calibri" w:hAnsi="Times New Roman" w:cs="Times New Roman"/>
          <w:b/>
          <w:sz w:val="24"/>
          <w:szCs w:val="24"/>
        </w:rPr>
        <w:t xml:space="preserve">PREDMET:  </w:t>
      </w:r>
      <w:r w:rsidRPr="00E779F7">
        <w:rPr>
          <w:rFonts w:ascii="Times New Roman" w:eastAsia="Calibri" w:hAnsi="Times New Roman" w:cs="Times New Roman"/>
          <w:b/>
          <w:bCs/>
          <w:sz w:val="24"/>
          <w:szCs w:val="24"/>
        </w:rPr>
        <w:t>Godišnji plan i program rada Dječjeg vrtića Sveti Križ Začretje za pedagošku godinu 2023./2024.</w:t>
      </w:r>
    </w:p>
    <w:p w14:paraId="4F4201AC" w14:textId="77777777" w:rsidR="00E779F7" w:rsidRPr="00E779F7" w:rsidRDefault="00E779F7" w:rsidP="00E779F7">
      <w:pPr>
        <w:spacing w:after="0" w:line="240" w:lineRule="auto"/>
        <w:jc w:val="both"/>
        <w:rPr>
          <w:rFonts w:ascii="Times New Roman" w:eastAsia="Calibri" w:hAnsi="Times New Roman" w:cs="Times New Roman"/>
          <w:b/>
          <w:sz w:val="24"/>
          <w:szCs w:val="24"/>
        </w:rPr>
      </w:pPr>
    </w:p>
    <w:p w14:paraId="3247002C" w14:textId="77777777" w:rsidR="00E779F7" w:rsidRPr="00E779F7" w:rsidRDefault="00E779F7" w:rsidP="00E779F7">
      <w:pPr>
        <w:spacing w:after="0" w:line="24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                                    </w:t>
      </w:r>
      <w:r w:rsidRPr="00E779F7">
        <w:rPr>
          <w:rFonts w:ascii="Times New Roman" w:eastAsia="Calibri" w:hAnsi="Times New Roman" w:cs="Times New Roman"/>
          <w:sz w:val="24"/>
          <w:szCs w:val="24"/>
        </w:rPr>
        <w:tab/>
      </w:r>
    </w:p>
    <w:p w14:paraId="68DE65E8" w14:textId="77777777" w:rsidR="00E779F7" w:rsidRPr="00E779F7" w:rsidRDefault="00E779F7" w:rsidP="00E779F7">
      <w:pPr>
        <w:spacing w:after="0" w:line="240" w:lineRule="auto"/>
        <w:jc w:val="both"/>
        <w:rPr>
          <w:rFonts w:ascii="Times New Roman" w:eastAsia="Calibri" w:hAnsi="Times New Roman" w:cs="Times New Roman"/>
          <w:sz w:val="24"/>
          <w:szCs w:val="24"/>
        </w:rPr>
      </w:pPr>
      <w:r w:rsidRPr="00E779F7">
        <w:rPr>
          <w:rFonts w:ascii="Times New Roman" w:eastAsia="Calibri" w:hAnsi="Times New Roman" w:cs="Times New Roman"/>
          <w:b/>
          <w:sz w:val="24"/>
          <w:szCs w:val="24"/>
        </w:rPr>
        <w:t>PRAVNI TEMELJ:</w:t>
      </w:r>
      <w:r w:rsidRPr="00E779F7">
        <w:rPr>
          <w:rFonts w:ascii="Times New Roman" w:eastAsia="Calibri" w:hAnsi="Times New Roman" w:cs="Times New Roman"/>
          <w:sz w:val="24"/>
          <w:szCs w:val="24"/>
        </w:rPr>
        <w:t xml:space="preserve"> članak 32. Statuta Općine Sveti Križ Začretje („Službeni glasnik </w:t>
      </w:r>
    </w:p>
    <w:p w14:paraId="36F871E3" w14:textId="77777777" w:rsidR="00E779F7" w:rsidRPr="00E779F7" w:rsidRDefault="00E779F7" w:rsidP="00E779F7">
      <w:pPr>
        <w:spacing w:after="0" w:line="24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  </w:t>
      </w:r>
      <w:r w:rsidRPr="00E779F7">
        <w:rPr>
          <w:rFonts w:ascii="Times New Roman" w:eastAsia="Calibri" w:hAnsi="Times New Roman" w:cs="Times New Roman"/>
          <w:sz w:val="24"/>
          <w:szCs w:val="24"/>
        </w:rPr>
        <w:tab/>
      </w:r>
      <w:r w:rsidRPr="00E779F7">
        <w:rPr>
          <w:rFonts w:ascii="Times New Roman" w:eastAsia="Calibri" w:hAnsi="Times New Roman" w:cs="Times New Roman"/>
          <w:sz w:val="24"/>
          <w:szCs w:val="24"/>
        </w:rPr>
        <w:tab/>
      </w:r>
      <w:r w:rsidRPr="00E779F7">
        <w:rPr>
          <w:rFonts w:ascii="Times New Roman" w:eastAsia="Calibri" w:hAnsi="Times New Roman" w:cs="Times New Roman"/>
          <w:sz w:val="24"/>
          <w:szCs w:val="24"/>
        </w:rPr>
        <w:tab/>
        <w:t xml:space="preserve">Krapinsko-zagorske županije“ 21/21) </w:t>
      </w:r>
    </w:p>
    <w:p w14:paraId="7435EDEC" w14:textId="77777777" w:rsidR="00E779F7" w:rsidRPr="00E779F7" w:rsidRDefault="00E779F7" w:rsidP="00E779F7">
      <w:pPr>
        <w:spacing w:after="0" w:line="240" w:lineRule="auto"/>
        <w:jc w:val="both"/>
        <w:rPr>
          <w:rFonts w:ascii="Times New Roman" w:eastAsia="Calibri" w:hAnsi="Times New Roman" w:cs="Times New Roman"/>
          <w:b/>
          <w:sz w:val="24"/>
          <w:szCs w:val="24"/>
        </w:rPr>
      </w:pPr>
    </w:p>
    <w:p w14:paraId="53F57C7B" w14:textId="77777777" w:rsidR="00E779F7" w:rsidRPr="00E779F7" w:rsidRDefault="00E779F7" w:rsidP="00E779F7">
      <w:pPr>
        <w:spacing w:after="0" w:line="240" w:lineRule="auto"/>
        <w:jc w:val="both"/>
        <w:rPr>
          <w:rFonts w:ascii="Times New Roman" w:eastAsia="Calibri" w:hAnsi="Times New Roman" w:cs="Times New Roman"/>
          <w:sz w:val="24"/>
          <w:szCs w:val="24"/>
        </w:rPr>
      </w:pPr>
      <w:r w:rsidRPr="00E779F7">
        <w:rPr>
          <w:rFonts w:ascii="Times New Roman" w:eastAsia="Calibri" w:hAnsi="Times New Roman" w:cs="Times New Roman"/>
          <w:b/>
          <w:sz w:val="24"/>
          <w:szCs w:val="24"/>
        </w:rPr>
        <w:t>NADLEŽNOST ZA DONOŠENJE</w:t>
      </w:r>
      <w:r w:rsidRPr="00E779F7">
        <w:rPr>
          <w:rFonts w:ascii="Times New Roman" w:eastAsia="Calibri" w:hAnsi="Times New Roman" w:cs="Times New Roman"/>
          <w:sz w:val="24"/>
          <w:szCs w:val="24"/>
        </w:rPr>
        <w:t>: Općinsko vijeće</w:t>
      </w:r>
    </w:p>
    <w:p w14:paraId="0BB55D5E" w14:textId="77777777" w:rsidR="00E779F7" w:rsidRPr="00E779F7" w:rsidRDefault="00E779F7" w:rsidP="00E779F7">
      <w:pPr>
        <w:spacing w:after="0" w:line="240" w:lineRule="auto"/>
        <w:jc w:val="both"/>
        <w:rPr>
          <w:rFonts w:ascii="Times New Roman" w:eastAsia="Calibri" w:hAnsi="Times New Roman" w:cs="Times New Roman"/>
          <w:sz w:val="24"/>
          <w:szCs w:val="24"/>
        </w:rPr>
      </w:pPr>
    </w:p>
    <w:p w14:paraId="47CB9B17" w14:textId="77777777" w:rsidR="00E779F7" w:rsidRPr="00E779F7" w:rsidRDefault="00E779F7" w:rsidP="00E779F7">
      <w:pPr>
        <w:spacing w:after="0" w:line="240" w:lineRule="auto"/>
        <w:jc w:val="both"/>
        <w:rPr>
          <w:rFonts w:ascii="Times New Roman" w:eastAsia="Calibri" w:hAnsi="Times New Roman" w:cs="Times New Roman"/>
          <w:sz w:val="24"/>
          <w:szCs w:val="24"/>
        </w:rPr>
      </w:pPr>
      <w:r w:rsidRPr="00E779F7">
        <w:rPr>
          <w:rFonts w:ascii="Times New Roman" w:eastAsia="Calibri" w:hAnsi="Times New Roman" w:cs="Times New Roman"/>
          <w:b/>
          <w:sz w:val="24"/>
          <w:szCs w:val="24"/>
        </w:rPr>
        <w:t>PREDLAGATELJ:</w:t>
      </w:r>
      <w:r w:rsidRPr="00E779F7">
        <w:rPr>
          <w:rFonts w:ascii="Times New Roman" w:eastAsia="Calibri" w:hAnsi="Times New Roman" w:cs="Times New Roman"/>
          <w:sz w:val="24"/>
          <w:szCs w:val="24"/>
        </w:rPr>
        <w:t xml:space="preserve"> Općinski načelnik</w:t>
      </w:r>
    </w:p>
    <w:p w14:paraId="6909A72E" w14:textId="77777777" w:rsidR="00E779F7" w:rsidRPr="00E779F7" w:rsidRDefault="00E779F7" w:rsidP="00E779F7">
      <w:pPr>
        <w:spacing w:after="0" w:line="240" w:lineRule="auto"/>
        <w:jc w:val="both"/>
        <w:rPr>
          <w:rFonts w:ascii="Times New Roman" w:eastAsia="Calibri" w:hAnsi="Times New Roman" w:cs="Times New Roman"/>
          <w:sz w:val="24"/>
          <w:szCs w:val="24"/>
        </w:rPr>
      </w:pPr>
    </w:p>
    <w:p w14:paraId="325F8A25" w14:textId="77777777" w:rsidR="00E779F7" w:rsidRPr="00E779F7" w:rsidRDefault="00E779F7" w:rsidP="00E779F7">
      <w:pPr>
        <w:spacing w:after="0" w:line="240" w:lineRule="auto"/>
        <w:jc w:val="both"/>
        <w:rPr>
          <w:rFonts w:ascii="Times New Roman" w:eastAsia="Calibri" w:hAnsi="Times New Roman" w:cs="Times New Roman"/>
          <w:b/>
          <w:sz w:val="24"/>
          <w:szCs w:val="24"/>
        </w:rPr>
      </w:pPr>
      <w:r w:rsidRPr="00E779F7">
        <w:rPr>
          <w:rFonts w:ascii="Times New Roman" w:eastAsia="Calibri" w:hAnsi="Times New Roman" w:cs="Times New Roman"/>
          <w:b/>
          <w:sz w:val="24"/>
          <w:szCs w:val="24"/>
        </w:rPr>
        <w:t>OBRAZLOŽENJE:</w:t>
      </w:r>
    </w:p>
    <w:p w14:paraId="16437FA4" w14:textId="77777777" w:rsidR="00E779F7" w:rsidRPr="00E779F7" w:rsidRDefault="00E779F7" w:rsidP="00E779F7">
      <w:pPr>
        <w:spacing w:after="0" w:line="240" w:lineRule="auto"/>
        <w:jc w:val="both"/>
        <w:rPr>
          <w:rFonts w:ascii="Times New Roman" w:eastAsia="Calibri" w:hAnsi="Times New Roman" w:cs="Times New Roman"/>
          <w:sz w:val="24"/>
          <w:szCs w:val="24"/>
        </w:rPr>
      </w:pPr>
    </w:p>
    <w:p w14:paraId="36847405" w14:textId="77777777" w:rsidR="00E779F7" w:rsidRPr="00E779F7" w:rsidRDefault="00E779F7" w:rsidP="00E779F7">
      <w:pPr>
        <w:spacing w:after="0" w:line="24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ab/>
        <w:t>Člankom 18. Statuta Dječjeg vrtića Sveti Križ Začretje propisano je da je Vrtić dužan Osnivaču dostaviti Godišnji plan i program rada te izvješća o njegovu ostvarivanju.</w:t>
      </w:r>
    </w:p>
    <w:p w14:paraId="1263BB8F" w14:textId="77777777" w:rsidR="00E779F7" w:rsidRPr="00E779F7" w:rsidRDefault="00E779F7" w:rsidP="00E779F7">
      <w:pPr>
        <w:spacing w:after="0" w:line="24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ab/>
        <w:t>Ravnateljica Dječjeg vrtića Sveti Križ Začretje je Općinskom načelniku dostavila na uvid Godišnji plan i program rada Dječjeg vrtića Sveti Križ Začretje za pedagošku godinu 2023./2024.</w:t>
      </w:r>
    </w:p>
    <w:p w14:paraId="171F2B54" w14:textId="77777777" w:rsidR="00E779F7" w:rsidRPr="00E779F7" w:rsidRDefault="00E779F7" w:rsidP="00E779F7">
      <w:pPr>
        <w:spacing w:after="0" w:line="24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ab/>
        <w:t>Općinski načelnik prosljeđuje navedeni Godišnji plan i program Općinskom vijeću te predlaže Općinskom vijeću da ga usvoji.</w:t>
      </w:r>
    </w:p>
    <w:p w14:paraId="21CDE8D8" w14:textId="77777777" w:rsidR="00E779F7" w:rsidRPr="00E779F7" w:rsidRDefault="00E779F7" w:rsidP="00E779F7">
      <w:pPr>
        <w:spacing w:after="0" w:line="24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ab/>
      </w:r>
    </w:p>
    <w:p w14:paraId="736A6A33" w14:textId="77777777" w:rsidR="00E779F7" w:rsidRPr="00E779F7" w:rsidRDefault="00E779F7" w:rsidP="00E779F7">
      <w:pPr>
        <w:spacing w:after="0" w:line="240" w:lineRule="auto"/>
        <w:jc w:val="both"/>
        <w:rPr>
          <w:rFonts w:ascii="Times New Roman" w:eastAsia="Calibri" w:hAnsi="Times New Roman" w:cs="Times New Roman"/>
          <w:sz w:val="24"/>
          <w:szCs w:val="24"/>
        </w:rPr>
      </w:pPr>
    </w:p>
    <w:p w14:paraId="54792E85" w14:textId="77777777" w:rsidR="00E779F7" w:rsidRPr="00E779F7" w:rsidRDefault="00E779F7" w:rsidP="00E779F7">
      <w:pPr>
        <w:spacing w:after="0" w:line="240" w:lineRule="auto"/>
        <w:jc w:val="both"/>
        <w:rPr>
          <w:rFonts w:ascii="Times New Roman" w:eastAsia="Calibri" w:hAnsi="Times New Roman" w:cs="Times New Roman"/>
          <w:sz w:val="24"/>
          <w:szCs w:val="24"/>
          <w:lang w:val="de-DE"/>
        </w:rPr>
      </w:pPr>
      <w:r w:rsidRPr="00E779F7">
        <w:rPr>
          <w:rFonts w:ascii="Times New Roman" w:eastAsia="Calibri" w:hAnsi="Times New Roman" w:cs="Times New Roman"/>
          <w:sz w:val="24"/>
          <w:szCs w:val="24"/>
        </w:rPr>
        <w:tab/>
      </w:r>
      <w:r w:rsidRPr="00E779F7">
        <w:rPr>
          <w:rFonts w:ascii="Times New Roman" w:eastAsia="Calibri" w:hAnsi="Times New Roman" w:cs="Times New Roman"/>
          <w:sz w:val="24"/>
          <w:szCs w:val="24"/>
        </w:rPr>
        <w:tab/>
      </w:r>
      <w:r w:rsidRPr="00E779F7">
        <w:rPr>
          <w:rFonts w:ascii="Times New Roman" w:eastAsia="Calibri" w:hAnsi="Times New Roman" w:cs="Times New Roman"/>
          <w:sz w:val="24"/>
          <w:szCs w:val="24"/>
        </w:rPr>
        <w:tab/>
      </w:r>
      <w:r w:rsidRPr="00E779F7">
        <w:rPr>
          <w:rFonts w:ascii="Times New Roman" w:eastAsia="Calibri" w:hAnsi="Times New Roman" w:cs="Times New Roman"/>
          <w:sz w:val="24"/>
          <w:szCs w:val="24"/>
        </w:rPr>
        <w:tab/>
      </w:r>
      <w:r w:rsidRPr="00E779F7">
        <w:rPr>
          <w:rFonts w:ascii="Times New Roman" w:eastAsia="Calibri" w:hAnsi="Times New Roman" w:cs="Times New Roman"/>
          <w:sz w:val="24"/>
          <w:szCs w:val="24"/>
        </w:rPr>
        <w:tab/>
      </w:r>
      <w:r w:rsidRPr="00E779F7">
        <w:rPr>
          <w:rFonts w:ascii="Times New Roman" w:eastAsia="Calibri" w:hAnsi="Times New Roman" w:cs="Times New Roman"/>
          <w:sz w:val="24"/>
          <w:szCs w:val="24"/>
        </w:rPr>
        <w:tab/>
      </w:r>
      <w:r w:rsidRPr="00E779F7">
        <w:rPr>
          <w:rFonts w:ascii="Times New Roman" w:eastAsia="Calibri" w:hAnsi="Times New Roman" w:cs="Times New Roman"/>
          <w:sz w:val="24"/>
          <w:szCs w:val="24"/>
        </w:rPr>
        <w:tab/>
      </w:r>
      <w:r w:rsidRPr="00E779F7">
        <w:rPr>
          <w:rFonts w:ascii="Times New Roman" w:eastAsia="Calibri" w:hAnsi="Times New Roman" w:cs="Times New Roman"/>
          <w:sz w:val="24"/>
          <w:szCs w:val="24"/>
        </w:rPr>
        <w:tab/>
      </w:r>
      <w:r w:rsidRPr="00E779F7">
        <w:rPr>
          <w:rFonts w:ascii="Times New Roman" w:eastAsia="Calibri" w:hAnsi="Times New Roman" w:cs="Times New Roman"/>
          <w:sz w:val="24"/>
          <w:szCs w:val="24"/>
        </w:rPr>
        <w:tab/>
        <w:t xml:space="preserve"> </w:t>
      </w:r>
      <w:r w:rsidRPr="00E779F7">
        <w:rPr>
          <w:rFonts w:ascii="Times New Roman" w:eastAsia="Calibri" w:hAnsi="Times New Roman" w:cs="Times New Roman"/>
          <w:sz w:val="24"/>
          <w:szCs w:val="24"/>
          <w:lang w:val="de-DE"/>
        </w:rPr>
        <w:t>OPĆINSKI NAČELNIK</w:t>
      </w:r>
    </w:p>
    <w:p w14:paraId="47FA983B" w14:textId="77777777" w:rsidR="00E779F7" w:rsidRPr="00E779F7" w:rsidRDefault="00E779F7" w:rsidP="00E779F7">
      <w:pPr>
        <w:spacing w:after="0" w:line="240" w:lineRule="auto"/>
        <w:jc w:val="both"/>
        <w:rPr>
          <w:rFonts w:ascii="Times New Roman" w:eastAsia="Calibri" w:hAnsi="Times New Roman" w:cs="Times New Roman"/>
          <w:i/>
          <w:iCs/>
          <w:sz w:val="24"/>
          <w:szCs w:val="24"/>
          <w:lang w:val="de-DE"/>
        </w:rPr>
      </w:pPr>
      <w:r w:rsidRPr="00E779F7">
        <w:rPr>
          <w:rFonts w:ascii="Times New Roman" w:eastAsia="Calibri" w:hAnsi="Times New Roman" w:cs="Times New Roman"/>
          <w:sz w:val="24"/>
          <w:szCs w:val="24"/>
          <w:lang w:val="de-DE"/>
        </w:rPr>
        <w:tab/>
      </w:r>
      <w:r w:rsidRPr="00E779F7">
        <w:rPr>
          <w:rFonts w:ascii="Times New Roman" w:eastAsia="Calibri" w:hAnsi="Times New Roman" w:cs="Times New Roman"/>
          <w:sz w:val="24"/>
          <w:szCs w:val="24"/>
          <w:lang w:val="de-DE"/>
        </w:rPr>
        <w:tab/>
      </w:r>
      <w:r w:rsidRPr="00E779F7">
        <w:rPr>
          <w:rFonts w:ascii="Times New Roman" w:eastAsia="Calibri" w:hAnsi="Times New Roman" w:cs="Times New Roman"/>
          <w:sz w:val="24"/>
          <w:szCs w:val="24"/>
          <w:lang w:val="de-DE"/>
        </w:rPr>
        <w:tab/>
      </w:r>
      <w:r w:rsidRPr="00E779F7">
        <w:rPr>
          <w:rFonts w:ascii="Times New Roman" w:eastAsia="Calibri" w:hAnsi="Times New Roman" w:cs="Times New Roman"/>
          <w:sz w:val="24"/>
          <w:szCs w:val="24"/>
          <w:lang w:val="de-DE"/>
        </w:rPr>
        <w:tab/>
      </w:r>
      <w:r w:rsidRPr="00E779F7">
        <w:rPr>
          <w:rFonts w:ascii="Times New Roman" w:eastAsia="Calibri" w:hAnsi="Times New Roman" w:cs="Times New Roman"/>
          <w:sz w:val="24"/>
          <w:szCs w:val="24"/>
          <w:lang w:val="de-DE"/>
        </w:rPr>
        <w:tab/>
      </w:r>
      <w:r w:rsidRPr="00E779F7">
        <w:rPr>
          <w:rFonts w:ascii="Times New Roman" w:eastAsia="Calibri" w:hAnsi="Times New Roman" w:cs="Times New Roman"/>
          <w:sz w:val="24"/>
          <w:szCs w:val="24"/>
          <w:lang w:val="de-DE"/>
        </w:rPr>
        <w:tab/>
      </w:r>
      <w:r w:rsidRPr="00E779F7">
        <w:rPr>
          <w:rFonts w:ascii="Times New Roman" w:eastAsia="Calibri" w:hAnsi="Times New Roman" w:cs="Times New Roman"/>
          <w:sz w:val="24"/>
          <w:szCs w:val="24"/>
          <w:lang w:val="de-DE"/>
        </w:rPr>
        <w:tab/>
      </w:r>
      <w:r w:rsidRPr="00E779F7">
        <w:rPr>
          <w:rFonts w:ascii="Times New Roman" w:eastAsia="Calibri" w:hAnsi="Times New Roman" w:cs="Times New Roman"/>
          <w:sz w:val="24"/>
          <w:szCs w:val="24"/>
          <w:lang w:val="de-DE"/>
        </w:rPr>
        <w:tab/>
        <w:t xml:space="preserve">                </w:t>
      </w:r>
      <w:r w:rsidRPr="00E779F7">
        <w:rPr>
          <w:rFonts w:ascii="Times New Roman" w:eastAsia="Calibri" w:hAnsi="Times New Roman" w:cs="Times New Roman"/>
          <w:i/>
          <w:iCs/>
          <w:sz w:val="24"/>
          <w:szCs w:val="24"/>
          <w:lang w:val="de-DE"/>
        </w:rPr>
        <w:t>Marko Kos, dipl.oec</w:t>
      </w:r>
    </w:p>
    <w:p w14:paraId="73AEE932" w14:textId="77777777" w:rsidR="00E779F7" w:rsidRPr="00E779F7" w:rsidRDefault="00E779F7" w:rsidP="00E779F7">
      <w:pPr>
        <w:spacing w:after="0" w:line="240" w:lineRule="auto"/>
        <w:jc w:val="both"/>
        <w:rPr>
          <w:rFonts w:ascii="Times New Roman" w:eastAsia="Calibri" w:hAnsi="Times New Roman" w:cs="Times New Roman"/>
          <w:i/>
          <w:iCs/>
          <w:sz w:val="24"/>
          <w:szCs w:val="24"/>
          <w:lang w:val="de-DE"/>
        </w:rPr>
      </w:pPr>
    </w:p>
    <w:p w14:paraId="7E4B0D99" w14:textId="77777777" w:rsidR="00E779F7" w:rsidRDefault="00E779F7"/>
    <w:p w14:paraId="1835143C" w14:textId="77777777" w:rsidR="00E779F7" w:rsidRDefault="00E779F7"/>
    <w:p w14:paraId="4755F905" w14:textId="77777777" w:rsidR="00E779F7" w:rsidRDefault="00E779F7"/>
    <w:p w14:paraId="483F09A3" w14:textId="77777777" w:rsidR="00E779F7" w:rsidRDefault="00E779F7"/>
    <w:p w14:paraId="35617D5E" w14:textId="77777777" w:rsidR="00E779F7" w:rsidRDefault="00E779F7"/>
    <w:p w14:paraId="7813601A" w14:textId="77777777" w:rsidR="00E779F7" w:rsidRDefault="00E779F7"/>
    <w:p w14:paraId="1A5AC74C" w14:textId="77777777" w:rsidR="00E779F7" w:rsidRDefault="00E779F7"/>
    <w:p w14:paraId="44798A63" w14:textId="77777777" w:rsidR="00E779F7" w:rsidRPr="00E779F7" w:rsidRDefault="00E779F7" w:rsidP="00E779F7">
      <w:pPr>
        <w:spacing w:after="0" w:line="360" w:lineRule="auto"/>
        <w:rPr>
          <w:rFonts w:ascii="Times New Roman" w:eastAsia="Calibri" w:hAnsi="Times New Roman" w:cs="Times New Roman"/>
          <w:sz w:val="24"/>
          <w:szCs w:val="24"/>
        </w:rPr>
      </w:pPr>
      <w:bookmarkStart w:id="14" w:name="_Hlk487638869"/>
      <w:r w:rsidRPr="00E779F7">
        <w:rPr>
          <w:rFonts w:ascii="Times New Roman" w:eastAsia="Calibri" w:hAnsi="Times New Roman" w:cs="Times New Roman"/>
          <w:sz w:val="24"/>
          <w:szCs w:val="24"/>
        </w:rPr>
        <w:t>REPUBLIKA HRVATSKA</w:t>
      </w:r>
    </w:p>
    <w:p w14:paraId="05BED421" w14:textId="77777777" w:rsidR="00E779F7" w:rsidRPr="00E779F7" w:rsidRDefault="00E779F7" w:rsidP="00E779F7">
      <w:pPr>
        <w:spacing w:after="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KRAPINSKO-ZAGORSKA ŽUPANIJA</w:t>
      </w:r>
    </w:p>
    <w:p w14:paraId="04DCB981" w14:textId="77777777" w:rsidR="00E779F7" w:rsidRPr="00E779F7" w:rsidRDefault="00E779F7" w:rsidP="00E779F7">
      <w:pPr>
        <w:spacing w:after="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OPĆINA SVETI KRIŽ ZAČRETJE</w:t>
      </w:r>
    </w:p>
    <w:p w14:paraId="22C5303B" w14:textId="77777777" w:rsidR="00E779F7" w:rsidRPr="00E779F7" w:rsidRDefault="00E779F7" w:rsidP="00E779F7">
      <w:pPr>
        <w:spacing w:after="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Dječji vrtić Sveti Križ Začretje</w:t>
      </w:r>
    </w:p>
    <w:bookmarkEnd w:id="14"/>
    <w:p w14:paraId="01D7FAEA" w14:textId="77777777" w:rsidR="00E779F7" w:rsidRPr="00E779F7" w:rsidRDefault="00E779F7" w:rsidP="00E779F7">
      <w:pPr>
        <w:spacing w:after="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Trg Julija Lembergera 7</w:t>
      </w:r>
    </w:p>
    <w:p w14:paraId="55C18E51" w14:textId="77777777" w:rsidR="00E779F7" w:rsidRPr="00E779F7" w:rsidRDefault="00E779F7" w:rsidP="00E779F7">
      <w:pPr>
        <w:spacing w:after="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lastRenderedPageBreak/>
        <w:t>49223 Sveti Križ Začretje</w:t>
      </w:r>
    </w:p>
    <w:p w14:paraId="7D7D92D0" w14:textId="77777777" w:rsidR="00E779F7" w:rsidRPr="00E779F7" w:rsidRDefault="00E779F7" w:rsidP="00E779F7">
      <w:pPr>
        <w:spacing w:after="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Tel.:049/ 521-034</w:t>
      </w:r>
    </w:p>
    <w:p w14:paraId="55764127" w14:textId="77777777" w:rsidR="00E779F7" w:rsidRPr="00E779F7" w:rsidRDefault="00E779F7" w:rsidP="00E779F7">
      <w:pPr>
        <w:spacing w:after="0" w:line="360" w:lineRule="auto"/>
        <w:rPr>
          <w:rFonts w:ascii="Times New Roman" w:eastAsia="Calibri" w:hAnsi="Times New Roman" w:cs="Times New Roman"/>
          <w:color w:val="0563C1"/>
          <w:sz w:val="24"/>
          <w:szCs w:val="24"/>
          <w:u w:val="single"/>
        </w:rPr>
      </w:pPr>
      <w:r w:rsidRPr="00E779F7">
        <w:rPr>
          <w:rFonts w:ascii="Times New Roman" w:eastAsia="Calibri" w:hAnsi="Times New Roman" w:cs="Times New Roman"/>
          <w:sz w:val="24"/>
          <w:szCs w:val="24"/>
        </w:rPr>
        <w:t xml:space="preserve">el. pošta: </w:t>
      </w:r>
      <w:hyperlink r:id="rId15" w:history="1">
        <w:r w:rsidRPr="00E779F7">
          <w:rPr>
            <w:rFonts w:ascii="Times New Roman" w:eastAsia="Calibri" w:hAnsi="Times New Roman" w:cs="Times New Roman"/>
            <w:color w:val="0563C1"/>
            <w:sz w:val="24"/>
            <w:szCs w:val="24"/>
            <w:u w:val="single"/>
          </w:rPr>
          <w:t>info@dvskz.hr</w:t>
        </w:r>
      </w:hyperlink>
    </w:p>
    <w:p w14:paraId="34AE5E4B" w14:textId="77777777" w:rsidR="00E779F7" w:rsidRPr="00E779F7" w:rsidRDefault="00E779F7" w:rsidP="00E779F7">
      <w:pPr>
        <w:spacing w:after="0" w:line="360" w:lineRule="auto"/>
        <w:rPr>
          <w:rFonts w:ascii="Times New Roman" w:eastAsia="Calibri" w:hAnsi="Times New Roman" w:cs="Times New Roman"/>
          <w:sz w:val="24"/>
          <w:szCs w:val="24"/>
          <w:highlight w:val="yellow"/>
        </w:rPr>
      </w:pPr>
    </w:p>
    <w:p w14:paraId="20643705" w14:textId="77777777" w:rsidR="00E779F7" w:rsidRPr="00E779F7" w:rsidRDefault="00E779F7" w:rsidP="00E779F7">
      <w:pPr>
        <w:spacing w:after="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KLASA: 601-02/23-02/003</w:t>
      </w:r>
    </w:p>
    <w:p w14:paraId="3F9F7124" w14:textId="77777777" w:rsidR="00E779F7" w:rsidRPr="00E779F7" w:rsidRDefault="00E779F7" w:rsidP="00E779F7">
      <w:pPr>
        <w:spacing w:after="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URBROJ: 2197-53-02-23-1</w:t>
      </w:r>
    </w:p>
    <w:p w14:paraId="62C44000" w14:textId="77777777" w:rsidR="00E779F7" w:rsidRPr="00E779F7" w:rsidRDefault="00E779F7" w:rsidP="00E779F7">
      <w:pPr>
        <w:spacing w:after="200" w:line="360" w:lineRule="auto"/>
        <w:rPr>
          <w:rFonts w:ascii="Times New Roman" w:eastAsia="Calibri" w:hAnsi="Times New Roman" w:cs="Times New Roman"/>
          <w:sz w:val="24"/>
          <w:szCs w:val="24"/>
        </w:rPr>
      </w:pPr>
    </w:p>
    <w:p w14:paraId="1DD83C9C" w14:textId="77777777" w:rsidR="00E779F7" w:rsidRPr="00E779F7" w:rsidRDefault="00E779F7" w:rsidP="00E779F7">
      <w:pPr>
        <w:spacing w:after="200" w:line="360" w:lineRule="auto"/>
        <w:jc w:val="center"/>
        <w:rPr>
          <w:rFonts w:ascii="Times New Roman" w:eastAsia="Calibri" w:hAnsi="Times New Roman" w:cs="Times New Roman"/>
          <w:b/>
          <w:sz w:val="24"/>
          <w:szCs w:val="24"/>
        </w:rPr>
      </w:pPr>
      <w:r w:rsidRPr="00E779F7">
        <w:rPr>
          <w:rFonts w:ascii="Times New Roman" w:eastAsia="Calibri" w:hAnsi="Times New Roman" w:cs="Times New Roman"/>
          <w:b/>
          <w:noProof/>
          <w:sz w:val="24"/>
          <w:szCs w:val="24"/>
          <w:lang w:eastAsia="hr-HR"/>
        </w:rPr>
        <w:drawing>
          <wp:inline distT="0" distB="0" distL="0" distR="0" wp14:anchorId="24B1AD1E" wp14:editId="4F4B24ED">
            <wp:extent cx="1591310" cy="1438910"/>
            <wp:effectExtent l="0" t="0" r="889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1310" cy="1438910"/>
                    </a:xfrm>
                    <a:prstGeom prst="rect">
                      <a:avLst/>
                    </a:prstGeom>
                    <a:noFill/>
                  </pic:spPr>
                </pic:pic>
              </a:graphicData>
            </a:graphic>
          </wp:inline>
        </w:drawing>
      </w:r>
    </w:p>
    <w:p w14:paraId="0B99E2C6" w14:textId="77777777" w:rsidR="00E779F7" w:rsidRPr="00E779F7" w:rsidRDefault="00E779F7" w:rsidP="00E779F7">
      <w:pPr>
        <w:spacing w:after="200" w:line="360" w:lineRule="auto"/>
        <w:jc w:val="center"/>
        <w:rPr>
          <w:rFonts w:ascii="Times New Roman" w:eastAsia="Calibri" w:hAnsi="Times New Roman" w:cs="Times New Roman"/>
          <w:b/>
          <w:sz w:val="28"/>
          <w:szCs w:val="28"/>
        </w:rPr>
      </w:pPr>
      <w:r w:rsidRPr="00E779F7">
        <w:rPr>
          <w:rFonts w:ascii="Times New Roman" w:eastAsia="Calibri" w:hAnsi="Times New Roman" w:cs="Times New Roman"/>
          <w:b/>
          <w:sz w:val="28"/>
          <w:szCs w:val="28"/>
        </w:rPr>
        <w:t>GODIŠNJI PLAN I PROGRAM RADA</w:t>
      </w:r>
    </w:p>
    <w:p w14:paraId="299D7EF4" w14:textId="77777777" w:rsidR="00E779F7" w:rsidRPr="00E779F7" w:rsidRDefault="00E779F7" w:rsidP="00E779F7">
      <w:pPr>
        <w:spacing w:after="200" w:line="360" w:lineRule="auto"/>
        <w:jc w:val="center"/>
        <w:rPr>
          <w:rFonts w:ascii="Times New Roman" w:eastAsia="Calibri" w:hAnsi="Times New Roman" w:cs="Times New Roman"/>
          <w:b/>
          <w:sz w:val="28"/>
          <w:szCs w:val="28"/>
        </w:rPr>
      </w:pPr>
      <w:r w:rsidRPr="00E779F7">
        <w:rPr>
          <w:rFonts w:ascii="Times New Roman" w:eastAsia="Calibri" w:hAnsi="Times New Roman" w:cs="Times New Roman"/>
          <w:b/>
          <w:sz w:val="28"/>
          <w:szCs w:val="28"/>
        </w:rPr>
        <w:t xml:space="preserve">DJEČJEG VRTIĆA SVETI KRIŽ ZAČRETJE </w:t>
      </w:r>
    </w:p>
    <w:p w14:paraId="1A1C12E3" w14:textId="77777777" w:rsidR="00E779F7" w:rsidRPr="00E779F7" w:rsidRDefault="00E779F7" w:rsidP="00E779F7">
      <w:pPr>
        <w:spacing w:after="200" w:line="360" w:lineRule="auto"/>
        <w:jc w:val="center"/>
        <w:rPr>
          <w:rFonts w:ascii="Times New Roman" w:eastAsia="Calibri" w:hAnsi="Times New Roman" w:cs="Times New Roman"/>
          <w:b/>
          <w:sz w:val="28"/>
          <w:szCs w:val="28"/>
        </w:rPr>
      </w:pPr>
      <w:r w:rsidRPr="00E779F7">
        <w:rPr>
          <w:rFonts w:ascii="Times New Roman" w:eastAsia="Calibri" w:hAnsi="Times New Roman" w:cs="Times New Roman"/>
          <w:b/>
          <w:sz w:val="28"/>
          <w:szCs w:val="28"/>
        </w:rPr>
        <w:t>ZA PEDAGOŠKU GODINU 2023./2024.</w:t>
      </w:r>
    </w:p>
    <w:p w14:paraId="420D4370" w14:textId="77777777" w:rsidR="00E779F7" w:rsidRPr="00E779F7" w:rsidRDefault="00E779F7" w:rsidP="00E779F7">
      <w:pPr>
        <w:spacing w:after="200" w:line="360" w:lineRule="auto"/>
        <w:jc w:val="center"/>
        <w:rPr>
          <w:rFonts w:ascii="Times New Roman" w:eastAsia="Calibri" w:hAnsi="Times New Roman" w:cs="Times New Roman"/>
          <w:b/>
          <w:sz w:val="24"/>
          <w:szCs w:val="24"/>
        </w:rPr>
      </w:pPr>
      <w:r w:rsidRPr="00E779F7">
        <w:rPr>
          <w:rFonts w:ascii="Times New Roman" w:eastAsia="Calibri" w:hAnsi="Times New Roman" w:cs="Times New Roman"/>
          <w:sz w:val="24"/>
          <w:szCs w:val="24"/>
        </w:rPr>
        <w:t>Ravnateljica: Martina Jakuš, mag. praesc. educ.</w:t>
      </w:r>
    </w:p>
    <w:p w14:paraId="11E109A4" w14:textId="77777777" w:rsidR="00E779F7" w:rsidRPr="00E779F7" w:rsidRDefault="00E779F7" w:rsidP="00E779F7">
      <w:pPr>
        <w:spacing w:after="200" w:line="360" w:lineRule="auto"/>
        <w:rPr>
          <w:rFonts w:ascii="Times New Roman" w:eastAsia="Calibri" w:hAnsi="Times New Roman" w:cs="Times New Roman"/>
          <w:b/>
          <w:sz w:val="24"/>
          <w:szCs w:val="24"/>
        </w:rPr>
      </w:pPr>
    </w:p>
    <w:p w14:paraId="013B85EA" w14:textId="77777777" w:rsidR="00E779F7" w:rsidRPr="00E779F7" w:rsidRDefault="00E779F7" w:rsidP="00E779F7">
      <w:pPr>
        <w:spacing w:after="200" w:line="360" w:lineRule="auto"/>
        <w:jc w:val="center"/>
        <w:rPr>
          <w:rFonts w:ascii="Times New Roman" w:eastAsia="Calibri" w:hAnsi="Times New Roman" w:cs="Times New Roman"/>
          <w:b/>
          <w:sz w:val="24"/>
          <w:szCs w:val="24"/>
        </w:rPr>
      </w:pPr>
    </w:p>
    <w:p w14:paraId="638D115C" w14:textId="77777777" w:rsidR="00E779F7" w:rsidRPr="00E779F7" w:rsidRDefault="00E779F7" w:rsidP="00E779F7">
      <w:pPr>
        <w:spacing w:after="200" w:line="360" w:lineRule="auto"/>
        <w:jc w:val="center"/>
        <w:rPr>
          <w:rFonts w:ascii="Times New Roman" w:eastAsia="Calibri" w:hAnsi="Times New Roman" w:cs="Times New Roman"/>
          <w:b/>
          <w:sz w:val="24"/>
          <w:szCs w:val="24"/>
        </w:rPr>
      </w:pPr>
    </w:p>
    <w:p w14:paraId="35DFEED5" w14:textId="77777777" w:rsidR="00E779F7" w:rsidRPr="00E779F7" w:rsidRDefault="00E779F7" w:rsidP="00E779F7">
      <w:pPr>
        <w:spacing w:after="200" w:line="360" w:lineRule="auto"/>
        <w:jc w:val="center"/>
        <w:rPr>
          <w:rFonts w:ascii="Times New Roman" w:eastAsia="Calibri" w:hAnsi="Times New Roman" w:cs="Times New Roman"/>
          <w:b/>
          <w:sz w:val="24"/>
          <w:szCs w:val="24"/>
        </w:rPr>
      </w:pPr>
    </w:p>
    <w:p w14:paraId="6ADA42B5" w14:textId="77777777" w:rsidR="00E779F7" w:rsidRPr="00E779F7" w:rsidRDefault="00E779F7" w:rsidP="00E779F7">
      <w:pPr>
        <w:spacing w:after="200" w:line="360" w:lineRule="auto"/>
        <w:jc w:val="center"/>
        <w:rPr>
          <w:rFonts w:ascii="Times New Roman" w:eastAsia="Calibri" w:hAnsi="Times New Roman" w:cs="Times New Roman"/>
          <w:b/>
          <w:sz w:val="24"/>
          <w:szCs w:val="24"/>
        </w:rPr>
      </w:pPr>
    </w:p>
    <w:p w14:paraId="523E1815" w14:textId="77777777" w:rsidR="00E779F7" w:rsidRPr="00E779F7" w:rsidRDefault="00E779F7" w:rsidP="00E779F7">
      <w:pPr>
        <w:spacing w:after="200" w:line="360" w:lineRule="auto"/>
        <w:jc w:val="center"/>
        <w:rPr>
          <w:rFonts w:ascii="Times New Roman" w:eastAsia="Calibri" w:hAnsi="Times New Roman" w:cs="Times New Roman"/>
          <w:sz w:val="24"/>
          <w:szCs w:val="24"/>
        </w:rPr>
      </w:pPr>
      <w:r w:rsidRPr="00E779F7">
        <w:rPr>
          <w:rFonts w:ascii="Times New Roman" w:eastAsia="Calibri" w:hAnsi="Times New Roman" w:cs="Times New Roman"/>
          <w:sz w:val="24"/>
          <w:szCs w:val="24"/>
        </w:rPr>
        <w:t>Sveti Križ Začretje, rujan 2023.</w:t>
      </w:r>
    </w:p>
    <w:p w14:paraId="332EC10F" w14:textId="77777777" w:rsidR="00E779F7" w:rsidRPr="00E779F7" w:rsidRDefault="00E779F7" w:rsidP="00E779F7">
      <w:pPr>
        <w:spacing w:after="200" w:line="360" w:lineRule="auto"/>
        <w:jc w:val="center"/>
        <w:rPr>
          <w:rFonts w:ascii="Times New Roman" w:eastAsia="Calibri" w:hAnsi="Times New Roman" w:cs="Times New Roman"/>
          <w:sz w:val="24"/>
          <w:szCs w:val="24"/>
        </w:rPr>
      </w:pPr>
    </w:p>
    <w:p w14:paraId="23B137B7" w14:textId="77777777" w:rsidR="00E779F7" w:rsidRPr="00E779F7" w:rsidRDefault="00E779F7" w:rsidP="00E779F7">
      <w:pPr>
        <w:spacing w:after="200" w:line="360" w:lineRule="auto"/>
        <w:jc w:val="center"/>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ŽUPANIJA: KRAPINSKO-ZAGORSKA </w:t>
      </w:r>
    </w:p>
    <w:p w14:paraId="60B32419" w14:textId="77777777" w:rsidR="00E779F7" w:rsidRPr="00E779F7" w:rsidRDefault="00E779F7" w:rsidP="00E779F7">
      <w:pPr>
        <w:spacing w:after="200" w:line="360" w:lineRule="auto"/>
        <w:jc w:val="center"/>
        <w:rPr>
          <w:rFonts w:ascii="Times New Roman" w:eastAsia="Calibri" w:hAnsi="Times New Roman" w:cs="Times New Roman"/>
          <w:sz w:val="24"/>
          <w:szCs w:val="24"/>
        </w:rPr>
      </w:pPr>
      <w:r w:rsidRPr="00E779F7">
        <w:rPr>
          <w:rFonts w:ascii="Times New Roman" w:eastAsia="Calibri" w:hAnsi="Times New Roman" w:cs="Times New Roman"/>
          <w:sz w:val="24"/>
          <w:szCs w:val="24"/>
        </w:rPr>
        <w:t>OPĆINA: SVETI KRIŽ ZAČRETJE</w:t>
      </w:r>
    </w:p>
    <w:p w14:paraId="537CAAE6" w14:textId="77777777" w:rsidR="00E779F7" w:rsidRPr="00E779F7" w:rsidRDefault="00E779F7" w:rsidP="00E779F7">
      <w:pPr>
        <w:spacing w:after="200" w:line="360" w:lineRule="auto"/>
        <w:jc w:val="center"/>
        <w:rPr>
          <w:rFonts w:ascii="Times New Roman" w:eastAsia="Calibri" w:hAnsi="Times New Roman" w:cs="Times New Roman"/>
          <w:sz w:val="24"/>
          <w:szCs w:val="24"/>
        </w:rPr>
      </w:pPr>
      <w:r w:rsidRPr="00E779F7">
        <w:rPr>
          <w:rFonts w:ascii="Times New Roman" w:eastAsia="Calibri" w:hAnsi="Times New Roman" w:cs="Times New Roman"/>
          <w:sz w:val="24"/>
          <w:szCs w:val="24"/>
        </w:rPr>
        <w:t>ADRESA: TRG JULIJA LEMBERGERA 7, 49223 SVETI KRIŽ ZAČRETJE</w:t>
      </w:r>
    </w:p>
    <w:p w14:paraId="70B50EE5" w14:textId="77777777" w:rsidR="00E779F7" w:rsidRPr="00E779F7" w:rsidRDefault="00B45EAE" w:rsidP="00E779F7">
      <w:pPr>
        <w:spacing w:after="200" w:line="360" w:lineRule="auto"/>
        <w:jc w:val="center"/>
        <w:rPr>
          <w:rFonts w:ascii="Times New Roman" w:eastAsia="Calibri" w:hAnsi="Times New Roman" w:cs="Times New Roman"/>
          <w:sz w:val="24"/>
          <w:szCs w:val="24"/>
        </w:rPr>
      </w:pPr>
      <w:hyperlink r:id="rId17" w:history="1">
        <w:r w:rsidR="00E779F7" w:rsidRPr="00E779F7">
          <w:rPr>
            <w:rFonts w:ascii="Times New Roman" w:eastAsia="Calibri" w:hAnsi="Times New Roman" w:cs="Times New Roman"/>
            <w:color w:val="0563C1"/>
            <w:sz w:val="24"/>
            <w:szCs w:val="24"/>
            <w:u w:val="single"/>
          </w:rPr>
          <w:t>www.dvskz.hr</w:t>
        </w:r>
      </w:hyperlink>
      <w:r w:rsidR="00E779F7" w:rsidRPr="00E779F7">
        <w:rPr>
          <w:rFonts w:ascii="Times New Roman" w:eastAsia="Calibri" w:hAnsi="Times New Roman" w:cs="Times New Roman"/>
          <w:sz w:val="24"/>
          <w:szCs w:val="24"/>
        </w:rPr>
        <w:t xml:space="preserve"> </w:t>
      </w:r>
    </w:p>
    <w:p w14:paraId="6D09631F" w14:textId="77777777" w:rsidR="00E779F7" w:rsidRPr="00E779F7" w:rsidRDefault="00E779F7" w:rsidP="00E779F7">
      <w:pPr>
        <w:spacing w:after="200" w:line="360" w:lineRule="auto"/>
        <w:jc w:val="center"/>
        <w:rPr>
          <w:rFonts w:ascii="Times New Roman" w:eastAsia="Calibri" w:hAnsi="Times New Roman" w:cs="Times New Roman"/>
          <w:sz w:val="24"/>
          <w:szCs w:val="24"/>
        </w:rPr>
      </w:pPr>
      <w:r w:rsidRPr="00E779F7">
        <w:rPr>
          <w:rFonts w:ascii="Times New Roman" w:eastAsia="Calibri" w:hAnsi="Times New Roman" w:cs="Times New Roman"/>
          <w:sz w:val="24"/>
          <w:szCs w:val="24"/>
        </w:rPr>
        <w:lastRenderedPageBreak/>
        <w:t>Telefon: 049/521-034</w:t>
      </w:r>
    </w:p>
    <w:p w14:paraId="1C2C86E3" w14:textId="77777777" w:rsidR="00E779F7" w:rsidRPr="00E779F7" w:rsidRDefault="00E779F7" w:rsidP="00E779F7">
      <w:pPr>
        <w:spacing w:after="200" w:line="360" w:lineRule="auto"/>
        <w:jc w:val="center"/>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 </w:t>
      </w:r>
    </w:p>
    <w:p w14:paraId="733F7838" w14:textId="77777777" w:rsidR="00E779F7" w:rsidRPr="00E779F7" w:rsidRDefault="00E779F7" w:rsidP="00E779F7">
      <w:pPr>
        <w:spacing w:after="200" w:line="360" w:lineRule="auto"/>
        <w:jc w:val="center"/>
        <w:rPr>
          <w:rFonts w:ascii="Times New Roman" w:eastAsia="Calibri" w:hAnsi="Times New Roman" w:cs="Times New Roman"/>
          <w:sz w:val="24"/>
          <w:szCs w:val="24"/>
        </w:rPr>
      </w:pPr>
      <w:r w:rsidRPr="00E779F7">
        <w:rPr>
          <w:rFonts w:ascii="Times New Roman" w:eastAsia="Calibri" w:hAnsi="Times New Roman" w:cs="Times New Roman"/>
          <w:sz w:val="24"/>
          <w:szCs w:val="24"/>
        </w:rPr>
        <w:t>OIB: 62179593019</w:t>
      </w:r>
    </w:p>
    <w:p w14:paraId="64F400AA" w14:textId="77777777" w:rsidR="00E779F7" w:rsidRPr="00E779F7" w:rsidRDefault="00E779F7" w:rsidP="00E779F7">
      <w:pPr>
        <w:spacing w:after="200" w:line="360" w:lineRule="auto"/>
        <w:jc w:val="center"/>
        <w:rPr>
          <w:rFonts w:ascii="Times New Roman" w:eastAsia="Calibri" w:hAnsi="Times New Roman" w:cs="Times New Roman"/>
          <w:sz w:val="24"/>
          <w:szCs w:val="24"/>
        </w:rPr>
      </w:pPr>
    </w:p>
    <w:p w14:paraId="7FCA7191" w14:textId="77777777" w:rsidR="00E779F7" w:rsidRPr="00E779F7" w:rsidRDefault="00E779F7" w:rsidP="00E779F7">
      <w:pPr>
        <w:spacing w:after="200" w:line="360" w:lineRule="auto"/>
        <w:jc w:val="center"/>
        <w:rPr>
          <w:rFonts w:ascii="Times New Roman" w:eastAsia="Calibri" w:hAnsi="Times New Roman" w:cs="Times New Roman"/>
          <w:sz w:val="24"/>
          <w:szCs w:val="24"/>
        </w:rPr>
      </w:pPr>
      <w:r w:rsidRPr="00E779F7">
        <w:rPr>
          <w:rFonts w:ascii="Times New Roman" w:eastAsia="Calibri" w:hAnsi="Times New Roman" w:cs="Times New Roman"/>
          <w:sz w:val="24"/>
          <w:szCs w:val="24"/>
        </w:rPr>
        <w:t>OSNIVAČ: Općina Sveti Križ Začretje</w:t>
      </w:r>
    </w:p>
    <w:p w14:paraId="1473B287" w14:textId="77777777" w:rsidR="00E779F7" w:rsidRPr="00E779F7" w:rsidRDefault="00E779F7" w:rsidP="00E779F7">
      <w:pPr>
        <w:spacing w:after="200" w:line="360" w:lineRule="auto"/>
        <w:jc w:val="center"/>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GODINA OSNIVANJA: 2020. </w:t>
      </w:r>
    </w:p>
    <w:p w14:paraId="3594996B" w14:textId="77777777" w:rsidR="00E779F7" w:rsidRPr="00E779F7" w:rsidRDefault="00E779F7" w:rsidP="00E779F7">
      <w:pPr>
        <w:spacing w:after="200" w:line="360" w:lineRule="auto"/>
        <w:jc w:val="center"/>
        <w:rPr>
          <w:rFonts w:ascii="Times New Roman" w:eastAsia="Calibri" w:hAnsi="Times New Roman" w:cs="Times New Roman"/>
          <w:sz w:val="24"/>
          <w:szCs w:val="24"/>
        </w:rPr>
      </w:pPr>
    </w:p>
    <w:p w14:paraId="20CE7670" w14:textId="77777777" w:rsidR="00E779F7" w:rsidRPr="00E779F7" w:rsidRDefault="00E779F7" w:rsidP="00E779F7">
      <w:pPr>
        <w:spacing w:after="200" w:line="360" w:lineRule="auto"/>
        <w:jc w:val="center"/>
        <w:rPr>
          <w:rFonts w:ascii="Times New Roman" w:eastAsia="Calibri" w:hAnsi="Times New Roman" w:cs="Times New Roman"/>
          <w:sz w:val="24"/>
          <w:szCs w:val="24"/>
        </w:rPr>
      </w:pPr>
      <w:r w:rsidRPr="00E779F7">
        <w:rPr>
          <w:rFonts w:ascii="Times New Roman" w:eastAsia="Calibri" w:hAnsi="Times New Roman" w:cs="Times New Roman"/>
          <w:sz w:val="24"/>
          <w:szCs w:val="24"/>
        </w:rPr>
        <w:t>Ravnateljica: Martina Jakuš, mag.praesc.educ.</w:t>
      </w:r>
    </w:p>
    <w:p w14:paraId="2BA274FD" w14:textId="77777777" w:rsidR="00E779F7" w:rsidRPr="00E779F7" w:rsidRDefault="00E779F7" w:rsidP="00E779F7">
      <w:pPr>
        <w:spacing w:after="200" w:line="360" w:lineRule="auto"/>
        <w:rPr>
          <w:rFonts w:ascii="Times New Roman" w:eastAsia="Calibri" w:hAnsi="Times New Roman" w:cs="Times New Roman"/>
          <w:sz w:val="24"/>
          <w:szCs w:val="24"/>
        </w:rPr>
      </w:pPr>
    </w:p>
    <w:p w14:paraId="126EE0A2" w14:textId="77777777" w:rsidR="00E779F7" w:rsidRPr="00E779F7" w:rsidRDefault="00E779F7" w:rsidP="00E779F7">
      <w:pPr>
        <w:spacing w:after="200" w:line="360" w:lineRule="auto"/>
        <w:rPr>
          <w:rFonts w:ascii="Times New Roman" w:eastAsia="Calibri" w:hAnsi="Times New Roman" w:cs="Times New Roman"/>
          <w:sz w:val="24"/>
          <w:szCs w:val="24"/>
        </w:rPr>
      </w:pPr>
    </w:p>
    <w:p w14:paraId="42AC6EB5" w14:textId="77777777" w:rsidR="00E779F7" w:rsidRPr="00E779F7" w:rsidRDefault="00E779F7" w:rsidP="00E779F7">
      <w:pPr>
        <w:spacing w:after="200" w:line="360" w:lineRule="auto"/>
        <w:rPr>
          <w:rFonts w:ascii="Times New Roman" w:eastAsia="Calibri" w:hAnsi="Times New Roman" w:cs="Times New Roman"/>
          <w:sz w:val="24"/>
          <w:szCs w:val="24"/>
        </w:rPr>
      </w:pPr>
    </w:p>
    <w:p w14:paraId="6C1FF702" w14:textId="77777777" w:rsidR="00E779F7" w:rsidRPr="00E779F7" w:rsidRDefault="00E779F7" w:rsidP="00E779F7">
      <w:pPr>
        <w:spacing w:after="200" w:line="360" w:lineRule="auto"/>
        <w:rPr>
          <w:rFonts w:ascii="Times New Roman" w:eastAsia="Calibri" w:hAnsi="Times New Roman" w:cs="Times New Roman"/>
          <w:sz w:val="24"/>
          <w:szCs w:val="24"/>
        </w:rPr>
      </w:pPr>
    </w:p>
    <w:p w14:paraId="2153FF17" w14:textId="77777777" w:rsidR="00E779F7" w:rsidRPr="00E779F7" w:rsidRDefault="00E779F7" w:rsidP="00E779F7">
      <w:pPr>
        <w:spacing w:after="200" w:line="360" w:lineRule="auto"/>
        <w:rPr>
          <w:rFonts w:ascii="Times New Roman" w:eastAsia="Calibri" w:hAnsi="Times New Roman" w:cs="Times New Roman"/>
          <w:sz w:val="24"/>
          <w:szCs w:val="24"/>
        </w:rPr>
      </w:pPr>
    </w:p>
    <w:p w14:paraId="2E6DD678" w14:textId="77777777" w:rsidR="00E779F7" w:rsidRPr="00E779F7" w:rsidRDefault="00E779F7" w:rsidP="00E779F7">
      <w:pPr>
        <w:spacing w:after="200" w:line="360" w:lineRule="auto"/>
        <w:rPr>
          <w:rFonts w:ascii="Times New Roman" w:eastAsia="Calibri" w:hAnsi="Times New Roman" w:cs="Times New Roman"/>
          <w:sz w:val="24"/>
          <w:szCs w:val="24"/>
        </w:rPr>
      </w:pPr>
    </w:p>
    <w:p w14:paraId="46C98D83" w14:textId="77777777" w:rsidR="00E779F7" w:rsidRPr="00E779F7" w:rsidRDefault="00E779F7" w:rsidP="00E779F7">
      <w:pPr>
        <w:spacing w:after="200" w:line="360" w:lineRule="auto"/>
        <w:rPr>
          <w:rFonts w:ascii="Times New Roman" w:eastAsia="Calibri" w:hAnsi="Times New Roman" w:cs="Times New Roman"/>
          <w:sz w:val="24"/>
          <w:szCs w:val="24"/>
        </w:rPr>
      </w:pPr>
    </w:p>
    <w:p w14:paraId="5F0894AA" w14:textId="77777777" w:rsidR="00E779F7" w:rsidRDefault="00E779F7" w:rsidP="00E779F7">
      <w:pPr>
        <w:spacing w:after="200" w:line="360" w:lineRule="auto"/>
        <w:rPr>
          <w:rFonts w:ascii="Times New Roman" w:eastAsia="Calibri" w:hAnsi="Times New Roman" w:cs="Times New Roman"/>
          <w:sz w:val="24"/>
          <w:szCs w:val="24"/>
        </w:rPr>
      </w:pPr>
    </w:p>
    <w:p w14:paraId="0E7D2106" w14:textId="77777777" w:rsidR="00B078E5" w:rsidRDefault="00B078E5" w:rsidP="00E779F7">
      <w:pPr>
        <w:spacing w:after="200" w:line="360" w:lineRule="auto"/>
        <w:rPr>
          <w:rFonts w:ascii="Times New Roman" w:eastAsia="Calibri" w:hAnsi="Times New Roman" w:cs="Times New Roman"/>
          <w:sz w:val="24"/>
          <w:szCs w:val="24"/>
        </w:rPr>
      </w:pPr>
    </w:p>
    <w:p w14:paraId="716889B1" w14:textId="77777777" w:rsidR="00B078E5" w:rsidRDefault="00B078E5" w:rsidP="00E779F7">
      <w:pPr>
        <w:spacing w:after="200" w:line="360" w:lineRule="auto"/>
        <w:rPr>
          <w:rFonts w:ascii="Times New Roman" w:eastAsia="Calibri" w:hAnsi="Times New Roman" w:cs="Times New Roman"/>
          <w:sz w:val="24"/>
          <w:szCs w:val="24"/>
        </w:rPr>
      </w:pPr>
    </w:p>
    <w:p w14:paraId="52773313" w14:textId="77777777" w:rsidR="00B078E5" w:rsidRPr="00E779F7" w:rsidRDefault="00B078E5" w:rsidP="00E779F7">
      <w:pPr>
        <w:spacing w:after="200" w:line="360" w:lineRule="auto"/>
        <w:rPr>
          <w:rFonts w:ascii="Times New Roman" w:eastAsia="Calibri" w:hAnsi="Times New Roman" w:cs="Times New Roman"/>
          <w:sz w:val="24"/>
          <w:szCs w:val="24"/>
        </w:rPr>
      </w:pPr>
    </w:p>
    <w:p w14:paraId="673C14BF" w14:textId="77777777" w:rsidR="00E779F7" w:rsidRPr="00E779F7" w:rsidRDefault="00E779F7" w:rsidP="00E779F7">
      <w:pPr>
        <w:spacing w:after="200" w:line="360" w:lineRule="auto"/>
        <w:rPr>
          <w:rFonts w:ascii="Times New Roman" w:eastAsia="Calibri" w:hAnsi="Times New Roman" w:cs="Times New Roman"/>
          <w:sz w:val="24"/>
          <w:szCs w:val="24"/>
        </w:rPr>
      </w:pPr>
    </w:p>
    <w:p w14:paraId="06F4DF2C" w14:textId="77777777" w:rsidR="00E779F7" w:rsidRPr="00E779F7" w:rsidRDefault="00E779F7" w:rsidP="00E779F7">
      <w:pPr>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Sadržaj </w:t>
      </w:r>
    </w:p>
    <w:tbl>
      <w:tblPr>
        <w:tblStyle w:val="Reetkatablic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230"/>
        <w:gridCol w:w="703"/>
      </w:tblGrid>
      <w:tr w:rsidR="00E779F7" w:rsidRPr="00E779F7" w14:paraId="3527FB06" w14:textId="77777777" w:rsidTr="00E779F7">
        <w:tc>
          <w:tcPr>
            <w:tcW w:w="1129" w:type="dxa"/>
          </w:tcPr>
          <w:p w14:paraId="7B225127" w14:textId="77777777" w:rsidR="00E779F7" w:rsidRPr="00E779F7" w:rsidRDefault="00E779F7" w:rsidP="00975EA9">
            <w:pPr>
              <w:numPr>
                <w:ilvl w:val="0"/>
                <w:numId w:val="72"/>
              </w:numPr>
              <w:spacing w:after="200" w:line="360" w:lineRule="auto"/>
              <w:contextualSpacing/>
              <w:rPr>
                <w:rFonts w:ascii="Times New Roman" w:eastAsia="Calibri" w:hAnsi="Times New Roman"/>
              </w:rPr>
            </w:pPr>
          </w:p>
        </w:tc>
        <w:tc>
          <w:tcPr>
            <w:tcW w:w="7230" w:type="dxa"/>
          </w:tcPr>
          <w:p w14:paraId="6E9051E1"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UVOD</w:t>
            </w:r>
          </w:p>
        </w:tc>
        <w:tc>
          <w:tcPr>
            <w:tcW w:w="703" w:type="dxa"/>
          </w:tcPr>
          <w:p w14:paraId="31A229BD"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4</w:t>
            </w:r>
          </w:p>
        </w:tc>
      </w:tr>
      <w:tr w:rsidR="00E779F7" w:rsidRPr="00E779F7" w14:paraId="5098B580" w14:textId="77777777" w:rsidTr="00E779F7">
        <w:tc>
          <w:tcPr>
            <w:tcW w:w="1129" w:type="dxa"/>
          </w:tcPr>
          <w:p w14:paraId="59D5D3F8" w14:textId="77777777" w:rsidR="00E779F7" w:rsidRPr="00E779F7" w:rsidRDefault="00E779F7" w:rsidP="00975EA9">
            <w:pPr>
              <w:numPr>
                <w:ilvl w:val="0"/>
                <w:numId w:val="72"/>
              </w:numPr>
              <w:spacing w:after="200" w:line="360" w:lineRule="auto"/>
              <w:contextualSpacing/>
              <w:rPr>
                <w:rFonts w:ascii="Times New Roman" w:eastAsia="Calibri" w:hAnsi="Times New Roman"/>
              </w:rPr>
            </w:pPr>
          </w:p>
        </w:tc>
        <w:tc>
          <w:tcPr>
            <w:tcW w:w="7230" w:type="dxa"/>
          </w:tcPr>
          <w:p w14:paraId="7B31B32C"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USTROJSTVO RADA</w:t>
            </w:r>
          </w:p>
        </w:tc>
        <w:tc>
          <w:tcPr>
            <w:tcW w:w="703" w:type="dxa"/>
          </w:tcPr>
          <w:p w14:paraId="3CB39645"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5</w:t>
            </w:r>
          </w:p>
        </w:tc>
      </w:tr>
      <w:tr w:rsidR="00E779F7" w:rsidRPr="00E779F7" w14:paraId="33A47A94" w14:textId="77777777" w:rsidTr="00E779F7">
        <w:tc>
          <w:tcPr>
            <w:tcW w:w="1129" w:type="dxa"/>
          </w:tcPr>
          <w:p w14:paraId="0D77C093" w14:textId="77777777" w:rsidR="00E779F7" w:rsidRPr="00E779F7" w:rsidRDefault="00E779F7" w:rsidP="00975EA9">
            <w:pPr>
              <w:numPr>
                <w:ilvl w:val="0"/>
                <w:numId w:val="72"/>
              </w:numPr>
              <w:spacing w:after="200" w:line="360" w:lineRule="auto"/>
              <w:contextualSpacing/>
              <w:rPr>
                <w:rFonts w:ascii="Times New Roman" w:eastAsia="Calibri" w:hAnsi="Times New Roman"/>
              </w:rPr>
            </w:pPr>
          </w:p>
        </w:tc>
        <w:tc>
          <w:tcPr>
            <w:tcW w:w="7230" w:type="dxa"/>
          </w:tcPr>
          <w:p w14:paraId="46238F69"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MATERIJALNI UVJETI</w:t>
            </w:r>
          </w:p>
        </w:tc>
        <w:tc>
          <w:tcPr>
            <w:tcW w:w="703" w:type="dxa"/>
          </w:tcPr>
          <w:p w14:paraId="5D4177F9"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14</w:t>
            </w:r>
          </w:p>
        </w:tc>
      </w:tr>
      <w:tr w:rsidR="00E779F7" w:rsidRPr="00E779F7" w14:paraId="383B828A" w14:textId="77777777" w:rsidTr="00E779F7">
        <w:tc>
          <w:tcPr>
            <w:tcW w:w="1129" w:type="dxa"/>
          </w:tcPr>
          <w:p w14:paraId="47FF418D" w14:textId="77777777" w:rsidR="00E779F7" w:rsidRPr="00E779F7" w:rsidRDefault="00E779F7" w:rsidP="00975EA9">
            <w:pPr>
              <w:numPr>
                <w:ilvl w:val="0"/>
                <w:numId w:val="72"/>
              </w:numPr>
              <w:spacing w:after="200" w:line="360" w:lineRule="auto"/>
              <w:contextualSpacing/>
              <w:rPr>
                <w:rFonts w:ascii="Times New Roman" w:eastAsia="Calibri" w:hAnsi="Times New Roman"/>
              </w:rPr>
            </w:pPr>
          </w:p>
        </w:tc>
        <w:tc>
          <w:tcPr>
            <w:tcW w:w="7230" w:type="dxa"/>
          </w:tcPr>
          <w:p w14:paraId="2682AA7F"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NJEGA I SKRB ZA TJELESNI RAST I ZDRAVLJE DJECE</w:t>
            </w:r>
          </w:p>
        </w:tc>
        <w:tc>
          <w:tcPr>
            <w:tcW w:w="703" w:type="dxa"/>
          </w:tcPr>
          <w:p w14:paraId="7DD38FAB"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18</w:t>
            </w:r>
          </w:p>
        </w:tc>
      </w:tr>
      <w:tr w:rsidR="00E779F7" w:rsidRPr="00E779F7" w14:paraId="13ADD803" w14:textId="77777777" w:rsidTr="00E779F7">
        <w:tc>
          <w:tcPr>
            <w:tcW w:w="1129" w:type="dxa"/>
          </w:tcPr>
          <w:p w14:paraId="5E0BC5DE" w14:textId="77777777" w:rsidR="00E779F7" w:rsidRPr="00E779F7" w:rsidRDefault="00E779F7" w:rsidP="00975EA9">
            <w:pPr>
              <w:numPr>
                <w:ilvl w:val="0"/>
                <w:numId w:val="72"/>
              </w:numPr>
              <w:spacing w:after="200" w:line="360" w:lineRule="auto"/>
              <w:contextualSpacing/>
              <w:rPr>
                <w:rFonts w:ascii="Times New Roman" w:eastAsia="Calibri" w:hAnsi="Times New Roman"/>
              </w:rPr>
            </w:pPr>
          </w:p>
        </w:tc>
        <w:tc>
          <w:tcPr>
            <w:tcW w:w="7230" w:type="dxa"/>
          </w:tcPr>
          <w:p w14:paraId="04B2B868"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ODGOJNO- OBRAZOVNI RAD</w:t>
            </w:r>
          </w:p>
        </w:tc>
        <w:tc>
          <w:tcPr>
            <w:tcW w:w="703" w:type="dxa"/>
          </w:tcPr>
          <w:p w14:paraId="575930B1"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24</w:t>
            </w:r>
          </w:p>
        </w:tc>
      </w:tr>
      <w:tr w:rsidR="00E779F7" w:rsidRPr="00E779F7" w14:paraId="4E720DD5" w14:textId="77777777" w:rsidTr="00E779F7">
        <w:tc>
          <w:tcPr>
            <w:tcW w:w="1129" w:type="dxa"/>
          </w:tcPr>
          <w:p w14:paraId="0F44992D" w14:textId="77777777" w:rsidR="00E779F7" w:rsidRPr="00E779F7" w:rsidRDefault="00E779F7" w:rsidP="00975EA9">
            <w:pPr>
              <w:numPr>
                <w:ilvl w:val="0"/>
                <w:numId w:val="72"/>
              </w:numPr>
              <w:spacing w:after="200" w:line="360" w:lineRule="auto"/>
              <w:contextualSpacing/>
              <w:rPr>
                <w:rFonts w:ascii="Times New Roman" w:eastAsia="Calibri" w:hAnsi="Times New Roman"/>
              </w:rPr>
            </w:pPr>
          </w:p>
        </w:tc>
        <w:tc>
          <w:tcPr>
            <w:tcW w:w="7230" w:type="dxa"/>
          </w:tcPr>
          <w:p w14:paraId="55B4FBA8"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NAOBRAZBA I STRUČNO USAVRŠAVANJE</w:t>
            </w:r>
          </w:p>
        </w:tc>
        <w:tc>
          <w:tcPr>
            <w:tcW w:w="703" w:type="dxa"/>
          </w:tcPr>
          <w:p w14:paraId="1B275199"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37</w:t>
            </w:r>
          </w:p>
        </w:tc>
      </w:tr>
      <w:tr w:rsidR="00E779F7" w:rsidRPr="00E779F7" w14:paraId="2C974BD7" w14:textId="77777777" w:rsidTr="00E779F7">
        <w:tc>
          <w:tcPr>
            <w:tcW w:w="1129" w:type="dxa"/>
          </w:tcPr>
          <w:p w14:paraId="08898783" w14:textId="77777777" w:rsidR="00E779F7" w:rsidRPr="00E779F7" w:rsidRDefault="00E779F7" w:rsidP="00975EA9">
            <w:pPr>
              <w:numPr>
                <w:ilvl w:val="0"/>
                <w:numId w:val="72"/>
              </w:numPr>
              <w:spacing w:after="200" w:line="360" w:lineRule="auto"/>
              <w:contextualSpacing/>
              <w:rPr>
                <w:rFonts w:ascii="Times New Roman" w:eastAsia="Calibri" w:hAnsi="Times New Roman"/>
              </w:rPr>
            </w:pPr>
          </w:p>
        </w:tc>
        <w:tc>
          <w:tcPr>
            <w:tcW w:w="7230" w:type="dxa"/>
          </w:tcPr>
          <w:p w14:paraId="1F206BFB"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SURADNJA S RODITELJIMA</w:t>
            </w:r>
          </w:p>
        </w:tc>
        <w:tc>
          <w:tcPr>
            <w:tcW w:w="703" w:type="dxa"/>
          </w:tcPr>
          <w:p w14:paraId="39DB4949"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40</w:t>
            </w:r>
          </w:p>
        </w:tc>
      </w:tr>
      <w:tr w:rsidR="00E779F7" w:rsidRPr="00E779F7" w14:paraId="6AC29276" w14:textId="77777777" w:rsidTr="00E779F7">
        <w:tc>
          <w:tcPr>
            <w:tcW w:w="1129" w:type="dxa"/>
          </w:tcPr>
          <w:p w14:paraId="4345342C" w14:textId="77777777" w:rsidR="00E779F7" w:rsidRPr="00E779F7" w:rsidRDefault="00E779F7" w:rsidP="00975EA9">
            <w:pPr>
              <w:numPr>
                <w:ilvl w:val="0"/>
                <w:numId w:val="72"/>
              </w:numPr>
              <w:spacing w:after="200" w:line="360" w:lineRule="auto"/>
              <w:contextualSpacing/>
              <w:rPr>
                <w:rFonts w:ascii="Times New Roman" w:eastAsia="Calibri" w:hAnsi="Times New Roman"/>
              </w:rPr>
            </w:pPr>
          </w:p>
        </w:tc>
        <w:tc>
          <w:tcPr>
            <w:tcW w:w="7230" w:type="dxa"/>
          </w:tcPr>
          <w:p w14:paraId="50EF573F"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SURADNJA S DRUŠTVENIM ČIMBENICIMA</w:t>
            </w:r>
          </w:p>
        </w:tc>
        <w:tc>
          <w:tcPr>
            <w:tcW w:w="703" w:type="dxa"/>
          </w:tcPr>
          <w:p w14:paraId="08F2EEDF"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43</w:t>
            </w:r>
          </w:p>
        </w:tc>
      </w:tr>
      <w:tr w:rsidR="00E779F7" w:rsidRPr="00E779F7" w14:paraId="66171CC9" w14:textId="77777777" w:rsidTr="00E779F7">
        <w:tc>
          <w:tcPr>
            <w:tcW w:w="1129" w:type="dxa"/>
          </w:tcPr>
          <w:p w14:paraId="4579B493" w14:textId="77777777" w:rsidR="00E779F7" w:rsidRPr="00E779F7" w:rsidRDefault="00E779F7" w:rsidP="00975EA9">
            <w:pPr>
              <w:numPr>
                <w:ilvl w:val="0"/>
                <w:numId w:val="72"/>
              </w:numPr>
              <w:spacing w:after="200" w:line="360" w:lineRule="auto"/>
              <w:contextualSpacing/>
              <w:rPr>
                <w:rFonts w:ascii="Times New Roman" w:eastAsia="Calibri" w:hAnsi="Times New Roman"/>
              </w:rPr>
            </w:pPr>
          </w:p>
        </w:tc>
        <w:tc>
          <w:tcPr>
            <w:tcW w:w="7230" w:type="dxa"/>
          </w:tcPr>
          <w:p w14:paraId="691140F8"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VREDNOVANJE PROGRAMA</w:t>
            </w:r>
          </w:p>
        </w:tc>
        <w:tc>
          <w:tcPr>
            <w:tcW w:w="703" w:type="dxa"/>
          </w:tcPr>
          <w:p w14:paraId="55F65491"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45</w:t>
            </w:r>
          </w:p>
        </w:tc>
      </w:tr>
      <w:tr w:rsidR="00E779F7" w:rsidRPr="00E779F7" w14:paraId="705C6292" w14:textId="77777777" w:rsidTr="00E779F7">
        <w:tc>
          <w:tcPr>
            <w:tcW w:w="1129" w:type="dxa"/>
          </w:tcPr>
          <w:p w14:paraId="1FB82A41" w14:textId="77777777" w:rsidR="00E779F7" w:rsidRPr="00E779F7" w:rsidRDefault="00E779F7" w:rsidP="00975EA9">
            <w:pPr>
              <w:numPr>
                <w:ilvl w:val="0"/>
                <w:numId w:val="72"/>
              </w:numPr>
              <w:spacing w:after="200" w:line="360" w:lineRule="auto"/>
              <w:contextualSpacing/>
              <w:rPr>
                <w:rFonts w:ascii="Times New Roman" w:eastAsia="Calibri" w:hAnsi="Times New Roman"/>
              </w:rPr>
            </w:pPr>
          </w:p>
        </w:tc>
        <w:tc>
          <w:tcPr>
            <w:tcW w:w="7230" w:type="dxa"/>
          </w:tcPr>
          <w:p w14:paraId="7739D447" w14:textId="77777777" w:rsidR="00E779F7" w:rsidRPr="00E779F7" w:rsidRDefault="00E779F7" w:rsidP="00E779F7">
            <w:pPr>
              <w:spacing w:after="200" w:line="360" w:lineRule="auto"/>
              <w:ind w:left="705" w:hanging="705"/>
              <w:rPr>
                <w:rFonts w:ascii="Times New Roman" w:eastAsia="Calibri" w:hAnsi="Times New Roman"/>
              </w:rPr>
            </w:pPr>
            <w:r w:rsidRPr="00E779F7">
              <w:rPr>
                <w:rFonts w:ascii="Times New Roman" w:eastAsia="Calibri" w:hAnsi="Times New Roman"/>
              </w:rPr>
              <w:t>GODIŠNJI PLAN I PROGRAMA RADARAVNATELJICE,STRUČNE SURADNICE I ZDRAVSTVENE VODITELJICE</w:t>
            </w:r>
          </w:p>
        </w:tc>
        <w:tc>
          <w:tcPr>
            <w:tcW w:w="703" w:type="dxa"/>
          </w:tcPr>
          <w:p w14:paraId="0091B1BD"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47</w:t>
            </w:r>
          </w:p>
        </w:tc>
      </w:tr>
      <w:tr w:rsidR="00E779F7" w:rsidRPr="00E779F7" w14:paraId="6AD04472" w14:textId="77777777" w:rsidTr="00E779F7">
        <w:tc>
          <w:tcPr>
            <w:tcW w:w="1129" w:type="dxa"/>
          </w:tcPr>
          <w:p w14:paraId="233E5CC0" w14:textId="77777777" w:rsidR="00E779F7" w:rsidRPr="00E779F7" w:rsidRDefault="00E779F7" w:rsidP="00975EA9">
            <w:pPr>
              <w:numPr>
                <w:ilvl w:val="0"/>
                <w:numId w:val="72"/>
              </w:numPr>
              <w:spacing w:after="200" w:line="360" w:lineRule="auto"/>
              <w:contextualSpacing/>
              <w:rPr>
                <w:rFonts w:ascii="Times New Roman" w:eastAsia="Calibri" w:hAnsi="Times New Roman"/>
              </w:rPr>
            </w:pPr>
          </w:p>
        </w:tc>
        <w:tc>
          <w:tcPr>
            <w:tcW w:w="7230" w:type="dxa"/>
          </w:tcPr>
          <w:p w14:paraId="2A78EB5F"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 xml:space="preserve">FINANCIRANJE PROGRAMA  </w:t>
            </w:r>
          </w:p>
        </w:tc>
        <w:tc>
          <w:tcPr>
            <w:tcW w:w="703" w:type="dxa"/>
          </w:tcPr>
          <w:p w14:paraId="7BEA6922"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68</w:t>
            </w:r>
          </w:p>
        </w:tc>
      </w:tr>
    </w:tbl>
    <w:p w14:paraId="6ED64D5B" w14:textId="77777777" w:rsidR="00E779F7" w:rsidRDefault="00E779F7" w:rsidP="00E779F7">
      <w:pPr>
        <w:spacing w:after="200" w:line="360" w:lineRule="auto"/>
        <w:rPr>
          <w:rFonts w:ascii="Times New Roman" w:eastAsia="Calibri" w:hAnsi="Times New Roman" w:cs="Times New Roman"/>
          <w:sz w:val="24"/>
          <w:szCs w:val="24"/>
        </w:rPr>
      </w:pPr>
    </w:p>
    <w:p w14:paraId="5DB7C2CB" w14:textId="77777777" w:rsidR="00B078E5" w:rsidRDefault="00B078E5" w:rsidP="00E779F7">
      <w:pPr>
        <w:spacing w:after="200" w:line="360" w:lineRule="auto"/>
        <w:rPr>
          <w:rFonts w:ascii="Times New Roman" w:eastAsia="Calibri" w:hAnsi="Times New Roman" w:cs="Times New Roman"/>
          <w:sz w:val="24"/>
          <w:szCs w:val="24"/>
        </w:rPr>
      </w:pPr>
    </w:p>
    <w:p w14:paraId="6DB8D3D0" w14:textId="77777777" w:rsidR="00B078E5" w:rsidRDefault="00B078E5" w:rsidP="00E779F7">
      <w:pPr>
        <w:spacing w:after="200" w:line="360" w:lineRule="auto"/>
        <w:rPr>
          <w:rFonts w:ascii="Times New Roman" w:eastAsia="Calibri" w:hAnsi="Times New Roman" w:cs="Times New Roman"/>
          <w:sz w:val="24"/>
          <w:szCs w:val="24"/>
        </w:rPr>
      </w:pPr>
    </w:p>
    <w:p w14:paraId="66A2CC3E" w14:textId="77777777" w:rsidR="00B078E5" w:rsidRDefault="00B078E5" w:rsidP="00E779F7">
      <w:pPr>
        <w:spacing w:after="200" w:line="360" w:lineRule="auto"/>
        <w:rPr>
          <w:rFonts w:ascii="Times New Roman" w:eastAsia="Calibri" w:hAnsi="Times New Roman" w:cs="Times New Roman"/>
          <w:sz w:val="24"/>
          <w:szCs w:val="24"/>
        </w:rPr>
      </w:pPr>
    </w:p>
    <w:p w14:paraId="0E826621" w14:textId="77777777" w:rsidR="00B078E5" w:rsidRDefault="00B078E5" w:rsidP="00E779F7">
      <w:pPr>
        <w:spacing w:after="200" w:line="360" w:lineRule="auto"/>
        <w:rPr>
          <w:rFonts w:ascii="Times New Roman" w:eastAsia="Calibri" w:hAnsi="Times New Roman" w:cs="Times New Roman"/>
          <w:sz w:val="24"/>
          <w:szCs w:val="24"/>
        </w:rPr>
      </w:pPr>
    </w:p>
    <w:p w14:paraId="3B94C047" w14:textId="77777777" w:rsidR="00B078E5" w:rsidRDefault="00B078E5" w:rsidP="00E779F7">
      <w:pPr>
        <w:spacing w:after="200" w:line="360" w:lineRule="auto"/>
        <w:rPr>
          <w:rFonts w:ascii="Times New Roman" w:eastAsia="Calibri" w:hAnsi="Times New Roman" w:cs="Times New Roman"/>
          <w:sz w:val="24"/>
          <w:szCs w:val="24"/>
        </w:rPr>
      </w:pPr>
    </w:p>
    <w:p w14:paraId="54A137C9" w14:textId="77777777" w:rsidR="00B078E5" w:rsidRDefault="00B078E5" w:rsidP="00E779F7">
      <w:pPr>
        <w:spacing w:after="200" w:line="360" w:lineRule="auto"/>
        <w:rPr>
          <w:rFonts w:ascii="Times New Roman" w:eastAsia="Calibri" w:hAnsi="Times New Roman" w:cs="Times New Roman"/>
          <w:sz w:val="24"/>
          <w:szCs w:val="24"/>
        </w:rPr>
      </w:pPr>
    </w:p>
    <w:p w14:paraId="47E60B9C" w14:textId="77777777" w:rsidR="00B078E5" w:rsidRDefault="00B078E5" w:rsidP="00E779F7">
      <w:pPr>
        <w:spacing w:after="200" w:line="360" w:lineRule="auto"/>
        <w:rPr>
          <w:rFonts w:ascii="Times New Roman" w:eastAsia="Calibri" w:hAnsi="Times New Roman" w:cs="Times New Roman"/>
          <w:sz w:val="24"/>
          <w:szCs w:val="24"/>
        </w:rPr>
      </w:pPr>
    </w:p>
    <w:p w14:paraId="5F584799" w14:textId="77777777" w:rsidR="00B078E5" w:rsidRDefault="00B078E5" w:rsidP="00E779F7">
      <w:pPr>
        <w:spacing w:after="200" w:line="360" w:lineRule="auto"/>
        <w:rPr>
          <w:rFonts w:ascii="Times New Roman" w:eastAsia="Calibri" w:hAnsi="Times New Roman" w:cs="Times New Roman"/>
          <w:sz w:val="24"/>
          <w:szCs w:val="24"/>
        </w:rPr>
      </w:pPr>
    </w:p>
    <w:p w14:paraId="58BF8FF2" w14:textId="77777777" w:rsidR="00B078E5" w:rsidRDefault="00B078E5" w:rsidP="00E779F7">
      <w:pPr>
        <w:spacing w:after="200" w:line="360" w:lineRule="auto"/>
        <w:rPr>
          <w:rFonts w:ascii="Times New Roman" w:eastAsia="Calibri" w:hAnsi="Times New Roman" w:cs="Times New Roman"/>
          <w:sz w:val="24"/>
          <w:szCs w:val="24"/>
        </w:rPr>
      </w:pPr>
    </w:p>
    <w:p w14:paraId="48022F2C" w14:textId="77777777" w:rsidR="00B078E5" w:rsidRDefault="00B078E5" w:rsidP="00E779F7">
      <w:pPr>
        <w:spacing w:after="200" w:line="360" w:lineRule="auto"/>
        <w:rPr>
          <w:rFonts w:ascii="Times New Roman" w:eastAsia="Calibri" w:hAnsi="Times New Roman" w:cs="Times New Roman"/>
          <w:sz w:val="24"/>
          <w:szCs w:val="24"/>
        </w:rPr>
      </w:pPr>
    </w:p>
    <w:p w14:paraId="16D89948" w14:textId="77777777" w:rsidR="00B078E5" w:rsidRPr="00E779F7" w:rsidRDefault="00B078E5" w:rsidP="00E779F7">
      <w:pPr>
        <w:spacing w:after="200" w:line="360" w:lineRule="auto"/>
        <w:rPr>
          <w:rFonts w:ascii="Times New Roman" w:eastAsia="Calibri" w:hAnsi="Times New Roman" w:cs="Times New Roman"/>
          <w:sz w:val="24"/>
          <w:szCs w:val="24"/>
        </w:rPr>
      </w:pPr>
    </w:p>
    <w:p w14:paraId="2E628137" w14:textId="77777777" w:rsidR="00E779F7" w:rsidRPr="00E779F7" w:rsidRDefault="00E779F7" w:rsidP="00E779F7">
      <w:pPr>
        <w:keepNext/>
        <w:keepLines/>
        <w:spacing w:before="480" w:after="120" w:line="360" w:lineRule="auto"/>
        <w:outlineLvl w:val="0"/>
        <w:rPr>
          <w:rFonts w:ascii="Times New Roman" w:eastAsia="Times New Roman" w:hAnsi="Times New Roman" w:cs="Times New Roman"/>
          <w:b/>
          <w:bCs/>
          <w:color w:val="0D0D0D"/>
          <w:sz w:val="28"/>
          <w:szCs w:val="28"/>
        </w:rPr>
      </w:pPr>
      <w:r w:rsidRPr="00E779F7">
        <w:rPr>
          <w:rFonts w:ascii="Times New Roman" w:eastAsia="Times New Roman" w:hAnsi="Times New Roman" w:cs="Times New Roman"/>
          <w:b/>
          <w:bCs/>
          <w:color w:val="0D0D0D"/>
          <w:sz w:val="28"/>
          <w:szCs w:val="28"/>
        </w:rPr>
        <w:t>1.UVOD</w:t>
      </w:r>
    </w:p>
    <w:p w14:paraId="1403D6DA"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Dječji vrtić Sveti Križ Začretje  javna je ustanova koja obavlja djelatnost ranog i predškolskog odgoja i obrazovanja djece rane i predškolske dobi kao javnu službu. Osnivač Dječjeg vrtića Sveti Križ Začretje je Općina Sveti Križ Začretje. Sjedište Dječjeg vrtića Sveti Križ Začretje je na Trgu Julija Lembergera 7, Sveti Križ Začretje, gdje se vrtić i nalazi.</w:t>
      </w:r>
    </w:p>
    <w:p w14:paraId="725621B0"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lastRenderedPageBreak/>
        <w:t>Cilj programa je osiguravanje cjelovitog razvoja djeteta u skladu s njegovim individualnim potrebama i mogućnostima. U svrhu ostvarenja cilja programa  poticat će se pravovremeno zadovoljavanje potreba i prava svakog djeteta individualno, prema njegovoj kronološkoj i razvojnoj dobi.</w:t>
      </w:r>
    </w:p>
    <w:p w14:paraId="6D575B7D"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Dječji vrtić Sveti Križ Začretje donošenjem Godišnjeg plana i programa rada utvrđuje sadržaje odgojno-obrazovnog rada, zdravstvenu zaštita djece, higijenu, prehranu i ostale programe koji imaju za cilj njegu, odgoj i obrazovanje djece predškolske dobi. Godišnji plan i program rada Vrtića temelji se na stručnim i zakonskim smjernicama koje definiraju djelatnost institucionalnog ranog i predškolskog odgoja, zatim stručnim raspravama i spoznajama o dosadašnjim postignućima te zajedničkoj viziji daljnjeg razvoja i stvaranja okruženja koje će djetetu biti poticajno i u skladu s njegovom prirodom.</w:t>
      </w:r>
    </w:p>
    <w:p w14:paraId="4B5DC2AB"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p>
    <w:p w14:paraId="6702087D"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GLAVNI ZADACI USTANOVE U PEDAGOŠKOJ GODINI 2023./2024. odnose se na: </w:t>
      </w:r>
    </w:p>
    <w:p w14:paraId="540C929A" w14:textId="77777777" w:rsidR="00E779F7" w:rsidRPr="00E779F7" w:rsidRDefault="00E779F7" w:rsidP="00975EA9">
      <w:pPr>
        <w:numPr>
          <w:ilvl w:val="0"/>
          <w:numId w:val="39"/>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proces izgradnje kulture zajedničkog življenja i cjeloživotnog učenja svih protagonista, i djece i odraslih (obitelji i zaposlenika vrtića)</w:t>
      </w:r>
    </w:p>
    <w:p w14:paraId="01610D11" w14:textId="77777777" w:rsidR="00E779F7" w:rsidRPr="00E779F7" w:rsidRDefault="00E779F7" w:rsidP="00975EA9">
      <w:pPr>
        <w:numPr>
          <w:ilvl w:val="0"/>
          <w:numId w:val="39"/>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razvijanje programa socijalne osjetljivosti za djecu individualnim pristupom</w:t>
      </w:r>
    </w:p>
    <w:p w14:paraId="033F06F8" w14:textId="77777777" w:rsidR="00E779F7" w:rsidRPr="00E779F7" w:rsidRDefault="00E779F7" w:rsidP="00975EA9">
      <w:pPr>
        <w:numPr>
          <w:ilvl w:val="0"/>
          <w:numId w:val="39"/>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stvaranje inkluzivnog, poticajnog i raznolikog okruženja za učenje</w:t>
      </w:r>
    </w:p>
    <w:p w14:paraId="23FAF7A4" w14:textId="77777777" w:rsidR="00E779F7" w:rsidRPr="00E779F7" w:rsidRDefault="00E779F7" w:rsidP="00975EA9">
      <w:pPr>
        <w:numPr>
          <w:ilvl w:val="0"/>
          <w:numId w:val="39"/>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osiguravanje uvjeta primjerenih poticanju razvoja slobodnog, snalažljivog, odgovornog i samopouzdanog djeteta</w:t>
      </w:r>
    </w:p>
    <w:p w14:paraId="6DFB1F9C" w14:textId="77777777" w:rsidR="00E779F7" w:rsidRPr="00E779F7" w:rsidRDefault="00E779F7" w:rsidP="00975EA9">
      <w:pPr>
        <w:numPr>
          <w:ilvl w:val="0"/>
          <w:numId w:val="39"/>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razvijanje osjetljivosti djece i zaposlenika za kulturni identitet</w:t>
      </w:r>
    </w:p>
    <w:p w14:paraId="55F88ABC" w14:textId="77777777" w:rsidR="00E779F7" w:rsidRPr="00E779F7" w:rsidRDefault="00E779F7" w:rsidP="00975EA9">
      <w:pPr>
        <w:numPr>
          <w:ilvl w:val="0"/>
          <w:numId w:val="39"/>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razvoj stručnih kompetencija odgojitelja i stručnih suradnika</w:t>
      </w:r>
    </w:p>
    <w:p w14:paraId="706FE81A" w14:textId="75EBCFAA" w:rsidR="00E779F7" w:rsidRPr="00B078E5" w:rsidRDefault="00E779F7" w:rsidP="00975EA9">
      <w:pPr>
        <w:numPr>
          <w:ilvl w:val="0"/>
          <w:numId w:val="39"/>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razvoj kulturnog identiteta</w:t>
      </w:r>
    </w:p>
    <w:p w14:paraId="1028167F" w14:textId="77777777" w:rsidR="00E779F7" w:rsidRPr="00E779F7" w:rsidRDefault="00E779F7" w:rsidP="00975EA9">
      <w:pPr>
        <w:numPr>
          <w:ilvl w:val="0"/>
          <w:numId w:val="38"/>
        </w:numPr>
        <w:spacing w:after="200" w:line="360" w:lineRule="auto"/>
        <w:contextualSpacing/>
        <w:jc w:val="both"/>
        <w:rPr>
          <w:rFonts w:ascii="Times New Roman" w:eastAsia="Calibri" w:hAnsi="Times New Roman" w:cs="Times New Roman"/>
          <w:b/>
          <w:bCs/>
          <w:sz w:val="28"/>
          <w:szCs w:val="28"/>
        </w:rPr>
      </w:pPr>
      <w:r w:rsidRPr="00E779F7">
        <w:rPr>
          <w:rFonts w:ascii="Times New Roman" w:eastAsia="Calibri" w:hAnsi="Times New Roman" w:cs="Times New Roman"/>
          <w:b/>
          <w:bCs/>
          <w:sz w:val="28"/>
          <w:szCs w:val="28"/>
        </w:rPr>
        <w:t>USTROJSTVO RADA</w:t>
      </w:r>
    </w:p>
    <w:p w14:paraId="6CF3D316" w14:textId="77777777" w:rsidR="00E779F7" w:rsidRPr="00E779F7" w:rsidRDefault="00E779F7" w:rsidP="00E779F7">
      <w:pPr>
        <w:spacing w:after="200" w:line="360" w:lineRule="auto"/>
        <w:ind w:left="360"/>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Dječji vrtić Sveti Križ Začretje organizira i provodi: </w:t>
      </w:r>
    </w:p>
    <w:p w14:paraId="60F5E1BC" w14:textId="77777777" w:rsidR="00E779F7" w:rsidRPr="00E779F7" w:rsidRDefault="00E779F7" w:rsidP="00975EA9">
      <w:pPr>
        <w:numPr>
          <w:ilvl w:val="0"/>
          <w:numId w:val="14"/>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redoviti cjelodnevni desetsatni program - program njege, odgoja, obrazovanja, zdravstvene zaštite i pravilne prehrane djece od navršenih godinu dana do polaska u osnovnu školu </w:t>
      </w:r>
    </w:p>
    <w:p w14:paraId="53E1D51E" w14:textId="77777777" w:rsidR="00E779F7" w:rsidRPr="00E779F7" w:rsidRDefault="00E779F7" w:rsidP="00975EA9">
      <w:pPr>
        <w:numPr>
          <w:ilvl w:val="0"/>
          <w:numId w:val="14"/>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program predškole koji je obavezan za djecu u godini pred polazak u osnovnu školu, a koja nisu obuhvaćena redovitim programom</w:t>
      </w:r>
    </w:p>
    <w:p w14:paraId="19B9C85A" w14:textId="77777777" w:rsidR="00E779F7" w:rsidRPr="00E779F7" w:rsidRDefault="00E779F7" w:rsidP="00975EA9">
      <w:pPr>
        <w:numPr>
          <w:ilvl w:val="0"/>
          <w:numId w:val="14"/>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kraći program ranog učenja stranog jezika</w:t>
      </w:r>
    </w:p>
    <w:p w14:paraId="0747E01E" w14:textId="77777777" w:rsidR="00E779F7" w:rsidRPr="00E779F7" w:rsidRDefault="00E779F7" w:rsidP="00975EA9">
      <w:pPr>
        <w:numPr>
          <w:ilvl w:val="0"/>
          <w:numId w:val="14"/>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ostale kraće programe koji budu u ponudi za ustanove ranog i predškolskog odgoja i obrazovanja uz prethodno iskazivanje interesa za istima</w:t>
      </w:r>
    </w:p>
    <w:p w14:paraId="6B6D93F2" w14:textId="77777777" w:rsidR="00E779F7" w:rsidRPr="00E779F7" w:rsidRDefault="00E779F7" w:rsidP="00E779F7">
      <w:pPr>
        <w:spacing w:after="200" w:line="360" w:lineRule="auto"/>
        <w:ind w:left="720"/>
        <w:contextualSpacing/>
        <w:jc w:val="both"/>
        <w:rPr>
          <w:rFonts w:ascii="Times New Roman" w:eastAsia="Calibri" w:hAnsi="Times New Roman" w:cs="Times New Roman"/>
          <w:b/>
          <w:bCs/>
          <w:sz w:val="24"/>
          <w:szCs w:val="24"/>
        </w:rPr>
      </w:pPr>
    </w:p>
    <w:p w14:paraId="65D19BD4" w14:textId="77777777" w:rsidR="00E779F7" w:rsidRPr="00E779F7" w:rsidRDefault="00E779F7" w:rsidP="00E779F7">
      <w:pPr>
        <w:keepNext/>
        <w:keepLines/>
        <w:spacing w:before="40" w:after="0" w:line="360" w:lineRule="auto"/>
        <w:outlineLvl w:val="1"/>
        <w:rPr>
          <w:rFonts w:ascii="Times New Roman" w:eastAsia="Times New Roman" w:hAnsi="Times New Roman" w:cs="Times New Roman"/>
          <w:b/>
          <w:bCs/>
          <w:sz w:val="24"/>
          <w:szCs w:val="24"/>
        </w:rPr>
      </w:pPr>
      <w:r w:rsidRPr="00E779F7">
        <w:rPr>
          <w:rFonts w:ascii="Times New Roman" w:eastAsia="Times New Roman" w:hAnsi="Times New Roman" w:cs="Times New Roman"/>
          <w:b/>
          <w:bCs/>
          <w:sz w:val="24"/>
          <w:szCs w:val="24"/>
        </w:rPr>
        <w:t xml:space="preserve">2.1.ORGANIZACIJA RADA I RADNO VRIJEME </w:t>
      </w:r>
    </w:p>
    <w:p w14:paraId="35540A07" w14:textId="77777777" w:rsidR="00E779F7" w:rsidRPr="00E779F7" w:rsidRDefault="00E779F7" w:rsidP="00E779F7">
      <w:pPr>
        <w:keepNext/>
        <w:keepLines/>
        <w:spacing w:before="40" w:after="0" w:line="360" w:lineRule="auto"/>
        <w:ind w:left="720"/>
        <w:outlineLvl w:val="2"/>
        <w:rPr>
          <w:rFonts w:ascii="Times New Roman" w:eastAsia="Times New Roman" w:hAnsi="Times New Roman" w:cs="Times New Roman"/>
          <w:b/>
          <w:bCs/>
          <w:sz w:val="24"/>
          <w:szCs w:val="24"/>
          <w:u w:val="single"/>
        </w:rPr>
      </w:pPr>
      <w:r w:rsidRPr="00E779F7">
        <w:rPr>
          <w:rFonts w:ascii="Times New Roman" w:eastAsia="Times New Roman" w:hAnsi="Times New Roman" w:cs="Times New Roman"/>
          <w:b/>
          <w:bCs/>
          <w:sz w:val="24"/>
          <w:szCs w:val="24"/>
          <w:u w:val="single"/>
        </w:rPr>
        <w:t>2.1.1.Redoviti cjelodnevni desetsatni program</w:t>
      </w:r>
    </w:p>
    <w:p w14:paraId="74118B9A"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U vrtiću se realizira desetsatni primarni program u radnom vremenu od 5,45 do 17,00 sati što zadovoljava potrebe roditelja. </w:t>
      </w:r>
    </w:p>
    <w:p w14:paraId="602583B6" w14:textId="77777777" w:rsidR="00E779F7" w:rsidRPr="00E779F7" w:rsidRDefault="00E779F7" w:rsidP="00E779F7">
      <w:pPr>
        <w:spacing w:after="200" w:line="360" w:lineRule="auto"/>
        <w:contextualSpacing/>
        <w:jc w:val="center"/>
        <w:rPr>
          <w:rFonts w:ascii="Times New Roman" w:eastAsia="Calibri" w:hAnsi="Times New Roman" w:cs="Times New Roman"/>
          <w:i/>
          <w:sz w:val="24"/>
          <w:szCs w:val="24"/>
        </w:rPr>
      </w:pPr>
      <w:r w:rsidRPr="00E779F7">
        <w:rPr>
          <w:rFonts w:ascii="Times New Roman" w:eastAsia="Calibri" w:hAnsi="Times New Roman" w:cs="Times New Roman"/>
          <w:i/>
          <w:sz w:val="24"/>
          <w:szCs w:val="24"/>
        </w:rPr>
        <w:t>Broj zahtjeva za upis za pedagošku godinu 2023./2024:</w:t>
      </w:r>
    </w:p>
    <w:tbl>
      <w:tblPr>
        <w:tblStyle w:val="Svijetlatablicareetke1"/>
        <w:tblW w:w="0" w:type="auto"/>
        <w:tblLook w:val="04A0" w:firstRow="1" w:lastRow="0" w:firstColumn="1" w:lastColumn="0" w:noHBand="0" w:noVBand="1"/>
      </w:tblPr>
      <w:tblGrid>
        <w:gridCol w:w="3020"/>
        <w:gridCol w:w="3021"/>
        <w:gridCol w:w="3021"/>
      </w:tblGrid>
      <w:tr w:rsidR="00E779F7" w:rsidRPr="00E779F7" w14:paraId="72D4BCE8" w14:textId="77777777" w:rsidTr="00E77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A3AC532" w14:textId="77777777" w:rsidR="00E779F7" w:rsidRPr="00E779F7" w:rsidRDefault="00E779F7" w:rsidP="00E779F7">
            <w:pPr>
              <w:spacing w:after="200" w:line="360" w:lineRule="auto"/>
              <w:contextualSpacing/>
              <w:jc w:val="center"/>
              <w:rPr>
                <w:rFonts w:eastAsia="Calibri"/>
                <w:b w:val="0"/>
                <w:sz w:val="24"/>
                <w:szCs w:val="24"/>
              </w:rPr>
            </w:pPr>
            <w:r w:rsidRPr="00E779F7">
              <w:rPr>
                <w:rFonts w:eastAsia="Calibri"/>
                <w:b w:val="0"/>
                <w:sz w:val="24"/>
                <w:szCs w:val="24"/>
              </w:rPr>
              <w:lastRenderedPageBreak/>
              <w:t>Broj pristiglih zahtjeva za upis djece</w:t>
            </w:r>
          </w:p>
        </w:tc>
        <w:tc>
          <w:tcPr>
            <w:tcW w:w="3021" w:type="dxa"/>
          </w:tcPr>
          <w:p w14:paraId="5BABCE1A" w14:textId="77777777" w:rsidR="00E779F7" w:rsidRPr="00E779F7" w:rsidRDefault="00E779F7" w:rsidP="00E779F7">
            <w:pPr>
              <w:spacing w:after="200"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4"/>
              </w:rPr>
            </w:pPr>
            <w:r w:rsidRPr="00E779F7">
              <w:rPr>
                <w:rFonts w:eastAsia="Calibri"/>
                <w:b w:val="0"/>
                <w:sz w:val="24"/>
                <w:szCs w:val="24"/>
              </w:rPr>
              <w:t>Broj upisane djece na početku 2023./2024. godine</w:t>
            </w:r>
          </w:p>
        </w:tc>
        <w:tc>
          <w:tcPr>
            <w:tcW w:w="3021" w:type="dxa"/>
          </w:tcPr>
          <w:p w14:paraId="690EAB76" w14:textId="77777777" w:rsidR="00E779F7" w:rsidRPr="00E779F7" w:rsidRDefault="00E779F7" w:rsidP="00E779F7">
            <w:pPr>
              <w:spacing w:after="200"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4"/>
              </w:rPr>
            </w:pPr>
            <w:r w:rsidRPr="00E779F7">
              <w:rPr>
                <w:rFonts w:eastAsia="Calibri"/>
                <w:b w:val="0"/>
                <w:sz w:val="24"/>
                <w:szCs w:val="24"/>
              </w:rPr>
              <w:t>Broj odbijenih zahtjeva</w:t>
            </w:r>
          </w:p>
        </w:tc>
      </w:tr>
      <w:tr w:rsidR="00E779F7" w:rsidRPr="00E779F7" w14:paraId="7A9F8BC8" w14:textId="77777777" w:rsidTr="00E779F7">
        <w:trPr>
          <w:trHeight w:val="386"/>
        </w:trPr>
        <w:tc>
          <w:tcPr>
            <w:cnfStyle w:val="001000000000" w:firstRow="0" w:lastRow="0" w:firstColumn="1" w:lastColumn="0" w:oddVBand="0" w:evenVBand="0" w:oddHBand="0" w:evenHBand="0" w:firstRowFirstColumn="0" w:firstRowLastColumn="0" w:lastRowFirstColumn="0" w:lastRowLastColumn="0"/>
            <w:tcW w:w="3020" w:type="dxa"/>
          </w:tcPr>
          <w:p w14:paraId="666017D3" w14:textId="77777777" w:rsidR="00E779F7" w:rsidRPr="00E779F7" w:rsidRDefault="00E779F7" w:rsidP="00E779F7">
            <w:pPr>
              <w:spacing w:after="200" w:line="360" w:lineRule="auto"/>
              <w:contextualSpacing/>
              <w:jc w:val="center"/>
              <w:rPr>
                <w:rFonts w:eastAsia="Calibri"/>
                <w:b w:val="0"/>
                <w:sz w:val="24"/>
                <w:szCs w:val="24"/>
              </w:rPr>
            </w:pPr>
            <w:r w:rsidRPr="00E779F7">
              <w:rPr>
                <w:rFonts w:eastAsia="Calibri"/>
                <w:b w:val="0"/>
                <w:sz w:val="24"/>
                <w:szCs w:val="24"/>
              </w:rPr>
              <w:t>85</w:t>
            </w:r>
          </w:p>
        </w:tc>
        <w:tc>
          <w:tcPr>
            <w:tcW w:w="3021" w:type="dxa"/>
          </w:tcPr>
          <w:p w14:paraId="0F7EEA1F" w14:textId="77777777" w:rsidR="00E779F7" w:rsidRPr="00E779F7" w:rsidRDefault="00E779F7" w:rsidP="00E779F7">
            <w:pPr>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sidRPr="00E779F7">
              <w:rPr>
                <w:rFonts w:eastAsia="Calibri"/>
                <w:bCs/>
                <w:sz w:val="24"/>
                <w:szCs w:val="24"/>
              </w:rPr>
              <w:t>7</w:t>
            </w:r>
          </w:p>
        </w:tc>
        <w:tc>
          <w:tcPr>
            <w:tcW w:w="3021" w:type="dxa"/>
          </w:tcPr>
          <w:p w14:paraId="12E87364" w14:textId="77777777" w:rsidR="00E779F7" w:rsidRPr="00E779F7" w:rsidRDefault="00E779F7" w:rsidP="00E779F7">
            <w:pPr>
              <w:spacing w:after="200"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78</w:t>
            </w:r>
          </w:p>
        </w:tc>
      </w:tr>
    </w:tbl>
    <w:p w14:paraId="55C26A4C"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p>
    <w:p w14:paraId="1E74BC27"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u w:val="single"/>
        </w:rPr>
      </w:pPr>
      <w:r w:rsidRPr="00E779F7">
        <w:rPr>
          <w:rFonts w:ascii="Times New Roman" w:eastAsia="Calibri" w:hAnsi="Times New Roman" w:cs="Times New Roman"/>
          <w:sz w:val="24"/>
          <w:szCs w:val="24"/>
          <w:u w:val="single"/>
        </w:rPr>
        <w:t>U vrtić je upisano 94-ero djece u pet odgojno- obrazovnih skupina:</w:t>
      </w:r>
    </w:p>
    <w:p w14:paraId="7F62F623" w14:textId="77777777" w:rsidR="00E779F7" w:rsidRPr="00E779F7" w:rsidRDefault="00E779F7" w:rsidP="00975EA9">
      <w:pPr>
        <w:numPr>
          <w:ilvl w:val="0"/>
          <w:numId w:val="41"/>
        </w:numPr>
        <w:spacing w:after="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Ribice- djeca u trećoj godini života, 14 djece </w:t>
      </w:r>
    </w:p>
    <w:p w14:paraId="128991FB" w14:textId="77777777" w:rsidR="00E779F7" w:rsidRPr="00E779F7" w:rsidRDefault="00E779F7" w:rsidP="00975EA9">
      <w:pPr>
        <w:numPr>
          <w:ilvl w:val="0"/>
          <w:numId w:val="41"/>
        </w:numPr>
        <w:spacing w:after="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Tigrići- djeca u četvrtoj godini života, 16 djece </w:t>
      </w:r>
    </w:p>
    <w:p w14:paraId="42B20800" w14:textId="77777777" w:rsidR="00E779F7" w:rsidRPr="00E779F7" w:rsidRDefault="00E779F7" w:rsidP="00975EA9">
      <w:pPr>
        <w:numPr>
          <w:ilvl w:val="0"/>
          <w:numId w:val="41"/>
        </w:numPr>
        <w:spacing w:after="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Pčelice- djeca u petoj godini života, 17 djece </w:t>
      </w:r>
    </w:p>
    <w:p w14:paraId="42E9BC38" w14:textId="77777777" w:rsidR="00E779F7" w:rsidRPr="00E779F7" w:rsidRDefault="00E779F7" w:rsidP="00975EA9">
      <w:pPr>
        <w:numPr>
          <w:ilvl w:val="0"/>
          <w:numId w:val="41"/>
        </w:numPr>
        <w:spacing w:after="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Bubamare- djeca od četvrte godine do polaska u školu, 22 djece </w:t>
      </w:r>
    </w:p>
    <w:p w14:paraId="1BE6907B" w14:textId="77777777" w:rsidR="00E779F7" w:rsidRPr="00E779F7" w:rsidRDefault="00E779F7" w:rsidP="00975EA9">
      <w:pPr>
        <w:numPr>
          <w:ilvl w:val="0"/>
          <w:numId w:val="41"/>
        </w:numPr>
        <w:spacing w:after="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Žabice- djeca u sedmoj godini do polaska u školu, 25 djece </w:t>
      </w:r>
    </w:p>
    <w:p w14:paraId="774173E1" w14:textId="77777777" w:rsidR="00E779F7" w:rsidRPr="00E779F7" w:rsidRDefault="00E779F7" w:rsidP="00E779F7">
      <w:pPr>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U Vrtić je upisano dvoje djece s teškoćama koja su integrirana u redoviti program i raspoređena u dvije skupine (Tigrići i Pčelice) te je za svako dijete dodatno zaposlen još jedan stručni djelatnik (ukupno još dva treća odgojitelja).</w:t>
      </w:r>
    </w:p>
    <w:p w14:paraId="2B69F7A1" w14:textId="77777777" w:rsidR="00E779F7" w:rsidRPr="00E779F7" w:rsidRDefault="00E779F7" w:rsidP="00B078E5">
      <w:pPr>
        <w:spacing w:after="0" w:line="360" w:lineRule="auto"/>
        <w:rPr>
          <w:rFonts w:ascii="Times New Roman" w:eastAsia="Calibri" w:hAnsi="Times New Roman" w:cs="Times New Roman"/>
          <w:i/>
          <w:sz w:val="24"/>
          <w:szCs w:val="24"/>
        </w:rPr>
      </w:pPr>
      <w:bookmarkStart w:id="15" w:name="_Hlk145415801"/>
    </w:p>
    <w:p w14:paraId="1B4D92F0" w14:textId="77777777" w:rsidR="00E779F7" w:rsidRPr="00E779F7" w:rsidRDefault="00E779F7" w:rsidP="00E779F7">
      <w:pPr>
        <w:spacing w:after="0" w:line="360" w:lineRule="auto"/>
        <w:jc w:val="center"/>
        <w:rPr>
          <w:rFonts w:ascii="Times New Roman" w:eastAsia="Calibri" w:hAnsi="Times New Roman" w:cs="Times New Roman"/>
          <w:i/>
          <w:sz w:val="24"/>
          <w:szCs w:val="24"/>
        </w:rPr>
      </w:pPr>
      <w:r w:rsidRPr="00E779F7">
        <w:rPr>
          <w:rFonts w:ascii="Times New Roman" w:eastAsia="Calibri" w:hAnsi="Times New Roman" w:cs="Times New Roman"/>
          <w:i/>
          <w:sz w:val="24"/>
          <w:szCs w:val="24"/>
        </w:rPr>
        <w:t>Broj skupina, djece i odgojitelja po skupinama u redovitom programu:</w:t>
      </w:r>
    </w:p>
    <w:tbl>
      <w:tblPr>
        <w:tblStyle w:val="Svijetlatablicareetke1"/>
        <w:tblW w:w="0" w:type="auto"/>
        <w:tblLook w:val="04A0" w:firstRow="1" w:lastRow="0" w:firstColumn="1" w:lastColumn="0" w:noHBand="0" w:noVBand="1"/>
      </w:tblPr>
      <w:tblGrid>
        <w:gridCol w:w="2185"/>
        <w:gridCol w:w="681"/>
        <w:gridCol w:w="1224"/>
        <w:gridCol w:w="1194"/>
        <w:gridCol w:w="460"/>
        <w:gridCol w:w="3538"/>
      </w:tblGrid>
      <w:tr w:rsidR="00E779F7" w:rsidRPr="00E779F7" w14:paraId="79348DB6" w14:textId="77777777" w:rsidTr="00E77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shd w:val="clear" w:color="auto" w:fill="FFF2CC"/>
            <w:hideMark/>
          </w:tcPr>
          <w:p w14:paraId="0A0AC48D"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Dobna odgojno- obrazovna skupina</w:t>
            </w:r>
          </w:p>
        </w:tc>
        <w:tc>
          <w:tcPr>
            <w:tcW w:w="1719" w:type="dxa"/>
            <w:gridSpan w:val="2"/>
            <w:shd w:val="clear" w:color="auto" w:fill="FFF2CC"/>
            <w:hideMark/>
          </w:tcPr>
          <w:p w14:paraId="5A231403" w14:textId="77777777" w:rsidR="00E779F7" w:rsidRPr="00E779F7" w:rsidRDefault="00E779F7" w:rsidP="00E779F7">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Broj skupina</w:t>
            </w:r>
          </w:p>
        </w:tc>
        <w:tc>
          <w:tcPr>
            <w:tcW w:w="1194" w:type="dxa"/>
            <w:shd w:val="clear" w:color="auto" w:fill="FFF2CC"/>
            <w:hideMark/>
          </w:tcPr>
          <w:p w14:paraId="0EC3992D" w14:textId="77777777" w:rsidR="00E779F7" w:rsidRPr="00E779F7" w:rsidRDefault="00E779F7" w:rsidP="00E779F7">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Broj djece u skupini</w:t>
            </w:r>
          </w:p>
        </w:tc>
        <w:tc>
          <w:tcPr>
            <w:tcW w:w="3964" w:type="dxa"/>
            <w:gridSpan w:val="2"/>
            <w:shd w:val="clear" w:color="auto" w:fill="FFF2CC"/>
            <w:hideMark/>
          </w:tcPr>
          <w:p w14:paraId="00D7FDE9" w14:textId="77777777" w:rsidR="00E779F7" w:rsidRPr="00E779F7" w:rsidRDefault="00E779F7" w:rsidP="00E779F7">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Broj odgojitelja u skupini</w:t>
            </w:r>
          </w:p>
        </w:tc>
      </w:tr>
      <w:tr w:rsidR="00E779F7" w:rsidRPr="00E779F7" w14:paraId="67ADBFD2" w14:textId="77777777" w:rsidTr="00E779F7">
        <w:tc>
          <w:tcPr>
            <w:cnfStyle w:val="001000000000" w:firstRow="0" w:lastRow="0" w:firstColumn="1" w:lastColumn="0" w:oddVBand="0" w:evenVBand="0" w:oddHBand="0" w:evenHBand="0" w:firstRowFirstColumn="0" w:firstRowLastColumn="0" w:lastRowFirstColumn="0" w:lastRowLastColumn="0"/>
            <w:tcW w:w="2185" w:type="dxa"/>
            <w:hideMark/>
          </w:tcPr>
          <w:p w14:paraId="702D768D" w14:textId="77777777" w:rsidR="00E779F7" w:rsidRPr="00E779F7" w:rsidRDefault="00E779F7" w:rsidP="00E779F7">
            <w:pPr>
              <w:spacing w:line="360" w:lineRule="auto"/>
              <w:rPr>
                <w:rFonts w:eastAsia="Calibri"/>
                <w:b w:val="0"/>
                <w:sz w:val="24"/>
                <w:szCs w:val="24"/>
                <w:highlight w:val="yellow"/>
              </w:rPr>
            </w:pPr>
            <w:r w:rsidRPr="00E779F7">
              <w:rPr>
                <w:rFonts w:eastAsia="Calibri"/>
                <w:b w:val="0"/>
                <w:sz w:val="24"/>
                <w:szCs w:val="24"/>
              </w:rPr>
              <w:t>Djeca u trećoj godini života</w:t>
            </w:r>
          </w:p>
        </w:tc>
        <w:tc>
          <w:tcPr>
            <w:tcW w:w="681" w:type="dxa"/>
            <w:hideMark/>
          </w:tcPr>
          <w:p w14:paraId="1B29F922"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w:t>
            </w:r>
          </w:p>
        </w:tc>
        <w:tc>
          <w:tcPr>
            <w:tcW w:w="1038" w:type="dxa"/>
          </w:tcPr>
          <w:p w14:paraId="34475535"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-Ribice</w:t>
            </w:r>
          </w:p>
        </w:tc>
        <w:tc>
          <w:tcPr>
            <w:tcW w:w="1194" w:type="dxa"/>
            <w:hideMark/>
          </w:tcPr>
          <w:p w14:paraId="2F9CB383"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14</w:t>
            </w:r>
          </w:p>
        </w:tc>
        <w:tc>
          <w:tcPr>
            <w:tcW w:w="426" w:type="dxa"/>
            <w:hideMark/>
          </w:tcPr>
          <w:p w14:paraId="299F7997"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w:t>
            </w:r>
          </w:p>
        </w:tc>
        <w:tc>
          <w:tcPr>
            <w:tcW w:w="3538" w:type="dxa"/>
          </w:tcPr>
          <w:p w14:paraId="660856E4"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Sara Krznar,</w:t>
            </w:r>
          </w:p>
          <w:p w14:paraId="68FA5C24"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Vesna Petanjek</w:t>
            </w:r>
          </w:p>
        </w:tc>
      </w:tr>
      <w:tr w:rsidR="00E779F7" w:rsidRPr="00E779F7" w14:paraId="5B4B2A0F" w14:textId="77777777" w:rsidTr="00E779F7">
        <w:trPr>
          <w:trHeight w:val="458"/>
        </w:trPr>
        <w:tc>
          <w:tcPr>
            <w:cnfStyle w:val="001000000000" w:firstRow="0" w:lastRow="0" w:firstColumn="1" w:lastColumn="0" w:oddVBand="0" w:evenVBand="0" w:oddHBand="0" w:evenHBand="0" w:firstRowFirstColumn="0" w:firstRowLastColumn="0" w:lastRowFirstColumn="0" w:lastRowLastColumn="0"/>
            <w:tcW w:w="2185" w:type="dxa"/>
            <w:hideMark/>
          </w:tcPr>
          <w:p w14:paraId="0FA4C6F7" w14:textId="77777777" w:rsidR="00E779F7" w:rsidRPr="00E779F7" w:rsidRDefault="00E779F7" w:rsidP="00E779F7">
            <w:pPr>
              <w:spacing w:line="360" w:lineRule="auto"/>
              <w:rPr>
                <w:rFonts w:eastAsia="Calibri"/>
                <w:b w:val="0"/>
                <w:sz w:val="24"/>
                <w:szCs w:val="24"/>
                <w:highlight w:val="yellow"/>
              </w:rPr>
            </w:pPr>
            <w:r w:rsidRPr="00E779F7">
              <w:rPr>
                <w:rFonts w:eastAsia="Calibri"/>
                <w:b w:val="0"/>
                <w:sz w:val="24"/>
                <w:szCs w:val="24"/>
              </w:rPr>
              <w:t>Djeca u četvrtoj godini života</w:t>
            </w:r>
          </w:p>
        </w:tc>
        <w:tc>
          <w:tcPr>
            <w:tcW w:w="681" w:type="dxa"/>
          </w:tcPr>
          <w:p w14:paraId="3F71A5E2"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w:t>
            </w:r>
          </w:p>
          <w:p w14:paraId="05F592C4"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1038" w:type="dxa"/>
          </w:tcPr>
          <w:p w14:paraId="390C1D81"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Tigrići</w:t>
            </w:r>
          </w:p>
        </w:tc>
        <w:tc>
          <w:tcPr>
            <w:tcW w:w="1194" w:type="dxa"/>
            <w:hideMark/>
          </w:tcPr>
          <w:p w14:paraId="20D4AF76"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16</w:t>
            </w:r>
          </w:p>
        </w:tc>
        <w:tc>
          <w:tcPr>
            <w:tcW w:w="426" w:type="dxa"/>
            <w:hideMark/>
          </w:tcPr>
          <w:p w14:paraId="1A5C144A"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3</w:t>
            </w:r>
          </w:p>
        </w:tc>
        <w:tc>
          <w:tcPr>
            <w:tcW w:w="3538" w:type="dxa"/>
          </w:tcPr>
          <w:p w14:paraId="59832D3A"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Mihaela Barić, zamjena-natječaj u tijeku,</w:t>
            </w:r>
          </w:p>
          <w:p w14:paraId="186AFBD0"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Marija Mužar (treći odgojitelj)</w:t>
            </w:r>
          </w:p>
        </w:tc>
      </w:tr>
      <w:tr w:rsidR="00E779F7" w:rsidRPr="00E779F7" w14:paraId="0C399985" w14:textId="77777777" w:rsidTr="00E779F7">
        <w:trPr>
          <w:trHeight w:val="458"/>
        </w:trPr>
        <w:tc>
          <w:tcPr>
            <w:cnfStyle w:val="001000000000" w:firstRow="0" w:lastRow="0" w:firstColumn="1" w:lastColumn="0" w:oddVBand="0" w:evenVBand="0" w:oddHBand="0" w:evenHBand="0" w:firstRowFirstColumn="0" w:firstRowLastColumn="0" w:lastRowFirstColumn="0" w:lastRowLastColumn="0"/>
            <w:tcW w:w="2185" w:type="dxa"/>
          </w:tcPr>
          <w:p w14:paraId="6D9976EF" w14:textId="77777777" w:rsidR="00E779F7" w:rsidRPr="00E779F7" w:rsidRDefault="00E779F7" w:rsidP="00E779F7">
            <w:pPr>
              <w:spacing w:line="360" w:lineRule="auto"/>
              <w:rPr>
                <w:rFonts w:eastAsia="Calibri"/>
                <w:b w:val="0"/>
                <w:sz w:val="24"/>
                <w:szCs w:val="24"/>
                <w:highlight w:val="yellow"/>
              </w:rPr>
            </w:pPr>
            <w:r w:rsidRPr="00E779F7">
              <w:rPr>
                <w:rFonts w:eastAsia="Calibri"/>
                <w:b w:val="0"/>
                <w:sz w:val="24"/>
                <w:szCs w:val="24"/>
              </w:rPr>
              <w:t>Djeca u petoj godini života</w:t>
            </w:r>
          </w:p>
        </w:tc>
        <w:tc>
          <w:tcPr>
            <w:tcW w:w="681" w:type="dxa"/>
          </w:tcPr>
          <w:p w14:paraId="3374A7D6"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w:t>
            </w:r>
          </w:p>
        </w:tc>
        <w:tc>
          <w:tcPr>
            <w:tcW w:w="1038" w:type="dxa"/>
          </w:tcPr>
          <w:p w14:paraId="1D577DB5"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Pčelice</w:t>
            </w:r>
          </w:p>
        </w:tc>
        <w:tc>
          <w:tcPr>
            <w:tcW w:w="1194" w:type="dxa"/>
          </w:tcPr>
          <w:p w14:paraId="407E4EBD"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17</w:t>
            </w:r>
          </w:p>
        </w:tc>
        <w:tc>
          <w:tcPr>
            <w:tcW w:w="426" w:type="dxa"/>
          </w:tcPr>
          <w:p w14:paraId="489F7529"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3</w:t>
            </w:r>
          </w:p>
        </w:tc>
        <w:tc>
          <w:tcPr>
            <w:tcW w:w="3538" w:type="dxa"/>
          </w:tcPr>
          <w:p w14:paraId="285E9132"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Jelena Grozaj,</w:t>
            </w:r>
          </w:p>
          <w:p w14:paraId="4EF4E2D6"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Jasna Zubić,</w:t>
            </w:r>
          </w:p>
          <w:p w14:paraId="23AF0403"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Kristina Merkaš (treći odgojitelj)</w:t>
            </w:r>
          </w:p>
        </w:tc>
      </w:tr>
      <w:tr w:rsidR="00E779F7" w:rsidRPr="00E779F7" w14:paraId="2F03C073" w14:textId="77777777" w:rsidTr="00E779F7">
        <w:tc>
          <w:tcPr>
            <w:cnfStyle w:val="001000000000" w:firstRow="0" w:lastRow="0" w:firstColumn="1" w:lastColumn="0" w:oddVBand="0" w:evenVBand="0" w:oddHBand="0" w:evenHBand="0" w:firstRowFirstColumn="0" w:firstRowLastColumn="0" w:lastRowFirstColumn="0" w:lastRowLastColumn="0"/>
            <w:tcW w:w="2185" w:type="dxa"/>
            <w:hideMark/>
          </w:tcPr>
          <w:p w14:paraId="18C34029" w14:textId="77777777" w:rsidR="00E779F7" w:rsidRPr="00E779F7" w:rsidRDefault="00E779F7" w:rsidP="00E779F7">
            <w:pPr>
              <w:spacing w:line="360" w:lineRule="auto"/>
              <w:rPr>
                <w:rFonts w:eastAsia="Calibri"/>
                <w:b w:val="0"/>
                <w:sz w:val="24"/>
                <w:szCs w:val="24"/>
                <w:highlight w:val="yellow"/>
              </w:rPr>
            </w:pPr>
            <w:r w:rsidRPr="00E779F7">
              <w:rPr>
                <w:rFonts w:eastAsia="Calibri"/>
                <w:b w:val="0"/>
                <w:sz w:val="24"/>
                <w:szCs w:val="24"/>
              </w:rPr>
              <w:t>Djeca od četvrte godine do polaska u školu</w:t>
            </w:r>
          </w:p>
        </w:tc>
        <w:tc>
          <w:tcPr>
            <w:tcW w:w="681" w:type="dxa"/>
            <w:hideMark/>
          </w:tcPr>
          <w:p w14:paraId="15812B41"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w:t>
            </w:r>
          </w:p>
        </w:tc>
        <w:tc>
          <w:tcPr>
            <w:tcW w:w="1038" w:type="dxa"/>
          </w:tcPr>
          <w:p w14:paraId="17652599"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Bubamare</w:t>
            </w:r>
          </w:p>
        </w:tc>
        <w:tc>
          <w:tcPr>
            <w:tcW w:w="1194" w:type="dxa"/>
            <w:hideMark/>
          </w:tcPr>
          <w:p w14:paraId="1E600EEA"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22</w:t>
            </w:r>
          </w:p>
        </w:tc>
        <w:tc>
          <w:tcPr>
            <w:tcW w:w="426" w:type="dxa"/>
            <w:hideMark/>
          </w:tcPr>
          <w:p w14:paraId="6628E08D"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w:t>
            </w:r>
          </w:p>
        </w:tc>
        <w:tc>
          <w:tcPr>
            <w:tcW w:w="3538" w:type="dxa"/>
          </w:tcPr>
          <w:p w14:paraId="493B6E3E"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Tatjana Tušek, </w:t>
            </w:r>
          </w:p>
          <w:p w14:paraId="08012561"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Lorena Petrečija</w:t>
            </w:r>
          </w:p>
        </w:tc>
      </w:tr>
      <w:tr w:rsidR="00E779F7" w:rsidRPr="00E779F7" w14:paraId="7244D5F8" w14:textId="77777777" w:rsidTr="00E779F7">
        <w:tc>
          <w:tcPr>
            <w:cnfStyle w:val="001000000000" w:firstRow="0" w:lastRow="0" w:firstColumn="1" w:lastColumn="0" w:oddVBand="0" w:evenVBand="0" w:oddHBand="0" w:evenHBand="0" w:firstRowFirstColumn="0" w:firstRowLastColumn="0" w:lastRowFirstColumn="0" w:lastRowLastColumn="0"/>
            <w:tcW w:w="2185" w:type="dxa"/>
            <w:hideMark/>
          </w:tcPr>
          <w:p w14:paraId="3DFAB6D2" w14:textId="77777777" w:rsidR="00E779F7" w:rsidRPr="00E779F7" w:rsidRDefault="00E779F7" w:rsidP="00E779F7">
            <w:pPr>
              <w:spacing w:line="360" w:lineRule="auto"/>
              <w:rPr>
                <w:rFonts w:eastAsia="Calibri"/>
                <w:b w:val="0"/>
                <w:sz w:val="24"/>
                <w:szCs w:val="24"/>
                <w:highlight w:val="yellow"/>
              </w:rPr>
            </w:pPr>
            <w:r w:rsidRPr="00E779F7">
              <w:rPr>
                <w:rFonts w:eastAsia="Calibri"/>
                <w:b w:val="0"/>
                <w:sz w:val="24"/>
                <w:szCs w:val="24"/>
              </w:rPr>
              <w:t>Djeca u sedmoj godini do polaska u školu,</w:t>
            </w:r>
          </w:p>
        </w:tc>
        <w:tc>
          <w:tcPr>
            <w:tcW w:w="681" w:type="dxa"/>
            <w:hideMark/>
          </w:tcPr>
          <w:p w14:paraId="56447539"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w:t>
            </w:r>
          </w:p>
        </w:tc>
        <w:tc>
          <w:tcPr>
            <w:tcW w:w="1038" w:type="dxa"/>
          </w:tcPr>
          <w:p w14:paraId="1B51EADE"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-Žabice</w:t>
            </w:r>
          </w:p>
        </w:tc>
        <w:tc>
          <w:tcPr>
            <w:tcW w:w="1194" w:type="dxa"/>
            <w:hideMark/>
          </w:tcPr>
          <w:p w14:paraId="30AC145A"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25</w:t>
            </w:r>
          </w:p>
        </w:tc>
        <w:tc>
          <w:tcPr>
            <w:tcW w:w="426" w:type="dxa"/>
            <w:hideMark/>
          </w:tcPr>
          <w:p w14:paraId="54958208"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w:t>
            </w:r>
          </w:p>
        </w:tc>
        <w:tc>
          <w:tcPr>
            <w:tcW w:w="3538" w:type="dxa"/>
          </w:tcPr>
          <w:p w14:paraId="06AA55BC"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Ana Pakrac,</w:t>
            </w:r>
          </w:p>
          <w:p w14:paraId="4FA7C531"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Vesna Mirt</w:t>
            </w:r>
          </w:p>
        </w:tc>
      </w:tr>
      <w:tr w:rsidR="00E779F7" w:rsidRPr="00E779F7" w14:paraId="0CCCF21D" w14:textId="77777777" w:rsidTr="00E779F7">
        <w:tc>
          <w:tcPr>
            <w:cnfStyle w:val="001000000000" w:firstRow="0" w:lastRow="0" w:firstColumn="1" w:lastColumn="0" w:oddVBand="0" w:evenVBand="0" w:oddHBand="0" w:evenHBand="0" w:firstRowFirstColumn="0" w:firstRowLastColumn="0" w:lastRowFirstColumn="0" w:lastRowLastColumn="0"/>
            <w:tcW w:w="2185" w:type="dxa"/>
            <w:hideMark/>
          </w:tcPr>
          <w:p w14:paraId="55D17DE2" w14:textId="77777777" w:rsidR="00E779F7" w:rsidRPr="00E779F7" w:rsidRDefault="00E779F7" w:rsidP="00E779F7">
            <w:pPr>
              <w:spacing w:line="360" w:lineRule="auto"/>
              <w:jc w:val="right"/>
              <w:rPr>
                <w:rFonts w:eastAsia="Calibri"/>
                <w:i/>
                <w:sz w:val="24"/>
                <w:szCs w:val="24"/>
                <w:highlight w:val="yellow"/>
              </w:rPr>
            </w:pPr>
            <w:r w:rsidRPr="00E779F7">
              <w:rPr>
                <w:rFonts w:eastAsia="Calibri"/>
                <w:i/>
                <w:sz w:val="24"/>
                <w:szCs w:val="24"/>
              </w:rPr>
              <w:t>Ukupno</w:t>
            </w:r>
          </w:p>
        </w:tc>
        <w:tc>
          <w:tcPr>
            <w:tcW w:w="1719" w:type="dxa"/>
            <w:gridSpan w:val="2"/>
            <w:shd w:val="clear" w:color="auto" w:fill="FFF2CC"/>
            <w:hideMark/>
          </w:tcPr>
          <w:p w14:paraId="60D72B6E"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5</w:t>
            </w:r>
          </w:p>
        </w:tc>
        <w:tc>
          <w:tcPr>
            <w:tcW w:w="1194" w:type="dxa"/>
            <w:shd w:val="clear" w:color="auto" w:fill="FFF2CC"/>
            <w:hideMark/>
          </w:tcPr>
          <w:p w14:paraId="39A9FD1E"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94</w:t>
            </w:r>
          </w:p>
        </w:tc>
        <w:tc>
          <w:tcPr>
            <w:tcW w:w="426" w:type="dxa"/>
            <w:shd w:val="clear" w:color="auto" w:fill="FFF2CC"/>
            <w:hideMark/>
          </w:tcPr>
          <w:p w14:paraId="49603FCA"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highlight w:val="yellow"/>
              </w:rPr>
            </w:pPr>
            <w:r w:rsidRPr="00E779F7">
              <w:rPr>
                <w:rFonts w:eastAsia="Calibri"/>
                <w:sz w:val="24"/>
                <w:szCs w:val="24"/>
              </w:rPr>
              <w:t>12</w:t>
            </w:r>
          </w:p>
        </w:tc>
        <w:tc>
          <w:tcPr>
            <w:tcW w:w="3538" w:type="dxa"/>
          </w:tcPr>
          <w:p w14:paraId="0C7C04B3"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highlight w:val="yellow"/>
              </w:rPr>
            </w:pPr>
          </w:p>
        </w:tc>
      </w:tr>
    </w:tbl>
    <w:p w14:paraId="2D710705" w14:textId="77777777" w:rsidR="00E779F7" w:rsidRPr="00E779F7" w:rsidRDefault="00E779F7" w:rsidP="00E779F7">
      <w:pPr>
        <w:spacing w:after="200" w:line="360" w:lineRule="auto"/>
        <w:rPr>
          <w:rFonts w:ascii="Times New Roman" w:eastAsia="Calibri" w:hAnsi="Times New Roman" w:cs="Times New Roman"/>
          <w:sz w:val="24"/>
          <w:szCs w:val="24"/>
        </w:rPr>
      </w:pPr>
    </w:p>
    <w:p w14:paraId="64272567" w14:textId="77777777" w:rsidR="00E779F7" w:rsidRPr="00E779F7" w:rsidRDefault="00E779F7" w:rsidP="00E779F7">
      <w:pPr>
        <w:spacing w:after="200" w:line="360" w:lineRule="auto"/>
        <w:contextualSpacing/>
        <w:jc w:val="center"/>
        <w:rPr>
          <w:rFonts w:ascii="Times New Roman" w:eastAsia="Calibri" w:hAnsi="Times New Roman" w:cs="Times New Roman"/>
          <w:i/>
          <w:sz w:val="24"/>
          <w:szCs w:val="24"/>
        </w:rPr>
      </w:pPr>
      <w:r w:rsidRPr="00E779F7">
        <w:rPr>
          <w:rFonts w:ascii="Times New Roman" w:eastAsia="Calibri" w:hAnsi="Times New Roman" w:cs="Times New Roman"/>
          <w:i/>
          <w:sz w:val="24"/>
          <w:szCs w:val="24"/>
        </w:rPr>
        <w:t>Broj i struktura djelatnika</w:t>
      </w:r>
    </w:p>
    <w:tbl>
      <w:tblPr>
        <w:tblStyle w:val="Svijetlatablicareetke1"/>
        <w:tblW w:w="0" w:type="auto"/>
        <w:jc w:val="center"/>
        <w:tblLook w:val="04A0" w:firstRow="1" w:lastRow="0" w:firstColumn="1" w:lastColumn="0" w:noHBand="0" w:noVBand="1"/>
      </w:tblPr>
      <w:tblGrid>
        <w:gridCol w:w="3261"/>
        <w:gridCol w:w="1984"/>
        <w:gridCol w:w="2835"/>
      </w:tblGrid>
      <w:tr w:rsidR="00E779F7" w:rsidRPr="00E779F7" w14:paraId="0F513D8C" w14:textId="77777777" w:rsidTr="00E779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shd w:val="clear" w:color="auto" w:fill="FFF2CC"/>
            <w:hideMark/>
          </w:tcPr>
          <w:p w14:paraId="4CD2D169" w14:textId="77777777" w:rsidR="00E779F7" w:rsidRPr="00E779F7" w:rsidRDefault="00E779F7" w:rsidP="00E779F7">
            <w:pPr>
              <w:spacing w:line="360" w:lineRule="auto"/>
              <w:contextualSpacing/>
              <w:jc w:val="center"/>
              <w:rPr>
                <w:rFonts w:eastAsia="Calibri"/>
                <w:sz w:val="24"/>
                <w:szCs w:val="24"/>
              </w:rPr>
            </w:pPr>
            <w:r w:rsidRPr="00E779F7">
              <w:rPr>
                <w:rFonts w:eastAsia="Calibri"/>
                <w:sz w:val="24"/>
                <w:szCs w:val="24"/>
              </w:rPr>
              <w:lastRenderedPageBreak/>
              <w:t>Opis</w:t>
            </w:r>
          </w:p>
        </w:tc>
        <w:tc>
          <w:tcPr>
            <w:tcW w:w="1984" w:type="dxa"/>
            <w:shd w:val="clear" w:color="auto" w:fill="FFF2CC"/>
            <w:hideMark/>
          </w:tcPr>
          <w:p w14:paraId="4EB87FB0" w14:textId="77777777" w:rsidR="00E779F7" w:rsidRPr="00E779F7" w:rsidRDefault="00E779F7" w:rsidP="00E779F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Stručna sprema</w:t>
            </w:r>
          </w:p>
        </w:tc>
        <w:tc>
          <w:tcPr>
            <w:tcW w:w="2835" w:type="dxa"/>
            <w:shd w:val="clear" w:color="auto" w:fill="FFF2CC"/>
            <w:hideMark/>
          </w:tcPr>
          <w:p w14:paraId="170754E9" w14:textId="77777777" w:rsidR="00E779F7" w:rsidRPr="00E779F7" w:rsidRDefault="00E779F7" w:rsidP="00E779F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Zaposlenih</w:t>
            </w:r>
          </w:p>
        </w:tc>
      </w:tr>
      <w:tr w:rsidR="00E779F7" w:rsidRPr="00E779F7" w14:paraId="7B9F8C35" w14:textId="77777777" w:rsidTr="00E779F7">
        <w:trPr>
          <w:jc w:val="center"/>
        </w:trPr>
        <w:tc>
          <w:tcPr>
            <w:cnfStyle w:val="001000000000" w:firstRow="0" w:lastRow="0" w:firstColumn="1" w:lastColumn="0" w:oddVBand="0" w:evenVBand="0" w:oddHBand="0" w:evenHBand="0" w:firstRowFirstColumn="0" w:firstRowLastColumn="0" w:lastRowFirstColumn="0" w:lastRowLastColumn="0"/>
            <w:tcW w:w="3261" w:type="dxa"/>
            <w:hideMark/>
          </w:tcPr>
          <w:p w14:paraId="3AB2E19A" w14:textId="77777777" w:rsidR="00E779F7" w:rsidRPr="00E779F7" w:rsidRDefault="00E779F7" w:rsidP="00E779F7">
            <w:pPr>
              <w:spacing w:line="360" w:lineRule="auto"/>
              <w:contextualSpacing/>
              <w:jc w:val="center"/>
              <w:rPr>
                <w:rFonts w:eastAsia="Calibri"/>
                <w:b w:val="0"/>
                <w:sz w:val="24"/>
                <w:szCs w:val="24"/>
              </w:rPr>
            </w:pPr>
            <w:r w:rsidRPr="00E779F7">
              <w:rPr>
                <w:rFonts w:eastAsia="Calibri"/>
                <w:b w:val="0"/>
                <w:sz w:val="24"/>
                <w:szCs w:val="24"/>
              </w:rPr>
              <w:t>Ravnateljica</w:t>
            </w:r>
          </w:p>
        </w:tc>
        <w:tc>
          <w:tcPr>
            <w:tcW w:w="1984" w:type="dxa"/>
            <w:hideMark/>
          </w:tcPr>
          <w:p w14:paraId="7B859E31"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VSS</w:t>
            </w:r>
          </w:p>
        </w:tc>
        <w:tc>
          <w:tcPr>
            <w:tcW w:w="2835" w:type="dxa"/>
            <w:hideMark/>
          </w:tcPr>
          <w:p w14:paraId="5012C86B"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w:t>
            </w:r>
          </w:p>
        </w:tc>
      </w:tr>
      <w:tr w:rsidR="00E779F7" w:rsidRPr="00E779F7" w14:paraId="61416E71" w14:textId="77777777" w:rsidTr="00E779F7">
        <w:trPr>
          <w:jc w:val="center"/>
        </w:trPr>
        <w:tc>
          <w:tcPr>
            <w:cnfStyle w:val="001000000000" w:firstRow="0" w:lastRow="0" w:firstColumn="1" w:lastColumn="0" w:oddVBand="0" w:evenVBand="0" w:oddHBand="0" w:evenHBand="0" w:firstRowFirstColumn="0" w:firstRowLastColumn="0" w:lastRowFirstColumn="0" w:lastRowLastColumn="0"/>
            <w:tcW w:w="3261" w:type="dxa"/>
            <w:hideMark/>
          </w:tcPr>
          <w:p w14:paraId="32D2B734" w14:textId="77777777" w:rsidR="00E779F7" w:rsidRPr="00E779F7" w:rsidRDefault="00E779F7" w:rsidP="00E779F7">
            <w:pPr>
              <w:spacing w:line="360" w:lineRule="auto"/>
              <w:contextualSpacing/>
              <w:jc w:val="center"/>
              <w:rPr>
                <w:rFonts w:eastAsia="Calibri"/>
                <w:b w:val="0"/>
                <w:sz w:val="24"/>
                <w:szCs w:val="24"/>
              </w:rPr>
            </w:pPr>
            <w:r w:rsidRPr="00E779F7">
              <w:rPr>
                <w:rFonts w:eastAsia="Calibri"/>
                <w:b w:val="0"/>
                <w:sz w:val="24"/>
                <w:szCs w:val="24"/>
              </w:rPr>
              <w:t>Odgojiteljica</w:t>
            </w:r>
          </w:p>
        </w:tc>
        <w:tc>
          <w:tcPr>
            <w:tcW w:w="1984" w:type="dxa"/>
            <w:hideMark/>
          </w:tcPr>
          <w:p w14:paraId="58CB19BC"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VŠS/VSS</w:t>
            </w:r>
          </w:p>
        </w:tc>
        <w:tc>
          <w:tcPr>
            <w:tcW w:w="2835" w:type="dxa"/>
            <w:hideMark/>
          </w:tcPr>
          <w:p w14:paraId="02A724F5"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8/3</w:t>
            </w:r>
          </w:p>
        </w:tc>
      </w:tr>
      <w:tr w:rsidR="00E779F7" w:rsidRPr="00E779F7" w14:paraId="298D0196" w14:textId="77777777" w:rsidTr="00E779F7">
        <w:trPr>
          <w:jc w:val="center"/>
        </w:trPr>
        <w:tc>
          <w:tcPr>
            <w:cnfStyle w:val="001000000000" w:firstRow="0" w:lastRow="0" w:firstColumn="1" w:lastColumn="0" w:oddVBand="0" w:evenVBand="0" w:oddHBand="0" w:evenHBand="0" w:firstRowFirstColumn="0" w:firstRowLastColumn="0" w:lastRowFirstColumn="0" w:lastRowLastColumn="0"/>
            <w:tcW w:w="3261" w:type="dxa"/>
            <w:hideMark/>
          </w:tcPr>
          <w:p w14:paraId="2636E209" w14:textId="77777777" w:rsidR="00E779F7" w:rsidRPr="00E779F7" w:rsidRDefault="00E779F7" w:rsidP="00E779F7">
            <w:pPr>
              <w:spacing w:line="360" w:lineRule="auto"/>
              <w:contextualSpacing/>
              <w:jc w:val="center"/>
              <w:rPr>
                <w:rFonts w:eastAsia="Calibri"/>
                <w:b w:val="0"/>
                <w:sz w:val="24"/>
                <w:szCs w:val="24"/>
              </w:rPr>
            </w:pPr>
            <w:r w:rsidRPr="00E779F7">
              <w:rPr>
                <w:rFonts w:eastAsia="Calibri"/>
                <w:b w:val="0"/>
                <w:sz w:val="24"/>
                <w:szCs w:val="24"/>
              </w:rPr>
              <w:t>Kuhar/ica</w:t>
            </w:r>
          </w:p>
        </w:tc>
        <w:tc>
          <w:tcPr>
            <w:tcW w:w="1984" w:type="dxa"/>
            <w:hideMark/>
          </w:tcPr>
          <w:p w14:paraId="228A3CDA"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SSS</w:t>
            </w:r>
          </w:p>
        </w:tc>
        <w:tc>
          <w:tcPr>
            <w:tcW w:w="2835" w:type="dxa"/>
            <w:hideMark/>
          </w:tcPr>
          <w:p w14:paraId="2C4D38E9"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w:t>
            </w:r>
          </w:p>
        </w:tc>
      </w:tr>
      <w:tr w:rsidR="00E779F7" w:rsidRPr="00E779F7" w14:paraId="74F06E76" w14:textId="77777777" w:rsidTr="00E779F7">
        <w:trPr>
          <w:jc w:val="center"/>
        </w:trPr>
        <w:tc>
          <w:tcPr>
            <w:cnfStyle w:val="001000000000" w:firstRow="0" w:lastRow="0" w:firstColumn="1" w:lastColumn="0" w:oddVBand="0" w:evenVBand="0" w:oddHBand="0" w:evenHBand="0" w:firstRowFirstColumn="0" w:firstRowLastColumn="0" w:lastRowFirstColumn="0" w:lastRowLastColumn="0"/>
            <w:tcW w:w="3261" w:type="dxa"/>
            <w:hideMark/>
          </w:tcPr>
          <w:p w14:paraId="2182A126" w14:textId="77777777" w:rsidR="00E779F7" w:rsidRPr="00E779F7" w:rsidRDefault="00E779F7" w:rsidP="00E779F7">
            <w:pPr>
              <w:spacing w:line="360" w:lineRule="auto"/>
              <w:contextualSpacing/>
              <w:jc w:val="center"/>
              <w:rPr>
                <w:rFonts w:eastAsia="Calibri"/>
                <w:b w:val="0"/>
                <w:sz w:val="24"/>
                <w:szCs w:val="24"/>
              </w:rPr>
            </w:pPr>
            <w:r w:rsidRPr="00E779F7">
              <w:rPr>
                <w:rFonts w:eastAsia="Calibri"/>
                <w:b w:val="0"/>
                <w:sz w:val="24"/>
                <w:szCs w:val="24"/>
              </w:rPr>
              <w:t>Spremačica</w:t>
            </w:r>
          </w:p>
        </w:tc>
        <w:tc>
          <w:tcPr>
            <w:tcW w:w="1984" w:type="dxa"/>
            <w:hideMark/>
          </w:tcPr>
          <w:p w14:paraId="2B6CF77D"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SSS</w:t>
            </w:r>
          </w:p>
        </w:tc>
        <w:tc>
          <w:tcPr>
            <w:tcW w:w="2835" w:type="dxa"/>
            <w:hideMark/>
          </w:tcPr>
          <w:p w14:paraId="0E5F313B"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w:t>
            </w:r>
          </w:p>
        </w:tc>
      </w:tr>
      <w:tr w:rsidR="00E779F7" w:rsidRPr="00E779F7" w14:paraId="4EEE76E1" w14:textId="77777777" w:rsidTr="00E779F7">
        <w:trPr>
          <w:jc w:val="center"/>
        </w:trPr>
        <w:tc>
          <w:tcPr>
            <w:cnfStyle w:val="001000000000" w:firstRow="0" w:lastRow="0" w:firstColumn="1" w:lastColumn="0" w:oddVBand="0" w:evenVBand="0" w:oddHBand="0" w:evenHBand="0" w:firstRowFirstColumn="0" w:firstRowLastColumn="0" w:lastRowFirstColumn="0" w:lastRowLastColumn="0"/>
            <w:tcW w:w="3261" w:type="dxa"/>
            <w:hideMark/>
          </w:tcPr>
          <w:p w14:paraId="46CA9064" w14:textId="77777777" w:rsidR="00E779F7" w:rsidRPr="00E779F7" w:rsidRDefault="00E779F7" w:rsidP="00E779F7">
            <w:pPr>
              <w:spacing w:line="360" w:lineRule="auto"/>
              <w:contextualSpacing/>
              <w:jc w:val="center"/>
              <w:rPr>
                <w:rFonts w:eastAsia="Calibri"/>
                <w:b w:val="0"/>
                <w:sz w:val="24"/>
                <w:szCs w:val="24"/>
              </w:rPr>
            </w:pPr>
            <w:r w:rsidRPr="00E779F7">
              <w:rPr>
                <w:rFonts w:eastAsia="Calibri"/>
                <w:b w:val="0"/>
                <w:sz w:val="24"/>
                <w:szCs w:val="24"/>
              </w:rPr>
              <w:t>Domar</w:t>
            </w:r>
          </w:p>
        </w:tc>
        <w:tc>
          <w:tcPr>
            <w:tcW w:w="1984" w:type="dxa"/>
            <w:hideMark/>
          </w:tcPr>
          <w:p w14:paraId="641218FA"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SSS</w:t>
            </w:r>
          </w:p>
        </w:tc>
        <w:tc>
          <w:tcPr>
            <w:tcW w:w="2835" w:type="dxa"/>
            <w:hideMark/>
          </w:tcPr>
          <w:p w14:paraId="2555280E"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w:t>
            </w:r>
          </w:p>
        </w:tc>
      </w:tr>
      <w:tr w:rsidR="00E779F7" w:rsidRPr="00E779F7" w14:paraId="2AAE9769" w14:textId="77777777" w:rsidTr="00E779F7">
        <w:trPr>
          <w:jc w:val="center"/>
        </w:trPr>
        <w:tc>
          <w:tcPr>
            <w:cnfStyle w:val="001000000000" w:firstRow="0" w:lastRow="0" w:firstColumn="1" w:lastColumn="0" w:oddVBand="0" w:evenVBand="0" w:oddHBand="0" w:evenHBand="0" w:firstRowFirstColumn="0" w:firstRowLastColumn="0" w:lastRowFirstColumn="0" w:lastRowLastColumn="0"/>
            <w:tcW w:w="3261" w:type="dxa"/>
            <w:hideMark/>
          </w:tcPr>
          <w:p w14:paraId="2D536EC1" w14:textId="77777777" w:rsidR="00E779F7" w:rsidRPr="00E779F7" w:rsidRDefault="00E779F7" w:rsidP="00E779F7">
            <w:pPr>
              <w:spacing w:line="360" w:lineRule="auto"/>
              <w:contextualSpacing/>
              <w:jc w:val="center"/>
              <w:rPr>
                <w:rFonts w:eastAsia="Calibri"/>
                <w:b w:val="0"/>
                <w:sz w:val="24"/>
                <w:szCs w:val="24"/>
              </w:rPr>
            </w:pPr>
            <w:r w:rsidRPr="00E779F7">
              <w:rPr>
                <w:rFonts w:eastAsia="Calibri"/>
                <w:b w:val="0"/>
                <w:sz w:val="24"/>
                <w:szCs w:val="24"/>
              </w:rPr>
              <w:t>Stručna suradnica-logopedinja</w:t>
            </w:r>
          </w:p>
        </w:tc>
        <w:tc>
          <w:tcPr>
            <w:tcW w:w="1984" w:type="dxa"/>
            <w:hideMark/>
          </w:tcPr>
          <w:p w14:paraId="74CCB3DB"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VSS</w:t>
            </w:r>
          </w:p>
        </w:tc>
        <w:tc>
          <w:tcPr>
            <w:tcW w:w="2835" w:type="dxa"/>
            <w:hideMark/>
          </w:tcPr>
          <w:p w14:paraId="6C1CDF47"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w:t>
            </w:r>
          </w:p>
        </w:tc>
      </w:tr>
      <w:tr w:rsidR="00E779F7" w:rsidRPr="00E779F7" w14:paraId="26189156" w14:textId="77777777" w:rsidTr="00E779F7">
        <w:trPr>
          <w:jc w:val="center"/>
        </w:trPr>
        <w:tc>
          <w:tcPr>
            <w:cnfStyle w:val="001000000000" w:firstRow="0" w:lastRow="0" w:firstColumn="1" w:lastColumn="0" w:oddVBand="0" w:evenVBand="0" w:oddHBand="0" w:evenHBand="0" w:firstRowFirstColumn="0" w:firstRowLastColumn="0" w:lastRowFirstColumn="0" w:lastRowLastColumn="0"/>
            <w:tcW w:w="3261" w:type="dxa"/>
            <w:hideMark/>
          </w:tcPr>
          <w:p w14:paraId="06F37149" w14:textId="77777777" w:rsidR="00E779F7" w:rsidRPr="00E779F7" w:rsidRDefault="00E779F7" w:rsidP="00E779F7">
            <w:pPr>
              <w:spacing w:line="360" w:lineRule="auto"/>
              <w:contextualSpacing/>
              <w:jc w:val="center"/>
              <w:rPr>
                <w:rFonts w:eastAsia="Calibri"/>
                <w:b w:val="0"/>
                <w:sz w:val="24"/>
                <w:szCs w:val="24"/>
              </w:rPr>
            </w:pPr>
            <w:r w:rsidRPr="00E779F7">
              <w:rPr>
                <w:rFonts w:eastAsia="Calibri"/>
                <w:b w:val="0"/>
                <w:sz w:val="24"/>
                <w:szCs w:val="24"/>
              </w:rPr>
              <w:t>Voditeljica računovodstva</w:t>
            </w:r>
          </w:p>
        </w:tc>
        <w:tc>
          <w:tcPr>
            <w:tcW w:w="1984" w:type="dxa"/>
            <w:hideMark/>
          </w:tcPr>
          <w:p w14:paraId="444DC4B4"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VSS</w:t>
            </w:r>
          </w:p>
        </w:tc>
        <w:tc>
          <w:tcPr>
            <w:tcW w:w="2835" w:type="dxa"/>
            <w:hideMark/>
          </w:tcPr>
          <w:p w14:paraId="767FF64B"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w:t>
            </w:r>
          </w:p>
        </w:tc>
      </w:tr>
      <w:tr w:rsidR="00E779F7" w:rsidRPr="00E779F7" w14:paraId="1204E9D9" w14:textId="77777777" w:rsidTr="00E779F7">
        <w:trPr>
          <w:jc w:val="center"/>
        </w:trPr>
        <w:tc>
          <w:tcPr>
            <w:cnfStyle w:val="001000000000" w:firstRow="0" w:lastRow="0" w:firstColumn="1" w:lastColumn="0" w:oddVBand="0" w:evenVBand="0" w:oddHBand="0" w:evenHBand="0" w:firstRowFirstColumn="0" w:firstRowLastColumn="0" w:lastRowFirstColumn="0" w:lastRowLastColumn="0"/>
            <w:tcW w:w="3261" w:type="dxa"/>
            <w:hideMark/>
          </w:tcPr>
          <w:p w14:paraId="178C4DE9" w14:textId="77777777" w:rsidR="00E779F7" w:rsidRPr="00E779F7" w:rsidRDefault="00E779F7" w:rsidP="00E779F7">
            <w:pPr>
              <w:spacing w:line="360" w:lineRule="auto"/>
              <w:contextualSpacing/>
              <w:jc w:val="center"/>
              <w:rPr>
                <w:rFonts w:eastAsia="Calibri"/>
                <w:b w:val="0"/>
                <w:sz w:val="24"/>
                <w:szCs w:val="24"/>
              </w:rPr>
            </w:pPr>
            <w:r w:rsidRPr="00E779F7">
              <w:rPr>
                <w:rFonts w:eastAsia="Calibri"/>
                <w:b w:val="0"/>
                <w:sz w:val="24"/>
                <w:szCs w:val="24"/>
              </w:rPr>
              <w:t>Zdravstvena voditeljica</w:t>
            </w:r>
          </w:p>
        </w:tc>
        <w:tc>
          <w:tcPr>
            <w:tcW w:w="1984" w:type="dxa"/>
            <w:hideMark/>
          </w:tcPr>
          <w:p w14:paraId="7C95A9ED"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VSS</w:t>
            </w:r>
          </w:p>
        </w:tc>
        <w:tc>
          <w:tcPr>
            <w:tcW w:w="2835" w:type="dxa"/>
            <w:hideMark/>
          </w:tcPr>
          <w:p w14:paraId="14A4D17A"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0,2</w:t>
            </w:r>
          </w:p>
        </w:tc>
      </w:tr>
    </w:tbl>
    <w:p w14:paraId="618BE9F8" w14:textId="77777777" w:rsidR="00E779F7" w:rsidRPr="00E779F7" w:rsidRDefault="00E779F7" w:rsidP="00E779F7">
      <w:pPr>
        <w:spacing w:after="200" w:line="360" w:lineRule="auto"/>
        <w:contextualSpacing/>
        <w:jc w:val="both"/>
        <w:rPr>
          <w:rFonts w:ascii="Times New Roman" w:eastAsia="Calibri" w:hAnsi="Times New Roman" w:cs="Times New Roman"/>
          <w:i/>
          <w:sz w:val="24"/>
          <w:szCs w:val="24"/>
        </w:rPr>
      </w:pPr>
    </w:p>
    <w:p w14:paraId="4F9BBB84" w14:textId="77777777" w:rsidR="00E779F7" w:rsidRPr="00E779F7" w:rsidRDefault="00E779F7" w:rsidP="00E779F7">
      <w:pPr>
        <w:spacing w:after="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Tri odgojiteljice su na dužem bolovanju (bolovanje i/ili porodiljni dopust).</w:t>
      </w:r>
    </w:p>
    <w:bookmarkEnd w:id="15"/>
    <w:p w14:paraId="24758A6D" w14:textId="77777777" w:rsidR="00E779F7" w:rsidRPr="00E779F7" w:rsidRDefault="00E779F7" w:rsidP="00E779F7">
      <w:pPr>
        <w:spacing w:after="0" w:line="360" w:lineRule="auto"/>
        <w:jc w:val="center"/>
        <w:rPr>
          <w:rFonts w:ascii="Times New Roman" w:eastAsia="Calibri" w:hAnsi="Times New Roman" w:cs="Times New Roman"/>
          <w:i/>
          <w:iCs/>
          <w:sz w:val="24"/>
          <w:szCs w:val="24"/>
        </w:rPr>
      </w:pPr>
      <w:r w:rsidRPr="00E779F7">
        <w:rPr>
          <w:rFonts w:ascii="Times New Roman" w:eastAsia="Calibri" w:hAnsi="Times New Roman" w:cs="Times New Roman"/>
          <w:i/>
          <w:iCs/>
          <w:sz w:val="24"/>
          <w:szCs w:val="24"/>
        </w:rPr>
        <w:t>Radno vrijeme i godišnji kalendar Vrtića</w:t>
      </w:r>
    </w:p>
    <w:tbl>
      <w:tblPr>
        <w:tblStyle w:val="Reetkatablice2"/>
        <w:tblW w:w="0" w:type="auto"/>
        <w:tblInd w:w="988" w:type="dxa"/>
        <w:tblLook w:val="04A0" w:firstRow="1" w:lastRow="0" w:firstColumn="1" w:lastColumn="0" w:noHBand="0" w:noVBand="1"/>
      </w:tblPr>
      <w:tblGrid>
        <w:gridCol w:w="3540"/>
        <w:gridCol w:w="3831"/>
      </w:tblGrid>
      <w:tr w:rsidR="00E779F7" w:rsidRPr="00E779F7" w14:paraId="28920655" w14:textId="77777777" w:rsidTr="00E779F7">
        <w:tc>
          <w:tcPr>
            <w:tcW w:w="3540" w:type="dxa"/>
            <w:shd w:val="clear" w:color="auto" w:fill="FFF2CC"/>
            <w:hideMark/>
          </w:tcPr>
          <w:p w14:paraId="4C4C3869" w14:textId="77777777" w:rsidR="00E779F7" w:rsidRPr="00E779F7" w:rsidRDefault="00E779F7" w:rsidP="00E779F7">
            <w:pPr>
              <w:spacing w:line="360" w:lineRule="auto"/>
              <w:jc w:val="right"/>
              <w:rPr>
                <w:rFonts w:ascii="Times New Roman" w:eastAsia="Calibri" w:hAnsi="Times New Roman"/>
              </w:rPr>
            </w:pPr>
            <w:r w:rsidRPr="00E779F7">
              <w:rPr>
                <w:rFonts w:ascii="Times New Roman" w:eastAsia="Calibri" w:hAnsi="Times New Roman"/>
              </w:rPr>
              <w:t>Početak pedagoške godine</w:t>
            </w:r>
          </w:p>
        </w:tc>
        <w:tc>
          <w:tcPr>
            <w:tcW w:w="3831" w:type="dxa"/>
            <w:hideMark/>
          </w:tcPr>
          <w:p w14:paraId="231CF28E"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rPr>
              <w:t>01.rujna 2023.</w:t>
            </w:r>
          </w:p>
        </w:tc>
      </w:tr>
      <w:tr w:rsidR="00E779F7" w:rsidRPr="00E779F7" w14:paraId="60864EF0" w14:textId="77777777" w:rsidTr="00E779F7">
        <w:trPr>
          <w:trHeight w:val="420"/>
        </w:trPr>
        <w:tc>
          <w:tcPr>
            <w:tcW w:w="3540" w:type="dxa"/>
            <w:shd w:val="clear" w:color="auto" w:fill="FFF2CC"/>
            <w:hideMark/>
          </w:tcPr>
          <w:p w14:paraId="0509AF11" w14:textId="77777777" w:rsidR="00E779F7" w:rsidRPr="00E779F7" w:rsidRDefault="00E779F7" w:rsidP="00E779F7">
            <w:pPr>
              <w:spacing w:line="360" w:lineRule="auto"/>
              <w:jc w:val="right"/>
              <w:rPr>
                <w:rFonts w:ascii="Times New Roman" w:eastAsia="Calibri" w:hAnsi="Times New Roman"/>
              </w:rPr>
            </w:pPr>
            <w:r w:rsidRPr="00E779F7">
              <w:rPr>
                <w:rFonts w:ascii="Times New Roman" w:eastAsia="Calibri" w:hAnsi="Times New Roman"/>
              </w:rPr>
              <w:t>Završetak pedagoške godine</w:t>
            </w:r>
          </w:p>
        </w:tc>
        <w:tc>
          <w:tcPr>
            <w:tcW w:w="3831" w:type="dxa"/>
            <w:hideMark/>
          </w:tcPr>
          <w:p w14:paraId="5F8DDDE4"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rPr>
              <w:t>31.kolovoza 2024.</w:t>
            </w:r>
          </w:p>
        </w:tc>
      </w:tr>
      <w:tr w:rsidR="00E779F7" w:rsidRPr="00E779F7" w14:paraId="657CAB63" w14:textId="77777777" w:rsidTr="00E779F7">
        <w:tc>
          <w:tcPr>
            <w:tcW w:w="3540" w:type="dxa"/>
            <w:shd w:val="clear" w:color="auto" w:fill="FFF2CC"/>
            <w:hideMark/>
          </w:tcPr>
          <w:p w14:paraId="1B8F4899" w14:textId="77777777" w:rsidR="00E779F7" w:rsidRPr="00E779F7" w:rsidRDefault="00E779F7" w:rsidP="00E779F7">
            <w:pPr>
              <w:spacing w:line="360" w:lineRule="auto"/>
              <w:jc w:val="right"/>
              <w:rPr>
                <w:rFonts w:ascii="Times New Roman" w:eastAsia="Calibri" w:hAnsi="Times New Roman"/>
              </w:rPr>
            </w:pPr>
            <w:r w:rsidRPr="00E779F7">
              <w:rPr>
                <w:rFonts w:ascii="Times New Roman" w:eastAsia="Calibri" w:hAnsi="Times New Roman"/>
              </w:rPr>
              <w:t>Radno vrijeme</w:t>
            </w:r>
          </w:p>
        </w:tc>
        <w:tc>
          <w:tcPr>
            <w:tcW w:w="3831" w:type="dxa"/>
            <w:hideMark/>
          </w:tcPr>
          <w:p w14:paraId="62E0CF46"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rPr>
              <w:t>05,45-17,00</w:t>
            </w:r>
          </w:p>
        </w:tc>
      </w:tr>
      <w:tr w:rsidR="00E779F7" w:rsidRPr="00E779F7" w14:paraId="024350A6" w14:textId="77777777" w:rsidTr="00E779F7">
        <w:tc>
          <w:tcPr>
            <w:tcW w:w="3540" w:type="dxa"/>
            <w:shd w:val="clear" w:color="auto" w:fill="FFF2CC"/>
            <w:hideMark/>
          </w:tcPr>
          <w:p w14:paraId="7AC7D193" w14:textId="77777777" w:rsidR="00E779F7" w:rsidRPr="00E779F7" w:rsidRDefault="00E779F7" w:rsidP="00E779F7">
            <w:pPr>
              <w:spacing w:line="360" w:lineRule="auto"/>
              <w:jc w:val="right"/>
              <w:rPr>
                <w:rFonts w:ascii="Times New Roman" w:eastAsia="Calibri" w:hAnsi="Times New Roman"/>
              </w:rPr>
            </w:pPr>
            <w:r w:rsidRPr="00E779F7">
              <w:rPr>
                <w:rFonts w:ascii="Times New Roman" w:eastAsia="Calibri" w:hAnsi="Times New Roman"/>
              </w:rPr>
              <w:t>Broj subota</w:t>
            </w:r>
          </w:p>
        </w:tc>
        <w:tc>
          <w:tcPr>
            <w:tcW w:w="3831" w:type="dxa"/>
            <w:hideMark/>
          </w:tcPr>
          <w:p w14:paraId="5EBFE1B9"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rPr>
              <w:t>53</w:t>
            </w:r>
          </w:p>
        </w:tc>
      </w:tr>
      <w:tr w:rsidR="00E779F7" w:rsidRPr="00E779F7" w14:paraId="1C4DC476" w14:textId="77777777" w:rsidTr="00E779F7">
        <w:tc>
          <w:tcPr>
            <w:tcW w:w="3540" w:type="dxa"/>
            <w:shd w:val="clear" w:color="auto" w:fill="FFF2CC"/>
            <w:hideMark/>
          </w:tcPr>
          <w:p w14:paraId="6B79ACFF" w14:textId="77777777" w:rsidR="00E779F7" w:rsidRPr="00E779F7" w:rsidRDefault="00E779F7" w:rsidP="00E779F7">
            <w:pPr>
              <w:spacing w:line="360" w:lineRule="auto"/>
              <w:jc w:val="right"/>
              <w:rPr>
                <w:rFonts w:ascii="Times New Roman" w:eastAsia="Calibri" w:hAnsi="Times New Roman"/>
              </w:rPr>
            </w:pPr>
            <w:r w:rsidRPr="00E779F7">
              <w:rPr>
                <w:rFonts w:ascii="Times New Roman" w:eastAsia="Calibri" w:hAnsi="Times New Roman"/>
              </w:rPr>
              <w:t>Broj nedjelja</w:t>
            </w:r>
          </w:p>
        </w:tc>
        <w:tc>
          <w:tcPr>
            <w:tcW w:w="3831" w:type="dxa"/>
            <w:hideMark/>
          </w:tcPr>
          <w:p w14:paraId="35EE916D"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rPr>
              <w:t>52</w:t>
            </w:r>
          </w:p>
        </w:tc>
      </w:tr>
      <w:tr w:rsidR="00E779F7" w:rsidRPr="00E779F7" w14:paraId="08D5C8FB" w14:textId="77777777" w:rsidTr="00E779F7">
        <w:tc>
          <w:tcPr>
            <w:tcW w:w="3540" w:type="dxa"/>
            <w:shd w:val="clear" w:color="auto" w:fill="FFF2CC"/>
            <w:hideMark/>
          </w:tcPr>
          <w:p w14:paraId="6E76AFBE" w14:textId="77777777" w:rsidR="00E779F7" w:rsidRPr="00E779F7" w:rsidRDefault="00E779F7" w:rsidP="00E779F7">
            <w:pPr>
              <w:spacing w:line="360" w:lineRule="auto"/>
              <w:jc w:val="right"/>
              <w:rPr>
                <w:rFonts w:ascii="Times New Roman" w:eastAsia="Calibri" w:hAnsi="Times New Roman"/>
              </w:rPr>
            </w:pPr>
            <w:r w:rsidRPr="00E779F7">
              <w:rPr>
                <w:rFonts w:ascii="Times New Roman" w:eastAsia="Calibri" w:hAnsi="Times New Roman"/>
              </w:rPr>
              <w:t>Broj praznika i blagdana</w:t>
            </w:r>
          </w:p>
        </w:tc>
        <w:tc>
          <w:tcPr>
            <w:tcW w:w="3831" w:type="dxa"/>
            <w:hideMark/>
          </w:tcPr>
          <w:p w14:paraId="5A40F3CC"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rPr>
              <w:t>9</w:t>
            </w:r>
          </w:p>
        </w:tc>
      </w:tr>
      <w:tr w:rsidR="00E779F7" w:rsidRPr="00E779F7" w14:paraId="2214ADF6" w14:textId="77777777" w:rsidTr="00E779F7">
        <w:tc>
          <w:tcPr>
            <w:tcW w:w="3540" w:type="dxa"/>
            <w:shd w:val="clear" w:color="auto" w:fill="FFF2CC"/>
            <w:hideMark/>
          </w:tcPr>
          <w:p w14:paraId="0C8BFFEE" w14:textId="77777777" w:rsidR="00E779F7" w:rsidRPr="00E779F7" w:rsidRDefault="00E779F7" w:rsidP="00E779F7">
            <w:pPr>
              <w:spacing w:line="360" w:lineRule="auto"/>
              <w:jc w:val="right"/>
              <w:rPr>
                <w:rFonts w:ascii="Times New Roman" w:eastAsia="Calibri" w:hAnsi="Times New Roman"/>
              </w:rPr>
            </w:pPr>
            <w:r w:rsidRPr="00E779F7">
              <w:rPr>
                <w:rFonts w:ascii="Times New Roman" w:eastAsia="Calibri" w:hAnsi="Times New Roman"/>
              </w:rPr>
              <w:t>Ukupan broj radnih dana</w:t>
            </w:r>
          </w:p>
        </w:tc>
        <w:tc>
          <w:tcPr>
            <w:tcW w:w="3831" w:type="dxa"/>
            <w:hideMark/>
          </w:tcPr>
          <w:p w14:paraId="71E61085"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rPr>
              <w:t>252</w:t>
            </w:r>
          </w:p>
        </w:tc>
      </w:tr>
    </w:tbl>
    <w:p w14:paraId="0E6282B9" w14:textId="77777777" w:rsidR="00E779F7" w:rsidRPr="00E779F7" w:rsidRDefault="00E779F7" w:rsidP="00E779F7">
      <w:pPr>
        <w:spacing w:after="0" w:line="360" w:lineRule="auto"/>
        <w:rPr>
          <w:rFonts w:ascii="Times New Roman" w:eastAsia="Calibri" w:hAnsi="Times New Roman" w:cs="Times New Roman"/>
          <w:sz w:val="24"/>
          <w:szCs w:val="24"/>
        </w:rPr>
      </w:pPr>
    </w:p>
    <w:p w14:paraId="743DAA34"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p>
    <w:p w14:paraId="7CB7732A"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p>
    <w:p w14:paraId="76DCCE7E" w14:textId="62C48B3B" w:rsidR="00E779F7" w:rsidRPr="00E779F7" w:rsidRDefault="00E779F7" w:rsidP="00E779F7">
      <w:p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Organizacija rada i radno vrijeme će tijekom godine biti fleksibilni. Ovisno o potrebama ustanove i korisnika usluga, radno vrijeme moguće je mijenjati tij</w:t>
      </w:r>
      <w:r w:rsidR="00B078E5">
        <w:rPr>
          <w:rFonts w:ascii="Times New Roman" w:eastAsia="Calibri" w:hAnsi="Times New Roman" w:cs="Times New Roman"/>
          <w:sz w:val="24"/>
          <w:szCs w:val="24"/>
        </w:rPr>
        <w:t>ekom odgojno- obrazovne godine.</w:t>
      </w:r>
    </w:p>
    <w:p w14:paraId="0FEAA0AD"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Ranojutarnji rad/ jutarnje dežurstvo organiziran je prema iskazanoj potrebi roditelja i broju djece koja u ustanovu dođu do 7,30 sati.  Popodnevni rad organiziran je prema iskazanoj potrebi roditelja od 15.30 do 17.00. Dežurstvo se odvija u sobi dnevnog boravka odgojno- obrazovne skupine Pčelice.</w:t>
      </w:r>
    </w:p>
    <w:p w14:paraId="4CEDEE2B"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p>
    <w:p w14:paraId="5ED6B46C" w14:textId="77777777" w:rsidR="00E779F7" w:rsidRPr="00E779F7" w:rsidRDefault="00E779F7" w:rsidP="00E779F7">
      <w:pPr>
        <w:spacing w:after="200" w:line="360" w:lineRule="auto"/>
        <w:contextualSpacing/>
        <w:jc w:val="both"/>
        <w:rPr>
          <w:rFonts w:ascii="Times New Roman" w:eastAsia="Calibri" w:hAnsi="Times New Roman" w:cs="Times New Roman"/>
          <w:b/>
          <w:i/>
          <w:sz w:val="24"/>
          <w:szCs w:val="24"/>
          <w:u w:val="single"/>
        </w:rPr>
      </w:pPr>
      <w:r w:rsidRPr="00E779F7">
        <w:rPr>
          <w:rFonts w:ascii="Times New Roman" w:eastAsia="Calibri" w:hAnsi="Times New Roman" w:cs="Times New Roman"/>
          <w:b/>
          <w:i/>
          <w:sz w:val="24"/>
          <w:szCs w:val="24"/>
          <w:u w:val="single"/>
        </w:rPr>
        <w:t>Struktura sati rada za pedagošku godinu 2023. / 2024.:</w:t>
      </w:r>
    </w:p>
    <w:p w14:paraId="4D66F0EE" w14:textId="04D223F6" w:rsidR="00E779F7" w:rsidRPr="00B078E5" w:rsidRDefault="00E779F7" w:rsidP="00B078E5">
      <w:pPr>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Uloga radnika koji sudjeluju u provođenju Godišnjeg plana i programa utvrđena je Državnim pedagoškim standardom predškolskog odgoja i obrazovanja i Pravil</w:t>
      </w:r>
      <w:r w:rsidR="00B078E5">
        <w:rPr>
          <w:rFonts w:ascii="Times New Roman" w:eastAsia="Calibri" w:hAnsi="Times New Roman" w:cs="Times New Roman"/>
          <w:sz w:val="24"/>
          <w:szCs w:val="24"/>
        </w:rPr>
        <w:t xml:space="preserve">nikom o unutarnjem ustrojstvu. </w:t>
      </w:r>
    </w:p>
    <w:p w14:paraId="0135AB9D" w14:textId="77777777" w:rsidR="00E779F7" w:rsidRPr="00E779F7" w:rsidRDefault="00E779F7" w:rsidP="00E779F7">
      <w:pPr>
        <w:spacing w:after="0" w:line="360" w:lineRule="auto"/>
        <w:jc w:val="center"/>
        <w:rPr>
          <w:rFonts w:ascii="Times New Roman" w:eastAsia="Calibri" w:hAnsi="Times New Roman" w:cs="Times New Roman"/>
          <w:i/>
          <w:iCs/>
          <w:sz w:val="24"/>
          <w:szCs w:val="24"/>
        </w:rPr>
      </w:pPr>
      <w:r w:rsidRPr="00E779F7">
        <w:rPr>
          <w:rFonts w:ascii="Times New Roman" w:eastAsia="Calibri" w:hAnsi="Times New Roman" w:cs="Times New Roman"/>
          <w:i/>
          <w:iCs/>
          <w:sz w:val="24"/>
          <w:szCs w:val="24"/>
        </w:rPr>
        <w:t>Ukupno zaduženje sati odgojitelja u periodu 1.rujna 2023. do 31.8.2024.</w:t>
      </w:r>
    </w:p>
    <w:tbl>
      <w:tblPr>
        <w:tblStyle w:val="Svijetlatablicareetke1"/>
        <w:tblW w:w="9464" w:type="dxa"/>
        <w:tblLook w:val="04A0" w:firstRow="1" w:lastRow="0" w:firstColumn="1" w:lastColumn="0" w:noHBand="0" w:noVBand="1"/>
      </w:tblPr>
      <w:tblGrid>
        <w:gridCol w:w="1793"/>
        <w:gridCol w:w="1539"/>
        <w:gridCol w:w="1539"/>
        <w:gridCol w:w="1497"/>
        <w:gridCol w:w="1443"/>
        <w:gridCol w:w="1653"/>
      </w:tblGrid>
      <w:tr w:rsidR="00E779F7" w:rsidRPr="00E779F7" w14:paraId="4840CCD6" w14:textId="77777777" w:rsidTr="00E77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right w:val="single" w:sz="4" w:space="0" w:color="999999"/>
            </w:tcBorders>
            <w:shd w:val="clear" w:color="auto" w:fill="FFF2CC"/>
            <w:hideMark/>
          </w:tcPr>
          <w:p w14:paraId="03054EA6" w14:textId="77777777" w:rsidR="00E779F7" w:rsidRPr="00E779F7" w:rsidRDefault="00E779F7" w:rsidP="00E779F7">
            <w:pPr>
              <w:spacing w:line="360" w:lineRule="auto"/>
              <w:jc w:val="center"/>
              <w:rPr>
                <w:rFonts w:eastAsia="Calibri"/>
                <w:b w:val="0"/>
                <w:sz w:val="24"/>
                <w:szCs w:val="24"/>
              </w:rPr>
            </w:pPr>
            <w:r w:rsidRPr="00E779F7">
              <w:rPr>
                <w:rFonts w:eastAsia="Calibri"/>
                <w:sz w:val="24"/>
                <w:szCs w:val="24"/>
              </w:rPr>
              <w:t>MJESEC</w:t>
            </w:r>
          </w:p>
        </w:tc>
        <w:tc>
          <w:tcPr>
            <w:tcW w:w="1539" w:type="dxa"/>
            <w:tcBorders>
              <w:top w:val="single" w:sz="4" w:space="0" w:color="999999"/>
              <w:left w:val="single" w:sz="4" w:space="0" w:color="999999"/>
              <w:right w:val="single" w:sz="4" w:space="0" w:color="999999"/>
            </w:tcBorders>
            <w:shd w:val="clear" w:color="auto" w:fill="FFF2CC"/>
            <w:hideMark/>
          </w:tcPr>
          <w:p w14:paraId="7DA6FB03" w14:textId="77777777" w:rsidR="00E779F7" w:rsidRPr="00E779F7" w:rsidRDefault="00E779F7" w:rsidP="00E779F7">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4"/>
              </w:rPr>
            </w:pPr>
            <w:r w:rsidRPr="00E779F7">
              <w:rPr>
                <w:rFonts w:eastAsia="Calibri"/>
                <w:sz w:val="24"/>
                <w:szCs w:val="24"/>
              </w:rPr>
              <w:t>BR.RADNIH DANA</w:t>
            </w:r>
          </w:p>
        </w:tc>
        <w:tc>
          <w:tcPr>
            <w:tcW w:w="1539" w:type="dxa"/>
            <w:tcBorders>
              <w:top w:val="single" w:sz="4" w:space="0" w:color="999999"/>
              <w:left w:val="single" w:sz="4" w:space="0" w:color="999999"/>
              <w:right w:val="single" w:sz="4" w:space="0" w:color="999999"/>
            </w:tcBorders>
            <w:shd w:val="clear" w:color="auto" w:fill="FFF2CC"/>
            <w:hideMark/>
          </w:tcPr>
          <w:p w14:paraId="09F89D16" w14:textId="77777777" w:rsidR="00E779F7" w:rsidRPr="00E779F7" w:rsidRDefault="00E779F7" w:rsidP="00E779F7">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4"/>
              </w:rPr>
            </w:pPr>
            <w:r w:rsidRPr="00E779F7">
              <w:rPr>
                <w:rFonts w:eastAsia="Calibri"/>
                <w:sz w:val="24"/>
                <w:szCs w:val="24"/>
              </w:rPr>
              <w:t>BR.RADNIH SATI</w:t>
            </w:r>
          </w:p>
        </w:tc>
        <w:tc>
          <w:tcPr>
            <w:tcW w:w="1497" w:type="dxa"/>
            <w:tcBorders>
              <w:top w:val="single" w:sz="4" w:space="0" w:color="999999"/>
              <w:left w:val="single" w:sz="4" w:space="0" w:color="999999"/>
              <w:right w:val="single" w:sz="4" w:space="0" w:color="999999"/>
            </w:tcBorders>
            <w:shd w:val="clear" w:color="auto" w:fill="FFF2CC"/>
            <w:hideMark/>
          </w:tcPr>
          <w:p w14:paraId="21AF0B05" w14:textId="77777777" w:rsidR="00E779F7" w:rsidRPr="00E779F7" w:rsidRDefault="00E779F7" w:rsidP="00E779F7">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4"/>
              </w:rPr>
            </w:pPr>
            <w:r w:rsidRPr="00E779F7">
              <w:rPr>
                <w:rFonts w:eastAsia="Calibri"/>
                <w:sz w:val="24"/>
                <w:szCs w:val="24"/>
              </w:rPr>
              <w:t>EFEKTIVNI SATI</w:t>
            </w:r>
          </w:p>
        </w:tc>
        <w:tc>
          <w:tcPr>
            <w:tcW w:w="1443" w:type="dxa"/>
            <w:tcBorders>
              <w:top w:val="single" w:sz="4" w:space="0" w:color="999999"/>
              <w:left w:val="single" w:sz="4" w:space="0" w:color="999999"/>
              <w:right w:val="single" w:sz="4" w:space="0" w:color="999999"/>
            </w:tcBorders>
            <w:shd w:val="clear" w:color="auto" w:fill="FFF2CC"/>
            <w:hideMark/>
          </w:tcPr>
          <w:p w14:paraId="534670DE" w14:textId="77777777" w:rsidR="00E779F7" w:rsidRPr="00E779F7" w:rsidRDefault="00E779F7" w:rsidP="00E779F7">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4"/>
              </w:rPr>
            </w:pPr>
            <w:r w:rsidRPr="00E779F7">
              <w:rPr>
                <w:rFonts w:eastAsia="Calibri"/>
                <w:sz w:val="24"/>
                <w:szCs w:val="24"/>
              </w:rPr>
              <w:t>OSTALI POSLOVI</w:t>
            </w:r>
          </w:p>
        </w:tc>
        <w:tc>
          <w:tcPr>
            <w:tcW w:w="1653" w:type="dxa"/>
            <w:tcBorders>
              <w:top w:val="single" w:sz="4" w:space="0" w:color="999999"/>
              <w:left w:val="single" w:sz="4" w:space="0" w:color="999999"/>
              <w:right w:val="single" w:sz="4" w:space="0" w:color="999999"/>
            </w:tcBorders>
            <w:shd w:val="clear" w:color="auto" w:fill="FFF2CC"/>
            <w:hideMark/>
          </w:tcPr>
          <w:p w14:paraId="5064DB60" w14:textId="77777777" w:rsidR="00E779F7" w:rsidRPr="00E779F7" w:rsidRDefault="00E779F7" w:rsidP="00E779F7">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4"/>
              </w:rPr>
            </w:pPr>
            <w:r w:rsidRPr="00E779F7">
              <w:rPr>
                <w:rFonts w:eastAsia="Calibri"/>
                <w:sz w:val="24"/>
                <w:szCs w:val="24"/>
              </w:rPr>
              <w:t>PAUZA</w:t>
            </w:r>
          </w:p>
        </w:tc>
      </w:tr>
      <w:tr w:rsidR="00E779F7" w:rsidRPr="00E779F7" w14:paraId="59D5CE78" w14:textId="77777777" w:rsidTr="00E779F7">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78FF1B36" w14:textId="77777777" w:rsidR="00E779F7" w:rsidRPr="00E779F7" w:rsidRDefault="00E779F7" w:rsidP="00E779F7">
            <w:pPr>
              <w:spacing w:line="360" w:lineRule="auto"/>
              <w:jc w:val="center"/>
              <w:rPr>
                <w:rFonts w:eastAsia="Calibri"/>
                <w:b w:val="0"/>
                <w:sz w:val="24"/>
                <w:szCs w:val="24"/>
              </w:rPr>
            </w:pPr>
            <w:r w:rsidRPr="00E779F7">
              <w:rPr>
                <w:rFonts w:eastAsia="Calibri"/>
                <w:b w:val="0"/>
                <w:sz w:val="24"/>
                <w:szCs w:val="24"/>
              </w:rPr>
              <w:t>RUJAN</w:t>
            </w:r>
          </w:p>
        </w:tc>
        <w:tc>
          <w:tcPr>
            <w:tcW w:w="1539" w:type="dxa"/>
            <w:tcBorders>
              <w:top w:val="single" w:sz="4" w:space="0" w:color="999999"/>
              <w:left w:val="single" w:sz="4" w:space="0" w:color="999999"/>
              <w:bottom w:val="single" w:sz="4" w:space="0" w:color="999999"/>
              <w:right w:val="single" w:sz="4" w:space="0" w:color="999999"/>
            </w:tcBorders>
            <w:hideMark/>
          </w:tcPr>
          <w:p w14:paraId="6DC3CEEA"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21</w:t>
            </w:r>
          </w:p>
        </w:tc>
        <w:tc>
          <w:tcPr>
            <w:tcW w:w="1539" w:type="dxa"/>
            <w:tcBorders>
              <w:top w:val="single" w:sz="4" w:space="0" w:color="999999"/>
              <w:left w:val="single" w:sz="4" w:space="0" w:color="999999"/>
              <w:bottom w:val="single" w:sz="4" w:space="0" w:color="999999"/>
              <w:right w:val="single" w:sz="4" w:space="0" w:color="999999"/>
            </w:tcBorders>
            <w:hideMark/>
          </w:tcPr>
          <w:p w14:paraId="0BE5E138"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168</w:t>
            </w:r>
          </w:p>
        </w:tc>
        <w:tc>
          <w:tcPr>
            <w:tcW w:w="1497" w:type="dxa"/>
            <w:tcBorders>
              <w:top w:val="single" w:sz="4" w:space="0" w:color="999999"/>
              <w:left w:val="single" w:sz="4" w:space="0" w:color="999999"/>
              <w:bottom w:val="single" w:sz="4" w:space="0" w:color="999999"/>
              <w:right w:val="single" w:sz="4" w:space="0" w:color="999999"/>
            </w:tcBorders>
            <w:hideMark/>
          </w:tcPr>
          <w:p w14:paraId="0CFDDEB7"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115.5</w:t>
            </w:r>
          </w:p>
        </w:tc>
        <w:tc>
          <w:tcPr>
            <w:tcW w:w="1443" w:type="dxa"/>
            <w:tcBorders>
              <w:top w:val="single" w:sz="4" w:space="0" w:color="999999"/>
              <w:left w:val="single" w:sz="4" w:space="0" w:color="999999"/>
              <w:bottom w:val="single" w:sz="4" w:space="0" w:color="999999"/>
              <w:right w:val="single" w:sz="4" w:space="0" w:color="999999"/>
            </w:tcBorders>
            <w:hideMark/>
          </w:tcPr>
          <w:p w14:paraId="0255BCE5"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42</w:t>
            </w:r>
          </w:p>
        </w:tc>
        <w:tc>
          <w:tcPr>
            <w:tcW w:w="1653" w:type="dxa"/>
            <w:tcBorders>
              <w:top w:val="single" w:sz="4" w:space="0" w:color="999999"/>
              <w:left w:val="single" w:sz="4" w:space="0" w:color="999999"/>
              <w:bottom w:val="single" w:sz="4" w:space="0" w:color="999999"/>
              <w:right w:val="single" w:sz="4" w:space="0" w:color="999999"/>
            </w:tcBorders>
            <w:hideMark/>
          </w:tcPr>
          <w:p w14:paraId="2E3C4953"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10,5</w:t>
            </w:r>
          </w:p>
        </w:tc>
      </w:tr>
      <w:tr w:rsidR="00E779F7" w:rsidRPr="00E779F7" w14:paraId="7372F66F" w14:textId="77777777" w:rsidTr="00E779F7">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7A5EAFDA" w14:textId="77777777" w:rsidR="00E779F7" w:rsidRPr="00E779F7" w:rsidRDefault="00E779F7" w:rsidP="00E779F7">
            <w:pPr>
              <w:spacing w:line="360" w:lineRule="auto"/>
              <w:jc w:val="center"/>
              <w:rPr>
                <w:rFonts w:eastAsia="Calibri"/>
                <w:b w:val="0"/>
                <w:sz w:val="24"/>
                <w:szCs w:val="24"/>
              </w:rPr>
            </w:pPr>
            <w:r w:rsidRPr="00E779F7">
              <w:rPr>
                <w:rFonts w:eastAsia="Calibri"/>
                <w:b w:val="0"/>
                <w:sz w:val="24"/>
                <w:szCs w:val="24"/>
              </w:rPr>
              <w:t>LISTOPAD</w:t>
            </w:r>
          </w:p>
        </w:tc>
        <w:tc>
          <w:tcPr>
            <w:tcW w:w="1539" w:type="dxa"/>
            <w:tcBorders>
              <w:top w:val="single" w:sz="4" w:space="0" w:color="999999"/>
              <w:left w:val="single" w:sz="4" w:space="0" w:color="999999"/>
              <w:bottom w:val="single" w:sz="4" w:space="0" w:color="999999"/>
              <w:right w:val="single" w:sz="4" w:space="0" w:color="999999"/>
            </w:tcBorders>
            <w:hideMark/>
          </w:tcPr>
          <w:p w14:paraId="1D8D2B5E"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22</w:t>
            </w:r>
          </w:p>
        </w:tc>
        <w:tc>
          <w:tcPr>
            <w:tcW w:w="1539" w:type="dxa"/>
            <w:tcBorders>
              <w:top w:val="single" w:sz="4" w:space="0" w:color="999999"/>
              <w:left w:val="single" w:sz="4" w:space="0" w:color="999999"/>
              <w:bottom w:val="single" w:sz="4" w:space="0" w:color="999999"/>
              <w:right w:val="single" w:sz="4" w:space="0" w:color="999999"/>
            </w:tcBorders>
            <w:hideMark/>
          </w:tcPr>
          <w:p w14:paraId="4BC581A6"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176</w:t>
            </w:r>
          </w:p>
        </w:tc>
        <w:tc>
          <w:tcPr>
            <w:tcW w:w="1497" w:type="dxa"/>
            <w:tcBorders>
              <w:top w:val="single" w:sz="4" w:space="0" w:color="999999"/>
              <w:left w:val="single" w:sz="4" w:space="0" w:color="999999"/>
              <w:bottom w:val="single" w:sz="4" w:space="0" w:color="999999"/>
              <w:right w:val="single" w:sz="4" w:space="0" w:color="999999"/>
            </w:tcBorders>
            <w:hideMark/>
          </w:tcPr>
          <w:p w14:paraId="730BA899"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121</w:t>
            </w:r>
          </w:p>
        </w:tc>
        <w:tc>
          <w:tcPr>
            <w:tcW w:w="1443" w:type="dxa"/>
            <w:tcBorders>
              <w:top w:val="single" w:sz="4" w:space="0" w:color="999999"/>
              <w:left w:val="single" w:sz="4" w:space="0" w:color="999999"/>
              <w:bottom w:val="single" w:sz="4" w:space="0" w:color="999999"/>
              <w:right w:val="single" w:sz="4" w:space="0" w:color="999999"/>
            </w:tcBorders>
            <w:hideMark/>
          </w:tcPr>
          <w:p w14:paraId="214FF9FC"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44</w:t>
            </w:r>
          </w:p>
        </w:tc>
        <w:tc>
          <w:tcPr>
            <w:tcW w:w="1653" w:type="dxa"/>
            <w:tcBorders>
              <w:top w:val="single" w:sz="4" w:space="0" w:color="999999"/>
              <w:left w:val="single" w:sz="4" w:space="0" w:color="999999"/>
              <w:bottom w:val="single" w:sz="4" w:space="0" w:color="999999"/>
              <w:right w:val="single" w:sz="4" w:space="0" w:color="999999"/>
            </w:tcBorders>
            <w:hideMark/>
          </w:tcPr>
          <w:p w14:paraId="1435EA87"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11</w:t>
            </w:r>
          </w:p>
        </w:tc>
      </w:tr>
      <w:tr w:rsidR="00E779F7" w:rsidRPr="00E779F7" w14:paraId="4C539326" w14:textId="77777777" w:rsidTr="00E779F7">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1C6505C6" w14:textId="77777777" w:rsidR="00E779F7" w:rsidRPr="00E779F7" w:rsidRDefault="00E779F7" w:rsidP="00E779F7">
            <w:pPr>
              <w:spacing w:line="360" w:lineRule="auto"/>
              <w:jc w:val="center"/>
              <w:rPr>
                <w:rFonts w:eastAsia="Calibri"/>
                <w:b w:val="0"/>
                <w:sz w:val="24"/>
                <w:szCs w:val="24"/>
              </w:rPr>
            </w:pPr>
            <w:r w:rsidRPr="00E779F7">
              <w:rPr>
                <w:rFonts w:eastAsia="Calibri"/>
                <w:b w:val="0"/>
                <w:sz w:val="24"/>
                <w:szCs w:val="24"/>
              </w:rPr>
              <w:lastRenderedPageBreak/>
              <w:t>STUDENI</w:t>
            </w:r>
          </w:p>
        </w:tc>
        <w:tc>
          <w:tcPr>
            <w:tcW w:w="1539" w:type="dxa"/>
            <w:tcBorders>
              <w:top w:val="single" w:sz="4" w:space="0" w:color="999999"/>
              <w:left w:val="single" w:sz="4" w:space="0" w:color="999999"/>
              <w:bottom w:val="single" w:sz="4" w:space="0" w:color="999999"/>
              <w:right w:val="single" w:sz="4" w:space="0" w:color="999999"/>
            </w:tcBorders>
            <w:hideMark/>
          </w:tcPr>
          <w:p w14:paraId="6A9B43BC"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21</w:t>
            </w:r>
          </w:p>
        </w:tc>
        <w:tc>
          <w:tcPr>
            <w:tcW w:w="1539" w:type="dxa"/>
            <w:tcBorders>
              <w:top w:val="single" w:sz="4" w:space="0" w:color="999999"/>
              <w:left w:val="single" w:sz="4" w:space="0" w:color="999999"/>
              <w:bottom w:val="single" w:sz="4" w:space="0" w:color="999999"/>
              <w:right w:val="single" w:sz="4" w:space="0" w:color="999999"/>
            </w:tcBorders>
            <w:hideMark/>
          </w:tcPr>
          <w:p w14:paraId="61827616"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168</w:t>
            </w:r>
          </w:p>
        </w:tc>
        <w:tc>
          <w:tcPr>
            <w:tcW w:w="1497" w:type="dxa"/>
            <w:tcBorders>
              <w:top w:val="single" w:sz="4" w:space="0" w:color="999999"/>
              <w:left w:val="single" w:sz="4" w:space="0" w:color="999999"/>
              <w:bottom w:val="single" w:sz="4" w:space="0" w:color="999999"/>
              <w:right w:val="single" w:sz="4" w:space="0" w:color="999999"/>
            </w:tcBorders>
            <w:hideMark/>
          </w:tcPr>
          <w:p w14:paraId="64F90E52"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115,5</w:t>
            </w:r>
          </w:p>
        </w:tc>
        <w:tc>
          <w:tcPr>
            <w:tcW w:w="1443" w:type="dxa"/>
            <w:tcBorders>
              <w:top w:val="single" w:sz="4" w:space="0" w:color="999999"/>
              <w:left w:val="single" w:sz="4" w:space="0" w:color="999999"/>
              <w:bottom w:val="single" w:sz="4" w:space="0" w:color="999999"/>
              <w:right w:val="single" w:sz="4" w:space="0" w:color="999999"/>
            </w:tcBorders>
            <w:hideMark/>
          </w:tcPr>
          <w:p w14:paraId="41A741F2"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42</w:t>
            </w:r>
          </w:p>
        </w:tc>
        <w:tc>
          <w:tcPr>
            <w:tcW w:w="1653" w:type="dxa"/>
            <w:tcBorders>
              <w:top w:val="single" w:sz="4" w:space="0" w:color="999999"/>
              <w:left w:val="single" w:sz="4" w:space="0" w:color="999999"/>
              <w:bottom w:val="single" w:sz="4" w:space="0" w:color="999999"/>
              <w:right w:val="single" w:sz="4" w:space="0" w:color="999999"/>
            </w:tcBorders>
            <w:hideMark/>
          </w:tcPr>
          <w:p w14:paraId="4899B8CE"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10,5</w:t>
            </w:r>
          </w:p>
        </w:tc>
      </w:tr>
      <w:tr w:rsidR="00E779F7" w:rsidRPr="00E779F7" w14:paraId="22420957" w14:textId="77777777" w:rsidTr="00E779F7">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3D40EA41" w14:textId="77777777" w:rsidR="00E779F7" w:rsidRPr="00E779F7" w:rsidRDefault="00E779F7" w:rsidP="00E779F7">
            <w:pPr>
              <w:spacing w:line="360" w:lineRule="auto"/>
              <w:jc w:val="center"/>
              <w:rPr>
                <w:rFonts w:eastAsia="Calibri"/>
                <w:b w:val="0"/>
                <w:sz w:val="24"/>
                <w:szCs w:val="24"/>
              </w:rPr>
            </w:pPr>
            <w:r w:rsidRPr="00E779F7">
              <w:rPr>
                <w:rFonts w:eastAsia="Calibri"/>
                <w:b w:val="0"/>
                <w:sz w:val="24"/>
                <w:szCs w:val="24"/>
              </w:rPr>
              <w:t>PROSINAC</w:t>
            </w:r>
          </w:p>
        </w:tc>
        <w:tc>
          <w:tcPr>
            <w:tcW w:w="1539" w:type="dxa"/>
            <w:tcBorders>
              <w:top w:val="single" w:sz="4" w:space="0" w:color="999999"/>
              <w:left w:val="single" w:sz="4" w:space="0" w:color="999999"/>
              <w:bottom w:val="single" w:sz="4" w:space="0" w:color="999999"/>
              <w:right w:val="single" w:sz="4" w:space="0" w:color="999999"/>
            </w:tcBorders>
            <w:hideMark/>
          </w:tcPr>
          <w:p w14:paraId="7E678418"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19</w:t>
            </w:r>
          </w:p>
        </w:tc>
        <w:tc>
          <w:tcPr>
            <w:tcW w:w="1539" w:type="dxa"/>
            <w:tcBorders>
              <w:top w:val="single" w:sz="4" w:space="0" w:color="999999"/>
              <w:left w:val="single" w:sz="4" w:space="0" w:color="999999"/>
              <w:bottom w:val="single" w:sz="4" w:space="0" w:color="999999"/>
              <w:right w:val="single" w:sz="4" w:space="0" w:color="999999"/>
            </w:tcBorders>
            <w:hideMark/>
          </w:tcPr>
          <w:p w14:paraId="64438DAB"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152</w:t>
            </w:r>
          </w:p>
        </w:tc>
        <w:tc>
          <w:tcPr>
            <w:tcW w:w="1497" w:type="dxa"/>
            <w:tcBorders>
              <w:top w:val="single" w:sz="4" w:space="0" w:color="999999"/>
              <w:left w:val="single" w:sz="4" w:space="0" w:color="999999"/>
              <w:bottom w:val="single" w:sz="4" w:space="0" w:color="999999"/>
              <w:right w:val="single" w:sz="4" w:space="0" w:color="999999"/>
            </w:tcBorders>
            <w:hideMark/>
          </w:tcPr>
          <w:p w14:paraId="0E9ECA31"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104,5</w:t>
            </w:r>
          </w:p>
        </w:tc>
        <w:tc>
          <w:tcPr>
            <w:tcW w:w="1443" w:type="dxa"/>
            <w:tcBorders>
              <w:top w:val="single" w:sz="4" w:space="0" w:color="999999"/>
              <w:left w:val="single" w:sz="4" w:space="0" w:color="999999"/>
              <w:bottom w:val="single" w:sz="4" w:space="0" w:color="999999"/>
              <w:right w:val="single" w:sz="4" w:space="0" w:color="999999"/>
            </w:tcBorders>
            <w:hideMark/>
          </w:tcPr>
          <w:p w14:paraId="7CBF70F2"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38</w:t>
            </w:r>
          </w:p>
        </w:tc>
        <w:tc>
          <w:tcPr>
            <w:tcW w:w="1653" w:type="dxa"/>
            <w:tcBorders>
              <w:top w:val="single" w:sz="4" w:space="0" w:color="999999"/>
              <w:left w:val="single" w:sz="4" w:space="0" w:color="999999"/>
              <w:bottom w:val="single" w:sz="4" w:space="0" w:color="999999"/>
              <w:right w:val="single" w:sz="4" w:space="0" w:color="999999"/>
            </w:tcBorders>
            <w:hideMark/>
          </w:tcPr>
          <w:p w14:paraId="575CE820"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9,5</w:t>
            </w:r>
          </w:p>
        </w:tc>
      </w:tr>
      <w:tr w:rsidR="00E779F7" w:rsidRPr="00E779F7" w14:paraId="5EE7A88F" w14:textId="77777777" w:rsidTr="00E779F7">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5A6D0FCB" w14:textId="77777777" w:rsidR="00E779F7" w:rsidRPr="00E779F7" w:rsidRDefault="00E779F7" w:rsidP="00E779F7">
            <w:pPr>
              <w:spacing w:line="360" w:lineRule="auto"/>
              <w:jc w:val="center"/>
              <w:rPr>
                <w:rFonts w:eastAsia="Calibri"/>
                <w:b w:val="0"/>
                <w:sz w:val="24"/>
                <w:szCs w:val="24"/>
              </w:rPr>
            </w:pPr>
            <w:r w:rsidRPr="00E779F7">
              <w:rPr>
                <w:rFonts w:eastAsia="Calibri"/>
                <w:b w:val="0"/>
                <w:sz w:val="24"/>
                <w:szCs w:val="24"/>
              </w:rPr>
              <w:t>SIJEČANJ</w:t>
            </w:r>
          </w:p>
        </w:tc>
        <w:tc>
          <w:tcPr>
            <w:tcW w:w="1539" w:type="dxa"/>
            <w:tcBorders>
              <w:top w:val="single" w:sz="4" w:space="0" w:color="999999"/>
              <w:left w:val="single" w:sz="4" w:space="0" w:color="999999"/>
              <w:bottom w:val="single" w:sz="4" w:space="0" w:color="999999"/>
              <w:right w:val="single" w:sz="4" w:space="0" w:color="999999"/>
            </w:tcBorders>
            <w:hideMark/>
          </w:tcPr>
          <w:p w14:paraId="2503B9A3"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22</w:t>
            </w:r>
          </w:p>
        </w:tc>
        <w:tc>
          <w:tcPr>
            <w:tcW w:w="1539" w:type="dxa"/>
            <w:tcBorders>
              <w:top w:val="single" w:sz="4" w:space="0" w:color="999999"/>
              <w:left w:val="single" w:sz="4" w:space="0" w:color="999999"/>
              <w:bottom w:val="single" w:sz="4" w:space="0" w:color="999999"/>
              <w:right w:val="single" w:sz="4" w:space="0" w:color="999999"/>
            </w:tcBorders>
            <w:hideMark/>
          </w:tcPr>
          <w:p w14:paraId="1AF5625B"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176</w:t>
            </w:r>
          </w:p>
        </w:tc>
        <w:tc>
          <w:tcPr>
            <w:tcW w:w="1497" w:type="dxa"/>
            <w:tcBorders>
              <w:top w:val="single" w:sz="4" w:space="0" w:color="999999"/>
              <w:left w:val="single" w:sz="4" w:space="0" w:color="999999"/>
              <w:bottom w:val="single" w:sz="4" w:space="0" w:color="999999"/>
              <w:right w:val="single" w:sz="4" w:space="0" w:color="999999"/>
            </w:tcBorders>
            <w:hideMark/>
          </w:tcPr>
          <w:p w14:paraId="52CB031E"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121</w:t>
            </w:r>
          </w:p>
        </w:tc>
        <w:tc>
          <w:tcPr>
            <w:tcW w:w="1443" w:type="dxa"/>
            <w:tcBorders>
              <w:top w:val="single" w:sz="4" w:space="0" w:color="999999"/>
              <w:left w:val="single" w:sz="4" w:space="0" w:color="999999"/>
              <w:bottom w:val="single" w:sz="4" w:space="0" w:color="999999"/>
              <w:right w:val="single" w:sz="4" w:space="0" w:color="999999"/>
            </w:tcBorders>
            <w:hideMark/>
          </w:tcPr>
          <w:p w14:paraId="5143695E"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44</w:t>
            </w:r>
          </w:p>
        </w:tc>
        <w:tc>
          <w:tcPr>
            <w:tcW w:w="1653" w:type="dxa"/>
            <w:tcBorders>
              <w:top w:val="single" w:sz="4" w:space="0" w:color="999999"/>
              <w:left w:val="single" w:sz="4" w:space="0" w:color="999999"/>
              <w:bottom w:val="single" w:sz="4" w:space="0" w:color="999999"/>
              <w:right w:val="single" w:sz="4" w:space="0" w:color="999999"/>
            </w:tcBorders>
            <w:hideMark/>
          </w:tcPr>
          <w:p w14:paraId="222E2254"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11</w:t>
            </w:r>
          </w:p>
        </w:tc>
      </w:tr>
      <w:tr w:rsidR="00E779F7" w:rsidRPr="00E779F7" w14:paraId="3ED6367E" w14:textId="77777777" w:rsidTr="00E779F7">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783A710E" w14:textId="77777777" w:rsidR="00E779F7" w:rsidRPr="00E779F7" w:rsidRDefault="00E779F7" w:rsidP="00E779F7">
            <w:pPr>
              <w:spacing w:line="360" w:lineRule="auto"/>
              <w:jc w:val="center"/>
              <w:rPr>
                <w:rFonts w:eastAsia="Calibri"/>
                <w:b w:val="0"/>
                <w:sz w:val="24"/>
                <w:szCs w:val="24"/>
              </w:rPr>
            </w:pPr>
            <w:r w:rsidRPr="00E779F7">
              <w:rPr>
                <w:rFonts w:eastAsia="Calibri"/>
                <w:b w:val="0"/>
                <w:sz w:val="24"/>
                <w:szCs w:val="24"/>
              </w:rPr>
              <w:t>VELJAČA</w:t>
            </w:r>
          </w:p>
        </w:tc>
        <w:tc>
          <w:tcPr>
            <w:tcW w:w="1539" w:type="dxa"/>
            <w:tcBorders>
              <w:top w:val="single" w:sz="4" w:space="0" w:color="999999"/>
              <w:left w:val="single" w:sz="4" w:space="0" w:color="999999"/>
              <w:bottom w:val="single" w:sz="4" w:space="0" w:color="999999"/>
              <w:right w:val="single" w:sz="4" w:space="0" w:color="999999"/>
            </w:tcBorders>
            <w:hideMark/>
          </w:tcPr>
          <w:p w14:paraId="751010A2"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21</w:t>
            </w:r>
          </w:p>
        </w:tc>
        <w:tc>
          <w:tcPr>
            <w:tcW w:w="1539" w:type="dxa"/>
            <w:tcBorders>
              <w:top w:val="single" w:sz="4" w:space="0" w:color="999999"/>
              <w:left w:val="single" w:sz="4" w:space="0" w:color="999999"/>
              <w:bottom w:val="single" w:sz="4" w:space="0" w:color="999999"/>
              <w:right w:val="single" w:sz="4" w:space="0" w:color="999999"/>
            </w:tcBorders>
            <w:hideMark/>
          </w:tcPr>
          <w:p w14:paraId="045AFC15"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168</w:t>
            </w:r>
          </w:p>
        </w:tc>
        <w:tc>
          <w:tcPr>
            <w:tcW w:w="1497" w:type="dxa"/>
            <w:tcBorders>
              <w:top w:val="single" w:sz="4" w:space="0" w:color="999999"/>
              <w:left w:val="single" w:sz="4" w:space="0" w:color="999999"/>
              <w:bottom w:val="single" w:sz="4" w:space="0" w:color="999999"/>
              <w:right w:val="single" w:sz="4" w:space="0" w:color="999999"/>
            </w:tcBorders>
            <w:hideMark/>
          </w:tcPr>
          <w:p w14:paraId="31857464"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115.5</w:t>
            </w:r>
          </w:p>
        </w:tc>
        <w:tc>
          <w:tcPr>
            <w:tcW w:w="1443" w:type="dxa"/>
            <w:tcBorders>
              <w:top w:val="single" w:sz="4" w:space="0" w:color="999999"/>
              <w:left w:val="single" w:sz="4" w:space="0" w:color="999999"/>
              <w:bottom w:val="single" w:sz="4" w:space="0" w:color="999999"/>
              <w:right w:val="single" w:sz="4" w:space="0" w:color="999999"/>
            </w:tcBorders>
            <w:hideMark/>
          </w:tcPr>
          <w:p w14:paraId="67CEF419"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42</w:t>
            </w:r>
          </w:p>
        </w:tc>
        <w:tc>
          <w:tcPr>
            <w:tcW w:w="1653" w:type="dxa"/>
            <w:tcBorders>
              <w:top w:val="single" w:sz="4" w:space="0" w:color="999999"/>
              <w:left w:val="single" w:sz="4" w:space="0" w:color="999999"/>
              <w:bottom w:val="single" w:sz="4" w:space="0" w:color="999999"/>
              <w:right w:val="single" w:sz="4" w:space="0" w:color="999999"/>
            </w:tcBorders>
            <w:hideMark/>
          </w:tcPr>
          <w:p w14:paraId="09773FC6"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10,5</w:t>
            </w:r>
          </w:p>
        </w:tc>
      </w:tr>
      <w:tr w:rsidR="00E779F7" w:rsidRPr="00E779F7" w14:paraId="6091A171" w14:textId="77777777" w:rsidTr="00E779F7">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3AF55604" w14:textId="77777777" w:rsidR="00E779F7" w:rsidRPr="00E779F7" w:rsidRDefault="00E779F7" w:rsidP="00E779F7">
            <w:pPr>
              <w:spacing w:line="360" w:lineRule="auto"/>
              <w:jc w:val="center"/>
              <w:rPr>
                <w:rFonts w:eastAsia="Calibri"/>
                <w:b w:val="0"/>
                <w:sz w:val="24"/>
                <w:szCs w:val="24"/>
              </w:rPr>
            </w:pPr>
            <w:r w:rsidRPr="00E779F7">
              <w:rPr>
                <w:rFonts w:eastAsia="Calibri"/>
                <w:b w:val="0"/>
                <w:sz w:val="24"/>
                <w:szCs w:val="24"/>
              </w:rPr>
              <w:t>OŽUJAK</w:t>
            </w:r>
          </w:p>
        </w:tc>
        <w:tc>
          <w:tcPr>
            <w:tcW w:w="1539" w:type="dxa"/>
            <w:tcBorders>
              <w:top w:val="single" w:sz="4" w:space="0" w:color="999999"/>
              <w:left w:val="single" w:sz="4" w:space="0" w:color="999999"/>
              <w:bottom w:val="single" w:sz="4" w:space="0" w:color="999999"/>
              <w:right w:val="single" w:sz="4" w:space="0" w:color="999999"/>
            </w:tcBorders>
            <w:hideMark/>
          </w:tcPr>
          <w:p w14:paraId="70F1B3E9"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21</w:t>
            </w:r>
          </w:p>
        </w:tc>
        <w:tc>
          <w:tcPr>
            <w:tcW w:w="1539" w:type="dxa"/>
            <w:tcBorders>
              <w:top w:val="single" w:sz="4" w:space="0" w:color="999999"/>
              <w:left w:val="single" w:sz="4" w:space="0" w:color="999999"/>
              <w:bottom w:val="single" w:sz="4" w:space="0" w:color="999999"/>
              <w:right w:val="single" w:sz="4" w:space="0" w:color="999999"/>
            </w:tcBorders>
            <w:hideMark/>
          </w:tcPr>
          <w:p w14:paraId="038FF765"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168</w:t>
            </w:r>
          </w:p>
        </w:tc>
        <w:tc>
          <w:tcPr>
            <w:tcW w:w="1497" w:type="dxa"/>
            <w:tcBorders>
              <w:top w:val="single" w:sz="4" w:space="0" w:color="999999"/>
              <w:left w:val="single" w:sz="4" w:space="0" w:color="999999"/>
              <w:bottom w:val="single" w:sz="4" w:space="0" w:color="999999"/>
              <w:right w:val="single" w:sz="4" w:space="0" w:color="999999"/>
            </w:tcBorders>
            <w:hideMark/>
          </w:tcPr>
          <w:p w14:paraId="45129A02"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115.5</w:t>
            </w:r>
          </w:p>
        </w:tc>
        <w:tc>
          <w:tcPr>
            <w:tcW w:w="1443" w:type="dxa"/>
            <w:tcBorders>
              <w:top w:val="single" w:sz="4" w:space="0" w:color="999999"/>
              <w:left w:val="single" w:sz="4" w:space="0" w:color="999999"/>
              <w:bottom w:val="single" w:sz="4" w:space="0" w:color="999999"/>
              <w:right w:val="single" w:sz="4" w:space="0" w:color="999999"/>
            </w:tcBorders>
            <w:hideMark/>
          </w:tcPr>
          <w:p w14:paraId="75AB2108"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42</w:t>
            </w:r>
          </w:p>
        </w:tc>
        <w:tc>
          <w:tcPr>
            <w:tcW w:w="1653" w:type="dxa"/>
            <w:tcBorders>
              <w:top w:val="single" w:sz="4" w:space="0" w:color="999999"/>
              <w:left w:val="single" w:sz="4" w:space="0" w:color="999999"/>
              <w:bottom w:val="single" w:sz="4" w:space="0" w:color="999999"/>
              <w:right w:val="single" w:sz="4" w:space="0" w:color="999999"/>
            </w:tcBorders>
            <w:hideMark/>
          </w:tcPr>
          <w:p w14:paraId="411F15BC"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10,5</w:t>
            </w:r>
          </w:p>
        </w:tc>
      </w:tr>
      <w:tr w:rsidR="00E779F7" w:rsidRPr="00E779F7" w14:paraId="0A95C404" w14:textId="77777777" w:rsidTr="00E779F7">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4DEB4537" w14:textId="77777777" w:rsidR="00E779F7" w:rsidRPr="00E779F7" w:rsidRDefault="00E779F7" w:rsidP="00E779F7">
            <w:pPr>
              <w:spacing w:line="360" w:lineRule="auto"/>
              <w:jc w:val="center"/>
              <w:rPr>
                <w:rFonts w:eastAsia="Calibri"/>
                <w:b w:val="0"/>
                <w:sz w:val="24"/>
                <w:szCs w:val="24"/>
              </w:rPr>
            </w:pPr>
            <w:r w:rsidRPr="00E779F7">
              <w:rPr>
                <w:rFonts w:eastAsia="Calibri"/>
                <w:b w:val="0"/>
                <w:sz w:val="24"/>
                <w:szCs w:val="24"/>
              </w:rPr>
              <w:t>TRAVANJ</w:t>
            </w:r>
          </w:p>
        </w:tc>
        <w:tc>
          <w:tcPr>
            <w:tcW w:w="1539" w:type="dxa"/>
            <w:tcBorders>
              <w:top w:val="single" w:sz="4" w:space="0" w:color="999999"/>
              <w:left w:val="single" w:sz="4" w:space="0" w:color="999999"/>
              <w:bottom w:val="single" w:sz="4" w:space="0" w:color="999999"/>
              <w:right w:val="single" w:sz="4" w:space="0" w:color="999999"/>
            </w:tcBorders>
            <w:hideMark/>
          </w:tcPr>
          <w:p w14:paraId="55CB2EAA"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21</w:t>
            </w:r>
          </w:p>
        </w:tc>
        <w:tc>
          <w:tcPr>
            <w:tcW w:w="1539" w:type="dxa"/>
            <w:tcBorders>
              <w:top w:val="single" w:sz="4" w:space="0" w:color="999999"/>
              <w:left w:val="single" w:sz="4" w:space="0" w:color="999999"/>
              <w:bottom w:val="single" w:sz="4" w:space="0" w:color="999999"/>
              <w:right w:val="single" w:sz="4" w:space="0" w:color="999999"/>
            </w:tcBorders>
            <w:hideMark/>
          </w:tcPr>
          <w:p w14:paraId="6ECA07DF"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168</w:t>
            </w:r>
          </w:p>
        </w:tc>
        <w:tc>
          <w:tcPr>
            <w:tcW w:w="1497" w:type="dxa"/>
            <w:tcBorders>
              <w:top w:val="single" w:sz="4" w:space="0" w:color="999999"/>
              <w:left w:val="single" w:sz="4" w:space="0" w:color="999999"/>
              <w:bottom w:val="single" w:sz="4" w:space="0" w:color="999999"/>
              <w:right w:val="single" w:sz="4" w:space="0" w:color="999999"/>
            </w:tcBorders>
            <w:hideMark/>
          </w:tcPr>
          <w:p w14:paraId="579CE73A"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115.5</w:t>
            </w:r>
          </w:p>
        </w:tc>
        <w:tc>
          <w:tcPr>
            <w:tcW w:w="1443" w:type="dxa"/>
            <w:tcBorders>
              <w:top w:val="single" w:sz="4" w:space="0" w:color="999999"/>
              <w:left w:val="single" w:sz="4" w:space="0" w:color="999999"/>
              <w:bottom w:val="single" w:sz="4" w:space="0" w:color="999999"/>
              <w:right w:val="single" w:sz="4" w:space="0" w:color="999999"/>
            </w:tcBorders>
            <w:hideMark/>
          </w:tcPr>
          <w:p w14:paraId="395F8798"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42</w:t>
            </w:r>
          </w:p>
        </w:tc>
        <w:tc>
          <w:tcPr>
            <w:tcW w:w="1653" w:type="dxa"/>
            <w:tcBorders>
              <w:top w:val="single" w:sz="4" w:space="0" w:color="999999"/>
              <w:left w:val="single" w:sz="4" w:space="0" w:color="999999"/>
              <w:bottom w:val="single" w:sz="4" w:space="0" w:color="999999"/>
              <w:right w:val="single" w:sz="4" w:space="0" w:color="999999"/>
            </w:tcBorders>
            <w:hideMark/>
          </w:tcPr>
          <w:p w14:paraId="20E19ECC"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10,5</w:t>
            </w:r>
          </w:p>
        </w:tc>
      </w:tr>
      <w:tr w:rsidR="00E779F7" w:rsidRPr="00E779F7" w14:paraId="4F20BFB7" w14:textId="77777777" w:rsidTr="00E779F7">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2E8D8101" w14:textId="77777777" w:rsidR="00E779F7" w:rsidRPr="00E779F7" w:rsidRDefault="00E779F7" w:rsidP="00E779F7">
            <w:pPr>
              <w:spacing w:line="360" w:lineRule="auto"/>
              <w:jc w:val="center"/>
              <w:rPr>
                <w:rFonts w:eastAsia="Calibri"/>
                <w:b w:val="0"/>
                <w:sz w:val="24"/>
                <w:szCs w:val="24"/>
              </w:rPr>
            </w:pPr>
            <w:r w:rsidRPr="00E779F7">
              <w:rPr>
                <w:rFonts w:eastAsia="Calibri"/>
                <w:b w:val="0"/>
                <w:sz w:val="24"/>
                <w:szCs w:val="24"/>
              </w:rPr>
              <w:t>SVIBANJ</w:t>
            </w:r>
          </w:p>
        </w:tc>
        <w:tc>
          <w:tcPr>
            <w:tcW w:w="1539" w:type="dxa"/>
            <w:tcBorders>
              <w:top w:val="single" w:sz="4" w:space="0" w:color="999999"/>
              <w:left w:val="single" w:sz="4" w:space="0" w:color="999999"/>
              <w:bottom w:val="single" w:sz="4" w:space="0" w:color="999999"/>
              <w:right w:val="single" w:sz="4" w:space="0" w:color="999999"/>
            </w:tcBorders>
            <w:hideMark/>
          </w:tcPr>
          <w:p w14:paraId="059ADC02"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21</w:t>
            </w:r>
          </w:p>
        </w:tc>
        <w:tc>
          <w:tcPr>
            <w:tcW w:w="1539" w:type="dxa"/>
            <w:tcBorders>
              <w:top w:val="single" w:sz="4" w:space="0" w:color="999999"/>
              <w:left w:val="single" w:sz="4" w:space="0" w:color="999999"/>
              <w:bottom w:val="single" w:sz="4" w:space="0" w:color="999999"/>
              <w:right w:val="single" w:sz="4" w:space="0" w:color="999999"/>
            </w:tcBorders>
            <w:hideMark/>
          </w:tcPr>
          <w:p w14:paraId="20F6E7A2"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168</w:t>
            </w:r>
          </w:p>
        </w:tc>
        <w:tc>
          <w:tcPr>
            <w:tcW w:w="1497" w:type="dxa"/>
            <w:tcBorders>
              <w:top w:val="single" w:sz="4" w:space="0" w:color="999999"/>
              <w:left w:val="single" w:sz="4" w:space="0" w:color="999999"/>
              <w:bottom w:val="single" w:sz="4" w:space="0" w:color="999999"/>
              <w:right w:val="single" w:sz="4" w:space="0" w:color="999999"/>
            </w:tcBorders>
            <w:hideMark/>
          </w:tcPr>
          <w:p w14:paraId="3B210074"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115,5</w:t>
            </w:r>
          </w:p>
        </w:tc>
        <w:tc>
          <w:tcPr>
            <w:tcW w:w="1443" w:type="dxa"/>
            <w:tcBorders>
              <w:top w:val="single" w:sz="4" w:space="0" w:color="999999"/>
              <w:left w:val="single" w:sz="4" w:space="0" w:color="999999"/>
              <w:bottom w:val="single" w:sz="4" w:space="0" w:color="999999"/>
              <w:right w:val="single" w:sz="4" w:space="0" w:color="999999"/>
            </w:tcBorders>
            <w:hideMark/>
          </w:tcPr>
          <w:p w14:paraId="7C1B2A5E"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42</w:t>
            </w:r>
          </w:p>
        </w:tc>
        <w:tc>
          <w:tcPr>
            <w:tcW w:w="1653" w:type="dxa"/>
            <w:tcBorders>
              <w:top w:val="single" w:sz="4" w:space="0" w:color="999999"/>
              <w:left w:val="single" w:sz="4" w:space="0" w:color="999999"/>
              <w:bottom w:val="single" w:sz="4" w:space="0" w:color="999999"/>
              <w:right w:val="single" w:sz="4" w:space="0" w:color="999999"/>
            </w:tcBorders>
            <w:hideMark/>
          </w:tcPr>
          <w:p w14:paraId="39355C3F"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10,5</w:t>
            </w:r>
          </w:p>
        </w:tc>
      </w:tr>
      <w:tr w:rsidR="00E779F7" w:rsidRPr="00E779F7" w14:paraId="465B9F70" w14:textId="77777777" w:rsidTr="00E779F7">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3667BFB9" w14:textId="77777777" w:rsidR="00E779F7" w:rsidRPr="00E779F7" w:rsidRDefault="00E779F7" w:rsidP="00E779F7">
            <w:pPr>
              <w:spacing w:line="360" w:lineRule="auto"/>
              <w:jc w:val="center"/>
              <w:rPr>
                <w:rFonts w:eastAsia="Calibri"/>
                <w:b w:val="0"/>
                <w:sz w:val="24"/>
                <w:szCs w:val="24"/>
              </w:rPr>
            </w:pPr>
            <w:r w:rsidRPr="00E779F7">
              <w:rPr>
                <w:rFonts w:eastAsia="Calibri"/>
                <w:b w:val="0"/>
                <w:sz w:val="24"/>
                <w:szCs w:val="24"/>
              </w:rPr>
              <w:t>LIPANJ</w:t>
            </w:r>
          </w:p>
        </w:tc>
        <w:tc>
          <w:tcPr>
            <w:tcW w:w="1539" w:type="dxa"/>
            <w:tcBorders>
              <w:top w:val="single" w:sz="4" w:space="0" w:color="999999"/>
              <w:left w:val="single" w:sz="4" w:space="0" w:color="999999"/>
              <w:bottom w:val="single" w:sz="4" w:space="0" w:color="999999"/>
              <w:right w:val="single" w:sz="4" w:space="0" w:color="999999"/>
            </w:tcBorders>
            <w:hideMark/>
          </w:tcPr>
          <w:p w14:paraId="4532F9CB"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20</w:t>
            </w:r>
          </w:p>
        </w:tc>
        <w:tc>
          <w:tcPr>
            <w:tcW w:w="1539" w:type="dxa"/>
            <w:tcBorders>
              <w:top w:val="single" w:sz="4" w:space="0" w:color="999999"/>
              <w:left w:val="single" w:sz="4" w:space="0" w:color="999999"/>
              <w:bottom w:val="single" w:sz="4" w:space="0" w:color="999999"/>
              <w:right w:val="single" w:sz="4" w:space="0" w:color="999999"/>
            </w:tcBorders>
            <w:hideMark/>
          </w:tcPr>
          <w:p w14:paraId="4FA5B590"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160</w:t>
            </w:r>
          </w:p>
        </w:tc>
        <w:tc>
          <w:tcPr>
            <w:tcW w:w="1497" w:type="dxa"/>
            <w:tcBorders>
              <w:top w:val="single" w:sz="4" w:space="0" w:color="999999"/>
              <w:left w:val="single" w:sz="4" w:space="0" w:color="999999"/>
              <w:bottom w:val="single" w:sz="4" w:space="0" w:color="999999"/>
              <w:right w:val="single" w:sz="4" w:space="0" w:color="999999"/>
            </w:tcBorders>
            <w:hideMark/>
          </w:tcPr>
          <w:p w14:paraId="233346D5"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110,0</w:t>
            </w:r>
          </w:p>
        </w:tc>
        <w:tc>
          <w:tcPr>
            <w:tcW w:w="1443" w:type="dxa"/>
            <w:tcBorders>
              <w:top w:val="single" w:sz="4" w:space="0" w:color="999999"/>
              <w:left w:val="single" w:sz="4" w:space="0" w:color="999999"/>
              <w:bottom w:val="single" w:sz="4" w:space="0" w:color="999999"/>
              <w:right w:val="single" w:sz="4" w:space="0" w:color="999999"/>
            </w:tcBorders>
            <w:hideMark/>
          </w:tcPr>
          <w:p w14:paraId="013113FA"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40</w:t>
            </w:r>
          </w:p>
        </w:tc>
        <w:tc>
          <w:tcPr>
            <w:tcW w:w="1653" w:type="dxa"/>
            <w:tcBorders>
              <w:top w:val="single" w:sz="4" w:space="0" w:color="999999"/>
              <w:left w:val="single" w:sz="4" w:space="0" w:color="999999"/>
              <w:bottom w:val="single" w:sz="4" w:space="0" w:color="999999"/>
              <w:right w:val="single" w:sz="4" w:space="0" w:color="999999"/>
            </w:tcBorders>
            <w:hideMark/>
          </w:tcPr>
          <w:p w14:paraId="52D812F2"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10</w:t>
            </w:r>
          </w:p>
        </w:tc>
      </w:tr>
      <w:tr w:rsidR="00E779F7" w:rsidRPr="00E779F7" w14:paraId="35545C68" w14:textId="77777777" w:rsidTr="00E779F7">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4400629B" w14:textId="77777777" w:rsidR="00E779F7" w:rsidRPr="00E779F7" w:rsidRDefault="00E779F7" w:rsidP="00E779F7">
            <w:pPr>
              <w:spacing w:line="360" w:lineRule="auto"/>
              <w:jc w:val="center"/>
              <w:rPr>
                <w:rFonts w:eastAsia="Calibri"/>
                <w:b w:val="0"/>
                <w:sz w:val="24"/>
                <w:szCs w:val="24"/>
              </w:rPr>
            </w:pPr>
            <w:r w:rsidRPr="00E779F7">
              <w:rPr>
                <w:rFonts w:eastAsia="Calibri"/>
                <w:b w:val="0"/>
                <w:sz w:val="24"/>
                <w:szCs w:val="24"/>
              </w:rPr>
              <w:t>SRPANJ</w:t>
            </w:r>
          </w:p>
        </w:tc>
        <w:tc>
          <w:tcPr>
            <w:tcW w:w="1539" w:type="dxa"/>
            <w:tcBorders>
              <w:top w:val="single" w:sz="4" w:space="0" w:color="999999"/>
              <w:left w:val="single" w:sz="4" w:space="0" w:color="999999"/>
              <w:bottom w:val="single" w:sz="4" w:space="0" w:color="999999"/>
              <w:right w:val="single" w:sz="4" w:space="0" w:color="999999"/>
            </w:tcBorders>
            <w:hideMark/>
          </w:tcPr>
          <w:p w14:paraId="5DD3A2C2"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23</w:t>
            </w:r>
          </w:p>
        </w:tc>
        <w:tc>
          <w:tcPr>
            <w:tcW w:w="1539" w:type="dxa"/>
            <w:tcBorders>
              <w:top w:val="single" w:sz="4" w:space="0" w:color="999999"/>
              <w:left w:val="single" w:sz="4" w:space="0" w:color="999999"/>
              <w:bottom w:val="single" w:sz="4" w:space="0" w:color="999999"/>
              <w:right w:val="single" w:sz="4" w:space="0" w:color="999999"/>
            </w:tcBorders>
            <w:hideMark/>
          </w:tcPr>
          <w:p w14:paraId="1B17CD23"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184</w:t>
            </w:r>
          </w:p>
        </w:tc>
        <w:tc>
          <w:tcPr>
            <w:tcW w:w="1497" w:type="dxa"/>
            <w:tcBorders>
              <w:top w:val="single" w:sz="4" w:space="0" w:color="999999"/>
              <w:left w:val="single" w:sz="4" w:space="0" w:color="999999"/>
              <w:bottom w:val="single" w:sz="4" w:space="0" w:color="999999"/>
              <w:right w:val="single" w:sz="4" w:space="0" w:color="999999"/>
            </w:tcBorders>
            <w:hideMark/>
          </w:tcPr>
          <w:p w14:paraId="7B257753"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126,5</w:t>
            </w:r>
          </w:p>
        </w:tc>
        <w:tc>
          <w:tcPr>
            <w:tcW w:w="1443" w:type="dxa"/>
            <w:tcBorders>
              <w:top w:val="single" w:sz="4" w:space="0" w:color="999999"/>
              <w:left w:val="single" w:sz="4" w:space="0" w:color="999999"/>
              <w:bottom w:val="single" w:sz="4" w:space="0" w:color="999999"/>
              <w:right w:val="single" w:sz="4" w:space="0" w:color="999999"/>
            </w:tcBorders>
            <w:hideMark/>
          </w:tcPr>
          <w:p w14:paraId="675FB385"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46</w:t>
            </w:r>
          </w:p>
        </w:tc>
        <w:tc>
          <w:tcPr>
            <w:tcW w:w="1653" w:type="dxa"/>
            <w:tcBorders>
              <w:top w:val="single" w:sz="4" w:space="0" w:color="999999"/>
              <w:left w:val="single" w:sz="4" w:space="0" w:color="999999"/>
              <w:bottom w:val="single" w:sz="4" w:space="0" w:color="999999"/>
              <w:right w:val="single" w:sz="4" w:space="0" w:color="999999"/>
            </w:tcBorders>
            <w:hideMark/>
          </w:tcPr>
          <w:p w14:paraId="5D76E5A2"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11,5</w:t>
            </w:r>
          </w:p>
        </w:tc>
      </w:tr>
      <w:tr w:rsidR="00E779F7" w:rsidRPr="00E779F7" w14:paraId="5AE04ECE" w14:textId="77777777" w:rsidTr="00E779F7">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0069D27C" w14:textId="77777777" w:rsidR="00E779F7" w:rsidRPr="00E779F7" w:rsidRDefault="00E779F7" w:rsidP="00E779F7">
            <w:pPr>
              <w:spacing w:line="360" w:lineRule="auto"/>
              <w:jc w:val="center"/>
              <w:rPr>
                <w:rFonts w:eastAsia="Calibri"/>
                <w:b w:val="0"/>
                <w:sz w:val="24"/>
                <w:szCs w:val="24"/>
              </w:rPr>
            </w:pPr>
            <w:r w:rsidRPr="00E779F7">
              <w:rPr>
                <w:rFonts w:eastAsia="Calibri"/>
                <w:b w:val="0"/>
                <w:sz w:val="24"/>
                <w:szCs w:val="24"/>
              </w:rPr>
              <w:t>KOLOVOZ</w:t>
            </w:r>
          </w:p>
        </w:tc>
        <w:tc>
          <w:tcPr>
            <w:tcW w:w="1539" w:type="dxa"/>
            <w:tcBorders>
              <w:top w:val="single" w:sz="4" w:space="0" w:color="999999"/>
              <w:left w:val="single" w:sz="4" w:space="0" w:color="999999"/>
              <w:bottom w:val="single" w:sz="4" w:space="0" w:color="999999"/>
              <w:right w:val="single" w:sz="4" w:space="0" w:color="999999"/>
            </w:tcBorders>
            <w:hideMark/>
          </w:tcPr>
          <w:p w14:paraId="76BC8435"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20</w:t>
            </w:r>
          </w:p>
        </w:tc>
        <w:tc>
          <w:tcPr>
            <w:tcW w:w="1539" w:type="dxa"/>
            <w:tcBorders>
              <w:top w:val="single" w:sz="4" w:space="0" w:color="999999"/>
              <w:left w:val="single" w:sz="4" w:space="0" w:color="999999"/>
              <w:bottom w:val="single" w:sz="4" w:space="0" w:color="999999"/>
              <w:right w:val="single" w:sz="4" w:space="0" w:color="999999"/>
            </w:tcBorders>
            <w:hideMark/>
          </w:tcPr>
          <w:p w14:paraId="3928E90E"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160</w:t>
            </w:r>
          </w:p>
        </w:tc>
        <w:tc>
          <w:tcPr>
            <w:tcW w:w="1497" w:type="dxa"/>
            <w:tcBorders>
              <w:top w:val="single" w:sz="4" w:space="0" w:color="999999"/>
              <w:left w:val="single" w:sz="4" w:space="0" w:color="999999"/>
              <w:bottom w:val="single" w:sz="4" w:space="0" w:color="999999"/>
              <w:right w:val="single" w:sz="4" w:space="0" w:color="999999"/>
            </w:tcBorders>
            <w:hideMark/>
          </w:tcPr>
          <w:p w14:paraId="7181936D"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110</w:t>
            </w:r>
          </w:p>
        </w:tc>
        <w:tc>
          <w:tcPr>
            <w:tcW w:w="1443" w:type="dxa"/>
            <w:tcBorders>
              <w:top w:val="single" w:sz="4" w:space="0" w:color="999999"/>
              <w:left w:val="single" w:sz="4" w:space="0" w:color="999999"/>
              <w:bottom w:val="single" w:sz="4" w:space="0" w:color="999999"/>
              <w:right w:val="single" w:sz="4" w:space="0" w:color="999999"/>
            </w:tcBorders>
            <w:hideMark/>
          </w:tcPr>
          <w:p w14:paraId="1301B888"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40</w:t>
            </w:r>
          </w:p>
        </w:tc>
        <w:tc>
          <w:tcPr>
            <w:tcW w:w="1653" w:type="dxa"/>
            <w:tcBorders>
              <w:top w:val="single" w:sz="4" w:space="0" w:color="999999"/>
              <w:left w:val="single" w:sz="4" w:space="0" w:color="999999"/>
              <w:bottom w:val="single" w:sz="4" w:space="0" w:color="999999"/>
              <w:right w:val="single" w:sz="4" w:space="0" w:color="999999"/>
            </w:tcBorders>
            <w:hideMark/>
          </w:tcPr>
          <w:p w14:paraId="4410FDAA"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10</w:t>
            </w:r>
          </w:p>
        </w:tc>
      </w:tr>
      <w:tr w:rsidR="00E779F7" w:rsidRPr="00E779F7" w14:paraId="0E698146" w14:textId="77777777" w:rsidTr="00E779F7">
        <w:trPr>
          <w:trHeight w:val="181"/>
        </w:trPr>
        <w:tc>
          <w:tcPr>
            <w:cnfStyle w:val="001000000000" w:firstRow="0" w:lastRow="0" w:firstColumn="1" w:lastColumn="0" w:oddVBand="0" w:evenVBand="0" w:oddHBand="0" w:evenHBand="0" w:firstRowFirstColumn="0" w:firstRowLastColumn="0" w:lastRowFirstColumn="0" w:lastRowLastColumn="0"/>
            <w:tcW w:w="1793" w:type="dxa"/>
            <w:tcBorders>
              <w:top w:val="single" w:sz="4" w:space="0" w:color="999999"/>
              <w:left w:val="single" w:sz="4" w:space="0" w:color="999999"/>
              <w:bottom w:val="single" w:sz="4" w:space="0" w:color="999999"/>
              <w:right w:val="single" w:sz="4" w:space="0" w:color="999999"/>
            </w:tcBorders>
            <w:hideMark/>
          </w:tcPr>
          <w:p w14:paraId="6A3C0BD3"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UKUPNO</w:t>
            </w:r>
          </w:p>
        </w:tc>
        <w:tc>
          <w:tcPr>
            <w:tcW w:w="1539" w:type="dxa"/>
            <w:tcBorders>
              <w:top w:val="single" w:sz="4" w:space="0" w:color="999999"/>
              <w:left w:val="single" w:sz="4" w:space="0" w:color="999999"/>
              <w:bottom w:val="single" w:sz="4" w:space="0" w:color="999999"/>
              <w:right w:val="single" w:sz="4" w:space="0" w:color="999999"/>
            </w:tcBorders>
            <w:hideMark/>
          </w:tcPr>
          <w:p w14:paraId="1C9E9970"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252</w:t>
            </w:r>
          </w:p>
        </w:tc>
        <w:tc>
          <w:tcPr>
            <w:tcW w:w="1539" w:type="dxa"/>
            <w:tcBorders>
              <w:top w:val="single" w:sz="4" w:space="0" w:color="999999"/>
              <w:left w:val="single" w:sz="4" w:space="0" w:color="999999"/>
              <w:bottom w:val="single" w:sz="4" w:space="0" w:color="999999"/>
              <w:right w:val="single" w:sz="4" w:space="0" w:color="999999"/>
            </w:tcBorders>
            <w:hideMark/>
          </w:tcPr>
          <w:p w14:paraId="0B7113DD"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2016</w:t>
            </w:r>
          </w:p>
        </w:tc>
        <w:tc>
          <w:tcPr>
            <w:tcW w:w="1497" w:type="dxa"/>
            <w:tcBorders>
              <w:top w:val="single" w:sz="4" w:space="0" w:color="999999"/>
              <w:left w:val="single" w:sz="4" w:space="0" w:color="999999"/>
              <w:bottom w:val="single" w:sz="4" w:space="0" w:color="999999"/>
              <w:right w:val="single" w:sz="4" w:space="0" w:color="999999"/>
            </w:tcBorders>
            <w:hideMark/>
          </w:tcPr>
          <w:p w14:paraId="0C13C547"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1386</w:t>
            </w:r>
          </w:p>
        </w:tc>
        <w:tc>
          <w:tcPr>
            <w:tcW w:w="1443" w:type="dxa"/>
            <w:tcBorders>
              <w:top w:val="single" w:sz="4" w:space="0" w:color="999999"/>
              <w:left w:val="single" w:sz="4" w:space="0" w:color="999999"/>
              <w:bottom w:val="single" w:sz="4" w:space="0" w:color="999999"/>
              <w:right w:val="single" w:sz="4" w:space="0" w:color="999999"/>
            </w:tcBorders>
            <w:hideMark/>
          </w:tcPr>
          <w:p w14:paraId="6D83ECE9"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504</w:t>
            </w:r>
          </w:p>
        </w:tc>
        <w:tc>
          <w:tcPr>
            <w:tcW w:w="1653" w:type="dxa"/>
            <w:tcBorders>
              <w:top w:val="single" w:sz="4" w:space="0" w:color="999999"/>
              <w:left w:val="single" w:sz="4" w:space="0" w:color="999999"/>
              <w:bottom w:val="single" w:sz="4" w:space="0" w:color="999999"/>
              <w:right w:val="single" w:sz="4" w:space="0" w:color="999999"/>
            </w:tcBorders>
            <w:hideMark/>
          </w:tcPr>
          <w:p w14:paraId="7924A8B8"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126</w:t>
            </w:r>
          </w:p>
        </w:tc>
      </w:tr>
    </w:tbl>
    <w:p w14:paraId="79FD46F9" w14:textId="77777777" w:rsidR="00E779F7" w:rsidRPr="00E779F7" w:rsidRDefault="00E779F7" w:rsidP="00E779F7">
      <w:pPr>
        <w:spacing w:after="200" w:line="360" w:lineRule="auto"/>
        <w:contextualSpacing/>
        <w:rPr>
          <w:rFonts w:ascii="Times New Roman" w:eastAsia="Calibri" w:hAnsi="Times New Roman" w:cs="Times New Roman"/>
          <w:i/>
          <w:sz w:val="24"/>
          <w:szCs w:val="24"/>
        </w:rPr>
      </w:pPr>
    </w:p>
    <w:p w14:paraId="0498AC3B" w14:textId="77777777" w:rsidR="00E779F7" w:rsidRPr="00E779F7" w:rsidRDefault="00E779F7" w:rsidP="00E779F7">
      <w:pPr>
        <w:spacing w:after="200" w:line="360" w:lineRule="auto"/>
        <w:contextualSpacing/>
        <w:jc w:val="center"/>
        <w:rPr>
          <w:rFonts w:ascii="Times New Roman" w:eastAsia="Calibri" w:hAnsi="Times New Roman" w:cs="Times New Roman"/>
          <w:i/>
          <w:sz w:val="24"/>
          <w:szCs w:val="24"/>
        </w:rPr>
      </w:pPr>
      <w:r w:rsidRPr="00E779F7">
        <w:rPr>
          <w:rFonts w:ascii="Times New Roman" w:eastAsia="Calibri" w:hAnsi="Times New Roman" w:cs="Times New Roman"/>
          <w:i/>
          <w:sz w:val="24"/>
          <w:szCs w:val="24"/>
        </w:rPr>
        <w:t>Struktura tjednog zaduženja sati rada odgojitelja</w:t>
      </w:r>
    </w:p>
    <w:tbl>
      <w:tblPr>
        <w:tblStyle w:val="Svijetlatablicareetke1"/>
        <w:tblW w:w="0" w:type="auto"/>
        <w:tblLook w:val="04A0" w:firstRow="1" w:lastRow="0" w:firstColumn="1" w:lastColumn="0" w:noHBand="0" w:noVBand="1"/>
      </w:tblPr>
      <w:tblGrid>
        <w:gridCol w:w="1413"/>
        <w:gridCol w:w="1417"/>
        <w:gridCol w:w="4341"/>
        <w:gridCol w:w="1891"/>
      </w:tblGrid>
      <w:tr w:rsidR="00E779F7" w:rsidRPr="00E779F7" w14:paraId="3F031FD9" w14:textId="77777777" w:rsidTr="00E77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70140AF4" w14:textId="77777777" w:rsidR="00E779F7" w:rsidRPr="00E779F7" w:rsidRDefault="00E779F7" w:rsidP="00E779F7">
            <w:pPr>
              <w:spacing w:line="360" w:lineRule="auto"/>
              <w:contextualSpacing/>
              <w:jc w:val="center"/>
              <w:rPr>
                <w:rFonts w:eastAsia="Calibri"/>
                <w:sz w:val="24"/>
                <w:szCs w:val="24"/>
              </w:rPr>
            </w:pPr>
            <w:r w:rsidRPr="00E779F7">
              <w:rPr>
                <w:rFonts w:eastAsia="Calibri"/>
                <w:sz w:val="24"/>
                <w:szCs w:val="24"/>
              </w:rPr>
              <w:t>Neposredni rad</w:t>
            </w:r>
          </w:p>
        </w:tc>
        <w:tc>
          <w:tcPr>
            <w:tcW w:w="1417" w:type="dxa"/>
            <w:hideMark/>
          </w:tcPr>
          <w:p w14:paraId="4BF52355" w14:textId="77777777" w:rsidR="00E779F7" w:rsidRPr="00E779F7" w:rsidRDefault="00E779F7" w:rsidP="00E779F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Broj sati</w:t>
            </w:r>
          </w:p>
        </w:tc>
        <w:tc>
          <w:tcPr>
            <w:tcW w:w="4341" w:type="dxa"/>
            <w:hideMark/>
          </w:tcPr>
          <w:p w14:paraId="165954EA" w14:textId="77777777" w:rsidR="00E779F7" w:rsidRPr="00E779F7" w:rsidRDefault="00E779F7" w:rsidP="00E779F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Ostala zaduženja</w:t>
            </w:r>
          </w:p>
        </w:tc>
        <w:tc>
          <w:tcPr>
            <w:tcW w:w="1891" w:type="dxa"/>
            <w:hideMark/>
          </w:tcPr>
          <w:p w14:paraId="7C1B5119" w14:textId="77777777" w:rsidR="00E779F7" w:rsidRPr="00E779F7" w:rsidRDefault="00E779F7" w:rsidP="00E779F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Broj sati</w:t>
            </w:r>
          </w:p>
        </w:tc>
      </w:tr>
      <w:tr w:rsidR="00E779F7" w:rsidRPr="00E779F7" w14:paraId="3EC1057D" w14:textId="77777777" w:rsidTr="00E779F7">
        <w:trPr>
          <w:trHeight w:val="285"/>
        </w:trPr>
        <w:tc>
          <w:tcPr>
            <w:cnfStyle w:val="001000000000" w:firstRow="0" w:lastRow="0" w:firstColumn="1" w:lastColumn="0" w:oddVBand="0" w:evenVBand="0" w:oddHBand="0" w:evenHBand="0" w:firstRowFirstColumn="0" w:firstRowLastColumn="0" w:lastRowFirstColumn="0" w:lastRowLastColumn="0"/>
            <w:tcW w:w="1413" w:type="dxa"/>
            <w:vMerge w:val="restart"/>
            <w:hideMark/>
          </w:tcPr>
          <w:p w14:paraId="75E993BB" w14:textId="77777777" w:rsidR="00E779F7" w:rsidRPr="00E779F7" w:rsidRDefault="00E779F7" w:rsidP="00E779F7">
            <w:pPr>
              <w:spacing w:line="360" w:lineRule="auto"/>
              <w:contextualSpacing/>
              <w:jc w:val="center"/>
              <w:rPr>
                <w:rFonts w:eastAsia="Calibri"/>
                <w:sz w:val="24"/>
                <w:szCs w:val="24"/>
              </w:rPr>
            </w:pPr>
            <w:r w:rsidRPr="00E779F7">
              <w:rPr>
                <w:rFonts w:eastAsia="Calibri"/>
                <w:sz w:val="24"/>
                <w:szCs w:val="24"/>
              </w:rPr>
              <w:t>Neposredni rad s djecom</w:t>
            </w:r>
          </w:p>
        </w:tc>
        <w:tc>
          <w:tcPr>
            <w:tcW w:w="1417" w:type="dxa"/>
            <w:vMerge w:val="restart"/>
            <w:hideMark/>
          </w:tcPr>
          <w:p w14:paraId="1CD56D37"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27,5</w:t>
            </w:r>
          </w:p>
        </w:tc>
        <w:tc>
          <w:tcPr>
            <w:tcW w:w="4341" w:type="dxa"/>
            <w:hideMark/>
          </w:tcPr>
          <w:p w14:paraId="42CB8942"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Planiranje, programiranje,dokumentiranje i izrada poticaja za neposredni rad</w:t>
            </w:r>
          </w:p>
        </w:tc>
        <w:tc>
          <w:tcPr>
            <w:tcW w:w="1891" w:type="dxa"/>
            <w:hideMark/>
          </w:tcPr>
          <w:p w14:paraId="155D7E3F"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6</w:t>
            </w:r>
          </w:p>
        </w:tc>
      </w:tr>
      <w:tr w:rsidR="00E779F7" w:rsidRPr="00E779F7" w14:paraId="6AE1D54E" w14:textId="77777777" w:rsidTr="00E779F7">
        <w:trPr>
          <w:trHeight w:val="285"/>
        </w:trPr>
        <w:tc>
          <w:tcPr>
            <w:cnfStyle w:val="001000000000" w:firstRow="0" w:lastRow="0" w:firstColumn="1" w:lastColumn="0" w:oddVBand="0" w:evenVBand="0" w:oddHBand="0" w:evenHBand="0" w:firstRowFirstColumn="0" w:firstRowLastColumn="0" w:lastRowFirstColumn="0" w:lastRowLastColumn="0"/>
            <w:tcW w:w="1413" w:type="dxa"/>
            <w:vMerge/>
            <w:hideMark/>
          </w:tcPr>
          <w:p w14:paraId="0DFC54A5" w14:textId="77777777" w:rsidR="00E779F7" w:rsidRPr="00E779F7" w:rsidRDefault="00E779F7" w:rsidP="00E779F7">
            <w:pPr>
              <w:spacing w:line="360" w:lineRule="auto"/>
              <w:jc w:val="center"/>
              <w:rPr>
                <w:rFonts w:eastAsia="Calibri"/>
                <w:sz w:val="24"/>
                <w:szCs w:val="24"/>
              </w:rPr>
            </w:pPr>
          </w:p>
        </w:tc>
        <w:tc>
          <w:tcPr>
            <w:tcW w:w="1417" w:type="dxa"/>
            <w:vMerge/>
            <w:hideMark/>
          </w:tcPr>
          <w:p w14:paraId="2447F551"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4341" w:type="dxa"/>
            <w:hideMark/>
          </w:tcPr>
          <w:p w14:paraId="779AE0D1"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Stručno usavršavanje</w:t>
            </w:r>
          </w:p>
        </w:tc>
        <w:tc>
          <w:tcPr>
            <w:tcW w:w="1891" w:type="dxa"/>
            <w:hideMark/>
          </w:tcPr>
          <w:p w14:paraId="0BAF9B34"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w:t>
            </w:r>
          </w:p>
        </w:tc>
      </w:tr>
      <w:tr w:rsidR="00E779F7" w:rsidRPr="00E779F7" w14:paraId="7FBA3AFF" w14:textId="77777777" w:rsidTr="00E779F7">
        <w:trPr>
          <w:trHeight w:val="285"/>
        </w:trPr>
        <w:tc>
          <w:tcPr>
            <w:cnfStyle w:val="001000000000" w:firstRow="0" w:lastRow="0" w:firstColumn="1" w:lastColumn="0" w:oddVBand="0" w:evenVBand="0" w:oddHBand="0" w:evenHBand="0" w:firstRowFirstColumn="0" w:firstRowLastColumn="0" w:lastRowFirstColumn="0" w:lastRowLastColumn="0"/>
            <w:tcW w:w="1413" w:type="dxa"/>
            <w:vMerge/>
            <w:hideMark/>
          </w:tcPr>
          <w:p w14:paraId="74C1131C" w14:textId="77777777" w:rsidR="00E779F7" w:rsidRPr="00E779F7" w:rsidRDefault="00E779F7" w:rsidP="00E779F7">
            <w:pPr>
              <w:spacing w:line="360" w:lineRule="auto"/>
              <w:jc w:val="center"/>
              <w:rPr>
                <w:rFonts w:eastAsia="Calibri"/>
                <w:sz w:val="24"/>
                <w:szCs w:val="24"/>
              </w:rPr>
            </w:pPr>
          </w:p>
        </w:tc>
        <w:tc>
          <w:tcPr>
            <w:tcW w:w="1417" w:type="dxa"/>
            <w:vMerge/>
            <w:hideMark/>
          </w:tcPr>
          <w:p w14:paraId="2E070A17"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4341" w:type="dxa"/>
            <w:hideMark/>
          </w:tcPr>
          <w:p w14:paraId="5F1AE401"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Suradnja sa sustručnjacima i roditeljima</w:t>
            </w:r>
          </w:p>
        </w:tc>
        <w:tc>
          <w:tcPr>
            <w:tcW w:w="1891" w:type="dxa"/>
            <w:hideMark/>
          </w:tcPr>
          <w:p w14:paraId="25A9D76D"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w:t>
            </w:r>
          </w:p>
        </w:tc>
      </w:tr>
      <w:tr w:rsidR="00E779F7" w:rsidRPr="00E779F7" w14:paraId="315347F7" w14:textId="77777777" w:rsidTr="00E779F7">
        <w:trPr>
          <w:trHeight w:val="285"/>
        </w:trPr>
        <w:tc>
          <w:tcPr>
            <w:cnfStyle w:val="001000000000" w:firstRow="0" w:lastRow="0" w:firstColumn="1" w:lastColumn="0" w:oddVBand="0" w:evenVBand="0" w:oddHBand="0" w:evenHBand="0" w:firstRowFirstColumn="0" w:firstRowLastColumn="0" w:lastRowFirstColumn="0" w:lastRowLastColumn="0"/>
            <w:tcW w:w="1413" w:type="dxa"/>
            <w:vMerge/>
            <w:hideMark/>
          </w:tcPr>
          <w:p w14:paraId="26765701" w14:textId="77777777" w:rsidR="00E779F7" w:rsidRPr="00E779F7" w:rsidRDefault="00E779F7" w:rsidP="00E779F7">
            <w:pPr>
              <w:spacing w:line="360" w:lineRule="auto"/>
              <w:jc w:val="center"/>
              <w:rPr>
                <w:rFonts w:eastAsia="Calibri"/>
                <w:sz w:val="24"/>
                <w:szCs w:val="24"/>
              </w:rPr>
            </w:pPr>
          </w:p>
        </w:tc>
        <w:tc>
          <w:tcPr>
            <w:tcW w:w="1417" w:type="dxa"/>
            <w:vMerge/>
            <w:hideMark/>
          </w:tcPr>
          <w:p w14:paraId="24F47956"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4341" w:type="dxa"/>
            <w:hideMark/>
          </w:tcPr>
          <w:p w14:paraId="51DFA604"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Ostali poslovi</w:t>
            </w:r>
          </w:p>
        </w:tc>
        <w:tc>
          <w:tcPr>
            <w:tcW w:w="1891" w:type="dxa"/>
            <w:hideMark/>
          </w:tcPr>
          <w:p w14:paraId="0BF0D620"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w:t>
            </w:r>
          </w:p>
        </w:tc>
      </w:tr>
      <w:tr w:rsidR="00E779F7" w:rsidRPr="00E779F7" w14:paraId="4BE28382" w14:textId="77777777" w:rsidTr="00E779F7">
        <w:trPr>
          <w:trHeight w:val="285"/>
        </w:trPr>
        <w:tc>
          <w:tcPr>
            <w:cnfStyle w:val="001000000000" w:firstRow="0" w:lastRow="0" w:firstColumn="1" w:lastColumn="0" w:oddVBand="0" w:evenVBand="0" w:oddHBand="0" w:evenHBand="0" w:firstRowFirstColumn="0" w:firstRowLastColumn="0" w:lastRowFirstColumn="0" w:lastRowLastColumn="0"/>
            <w:tcW w:w="1413" w:type="dxa"/>
            <w:vMerge/>
            <w:hideMark/>
          </w:tcPr>
          <w:p w14:paraId="62FCAD5D" w14:textId="77777777" w:rsidR="00E779F7" w:rsidRPr="00E779F7" w:rsidRDefault="00E779F7" w:rsidP="00E779F7">
            <w:pPr>
              <w:spacing w:line="360" w:lineRule="auto"/>
              <w:jc w:val="center"/>
              <w:rPr>
                <w:rFonts w:eastAsia="Calibri"/>
                <w:sz w:val="24"/>
                <w:szCs w:val="24"/>
              </w:rPr>
            </w:pPr>
          </w:p>
        </w:tc>
        <w:tc>
          <w:tcPr>
            <w:tcW w:w="1417" w:type="dxa"/>
            <w:vMerge/>
            <w:hideMark/>
          </w:tcPr>
          <w:p w14:paraId="1293B270"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4341" w:type="dxa"/>
            <w:hideMark/>
          </w:tcPr>
          <w:p w14:paraId="47312A82"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Dnevna stanka</w:t>
            </w:r>
          </w:p>
        </w:tc>
        <w:tc>
          <w:tcPr>
            <w:tcW w:w="1891" w:type="dxa"/>
            <w:hideMark/>
          </w:tcPr>
          <w:p w14:paraId="4438A36E"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2,5</w:t>
            </w:r>
          </w:p>
        </w:tc>
      </w:tr>
      <w:tr w:rsidR="00E779F7" w:rsidRPr="00E779F7" w14:paraId="50802863" w14:textId="77777777" w:rsidTr="00E779F7">
        <w:tc>
          <w:tcPr>
            <w:cnfStyle w:val="001000000000" w:firstRow="0" w:lastRow="0" w:firstColumn="1" w:lastColumn="0" w:oddVBand="0" w:evenVBand="0" w:oddHBand="0" w:evenHBand="0" w:firstRowFirstColumn="0" w:firstRowLastColumn="0" w:lastRowFirstColumn="0" w:lastRowLastColumn="0"/>
            <w:tcW w:w="9062" w:type="dxa"/>
            <w:gridSpan w:val="4"/>
          </w:tcPr>
          <w:p w14:paraId="4BDBF62E" w14:textId="77777777" w:rsidR="00E779F7" w:rsidRPr="00E779F7" w:rsidRDefault="00E779F7" w:rsidP="00E779F7">
            <w:pPr>
              <w:spacing w:line="360" w:lineRule="auto"/>
              <w:contextualSpacing/>
              <w:jc w:val="center"/>
              <w:rPr>
                <w:rFonts w:eastAsia="Calibri"/>
                <w:sz w:val="24"/>
                <w:szCs w:val="24"/>
              </w:rPr>
            </w:pPr>
          </w:p>
        </w:tc>
      </w:tr>
      <w:tr w:rsidR="00E779F7" w:rsidRPr="00E779F7" w14:paraId="5CE13AC2" w14:textId="77777777" w:rsidTr="00E779F7">
        <w:tc>
          <w:tcPr>
            <w:cnfStyle w:val="001000000000" w:firstRow="0" w:lastRow="0" w:firstColumn="1" w:lastColumn="0" w:oddVBand="0" w:evenVBand="0" w:oddHBand="0" w:evenHBand="0" w:firstRowFirstColumn="0" w:firstRowLastColumn="0" w:lastRowFirstColumn="0" w:lastRowLastColumn="0"/>
            <w:tcW w:w="1413" w:type="dxa"/>
            <w:hideMark/>
          </w:tcPr>
          <w:p w14:paraId="5F9A4A76" w14:textId="77777777" w:rsidR="00E779F7" w:rsidRPr="00E779F7" w:rsidRDefault="00E779F7" w:rsidP="00E779F7">
            <w:pPr>
              <w:spacing w:line="360" w:lineRule="auto"/>
              <w:contextualSpacing/>
              <w:jc w:val="center"/>
              <w:rPr>
                <w:rFonts w:eastAsia="Calibri"/>
                <w:sz w:val="24"/>
                <w:szCs w:val="24"/>
              </w:rPr>
            </w:pPr>
            <w:r w:rsidRPr="00E779F7">
              <w:rPr>
                <w:rFonts w:eastAsia="Calibri"/>
                <w:sz w:val="24"/>
                <w:szCs w:val="24"/>
              </w:rPr>
              <w:t>UKUPNO</w:t>
            </w:r>
          </w:p>
        </w:tc>
        <w:tc>
          <w:tcPr>
            <w:tcW w:w="1417" w:type="dxa"/>
            <w:hideMark/>
          </w:tcPr>
          <w:p w14:paraId="3D276B4E"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27,5</w:t>
            </w:r>
          </w:p>
        </w:tc>
        <w:tc>
          <w:tcPr>
            <w:tcW w:w="4341" w:type="dxa"/>
            <w:hideMark/>
          </w:tcPr>
          <w:p w14:paraId="2C4C7265"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UKUPNO</w:t>
            </w:r>
          </w:p>
        </w:tc>
        <w:tc>
          <w:tcPr>
            <w:tcW w:w="1891" w:type="dxa"/>
            <w:hideMark/>
          </w:tcPr>
          <w:p w14:paraId="0BCD451E"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12,5</w:t>
            </w:r>
          </w:p>
        </w:tc>
      </w:tr>
      <w:tr w:rsidR="00E779F7" w:rsidRPr="00E779F7" w14:paraId="2C6EC1D3" w14:textId="77777777" w:rsidTr="00E779F7">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FFF2CC"/>
          </w:tcPr>
          <w:p w14:paraId="4797FA6B" w14:textId="77777777" w:rsidR="00E779F7" w:rsidRPr="00E779F7" w:rsidRDefault="00E779F7" w:rsidP="00E779F7">
            <w:pPr>
              <w:spacing w:line="360" w:lineRule="auto"/>
              <w:contextualSpacing/>
              <w:jc w:val="center"/>
              <w:rPr>
                <w:rFonts w:eastAsia="Calibri"/>
                <w:sz w:val="24"/>
                <w:szCs w:val="24"/>
              </w:rPr>
            </w:pPr>
            <w:r w:rsidRPr="00E779F7">
              <w:rPr>
                <w:rFonts w:eastAsia="Calibri"/>
                <w:sz w:val="24"/>
                <w:szCs w:val="24"/>
              </w:rPr>
              <w:t xml:space="preserve">Ukupno: 40 sati </w:t>
            </w:r>
          </w:p>
        </w:tc>
      </w:tr>
    </w:tbl>
    <w:p w14:paraId="41EF4FC5" w14:textId="77777777" w:rsidR="00B078E5" w:rsidRPr="00E779F7" w:rsidRDefault="00B078E5" w:rsidP="00E779F7">
      <w:pPr>
        <w:spacing w:after="200" w:line="360" w:lineRule="auto"/>
        <w:rPr>
          <w:rFonts w:ascii="Times New Roman" w:eastAsia="Calibri" w:hAnsi="Times New Roman" w:cs="Times New Roman"/>
          <w:sz w:val="24"/>
          <w:szCs w:val="24"/>
        </w:rPr>
      </w:pPr>
    </w:p>
    <w:p w14:paraId="381730A4" w14:textId="77777777" w:rsidR="00E779F7" w:rsidRPr="00E779F7" w:rsidRDefault="00E779F7" w:rsidP="00E779F7">
      <w:pPr>
        <w:spacing w:after="200" w:line="360" w:lineRule="auto"/>
        <w:contextualSpacing/>
        <w:jc w:val="center"/>
        <w:rPr>
          <w:rFonts w:ascii="Times New Roman" w:eastAsia="Calibri" w:hAnsi="Times New Roman" w:cs="Times New Roman"/>
          <w:i/>
          <w:sz w:val="24"/>
          <w:szCs w:val="24"/>
        </w:rPr>
      </w:pPr>
      <w:r w:rsidRPr="00E779F7">
        <w:rPr>
          <w:rFonts w:ascii="Times New Roman" w:eastAsia="Calibri" w:hAnsi="Times New Roman" w:cs="Times New Roman"/>
          <w:i/>
          <w:sz w:val="24"/>
          <w:szCs w:val="24"/>
        </w:rPr>
        <w:t>Radno vrijeme zaposlenika</w:t>
      </w:r>
    </w:p>
    <w:tbl>
      <w:tblPr>
        <w:tblStyle w:val="Svijetlatablicareetke1"/>
        <w:tblW w:w="9062" w:type="dxa"/>
        <w:tblLayout w:type="fixed"/>
        <w:tblLook w:val="0020" w:firstRow="1" w:lastRow="0" w:firstColumn="0" w:lastColumn="0" w:noHBand="0" w:noVBand="0"/>
      </w:tblPr>
      <w:tblGrid>
        <w:gridCol w:w="2263"/>
        <w:gridCol w:w="3969"/>
        <w:gridCol w:w="2830"/>
      </w:tblGrid>
      <w:tr w:rsidR="00E779F7" w:rsidRPr="00E779F7" w14:paraId="0339A8DF" w14:textId="77777777" w:rsidTr="00E779F7">
        <w:trPr>
          <w:cnfStyle w:val="100000000000" w:firstRow="1" w:lastRow="0" w:firstColumn="0" w:lastColumn="0" w:oddVBand="0" w:evenVBand="0" w:oddHBand="0" w:evenHBand="0" w:firstRowFirstColumn="0" w:firstRowLastColumn="0" w:lastRowFirstColumn="0" w:lastRowLastColumn="0"/>
          <w:trHeight w:val="415"/>
        </w:trPr>
        <w:tc>
          <w:tcPr>
            <w:tcW w:w="2263" w:type="dxa"/>
            <w:shd w:val="clear" w:color="auto" w:fill="FFF2CC"/>
            <w:hideMark/>
          </w:tcPr>
          <w:p w14:paraId="6CB1C6A3" w14:textId="77777777" w:rsidR="00E779F7" w:rsidRPr="00E779F7" w:rsidRDefault="00E779F7" w:rsidP="00E779F7">
            <w:pPr>
              <w:spacing w:line="360" w:lineRule="auto"/>
              <w:jc w:val="center"/>
              <w:rPr>
                <w:rFonts w:eastAsia="Calibri"/>
                <w:b w:val="0"/>
                <w:sz w:val="24"/>
                <w:szCs w:val="24"/>
              </w:rPr>
            </w:pPr>
            <w:r w:rsidRPr="00E779F7">
              <w:rPr>
                <w:rFonts w:eastAsia="Calibri"/>
                <w:sz w:val="24"/>
                <w:szCs w:val="24"/>
              </w:rPr>
              <w:t>Radno mjesto</w:t>
            </w:r>
          </w:p>
        </w:tc>
        <w:tc>
          <w:tcPr>
            <w:tcW w:w="3969" w:type="dxa"/>
            <w:shd w:val="clear" w:color="auto" w:fill="FFF2CC"/>
            <w:hideMark/>
          </w:tcPr>
          <w:p w14:paraId="7B1E4ADB"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Radno vrijeme</w:t>
            </w:r>
          </w:p>
        </w:tc>
        <w:tc>
          <w:tcPr>
            <w:tcW w:w="2830" w:type="dxa"/>
            <w:shd w:val="clear" w:color="auto" w:fill="FFF2CC"/>
          </w:tcPr>
          <w:p w14:paraId="542AA646"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Napomene</w:t>
            </w:r>
          </w:p>
        </w:tc>
      </w:tr>
      <w:tr w:rsidR="00E779F7" w:rsidRPr="00E779F7" w14:paraId="5A9C29D3" w14:textId="77777777" w:rsidTr="00E779F7">
        <w:trPr>
          <w:trHeight w:val="255"/>
        </w:trPr>
        <w:tc>
          <w:tcPr>
            <w:tcW w:w="2263" w:type="dxa"/>
            <w:hideMark/>
          </w:tcPr>
          <w:p w14:paraId="56101388"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Odgojitelji u redovitom programu</w:t>
            </w:r>
          </w:p>
        </w:tc>
        <w:tc>
          <w:tcPr>
            <w:tcW w:w="3969" w:type="dxa"/>
            <w:hideMark/>
          </w:tcPr>
          <w:p w14:paraId="41CA1BCE"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Neposredni rad 5,45-12,00; 7,00-12,30</w:t>
            </w:r>
          </w:p>
          <w:p w14:paraId="01997EB0"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 xml:space="preserve">                                10.30-16,00; 11,00-17,00</w:t>
            </w:r>
          </w:p>
        </w:tc>
        <w:tc>
          <w:tcPr>
            <w:tcW w:w="2830" w:type="dxa"/>
          </w:tcPr>
          <w:p w14:paraId="789DD909"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Dnevna izmjena</w:t>
            </w:r>
          </w:p>
        </w:tc>
      </w:tr>
      <w:tr w:rsidR="00E779F7" w:rsidRPr="00E779F7" w14:paraId="3BF00905" w14:textId="77777777" w:rsidTr="00E779F7">
        <w:trPr>
          <w:trHeight w:val="255"/>
        </w:trPr>
        <w:tc>
          <w:tcPr>
            <w:tcW w:w="2263" w:type="dxa"/>
            <w:hideMark/>
          </w:tcPr>
          <w:p w14:paraId="33FD7D43"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Odgojiteljica u predškoli</w:t>
            </w:r>
          </w:p>
        </w:tc>
        <w:tc>
          <w:tcPr>
            <w:tcW w:w="3969" w:type="dxa"/>
            <w:hideMark/>
          </w:tcPr>
          <w:p w14:paraId="1EBB459D"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Neposredni rad 13,00-16,00; 13,00-15,00</w:t>
            </w:r>
          </w:p>
          <w:p w14:paraId="116A5C73"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lastRenderedPageBreak/>
              <w:t xml:space="preserve">     15,30-18,30/ 18,00- ovisno o broju odrađenih sati i broju djece, sukladno DPS</w:t>
            </w:r>
          </w:p>
        </w:tc>
        <w:tc>
          <w:tcPr>
            <w:tcW w:w="2830" w:type="dxa"/>
          </w:tcPr>
          <w:p w14:paraId="38695509"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lastRenderedPageBreak/>
              <w:t>Tjedna izmjena petkom</w:t>
            </w:r>
          </w:p>
        </w:tc>
      </w:tr>
      <w:tr w:rsidR="00E779F7" w:rsidRPr="00E779F7" w14:paraId="18C1CCF2" w14:textId="77777777" w:rsidTr="00E779F7">
        <w:trPr>
          <w:trHeight w:val="340"/>
        </w:trPr>
        <w:tc>
          <w:tcPr>
            <w:tcW w:w="2263" w:type="dxa"/>
            <w:hideMark/>
          </w:tcPr>
          <w:p w14:paraId="0296DAFD"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Zdravstvena voditeljica</w:t>
            </w:r>
          </w:p>
        </w:tc>
        <w:tc>
          <w:tcPr>
            <w:tcW w:w="3969" w:type="dxa"/>
          </w:tcPr>
          <w:p w14:paraId="705BCB0A"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Utorkom 8,00- 16,00</w:t>
            </w:r>
          </w:p>
          <w:p w14:paraId="0C892225"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Srijedom 12,00-14,00</w:t>
            </w:r>
          </w:p>
        </w:tc>
        <w:tc>
          <w:tcPr>
            <w:tcW w:w="2830" w:type="dxa"/>
          </w:tcPr>
          <w:p w14:paraId="03EF9207"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w:t>
            </w:r>
          </w:p>
        </w:tc>
      </w:tr>
      <w:tr w:rsidR="00E779F7" w:rsidRPr="00E779F7" w14:paraId="0C730F40" w14:textId="77777777" w:rsidTr="00E779F7">
        <w:tc>
          <w:tcPr>
            <w:tcW w:w="2263" w:type="dxa"/>
            <w:hideMark/>
          </w:tcPr>
          <w:p w14:paraId="5DE00E71"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Stručna suradnica logopedinja</w:t>
            </w:r>
          </w:p>
        </w:tc>
        <w:tc>
          <w:tcPr>
            <w:tcW w:w="3969" w:type="dxa"/>
            <w:hideMark/>
          </w:tcPr>
          <w:p w14:paraId="7796FD88"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7,00-15,00</w:t>
            </w:r>
          </w:p>
        </w:tc>
        <w:tc>
          <w:tcPr>
            <w:tcW w:w="2830" w:type="dxa"/>
          </w:tcPr>
          <w:p w14:paraId="76894D9A"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w:t>
            </w:r>
          </w:p>
        </w:tc>
      </w:tr>
      <w:tr w:rsidR="00E779F7" w:rsidRPr="00E779F7" w14:paraId="19303342" w14:textId="77777777" w:rsidTr="00E779F7">
        <w:tc>
          <w:tcPr>
            <w:tcW w:w="2263" w:type="dxa"/>
            <w:hideMark/>
          </w:tcPr>
          <w:p w14:paraId="351CB8EE"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Ravnateljica</w:t>
            </w:r>
          </w:p>
        </w:tc>
        <w:tc>
          <w:tcPr>
            <w:tcW w:w="3969" w:type="dxa"/>
            <w:hideMark/>
          </w:tcPr>
          <w:p w14:paraId="29EF6285"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7,00-15,00; 8,00-15,00; 10,00-18,00</w:t>
            </w:r>
          </w:p>
        </w:tc>
        <w:tc>
          <w:tcPr>
            <w:tcW w:w="2830" w:type="dxa"/>
          </w:tcPr>
          <w:p w14:paraId="5FA35CE9"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 xml:space="preserve">Prema poptrebi u popodnevnoj smjeni zbog praćenja rada programa predškole </w:t>
            </w:r>
          </w:p>
        </w:tc>
      </w:tr>
      <w:tr w:rsidR="00E779F7" w:rsidRPr="00E779F7" w14:paraId="76ECE895" w14:textId="77777777" w:rsidTr="00E779F7">
        <w:tc>
          <w:tcPr>
            <w:tcW w:w="2263" w:type="dxa"/>
            <w:hideMark/>
          </w:tcPr>
          <w:p w14:paraId="692B31EE"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Voditeljica računovodstva</w:t>
            </w:r>
          </w:p>
        </w:tc>
        <w:tc>
          <w:tcPr>
            <w:tcW w:w="3969" w:type="dxa"/>
            <w:hideMark/>
          </w:tcPr>
          <w:p w14:paraId="39277830"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7,00-15,00</w:t>
            </w:r>
          </w:p>
        </w:tc>
        <w:tc>
          <w:tcPr>
            <w:tcW w:w="2830" w:type="dxa"/>
          </w:tcPr>
          <w:p w14:paraId="3A3AA586"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w:t>
            </w:r>
          </w:p>
        </w:tc>
      </w:tr>
      <w:tr w:rsidR="00E779F7" w:rsidRPr="00E779F7" w14:paraId="411462B1" w14:textId="77777777" w:rsidTr="00E779F7">
        <w:tc>
          <w:tcPr>
            <w:tcW w:w="2263" w:type="dxa"/>
            <w:hideMark/>
          </w:tcPr>
          <w:p w14:paraId="79A39356"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Kuhar/ica</w:t>
            </w:r>
          </w:p>
        </w:tc>
        <w:tc>
          <w:tcPr>
            <w:tcW w:w="3969" w:type="dxa"/>
            <w:hideMark/>
          </w:tcPr>
          <w:p w14:paraId="13584A26"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6,00-14,00 ; 7,00-15,00</w:t>
            </w:r>
          </w:p>
        </w:tc>
        <w:tc>
          <w:tcPr>
            <w:tcW w:w="2830" w:type="dxa"/>
          </w:tcPr>
          <w:p w14:paraId="3D2149AE"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Tjedna izmjena</w:t>
            </w:r>
          </w:p>
        </w:tc>
      </w:tr>
      <w:tr w:rsidR="00E779F7" w:rsidRPr="00E779F7" w14:paraId="2D3C2FAB" w14:textId="77777777" w:rsidTr="00E779F7">
        <w:tc>
          <w:tcPr>
            <w:tcW w:w="2263" w:type="dxa"/>
            <w:hideMark/>
          </w:tcPr>
          <w:p w14:paraId="461AE8E8"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Spremačica</w:t>
            </w:r>
          </w:p>
        </w:tc>
        <w:tc>
          <w:tcPr>
            <w:tcW w:w="3969" w:type="dxa"/>
            <w:hideMark/>
          </w:tcPr>
          <w:p w14:paraId="1165E680"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7,30-15,30; 11,00-19,00</w:t>
            </w:r>
          </w:p>
        </w:tc>
        <w:tc>
          <w:tcPr>
            <w:tcW w:w="2830" w:type="dxa"/>
          </w:tcPr>
          <w:p w14:paraId="0D48644A"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Tjedna izmjena</w:t>
            </w:r>
          </w:p>
        </w:tc>
      </w:tr>
      <w:tr w:rsidR="00E779F7" w:rsidRPr="00E779F7" w14:paraId="5342720B" w14:textId="77777777" w:rsidTr="00E779F7">
        <w:tc>
          <w:tcPr>
            <w:tcW w:w="2263" w:type="dxa"/>
            <w:hideMark/>
          </w:tcPr>
          <w:p w14:paraId="78FD8337"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Domar</w:t>
            </w:r>
          </w:p>
        </w:tc>
        <w:tc>
          <w:tcPr>
            <w:tcW w:w="3969" w:type="dxa"/>
            <w:hideMark/>
          </w:tcPr>
          <w:p w14:paraId="309FDBDA"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6,00-14,00; 7,00-15,00</w:t>
            </w:r>
          </w:p>
        </w:tc>
        <w:tc>
          <w:tcPr>
            <w:tcW w:w="2830" w:type="dxa"/>
          </w:tcPr>
          <w:p w14:paraId="7FC2123C"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Izmjena prema potrebi</w:t>
            </w:r>
          </w:p>
        </w:tc>
      </w:tr>
    </w:tbl>
    <w:p w14:paraId="1EEEEBF9" w14:textId="77777777" w:rsidR="00E779F7" w:rsidRPr="00E779F7" w:rsidRDefault="00E779F7" w:rsidP="00E779F7">
      <w:pPr>
        <w:spacing w:after="200" w:line="360" w:lineRule="auto"/>
        <w:rPr>
          <w:rFonts w:ascii="Times New Roman" w:eastAsia="Calibri" w:hAnsi="Times New Roman" w:cs="Times New Roman"/>
          <w:sz w:val="24"/>
          <w:szCs w:val="24"/>
        </w:rPr>
      </w:pPr>
    </w:p>
    <w:p w14:paraId="4EDF77FD"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Ovisno o potrebama organizacije posla i neometanog odvijanja djelatnosti ranog i predškolskog odgoja i obrazovanja, radno vrijeme zaposlenika može se tijekom godine mijenjati (priredbe, broj djece u dežurstvu, izleti i sl).</w:t>
      </w:r>
    </w:p>
    <w:p w14:paraId="35DEE8CE" w14:textId="24616353" w:rsidR="00E779F7" w:rsidRPr="00B078E5" w:rsidRDefault="00E779F7" w:rsidP="00B078E5">
      <w:pPr>
        <w:spacing w:after="20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Godišnji, mjesečni i tjedni fond sati se mijenja svakom radniku ovisno o broju dana godišnjeg odmora, te se proporcionalno smanjuju zaduženja u neposrednom radu i u ostalim poslovima. Radnicima koji rade u neposrednom radu s djecom (odgojiteljima) zbog nemogućnosti prekida rada radi korištenja stanke to se vrijeme preraspodjeljuje u okviru ukupnog godišnjeg zaduženja. Radno vrijeme svih zaposlenih organizirano je prema iskazanim potrebama roditelja. Realizaciju satnice odgojitelja i stručnih suradnika prati ravnateljica, a realizaciju satnice tehničkog osoblja</w:t>
      </w:r>
      <w:r w:rsidR="00B078E5">
        <w:rPr>
          <w:rFonts w:ascii="Times New Roman" w:eastAsia="Calibri" w:hAnsi="Times New Roman" w:cs="Times New Roman"/>
          <w:sz w:val="24"/>
          <w:szCs w:val="24"/>
        </w:rPr>
        <w:t xml:space="preserve"> prati zdravstvena voditeljica.</w:t>
      </w:r>
    </w:p>
    <w:p w14:paraId="4395EB65" w14:textId="77777777" w:rsidR="00E779F7" w:rsidRPr="00E779F7" w:rsidRDefault="00E779F7" w:rsidP="00E779F7">
      <w:pPr>
        <w:spacing w:after="200" w:line="360" w:lineRule="auto"/>
        <w:ind w:left="360"/>
        <w:jc w:val="both"/>
        <w:rPr>
          <w:rFonts w:ascii="Times New Roman" w:eastAsia="Calibri" w:hAnsi="Times New Roman" w:cs="Times New Roman"/>
          <w:b/>
          <w:sz w:val="24"/>
          <w:szCs w:val="24"/>
          <w:u w:val="single"/>
        </w:rPr>
      </w:pPr>
      <w:r w:rsidRPr="00E779F7">
        <w:rPr>
          <w:rFonts w:ascii="Times New Roman" w:eastAsia="Calibri" w:hAnsi="Times New Roman" w:cs="Times New Roman"/>
          <w:b/>
          <w:sz w:val="24"/>
          <w:szCs w:val="24"/>
          <w:u w:val="single"/>
        </w:rPr>
        <w:t>2.1.2.Program predškole</w:t>
      </w:r>
    </w:p>
    <w:p w14:paraId="6974633F"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Program predškole u Republici Hrvatskoj obavezan je za svu djecu u godini pred polazak u osnovnu školu, a koja nisu obuhvaćena redovitim programom. Za djecu koja su upisana u vrtić, program predškole integriran je u redoviti program odgoja i obrazovanja u dječjem vrtiću.</w:t>
      </w:r>
    </w:p>
    <w:p w14:paraId="311054C2" w14:textId="77777777" w:rsidR="00E779F7" w:rsidRPr="00E779F7" w:rsidRDefault="00E779F7" w:rsidP="00E779F7">
      <w:pPr>
        <w:spacing w:after="20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Program predškole provodi se tijekom pedagoške godine od 01. listopada do 31. svibnja te traje ukupno 250 sati. U iznimnim situacijama, ako je programom predškole obuhvaćen manji broj djece, program </w:t>
      </w:r>
      <w:r w:rsidRPr="00E779F7">
        <w:rPr>
          <w:rFonts w:ascii="Times New Roman" w:eastAsia="Calibri" w:hAnsi="Times New Roman" w:cs="Times New Roman"/>
          <w:sz w:val="24"/>
          <w:szCs w:val="24"/>
        </w:rPr>
        <w:lastRenderedPageBreak/>
        <w:t xml:space="preserve">predškole može se smanjiti u trajanju najmanje 150 sati, a sve u skladu s </w:t>
      </w:r>
      <w:r w:rsidRPr="00E779F7">
        <w:rPr>
          <w:rFonts w:ascii="Times New Roman" w:eastAsia="Calibri" w:hAnsi="Times New Roman" w:cs="Times New Roman"/>
          <w:i/>
          <w:sz w:val="24"/>
          <w:szCs w:val="24"/>
        </w:rPr>
        <w:t>Državnim pedagoškim standardom predškolskog odgoja i naobrazbe</w:t>
      </w:r>
      <w:r w:rsidRPr="00E779F7">
        <w:rPr>
          <w:rFonts w:ascii="Times New Roman" w:eastAsia="Calibri" w:hAnsi="Times New Roman" w:cs="Times New Roman"/>
          <w:sz w:val="24"/>
          <w:szCs w:val="24"/>
        </w:rPr>
        <w:t xml:space="preserve"> (NN 63/08 i 90/10).</w:t>
      </w:r>
    </w:p>
    <w:p w14:paraId="5A906D64" w14:textId="77777777" w:rsidR="00E779F7" w:rsidRPr="00E779F7" w:rsidRDefault="00E779F7" w:rsidP="00E779F7">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Program predškole odvija se u tri odgojno-obrazovne skupine, na dvije lokacije:</w:t>
      </w:r>
    </w:p>
    <w:p w14:paraId="71C18A23" w14:textId="77777777" w:rsidR="00E779F7" w:rsidRPr="00E779F7" w:rsidRDefault="00E779F7" w:rsidP="00975EA9">
      <w:pPr>
        <w:numPr>
          <w:ilvl w:val="0"/>
          <w:numId w:val="14"/>
        </w:numPr>
        <w:spacing w:before="30" w:after="30" w:line="360" w:lineRule="auto"/>
        <w:ind w:left="426"/>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dvije odgojno-obrazovne skupine u Dječjem vrtiću Sveti Križ Začretje, Trg Julija Lembergera 7, Sveti Križ Začretje - u sobi dnevnog boravka starije mješovite vrtićke odgojno-obrazovne skupine. Program se provodi  od ponedjeljka do četvrtka u vremenu od 15,30 do 18,30 ili 18,00 sati što ovisi o realizaciji satnice koja će se kroz godinu pratiti zbog sudjelovanja djece u zajedničkim aktivnostima sa starijim vrtićkim skupinama, te petkom od 15,00 do 18,00 sati</w:t>
      </w:r>
    </w:p>
    <w:p w14:paraId="28DD67BD" w14:textId="77777777" w:rsidR="00E779F7" w:rsidRPr="00E779F7" w:rsidRDefault="00E779F7" w:rsidP="00975EA9">
      <w:pPr>
        <w:numPr>
          <w:ilvl w:val="0"/>
          <w:numId w:val="19"/>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u ovu skupinu bit će upisana djeca koja, prema mjestu stanovanja po završetku programa predškole upisuju Osnovnu školu Sveti Križ Začretje</w:t>
      </w:r>
    </w:p>
    <w:p w14:paraId="50E17D6C"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sz w:val="24"/>
          <w:szCs w:val="24"/>
        </w:rPr>
      </w:pPr>
    </w:p>
    <w:p w14:paraId="7595882D" w14:textId="77777777" w:rsidR="00E779F7" w:rsidRPr="00E779F7" w:rsidRDefault="00E779F7" w:rsidP="00975EA9">
      <w:pPr>
        <w:numPr>
          <w:ilvl w:val="0"/>
          <w:numId w:val="14"/>
        </w:numPr>
        <w:spacing w:before="30" w:after="30" w:line="360" w:lineRule="auto"/>
        <w:ind w:left="426"/>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jedna odgojno-obrazovna skupina je u Područnoj  školi Osnovne škole Sveti Križ Začretje - Područna škola Mirkovec, Brezova 1g, Sveti Križ Začretje, i to ponedjeljkom i srijedom te svaki drugi petak u vremenu 12,00-15,00</w:t>
      </w:r>
    </w:p>
    <w:p w14:paraId="04960E6D" w14:textId="77777777" w:rsidR="00E779F7" w:rsidRPr="00E779F7" w:rsidRDefault="00E779F7" w:rsidP="00975EA9">
      <w:pPr>
        <w:numPr>
          <w:ilvl w:val="0"/>
          <w:numId w:val="14"/>
        </w:numPr>
        <w:spacing w:before="30" w:after="30" w:line="360" w:lineRule="auto"/>
        <w:ind w:left="426"/>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povremeno se satnica može mijenjat zbog ostalih aktivnosti u suradnji s učenicima od prvog do četvrtog razreda Područne škole Mirkovec</w:t>
      </w:r>
    </w:p>
    <w:p w14:paraId="0BB42A9E" w14:textId="77777777" w:rsidR="00E779F7" w:rsidRPr="00E779F7" w:rsidRDefault="00E779F7" w:rsidP="00975EA9">
      <w:pPr>
        <w:numPr>
          <w:ilvl w:val="0"/>
          <w:numId w:val="19"/>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ovu skupinu bit će upisana djeca koja prema mjestu stanovanja po završetku programa predškole upisuju Područnu školu Mirkovec</w:t>
      </w:r>
    </w:p>
    <w:p w14:paraId="19D399A9" w14:textId="77777777" w:rsidR="00E779F7" w:rsidRPr="00E779F7" w:rsidRDefault="00E779F7" w:rsidP="00E779F7">
      <w:pPr>
        <w:spacing w:after="200" w:line="360" w:lineRule="auto"/>
        <w:jc w:val="center"/>
        <w:rPr>
          <w:rFonts w:ascii="Times New Roman" w:eastAsia="Calibri" w:hAnsi="Times New Roman" w:cs="Times New Roman"/>
          <w:i/>
          <w:iCs/>
          <w:sz w:val="24"/>
          <w:szCs w:val="24"/>
        </w:rPr>
      </w:pPr>
      <w:bookmarkStart w:id="16" w:name="_Hlk145408684"/>
      <w:r w:rsidRPr="00E779F7">
        <w:rPr>
          <w:rFonts w:ascii="Times New Roman" w:eastAsia="Calibri" w:hAnsi="Times New Roman" w:cs="Times New Roman"/>
          <w:i/>
          <w:iCs/>
          <w:sz w:val="24"/>
          <w:szCs w:val="24"/>
        </w:rPr>
        <w:t>Raspored rada predškole</w:t>
      </w:r>
    </w:p>
    <w:tbl>
      <w:tblPr>
        <w:tblStyle w:val="Svijetlatablicareetke1"/>
        <w:tblW w:w="9351" w:type="dxa"/>
        <w:tblLook w:val="04A0" w:firstRow="1" w:lastRow="0" w:firstColumn="1" w:lastColumn="0" w:noHBand="0" w:noVBand="1"/>
      </w:tblPr>
      <w:tblGrid>
        <w:gridCol w:w="1411"/>
        <w:gridCol w:w="1557"/>
        <w:gridCol w:w="1413"/>
        <w:gridCol w:w="1412"/>
        <w:gridCol w:w="1414"/>
        <w:gridCol w:w="1471"/>
        <w:gridCol w:w="673"/>
      </w:tblGrid>
      <w:tr w:rsidR="00E779F7" w:rsidRPr="00E779F7" w14:paraId="371813EE" w14:textId="77777777" w:rsidTr="00E779F7">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413" w:type="dxa"/>
            <w:shd w:val="clear" w:color="auto" w:fill="FFF2CC"/>
          </w:tcPr>
          <w:p w14:paraId="65BAACF4" w14:textId="77777777" w:rsidR="00E779F7" w:rsidRPr="00E779F7" w:rsidRDefault="00E779F7" w:rsidP="00E779F7">
            <w:pPr>
              <w:spacing w:line="360" w:lineRule="auto"/>
              <w:rPr>
                <w:rFonts w:eastAsia="Calibri"/>
                <w:sz w:val="24"/>
                <w:szCs w:val="24"/>
              </w:rPr>
            </w:pPr>
          </w:p>
          <w:p w14:paraId="4589EE32" w14:textId="77777777" w:rsidR="00E779F7" w:rsidRPr="00E779F7" w:rsidRDefault="00E779F7" w:rsidP="00E779F7">
            <w:pPr>
              <w:spacing w:line="360" w:lineRule="auto"/>
              <w:rPr>
                <w:rFonts w:eastAsia="Calibri"/>
                <w:sz w:val="24"/>
                <w:szCs w:val="24"/>
              </w:rPr>
            </w:pPr>
            <w:r w:rsidRPr="00E779F7">
              <w:rPr>
                <w:rFonts w:eastAsia="Calibri"/>
                <w:sz w:val="24"/>
                <w:szCs w:val="24"/>
              </w:rPr>
              <w:t>skupina</w:t>
            </w:r>
          </w:p>
        </w:tc>
        <w:tc>
          <w:tcPr>
            <w:tcW w:w="1559" w:type="dxa"/>
            <w:shd w:val="clear" w:color="auto" w:fill="FFF2CC"/>
          </w:tcPr>
          <w:p w14:paraId="5783E109" w14:textId="77777777" w:rsidR="00E779F7" w:rsidRPr="00E779F7" w:rsidRDefault="00E779F7" w:rsidP="00E779F7">
            <w:pPr>
              <w:spacing w:line="360" w:lineRule="auto"/>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Ponedjeljak</w:t>
            </w:r>
          </w:p>
        </w:tc>
        <w:tc>
          <w:tcPr>
            <w:tcW w:w="1418" w:type="dxa"/>
            <w:shd w:val="clear" w:color="auto" w:fill="FFF2CC"/>
          </w:tcPr>
          <w:p w14:paraId="795CED2F" w14:textId="77777777" w:rsidR="00E779F7" w:rsidRPr="00E779F7" w:rsidRDefault="00E779F7" w:rsidP="00E779F7">
            <w:pPr>
              <w:spacing w:line="360" w:lineRule="auto"/>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Utorak</w:t>
            </w:r>
          </w:p>
        </w:tc>
        <w:tc>
          <w:tcPr>
            <w:tcW w:w="1417" w:type="dxa"/>
            <w:shd w:val="clear" w:color="auto" w:fill="FFF2CC"/>
          </w:tcPr>
          <w:p w14:paraId="7D0418E2" w14:textId="77777777" w:rsidR="00E779F7" w:rsidRPr="00E779F7" w:rsidRDefault="00E779F7" w:rsidP="00E779F7">
            <w:pPr>
              <w:spacing w:line="360" w:lineRule="auto"/>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Srijeda</w:t>
            </w:r>
          </w:p>
        </w:tc>
        <w:tc>
          <w:tcPr>
            <w:tcW w:w="1418" w:type="dxa"/>
            <w:shd w:val="clear" w:color="auto" w:fill="FFF2CC"/>
          </w:tcPr>
          <w:p w14:paraId="213B9D33" w14:textId="77777777" w:rsidR="00E779F7" w:rsidRPr="00E779F7" w:rsidRDefault="00E779F7" w:rsidP="00E779F7">
            <w:pPr>
              <w:spacing w:line="360" w:lineRule="auto"/>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Četvrtak</w:t>
            </w:r>
          </w:p>
        </w:tc>
        <w:tc>
          <w:tcPr>
            <w:tcW w:w="2126" w:type="dxa"/>
            <w:gridSpan w:val="2"/>
            <w:shd w:val="clear" w:color="auto" w:fill="FFF2CC"/>
          </w:tcPr>
          <w:p w14:paraId="070A7430" w14:textId="77777777" w:rsidR="00E779F7" w:rsidRPr="00E779F7" w:rsidRDefault="00E779F7" w:rsidP="00E779F7">
            <w:pPr>
              <w:spacing w:line="360" w:lineRule="auto"/>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Petak</w:t>
            </w:r>
          </w:p>
        </w:tc>
      </w:tr>
      <w:tr w:rsidR="00E779F7" w:rsidRPr="00E779F7" w14:paraId="3378835B" w14:textId="77777777" w:rsidTr="00E779F7">
        <w:tc>
          <w:tcPr>
            <w:cnfStyle w:val="001000000000" w:firstRow="0" w:lastRow="0" w:firstColumn="1" w:lastColumn="0" w:oddVBand="0" w:evenVBand="0" w:oddHBand="0" w:evenHBand="0" w:firstRowFirstColumn="0" w:firstRowLastColumn="0" w:lastRowFirstColumn="0" w:lastRowLastColumn="0"/>
            <w:tcW w:w="1413" w:type="dxa"/>
          </w:tcPr>
          <w:p w14:paraId="31C157AC" w14:textId="77777777" w:rsidR="00E779F7" w:rsidRPr="00E779F7" w:rsidRDefault="00E779F7" w:rsidP="00E779F7">
            <w:pPr>
              <w:spacing w:line="360" w:lineRule="auto"/>
              <w:rPr>
                <w:rFonts w:eastAsia="Calibri"/>
                <w:b w:val="0"/>
                <w:sz w:val="24"/>
                <w:szCs w:val="24"/>
              </w:rPr>
            </w:pPr>
          </w:p>
          <w:p w14:paraId="614D1C87" w14:textId="77777777" w:rsidR="00E779F7" w:rsidRPr="00E779F7" w:rsidRDefault="00E779F7" w:rsidP="00E779F7">
            <w:pPr>
              <w:spacing w:line="360" w:lineRule="auto"/>
              <w:rPr>
                <w:rFonts w:eastAsia="Calibri"/>
                <w:sz w:val="24"/>
                <w:szCs w:val="24"/>
              </w:rPr>
            </w:pPr>
            <w:r w:rsidRPr="00E779F7">
              <w:rPr>
                <w:rFonts w:eastAsia="Calibri"/>
                <w:sz w:val="24"/>
                <w:szCs w:val="24"/>
              </w:rPr>
              <w:t>Sveti Križ Začretje A</w:t>
            </w:r>
          </w:p>
        </w:tc>
        <w:tc>
          <w:tcPr>
            <w:tcW w:w="1559" w:type="dxa"/>
          </w:tcPr>
          <w:p w14:paraId="664C45FA"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p>
          <w:p w14:paraId="172566FB"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15,30-18,30</w:t>
            </w:r>
          </w:p>
        </w:tc>
        <w:tc>
          <w:tcPr>
            <w:tcW w:w="1418" w:type="dxa"/>
          </w:tcPr>
          <w:p w14:paraId="10EC78E3"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1417" w:type="dxa"/>
          </w:tcPr>
          <w:p w14:paraId="5AE65DCD"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p>
          <w:p w14:paraId="52A96A4C"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15,30-18,30</w:t>
            </w:r>
          </w:p>
        </w:tc>
        <w:tc>
          <w:tcPr>
            <w:tcW w:w="1418" w:type="dxa"/>
          </w:tcPr>
          <w:p w14:paraId="485FC3DE"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1478" w:type="dxa"/>
          </w:tcPr>
          <w:p w14:paraId="1CEA08D2"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p>
          <w:p w14:paraId="59612CB7"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15,30-18,30</w:t>
            </w:r>
          </w:p>
        </w:tc>
        <w:tc>
          <w:tcPr>
            <w:tcW w:w="648" w:type="dxa"/>
            <w:vMerge w:val="restart"/>
            <w:textDirection w:val="tbRl"/>
          </w:tcPr>
          <w:p w14:paraId="7FFD4CCE"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Tjedna            izmjena</w:t>
            </w:r>
          </w:p>
        </w:tc>
      </w:tr>
      <w:tr w:rsidR="00E779F7" w:rsidRPr="00E779F7" w14:paraId="074DAB57" w14:textId="77777777" w:rsidTr="00E779F7">
        <w:tc>
          <w:tcPr>
            <w:cnfStyle w:val="001000000000" w:firstRow="0" w:lastRow="0" w:firstColumn="1" w:lastColumn="0" w:oddVBand="0" w:evenVBand="0" w:oddHBand="0" w:evenHBand="0" w:firstRowFirstColumn="0" w:firstRowLastColumn="0" w:lastRowFirstColumn="0" w:lastRowLastColumn="0"/>
            <w:tcW w:w="1413" w:type="dxa"/>
          </w:tcPr>
          <w:p w14:paraId="3154121A" w14:textId="77777777" w:rsidR="00E779F7" w:rsidRPr="00E779F7" w:rsidRDefault="00E779F7" w:rsidP="00E779F7">
            <w:pPr>
              <w:spacing w:line="360" w:lineRule="auto"/>
              <w:rPr>
                <w:rFonts w:eastAsia="Calibri"/>
                <w:b w:val="0"/>
                <w:sz w:val="24"/>
                <w:szCs w:val="24"/>
              </w:rPr>
            </w:pPr>
          </w:p>
          <w:p w14:paraId="01473356" w14:textId="77777777" w:rsidR="00E779F7" w:rsidRPr="00E779F7" w:rsidRDefault="00E779F7" w:rsidP="00E779F7">
            <w:pPr>
              <w:spacing w:line="360" w:lineRule="auto"/>
              <w:rPr>
                <w:rFonts w:eastAsia="Calibri"/>
                <w:sz w:val="24"/>
                <w:szCs w:val="24"/>
              </w:rPr>
            </w:pPr>
            <w:r w:rsidRPr="00E779F7">
              <w:rPr>
                <w:rFonts w:eastAsia="Calibri"/>
                <w:sz w:val="24"/>
                <w:szCs w:val="24"/>
              </w:rPr>
              <w:t>Sveti Križ Začretje B</w:t>
            </w:r>
          </w:p>
        </w:tc>
        <w:tc>
          <w:tcPr>
            <w:tcW w:w="1559" w:type="dxa"/>
          </w:tcPr>
          <w:p w14:paraId="23890D16"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1418" w:type="dxa"/>
          </w:tcPr>
          <w:p w14:paraId="5BC7CA3A"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p>
          <w:p w14:paraId="1AA5F21F"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15,30-18,30</w:t>
            </w:r>
          </w:p>
        </w:tc>
        <w:tc>
          <w:tcPr>
            <w:tcW w:w="1417" w:type="dxa"/>
          </w:tcPr>
          <w:p w14:paraId="6B463F5D"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1418" w:type="dxa"/>
          </w:tcPr>
          <w:p w14:paraId="00F9C428"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p>
          <w:p w14:paraId="08E6DF44"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15,30-18,30</w:t>
            </w:r>
          </w:p>
        </w:tc>
        <w:tc>
          <w:tcPr>
            <w:tcW w:w="1478" w:type="dxa"/>
          </w:tcPr>
          <w:p w14:paraId="1C0FF80B"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p>
          <w:p w14:paraId="2BAB6FCA"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15,30-18,30</w:t>
            </w:r>
          </w:p>
        </w:tc>
        <w:tc>
          <w:tcPr>
            <w:tcW w:w="648" w:type="dxa"/>
            <w:vMerge/>
          </w:tcPr>
          <w:p w14:paraId="6AEC5389"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p>
        </w:tc>
      </w:tr>
      <w:tr w:rsidR="00E779F7" w:rsidRPr="00E779F7" w14:paraId="26B7B895" w14:textId="77777777" w:rsidTr="00E779F7">
        <w:trPr>
          <w:trHeight w:val="70"/>
        </w:trPr>
        <w:tc>
          <w:tcPr>
            <w:cnfStyle w:val="001000000000" w:firstRow="0" w:lastRow="0" w:firstColumn="1" w:lastColumn="0" w:oddVBand="0" w:evenVBand="0" w:oddHBand="0" w:evenHBand="0" w:firstRowFirstColumn="0" w:firstRowLastColumn="0" w:lastRowFirstColumn="0" w:lastRowLastColumn="0"/>
            <w:tcW w:w="1413" w:type="dxa"/>
          </w:tcPr>
          <w:p w14:paraId="49B2EE83" w14:textId="77777777" w:rsidR="00E779F7" w:rsidRPr="00E779F7" w:rsidRDefault="00E779F7" w:rsidP="00E779F7">
            <w:pPr>
              <w:spacing w:line="360" w:lineRule="auto"/>
              <w:rPr>
                <w:rFonts w:eastAsia="Calibri"/>
                <w:b w:val="0"/>
                <w:sz w:val="24"/>
                <w:szCs w:val="24"/>
              </w:rPr>
            </w:pPr>
          </w:p>
          <w:p w14:paraId="7075037C" w14:textId="77777777" w:rsidR="00E779F7" w:rsidRPr="00E779F7" w:rsidRDefault="00E779F7" w:rsidP="00E779F7">
            <w:pPr>
              <w:spacing w:line="360" w:lineRule="auto"/>
              <w:rPr>
                <w:rFonts w:eastAsia="Calibri"/>
                <w:sz w:val="24"/>
                <w:szCs w:val="24"/>
              </w:rPr>
            </w:pPr>
            <w:r w:rsidRPr="00E779F7">
              <w:rPr>
                <w:rFonts w:eastAsia="Calibri"/>
                <w:sz w:val="24"/>
                <w:szCs w:val="24"/>
              </w:rPr>
              <w:t>Mirkovec</w:t>
            </w:r>
          </w:p>
        </w:tc>
        <w:tc>
          <w:tcPr>
            <w:tcW w:w="1559" w:type="dxa"/>
          </w:tcPr>
          <w:p w14:paraId="54139B77"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12,00-15,00</w:t>
            </w:r>
          </w:p>
        </w:tc>
        <w:tc>
          <w:tcPr>
            <w:tcW w:w="1418" w:type="dxa"/>
          </w:tcPr>
          <w:p w14:paraId="0F4001F8"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1417" w:type="dxa"/>
          </w:tcPr>
          <w:p w14:paraId="2598437D"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12,00-15,00</w:t>
            </w:r>
          </w:p>
        </w:tc>
        <w:tc>
          <w:tcPr>
            <w:tcW w:w="1418" w:type="dxa"/>
          </w:tcPr>
          <w:p w14:paraId="5D61D552"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2126" w:type="dxa"/>
            <w:gridSpan w:val="2"/>
          </w:tcPr>
          <w:p w14:paraId="0D418C80"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p>
        </w:tc>
      </w:tr>
      <w:tr w:rsidR="00E779F7" w:rsidRPr="00E779F7" w14:paraId="03C6B2F6" w14:textId="77777777" w:rsidTr="00E779F7">
        <w:trPr>
          <w:trHeight w:val="563"/>
        </w:trPr>
        <w:tc>
          <w:tcPr>
            <w:cnfStyle w:val="001000000000" w:firstRow="0" w:lastRow="0" w:firstColumn="1" w:lastColumn="0" w:oddVBand="0" w:evenVBand="0" w:oddHBand="0" w:evenHBand="0" w:firstRowFirstColumn="0" w:firstRowLastColumn="0" w:lastRowFirstColumn="0" w:lastRowLastColumn="0"/>
            <w:tcW w:w="9351" w:type="dxa"/>
            <w:gridSpan w:val="7"/>
          </w:tcPr>
          <w:p w14:paraId="7130FACD" w14:textId="77777777" w:rsidR="00E779F7" w:rsidRPr="00E779F7" w:rsidRDefault="00E779F7" w:rsidP="00E779F7">
            <w:pPr>
              <w:spacing w:line="360" w:lineRule="auto"/>
              <w:rPr>
                <w:rFonts w:eastAsia="Calibri"/>
                <w:b w:val="0"/>
                <w:sz w:val="24"/>
                <w:szCs w:val="24"/>
              </w:rPr>
            </w:pPr>
          </w:p>
          <w:p w14:paraId="7F128008" w14:textId="77777777" w:rsidR="00E779F7" w:rsidRPr="00E779F7" w:rsidRDefault="00E779F7" w:rsidP="00E779F7">
            <w:pPr>
              <w:spacing w:line="360" w:lineRule="auto"/>
              <w:jc w:val="center"/>
              <w:rPr>
                <w:rFonts w:eastAsia="Calibri"/>
                <w:sz w:val="24"/>
                <w:szCs w:val="24"/>
              </w:rPr>
            </w:pPr>
            <w:r w:rsidRPr="00E779F7">
              <w:rPr>
                <w:rFonts w:eastAsia="Calibri"/>
                <w:sz w:val="24"/>
                <w:szCs w:val="24"/>
              </w:rPr>
              <w:t xml:space="preserve">Odgojiteljica: </w:t>
            </w:r>
            <w:r w:rsidRPr="00E779F7">
              <w:rPr>
                <w:rFonts w:eastAsia="Calibri"/>
                <w:b w:val="0"/>
                <w:i/>
                <w:iCs/>
                <w:sz w:val="24"/>
                <w:szCs w:val="24"/>
              </w:rPr>
              <w:t>Josipa Petreković</w:t>
            </w:r>
          </w:p>
        </w:tc>
      </w:tr>
      <w:bookmarkEnd w:id="16"/>
    </w:tbl>
    <w:p w14:paraId="78CC4B2D" w14:textId="77777777" w:rsidR="00E779F7" w:rsidRPr="00E779F7" w:rsidRDefault="00E779F7" w:rsidP="00E779F7">
      <w:pPr>
        <w:spacing w:after="200" w:line="360" w:lineRule="auto"/>
        <w:jc w:val="both"/>
        <w:rPr>
          <w:rFonts w:ascii="Times New Roman" w:eastAsia="Calibri" w:hAnsi="Times New Roman" w:cs="Times New Roman"/>
          <w:sz w:val="24"/>
          <w:szCs w:val="24"/>
        </w:rPr>
      </w:pPr>
    </w:p>
    <w:p w14:paraId="506CE5F2" w14:textId="77777777" w:rsidR="00E779F7" w:rsidRPr="00E779F7" w:rsidRDefault="00E779F7" w:rsidP="00E779F7">
      <w:pPr>
        <w:spacing w:after="200" w:line="360" w:lineRule="auto"/>
        <w:jc w:val="center"/>
        <w:rPr>
          <w:rFonts w:ascii="Times New Roman" w:eastAsia="Calibri" w:hAnsi="Times New Roman" w:cs="Times New Roman"/>
          <w:i/>
          <w:iCs/>
          <w:sz w:val="24"/>
          <w:szCs w:val="24"/>
        </w:rPr>
      </w:pPr>
      <w:r w:rsidRPr="00E779F7">
        <w:rPr>
          <w:rFonts w:ascii="Times New Roman" w:eastAsia="Calibri" w:hAnsi="Times New Roman" w:cs="Times New Roman"/>
          <w:i/>
          <w:iCs/>
          <w:sz w:val="24"/>
          <w:szCs w:val="24"/>
        </w:rPr>
        <w:t>Broj djece po skupinama u Programu predškole</w:t>
      </w:r>
    </w:p>
    <w:tbl>
      <w:tblPr>
        <w:tblStyle w:val="Svijetlatablicareetke1"/>
        <w:tblW w:w="0" w:type="auto"/>
        <w:tblLook w:val="04A0" w:firstRow="1" w:lastRow="0" w:firstColumn="1" w:lastColumn="0" w:noHBand="0" w:noVBand="1"/>
      </w:tblPr>
      <w:tblGrid>
        <w:gridCol w:w="2268"/>
        <w:gridCol w:w="2552"/>
        <w:gridCol w:w="2380"/>
        <w:gridCol w:w="1725"/>
      </w:tblGrid>
      <w:tr w:rsidR="00E779F7" w:rsidRPr="00E779F7" w14:paraId="4604BCCB" w14:textId="77777777" w:rsidTr="00E77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FF2CC"/>
          </w:tcPr>
          <w:p w14:paraId="7CBE64A1" w14:textId="77777777" w:rsidR="00E779F7" w:rsidRPr="00E779F7" w:rsidRDefault="00E779F7" w:rsidP="00E779F7">
            <w:pPr>
              <w:spacing w:after="200" w:line="360" w:lineRule="auto"/>
              <w:ind w:right="560"/>
              <w:jc w:val="both"/>
              <w:rPr>
                <w:rFonts w:eastAsia="Calibri"/>
                <w:sz w:val="24"/>
                <w:szCs w:val="24"/>
              </w:rPr>
            </w:pPr>
            <w:r w:rsidRPr="00E779F7">
              <w:rPr>
                <w:rFonts w:eastAsia="Calibri"/>
                <w:sz w:val="24"/>
                <w:szCs w:val="24"/>
              </w:rPr>
              <w:lastRenderedPageBreak/>
              <w:t>SKUPINA</w:t>
            </w:r>
          </w:p>
        </w:tc>
        <w:tc>
          <w:tcPr>
            <w:tcW w:w="2552" w:type="dxa"/>
            <w:shd w:val="clear" w:color="auto" w:fill="FFF2CC"/>
          </w:tcPr>
          <w:p w14:paraId="2F276E06" w14:textId="77777777" w:rsidR="00E779F7" w:rsidRPr="00E779F7" w:rsidRDefault="00E779F7" w:rsidP="00E779F7">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Sveti Križ Začretje A</w:t>
            </w:r>
          </w:p>
        </w:tc>
        <w:tc>
          <w:tcPr>
            <w:tcW w:w="2380" w:type="dxa"/>
            <w:shd w:val="clear" w:color="auto" w:fill="FFF2CC"/>
          </w:tcPr>
          <w:p w14:paraId="16B4A7A3" w14:textId="77777777" w:rsidR="00E779F7" w:rsidRPr="00E779F7" w:rsidRDefault="00E779F7" w:rsidP="00E779F7">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Sveti Križ Začretje B</w:t>
            </w:r>
          </w:p>
        </w:tc>
        <w:tc>
          <w:tcPr>
            <w:tcW w:w="1725" w:type="dxa"/>
            <w:shd w:val="clear" w:color="auto" w:fill="FFF2CC"/>
          </w:tcPr>
          <w:p w14:paraId="2B8FC852" w14:textId="77777777" w:rsidR="00E779F7" w:rsidRPr="00E779F7" w:rsidRDefault="00E779F7" w:rsidP="00E779F7">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Mirkovec</w:t>
            </w:r>
          </w:p>
        </w:tc>
      </w:tr>
      <w:tr w:rsidR="00E779F7" w:rsidRPr="00E779F7" w14:paraId="7EACF594" w14:textId="77777777" w:rsidTr="00E779F7">
        <w:tc>
          <w:tcPr>
            <w:cnfStyle w:val="001000000000" w:firstRow="0" w:lastRow="0" w:firstColumn="1" w:lastColumn="0" w:oddVBand="0" w:evenVBand="0" w:oddHBand="0" w:evenHBand="0" w:firstRowFirstColumn="0" w:firstRowLastColumn="0" w:lastRowFirstColumn="0" w:lastRowLastColumn="0"/>
            <w:tcW w:w="2268" w:type="dxa"/>
          </w:tcPr>
          <w:p w14:paraId="3ECB8AC4" w14:textId="77777777" w:rsidR="00E779F7" w:rsidRPr="00E779F7" w:rsidRDefault="00E779F7" w:rsidP="00E779F7">
            <w:pPr>
              <w:spacing w:after="200" w:line="360" w:lineRule="auto"/>
              <w:ind w:right="560"/>
              <w:jc w:val="both"/>
              <w:rPr>
                <w:rFonts w:eastAsia="Calibri"/>
                <w:sz w:val="24"/>
                <w:szCs w:val="24"/>
              </w:rPr>
            </w:pPr>
            <w:r w:rsidRPr="00E779F7">
              <w:rPr>
                <w:rFonts w:eastAsia="Calibri"/>
                <w:sz w:val="24"/>
                <w:szCs w:val="24"/>
              </w:rPr>
              <w:t>BROJ DJECE</w:t>
            </w:r>
          </w:p>
        </w:tc>
        <w:tc>
          <w:tcPr>
            <w:tcW w:w="2552" w:type="dxa"/>
          </w:tcPr>
          <w:p w14:paraId="219764EF" w14:textId="77777777" w:rsidR="00E779F7" w:rsidRPr="00E779F7" w:rsidRDefault="00E779F7" w:rsidP="00E779F7">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12</w:t>
            </w:r>
          </w:p>
        </w:tc>
        <w:tc>
          <w:tcPr>
            <w:tcW w:w="2380" w:type="dxa"/>
          </w:tcPr>
          <w:p w14:paraId="4807F599" w14:textId="77777777" w:rsidR="00E779F7" w:rsidRPr="00E779F7" w:rsidRDefault="00E779F7" w:rsidP="00E779F7">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9</w:t>
            </w:r>
          </w:p>
        </w:tc>
        <w:tc>
          <w:tcPr>
            <w:tcW w:w="1725" w:type="dxa"/>
          </w:tcPr>
          <w:p w14:paraId="7465C113" w14:textId="77777777" w:rsidR="00E779F7" w:rsidRPr="00E779F7" w:rsidRDefault="00E779F7" w:rsidP="00E779F7">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8</w:t>
            </w:r>
          </w:p>
        </w:tc>
      </w:tr>
    </w:tbl>
    <w:p w14:paraId="4C561C63" w14:textId="77777777" w:rsidR="00E779F7" w:rsidRPr="00E779F7" w:rsidRDefault="00E779F7" w:rsidP="00E779F7">
      <w:pPr>
        <w:spacing w:after="200" w:line="360" w:lineRule="auto"/>
        <w:jc w:val="both"/>
        <w:rPr>
          <w:rFonts w:ascii="Times New Roman" w:eastAsia="Calibri" w:hAnsi="Times New Roman" w:cs="Times New Roman"/>
          <w:sz w:val="24"/>
          <w:szCs w:val="24"/>
        </w:rPr>
      </w:pPr>
    </w:p>
    <w:p w14:paraId="7500D093" w14:textId="58F1B279" w:rsidR="00E779F7" w:rsidRPr="00E779F7" w:rsidRDefault="00E779F7" w:rsidP="00E779F7">
      <w:pPr>
        <w:spacing w:after="200" w:line="360" w:lineRule="auto"/>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Preostali dio satnice u neposrednom radu, odgojiteljica iz predškole će odraditi u redovitom programu po potrebi (zamjena za bolovanje, radionice, izlasci iz ustanove na izlete i šetnje gdje je p</w:t>
      </w:r>
      <w:r w:rsidR="00B078E5">
        <w:rPr>
          <w:rFonts w:ascii="Times New Roman" w:eastAsia="Calibri" w:hAnsi="Times New Roman" w:cs="Times New Roman"/>
          <w:bCs/>
          <w:sz w:val="24"/>
          <w:szCs w:val="24"/>
        </w:rPr>
        <w:t>otreban veći broj odgojitelja).</w:t>
      </w:r>
    </w:p>
    <w:p w14:paraId="3B4E9E0D" w14:textId="77777777" w:rsidR="00E779F7" w:rsidRPr="00E779F7" w:rsidRDefault="00E779F7" w:rsidP="00E779F7">
      <w:pPr>
        <w:keepNext/>
        <w:keepLines/>
        <w:spacing w:before="40" w:after="0" w:line="360" w:lineRule="auto"/>
        <w:outlineLvl w:val="2"/>
        <w:rPr>
          <w:rFonts w:ascii="Times New Roman" w:eastAsia="Times New Roman" w:hAnsi="Times New Roman" w:cs="Times New Roman"/>
          <w:b/>
          <w:bCs/>
          <w:sz w:val="24"/>
          <w:szCs w:val="24"/>
          <w:u w:val="single"/>
        </w:rPr>
      </w:pPr>
      <w:r w:rsidRPr="00E779F7">
        <w:rPr>
          <w:rFonts w:ascii="Times New Roman" w:eastAsia="Times New Roman" w:hAnsi="Times New Roman" w:cs="Times New Roman"/>
          <w:b/>
          <w:bCs/>
          <w:sz w:val="24"/>
          <w:szCs w:val="24"/>
          <w:u w:val="single"/>
        </w:rPr>
        <w:t>2.1.3. Kraći programi</w:t>
      </w:r>
    </w:p>
    <w:p w14:paraId="52121BEF" w14:textId="77777777" w:rsidR="00E779F7" w:rsidRPr="00E779F7" w:rsidRDefault="00E779F7" w:rsidP="00E779F7">
      <w:pPr>
        <w:spacing w:after="200" w:line="360" w:lineRule="auto"/>
        <w:jc w:val="both"/>
        <w:rPr>
          <w:rFonts w:ascii="Times New Roman" w:eastAsia="Calibri" w:hAnsi="Times New Roman" w:cs="Times New Roman"/>
          <w:sz w:val="24"/>
          <w:szCs w:val="24"/>
        </w:rPr>
      </w:pPr>
      <w:r w:rsidRPr="00E779F7">
        <w:rPr>
          <w:rFonts w:ascii="Times New Roman" w:eastAsia="Calibri" w:hAnsi="Times New Roman" w:cs="Times New Roman"/>
          <w:i/>
          <w:sz w:val="24"/>
          <w:szCs w:val="24"/>
        </w:rPr>
        <w:t>PROGRAM RANOG UČENJA ENGLESKOG JEZIKA</w:t>
      </w:r>
      <w:r w:rsidRPr="00E779F7">
        <w:rPr>
          <w:rFonts w:ascii="Times New Roman" w:eastAsia="Calibri" w:hAnsi="Times New Roman" w:cs="Times New Roman"/>
          <w:sz w:val="24"/>
          <w:szCs w:val="24"/>
        </w:rPr>
        <w:t xml:space="preserve"> provodit će se dva puta tjedno po 45 minuta, u dvije odgojne skupine, ukoliko se javi dovoljan broj zainteresirane djece. Provodit će ga Udruga za promicanje ranog učenja stranih jezika Naučimo puno iz Zagreba.</w:t>
      </w:r>
    </w:p>
    <w:p w14:paraId="1BC6770B" w14:textId="77777777" w:rsidR="00E779F7" w:rsidRPr="00E779F7" w:rsidRDefault="00E779F7" w:rsidP="00E779F7">
      <w:pPr>
        <w:spacing w:after="200" w:line="360" w:lineRule="auto"/>
        <w:jc w:val="both"/>
        <w:rPr>
          <w:rFonts w:ascii="Times New Roman" w:eastAsia="Calibri" w:hAnsi="Times New Roman" w:cs="Times New Roman"/>
          <w:sz w:val="24"/>
          <w:szCs w:val="24"/>
        </w:rPr>
      </w:pPr>
      <w:r w:rsidRPr="00E779F7">
        <w:rPr>
          <w:rFonts w:ascii="Times New Roman" w:eastAsia="Calibri" w:hAnsi="Times New Roman" w:cs="Times New Roman"/>
          <w:i/>
          <w:sz w:val="24"/>
          <w:szCs w:val="24"/>
        </w:rPr>
        <w:t>PROGRAM RITMIKE I PLESA S ELEMENTIMA KLASIČNOG BALETA</w:t>
      </w:r>
      <w:r w:rsidRPr="00E779F7">
        <w:rPr>
          <w:rFonts w:ascii="Times New Roman" w:eastAsia="Calibri" w:hAnsi="Times New Roman" w:cs="Times New Roman"/>
          <w:sz w:val="24"/>
          <w:szCs w:val="24"/>
        </w:rPr>
        <w:t xml:space="preserve"> provodit će se ukoliko se javi dovoljan broj zainteresirane djece za formiranje skupina i ako Vrtić bude u mogućnosti osigurati prostor, budući da od ove godine planiramo obavezni Program predškole provoditi u dvije skupine u Svetom Križu Začretju zbog velikog broja djece.</w:t>
      </w:r>
    </w:p>
    <w:p w14:paraId="27D1A4F5" w14:textId="77777777" w:rsidR="00E779F7" w:rsidRPr="00E779F7" w:rsidRDefault="00E779F7" w:rsidP="00E779F7">
      <w:pPr>
        <w:spacing w:after="200" w:line="360" w:lineRule="auto"/>
        <w:jc w:val="both"/>
        <w:rPr>
          <w:rFonts w:ascii="Times New Roman" w:eastAsia="Calibri" w:hAnsi="Times New Roman" w:cs="Times New Roman"/>
          <w:sz w:val="24"/>
          <w:szCs w:val="24"/>
        </w:rPr>
      </w:pPr>
      <w:r w:rsidRPr="00E779F7">
        <w:rPr>
          <w:rFonts w:ascii="Times New Roman" w:eastAsia="Calibri" w:hAnsi="Times New Roman" w:cs="Times New Roman"/>
          <w:i/>
          <w:sz w:val="24"/>
          <w:szCs w:val="24"/>
        </w:rPr>
        <w:t>SPORTSKI PROGRAM KUKURIKU</w:t>
      </w:r>
      <w:r w:rsidRPr="00E779F7">
        <w:rPr>
          <w:rFonts w:ascii="Times New Roman" w:eastAsia="Calibri" w:hAnsi="Times New Roman" w:cs="Times New Roman"/>
          <w:sz w:val="24"/>
          <w:szCs w:val="24"/>
        </w:rPr>
        <w:t xml:space="preserve"> provodit će se ukoliko se javi dovoljan broj zainteresirane djece za formiranje skupina i dostupan prostor za provođenje istog.</w:t>
      </w:r>
    </w:p>
    <w:p w14:paraId="30B21B2E" w14:textId="77777777" w:rsidR="00E779F7" w:rsidRPr="00E779F7" w:rsidRDefault="00E779F7" w:rsidP="00E779F7">
      <w:pPr>
        <w:spacing w:after="20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Navedeni programi namijenjeni su polaznicima redovitog programa Vrtića te se provode u popodnevnim satima, nakon redovitog programa (od 15,30-16,00 na dalje). Provođenje kraćih programa ovisi o broju zainteresiranih polaznika, organizaciji rada Vrtića i rasporedu provođenja programa predškole.</w:t>
      </w:r>
    </w:p>
    <w:p w14:paraId="3A939693" w14:textId="726C2F63" w:rsidR="00E779F7" w:rsidRPr="00B078E5" w:rsidRDefault="00E779F7" w:rsidP="00B078E5">
      <w:pPr>
        <w:spacing w:after="20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Svi spomenuti programi imaju suglasnost nadležnog ministarstva za provođenje u dječjim</w:t>
      </w:r>
      <w:r w:rsidR="00B078E5">
        <w:rPr>
          <w:rFonts w:ascii="Times New Roman" w:eastAsia="Calibri" w:hAnsi="Times New Roman" w:cs="Times New Roman"/>
          <w:sz w:val="24"/>
          <w:szCs w:val="24"/>
        </w:rPr>
        <w:t xml:space="preserve"> vrtićima.</w:t>
      </w:r>
    </w:p>
    <w:p w14:paraId="4B0449A9" w14:textId="77777777" w:rsidR="00E779F7" w:rsidRPr="00E779F7" w:rsidRDefault="00E779F7" w:rsidP="00E779F7">
      <w:pPr>
        <w:spacing w:after="200" w:line="360" w:lineRule="auto"/>
        <w:rPr>
          <w:rFonts w:ascii="Times New Roman" w:eastAsia="Calibri" w:hAnsi="Times New Roman" w:cs="Times New Roman"/>
          <w:b/>
          <w:sz w:val="24"/>
          <w:szCs w:val="24"/>
        </w:rPr>
      </w:pPr>
      <w:r w:rsidRPr="00E779F7">
        <w:rPr>
          <w:rFonts w:ascii="Times New Roman" w:eastAsia="Calibri" w:hAnsi="Times New Roman" w:cs="Times New Roman"/>
          <w:b/>
          <w:sz w:val="24"/>
          <w:szCs w:val="24"/>
        </w:rPr>
        <w:t>2.2.LJETNA ORGANIZACIJA RADA U VRTIĆU</w:t>
      </w:r>
    </w:p>
    <w:p w14:paraId="7E8AC470" w14:textId="77777777" w:rsidR="00E779F7" w:rsidRPr="00E779F7" w:rsidRDefault="00E779F7" w:rsidP="00E779F7">
      <w:pPr>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Rad tijekom ljetnih mjeseci, a osobito krajem lipnja te u srpnju i kolovozu karakteriziraju određene specifičnosti i različiti vremenski uvjeti zbog kojih se ustrojstvo Vrtića u ljetnom razdoblju razlikuje od ostalih mjeseci u godini. Uvjeti koji određuju specifičnu organizaciju rada su sljedeći:</w:t>
      </w:r>
    </w:p>
    <w:p w14:paraId="2C9EFA0B" w14:textId="77777777" w:rsidR="00E779F7" w:rsidRPr="00E779F7" w:rsidRDefault="00E779F7" w:rsidP="00975EA9">
      <w:pPr>
        <w:numPr>
          <w:ilvl w:val="0"/>
          <w:numId w:val="40"/>
        </w:numPr>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Smanjeni i varijabilni dolazak djece zbog korištenja godišnjih odmora roditelja djece polaznika vrtića</w:t>
      </w:r>
    </w:p>
    <w:p w14:paraId="69EB4D7D" w14:textId="77777777" w:rsidR="00E779F7" w:rsidRPr="00E779F7" w:rsidRDefault="00E779F7" w:rsidP="00975EA9">
      <w:pPr>
        <w:numPr>
          <w:ilvl w:val="0"/>
          <w:numId w:val="40"/>
        </w:numPr>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Korištenje godišnjih odmora zaposlenika</w:t>
      </w:r>
    </w:p>
    <w:p w14:paraId="030897EB" w14:textId="77777777" w:rsidR="00E779F7" w:rsidRPr="00E779F7" w:rsidRDefault="00E779F7" w:rsidP="00975EA9">
      <w:pPr>
        <w:numPr>
          <w:ilvl w:val="0"/>
          <w:numId w:val="40"/>
        </w:numPr>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Detaljno čišćenje svih prostora vrtića</w:t>
      </w:r>
    </w:p>
    <w:p w14:paraId="7BCCD905" w14:textId="38C98FE0" w:rsidR="00E779F7" w:rsidRPr="00B078E5" w:rsidRDefault="00E779F7" w:rsidP="00975EA9">
      <w:pPr>
        <w:numPr>
          <w:ilvl w:val="0"/>
          <w:numId w:val="40"/>
        </w:numPr>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Klimatski uvjeti – visoke temperature</w:t>
      </w:r>
    </w:p>
    <w:p w14:paraId="3E0B88A2" w14:textId="0CDC4A3F" w:rsidR="00E779F7" w:rsidRPr="00E779F7" w:rsidRDefault="00E779F7" w:rsidP="00E779F7">
      <w:pPr>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Zbog korištenja godišnjeg odmora djece i zaposlenika te ispisa djece koja odlaze u osnovnu školu, tijekom srpnja i kolovoza 2024. planira se fleksibilna organizacija odgojno- obrazovnog rada. </w:t>
      </w:r>
      <w:r w:rsidRPr="00E779F7">
        <w:rPr>
          <w:rFonts w:ascii="Times New Roman" w:eastAsia="Calibri" w:hAnsi="Times New Roman" w:cs="Times New Roman"/>
          <w:sz w:val="24"/>
          <w:szCs w:val="24"/>
        </w:rPr>
        <w:lastRenderedPageBreak/>
        <w:t>Precizniji plan organizacije rada ljeti bit će donesen na sjednici Odgojiteljskog vijeća u lipnju 2024. godine, nakon dobivanja informacija od roditelja/ korisnika usluga Vrtića vezanih uz potrebe boravka njihove</w:t>
      </w:r>
      <w:r w:rsidR="00B078E5">
        <w:rPr>
          <w:rFonts w:ascii="Times New Roman" w:eastAsia="Calibri" w:hAnsi="Times New Roman" w:cs="Times New Roman"/>
          <w:sz w:val="24"/>
          <w:szCs w:val="24"/>
        </w:rPr>
        <w:t xml:space="preserve"> djece tijekom ljeta u Vrtiću. </w:t>
      </w:r>
    </w:p>
    <w:p w14:paraId="2E77AD5A" w14:textId="77777777" w:rsidR="00E779F7" w:rsidRPr="00E779F7" w:rsidRDefault="00E779F7" w:rsidP="00E779F7">
      <w:pPr>
        <w:spacing w:after="200" w:line="360" w:lineRule="auto"/>
        <w:jc w:val="both"/>
        <w:rPr>
          <w:rFonts w:ascii="Times New Roman" w:eastAsia="Calibri" w:hAnsi="Times New Roman" w:cs="Times New Roman"/>
          <w:b/>
          <w:sz w:val="24"/>
          <w:szCs w:val="24"/>
        </w:rPr>
      </w:pPr>
      <w:r w:rsidRPr="00E779F7">
        <w:rPr>
          <w:rFonts w:ascii="Times New Roman" w:eastAsia="Calibri" w:hAnsi="Times New Roman" w:cs="Times New Roman"/>
          <w:b/>
          <w:sz w:val="24"/>
          <w:szCs w:val="24"/>
        </w:rPr>
        <w:t>2.3.UPRAVLJANJE VRTIĆEM</w:t>
      </w:r>
    </w:p>
    <w:p w14:paraId="06B07B52" w14:textId="66AAB00C" w:rsidR="00E779F7" w:rsidRPr="00E779F7" w:rsidRDefault="00E779F7" w:rsidP="00E779F7">
      <w:pPr>
        <w:spacing w:after="20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Upravljačko tijelo Dječjeg vrtić Sveti Križ Začretje je Upravno vijeće Vrtića koji posluje u skladu sa Zakonom o predškolskom odgoju i aktima ustanove na redovitim sjednicama. Donosi Godišnji plan i program rada, Godišnje izvješće o ostvarivanju plana i programa rada Vrtića, Kurikulum Vrtića, odlučuje o zasnivanju i prestanku radnog odnosa na prijedlog ravnatelja te donosi druge odluke propisane pravnim aktima. Članovi Upravnog vijeća su: Silvija Profeta Fabijančić, predsjednica, Maja Jerneić-. Piljek, zamjenica predsjednice, Jasminka Lasić, član, Tatjana T</w:t>
      </w:r>
      <w:r w:rsidR="00B078E5">
        <w:rPr>
          <w:rFonts w:ascii="Times New Roman" w:eastAsia="Calibri" w:hAnsi="Times New Roman" w:cs="Times New Roman"/>
          <w:sz w:val="24"/>
          <w:szCs w:val="24"/>
        </w:rPr>
        <w:t>ušek, član, Robert Veček, član.</w:t>
      </w:r>
    </w:p>
    <w:p w14:paraId="3B77A080" w14:textId="77777777" w:rsidR="00E779F7" w:rsidRPr="00E779F7" w:rsidRDefault="00E779F7" w:rsidP="00E779F7">
      <w:pPr>
        <w:spacing w:after="200" w:line="360" w:lineRule="auto"/>
        <w:jc w:val="both"/>
        <w:rPr>
          <w:rFonts w:ascii="Times New Roman" w:eastAsia="Calibri" w:hAnsi="Times New Roman" w:cs="Times New Roman"/>
          <w:b/>
          <w:bCs/>
          <w:sz w:val="28"/>
          <w:szCs w:val="28"/>
        </w:rPr>
      </w:pPr>
      <w:r w:rsidRPr="00E779F7">
        <w:rPr>
          <w:rFonts w:ascii="Times New Roman" w:eastAsia="Calibri" w:hAnsi="Times New Roman" w:cs="Times New Roman"/>
          <w:noProof/>
          <w:sz w:val="24"/>
          <w:szCs w:val="24"/>
          <w:lang w:eastAsia="hr-HR"/>
          <w14:ligatures w14:val="standardContextual"/>
        </w:rPr>
        <mc:AlternateContent>
          <mc:Choice Requires="wps">
            <w:drawing>
              <wp:anchor distT="0" distB="0" distL="114300" distR="114300" simplePos="0" relativeHeight="251661312" behindDoc="0" locked="0" layoutInCell="1" allowOverlap="1" wp14:anchorId="10D46773" wp14:editId="3F9167F7">
                <wp:simplePos x="0" y="0"/>
                <wp:positionH relativeFrom="margin">
                  <wp:posOffset>-13970</wp:posOffset>
                </wp:positionH>
                <wp:positionV relativeFrom="paragraph">
                  <wp:posOffset>262255</wp:posOffset>
                </wp:positionV>
                <wp:extent cx="5876925" cy="790575"/>
                <wp:effectExtent l="0" t="0" r="28575" b="28575"/>
                <wp:wrapNone/>
                <wp:docPr id="1969194908" name="Pravokutnik 1"/>
                <wp:cNvGraphicFramePr/>
                <a:graphic xmlns:a="http://schemas.openxmlformats.org/drawingml/2006/main">
                  <a:graphicData uri="http://schemas.microsoft.com/office/word/2010/wordprocessingShape">
                    <wps:wsp>
                      <wps:cNvSpPr/>
                      <wps:spPr>
                        <a:xfrm>
                          <a:off x="0" y="0"/>
                          <a:ext cx="5876925" cy="7905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784671B9" w14:textId="77777777" w:rsidR="00827498" w:rsidRPr="006B340B" w:rsidRDefault="00827498" w:rsidP="00E779F7">
                            <w:pPr>
                              <w:shd w:val="clear" w:color="auto" w:fill="FFF2CC"/>
                              <w:spacing w:line="360" w:lineRule="auto"/>
                              <w:jc w:val="both"/>
                              <w:rPr>
                                <w:rFonts w:ascii="Times New Roman" w:hAnsi="Times New Roman" w:cs="Times New Roman"/>
                                <w:sz w:val="24"/>
                                <w:szCs w:val="24"/>
                              </w:rPr>
                            </w:pPr>
                            <w:r w:rsidRPr="006B340B">
                              <w:rPr>
                                <w:rFonts w:ascii="Times New Roman" w:hAnsi="Times New Roman" w:cs="Times New Roman"/>
                                <w:sz w:val="24"/>
                                <w:szCs w:val="24"/>
                              </w:rPr>
                              <w:t xml:space="preserve">Cilj: postizanje sigurnih prostornih i materijalnih uvjeta uz obogaćivanje prostora kao estetske i poticajne sredine za cjelokupni rast i razvoj djece rane i predškolske dobi, njihovu igru i kontinuirano učenje. </w:t>
                            </w:r>
                          </w:p>
                          <w:p w14:paraId="4185BDB8" w14:textId="77777777" w:rsidR="00827498" w:rsidRDefault="00827498" w:rsidP="00E779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46773" id="Pravokutnik 1" o:spid="_x0000_s1026" style="position:absolute;left:0;text-align:left;margin-left:-1.1pt;margin-top:20.65pt;width:462.75pt;height:6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" fillcolor="#ffdd9c" strokecolor="#ffc000" strokeweight=".5pt">
                <v:fill color2="#ffd479" rotate="t" colors="0 #ffdd9c;.5 #ffd78e;1 #ffd479" focus="100%" type="gradient">
                  <o:fill v:ext="view" type="gradientUnscaled"/>
                </v:fill>
                <v:textbox>
                  <w:txbxContent>
                    <w:p w14:paraId="784671B9" w14:textId="77777777" w:rsidR="00827498" w:rsidRPr="006B340B" w:rsidRDefault="00827498" w:rsidP="00E779F7">
                      <w:pPr>
                        <w:shd w:val="clear" w:color="auto" w:fill="FFF2CC"/>
                        <w:spacing w:line="360" w:lineRule="auto"/>
                        <w:jc w:val="both"/>
                        <w:rPr>
                          <w:rFonts w:ascii="Times New Roman" w:hAnsi="Times New Roman" w:cs="Times New Roman"/>
                          <w:sz w:val="24"/>
                          <w:szCs w:val="24"/>
                        </w:rPr>
                      </w:pPr>
                      <w:r w:rsidRPr="006B340B">
                        <w:rPr>
                          <w:rFonts w:ascii="Times New Roman" w:hAnsi="Times New Roman" w:cs="Times New Roman"/>
                          <w:sz w:val="24"/>
                          <w:szCs w:val="24"/>
                        </w:rPr>
                        <w:t xml:space="preserve">Cilj: postizanje sigurnih prostornih i materijalnih uvjeta uz obogaćivanje prostora kao estetske i poticajne sredine za cjelokupni rast i razvoj djece rane i predškolske dobi, njihovu igru i kontinuirano učenje. </w:t>
                      </w:r>
                    </w:p>
                    <w:p w14:paraId="4185BDB8" w14:textId="77777777" w:rsidR="00827498" w:rsidRDefault="00827498" w:rsidP="00E779F7">
                      <w:pPr>
                        <w:jc w:val="center"/>
                      </w:pPr>
                    </w:p>
                  </w:txbxContent>
                </v:textbox>
                <w10:wrap anchorx="margin"/>
              </v:rect>
            </w:pict>
          </mc:Fallback>
        </mc:AlternateContent>
      </w:r>
      <w:r w:rsidRPr="00E779F7">
        <w:rPr>
          <w:rFonts w:ascii="Times New Roman" w:eastAsia="Calibri" w:hAnsi="Times New Roman" w:cs="Times New Roman"/>
          <w:b/>
          <w:bCs/>
          <w:sz w:val="24"/>
          <w:szCs w:val="24"/>
        </w:rPr>
        <w:t>3.</w:t>
      </w:r>
      <w:r w:rsidRPr="00E779F7">
        <w:rPr>
          <w:rFonts w:ascii="Times New Roman" w:eastAsia="Calibri" w:hAnsi="Times New Roman" w:cs="Times New Roman"/>
          <w:b/>
          <w:bCs/>
          <w:sz w:val="28"/>
          <w:szCs w:val="28"/>
        </w:rPr>
        <w:t>MATERIJALNI UVJETI RADA</w:t>
      </w:r>
    </w:p>
    <w:p w14:paraId="775532AD" w14:textId="77777777" w:rsidR="00E779F7" w:rsidRPr="00E779F7" w:rsidRDefault="00E779F7" w:rsidP="00E779F7">
      <w:pPr>
        <w:spacing w:after="200" w:line="360" w:lineRule="auto"/>
        <w:jc w:val="both"/>
        <w:rPr>
          <w:rFonts w:ascii="Times New Roman" w:eastAsia="Calibri" w:hAnsi="Times New Roman" w:cs="Times New Roman"/>
          <w:sz w:val="24"/>
          <w:szCs w:val="24"/>
        </w:rPr>
      </w:pPr>
    </w:p>
    <w:p w14:paraId="24578919" w14:textId="77777777" w:rsidR="00E779F7" w:rsidRPr="00E779F7" w:rsidRDefault="00E779F7" w:rsidP="00E779F7">
      <w:pPr>
        <w:spacing w:after="200" w:line="360" w:lineRule="auto"/>
        <w:jc w:val="both"/>
        <w:rPr>
          <w:rFonts w:ascii="Times New Roman" w:eastAsia="Calibri" w:hAnsi="Times New Roman" w:cs="Times New Roman"/>
          <w:sz w:val="24"/>
          <w:szCs w:val="24"/>
        </w:rPr>
      </w:pPr>
    </w:p>
    <w:p w14:paraId="4D333948" w14:textId="77777777" w:rsidR="00E779F7" w:rsidRPr="00E779F7" w:rsidRDefault="00E779F7" w:rsidP="00E779F7">
      <w:pPr>
        <w:spacing w:after="20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Godišnjim planom i programom planirana je razvojna primjerenost, raznovrsnost i stalna dostupnost primjerenih poticaja. Kontinuirano će se kroz godinu pratiti primjerenost materijalno tehničkih uvjeta za sigurnost djece u vanjskom i unutarnjem prostoru, planirati proces nabave  prema zadaćama odgojno- obrazovnog rada (projekti, posebni programi, potrebe djece s posebnim potrebama) u što su uključeni svi djelatnici. Fizičko i materijalno okruženje je osnovni izvor spoznaje za djecu.  Program u tom smislu osigurava raznovrsnost, raznolikost, primjerenost i stalnu dostupnost materijalnih poticaja. Osnovni materijali (razvojno primjerena didaktička sredstva i pomagala: standardna oblikovana sredstva i igračke za simboličke igre, ranu pismenost, istraživanje i izražavanje, nestrukturirani, prirodni i namjenski izrađeni materijali) dopunjuju se specifičnima i pedagoški neoblikovanima.</w:t>
      </w:r>
    </w:p>
    <w:p w14:paraId="412957A6" w14:textId="77777777" w:rsidR="00E779F7" w:rsidRPr="00E779F7" w:rsidRDefault="00E779F7" w:rsidP="00E779F7">
      <w:pPr>
        <w:keepNext/>
        <w:keepLines/>
        <w:spacing w:before="40" w:after="0" w:line="360" w:lineRule="auto"/>
        <w:outlineLvl w:val="1"/>
        <w:rPr>
          <w:rFonts w:ascii="Times New Roman" w:eastAsia="Times New Roman" w:hAnsi="Times New Roman" w:cs="Times New Roman"/>
          <w:b/>
          <w:bCs/>
          <w:sz w:val="24"/>
          <w:szCs w:val="24"/>
        </w:rPr>
      </w:pPr>
      <w:r w:rsidRPr="00E779F7">
        <w:rPr>
          <w:rFonts w:ascii="Times New Roman" w:eastAsia="Times New Roman" w:hAnsi="Times New Roman" w:cs="Times New Roman"/>
          <w:b/>
          <w:bCs/>
          <w:sz w:val="24"/>
          <w:szCs w:val="24"/>
        </w:rPr>
        <w:t>3.1.MATERIJALNI UVJETI RADA U REDOVITOM PROGRAMU</w:t>
      </w:r>
    </w:p>
    <w:p w14:paraId="6A1442A2" w14:textId="77777777" w:rsidR="00E779F7" w:rsidRPr="00E779F7" w:rsidRDefault="00E779F7" w:rsidP="00E779F7">
      <w:pPr>
        <w:spacing w:after="200" w:line="360" w:lineRule="auto"/>
        <w:jc w:val="both"/>
        <w:rPr>
          <w:rFonts w:ascii="Times New Roman" w:eastAsia="Calibri" w:hAnsi="Times New Roman" w:cs="Times New Roman"/>
          <w:sz w:val="24"/>
          <w:szCs w:val="24"/>
        </w:rPr>
      </w:pPr>
      <w:r w:rsidRPr="00E779F7">
        <w:rPr>
          <w:rFonts w:ascii="Times New Roman" w:eastAsia="Lucida Sans Unicode" w:hAnsi="Times New Roman" w:cs="Times New Roman"/>
          <w:kern w:val="2"/>
          <w:sz w:val="24"/>
          <w:szCs w:val="24"/>
          <w:lang w:eastAsia="hi-IN" w:bidi="hi-IN"/>
        </w:rPr>
        <w:t>Dječji vrtić Sveti Križ Začretje svoju  djelatnost obavlja u  zgradi na Trgu Julija Lembergera 7 u Svetom Križu Začretju. Ukupna kvadratura zgrade iznosi 1118</w:t>
      </w:r>
      <w:r w:rsidRPr="00E779F7">
        <w:rPr>
          <w:rFonts w:ascii="Times New Roman" w:eastAsia="Calibri" w:hAnsi="Times New Roman" w:cs="Times New Roman"/>
          <w:color w:val="861106"/>
          <w:sz w:val="24"/>
          <w:szCs w:val="24"/>
          <w:shd w:val="clear" w:color="auto" w:fill="FFFFFF"/>
        </w:rPr>
        <w:t xml:space="preserve"> </w:t>
      </w:r>
      <w:r w:rsidRPr="00E779F7">
        <w:rPr>
          <w:rFonts w:ascii="Times New Roman" w:eastAsia="Lucida Sans Unicode" w:hAnsi="Times New Roman" w:cs="Times New Roman"/>
          <w:kern w:val="2"/>
          <w:sz w:val="24"/>
          <w:szCs w:val="24"/>
          <w:lang w:eastAsia="hi-IN" w:bidi="hi-IN"/>
        </w:rPr>
        <w:t xml:space="preserve">m2, s vanjskim dijelom/ograđenim dvorištem površine 3291m2. </w:t>
      </w:r>
    </w:p>
    <w:p w14:paraId="264D3E0F"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U zgradi Vrtića nalazi se pet soba za boravak djece s pripadajućim sanitarnim čvorom i garderobama te djelomično natkrivenim terasama. </w:t>
      </w:r>
    </w:p>
    <w:p w14:paraId="7C528CED"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Osim prostora za djecu, u zgradi se nalaze:</w:t>
      </w:r>
    </w:p>
    <w:p w14:paraId="05F56B3E"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soba za odgojitelje/ zbornica</w:t>
      </w:r>
    </w:p>
    <w:p w14:paraId="331FE8D7"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soba za izolaciju</w:t>
      </w:r>
    </w:p>
    <w:p w14:paraId="6A34463C"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kuhinjski blok</w:t>
      </w:r>
    </w:p>
    <w:p w14:paraId="72776C99"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lastRenderedPageBreak/>
        <w:t>- kotlovnica</w:t>
      </w:r>
    </w:p>
    <w:p w14:paraId="6A8E0CA3"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praonica i peglaonica rublja</w:t>
      </w:r>
    </w:p>
    <w:p w14:paraId="6687A826"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spremište unutarnjih rekvizita-radionica za domara</w:t>
      </w:r>
    </w:p>
    <w:p w14:paraId="7D4A98F6"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uredi za djelatnike (stručni suradnik, administrativno- računovodstveni djelatnik i ravnatelj)</w:t>
      </w:r>
    </w:p>
    <w:p w14:paraId="31DB096F"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Na ograđeno dvorište omogućen je izlaz iz svake sobe dnevnog boravka te je djeci omogućen pristup sanitarnom čvoru u četiri kupaone. Na dvorištu i terasama odgojitelji osmišljavaju poticaje i aktivnosti rekvizitima za boravak na otvorenom. Terase su djelomično natkrivene pa ih je moguće koristiti neovisno o vremenskim uvjetima. Također, na dvorištu je novoizgrađeno igralište s primjerenim spravama i sigurnom antistresnom podlogom primjereno za djecu rane i predškolske dobi. Ono sadrži: ljuljačke i košaru za ljuljanje, stijenu za penjanje, dva tobogana s dodatnom penjalicom i igraonicom, stazu za balansiranje, njihaljke i vrtuljak. Uz igralište  je zasađeno nekoliko stabala, a u ovoj pedagoškoj godini planiramo nadopunjavanje dvorišta biljkama različitih vrsta, oblika i veličina zbog stvaranja prirodnog hlada te postavljanje mobilne ograde kako bi se, po potrebi, mogao odvojiti dio za djecu rane dobi.</w:t>
      </w:r>
    </w:p>
    <w:p w14:paraId="3B05A8BD"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Osiguranjem materijalnih uvjeta Vrtić će osigurati kvalitetno poticajno okruženje u kojem će djeca biti sigurna, a istovremeno moći zadovoljiti vlastite potrebe i interese, prostor koji će utjecati na kvalitetnu međusobnu socijalnu interakciju djece i odraslih. </w:t>
      </w:r>
    </w:p>
    <w:p w14:paraId="63272417" w14:textId="77777777" w:rsidR="00E779F7" w:rsidRPr="00E779F7" w:rsidRDefault="00E779F7" w:rsidP="00E779F7">
      <w:pPr>
        <w:spacing w:after="200" w:line="360" w:lineRule="auto"/>
        <w:contextualSpacing/>
        <w:jc w:val="both"/>
        <w:rPr>
          <w:rFonts w:ascii="Times New Roman" w:eastAsia="Calibri" w:hAnsi="Times New Roman" w:cs="Times New Roman"/>
          <w:sz w:val="24"/>
          <w:szCs w:val="24"/>
        </w:rPr>
      </w:pPr>
    </w:p>
    <w:p w14:paraId="6FA0607E" w14:textId="77777777" w:rsidR="00E779F7" w:rsidRPr="00E779F7" w:rsidRDefault="00E779F7" w:rsidP="00E779F7">
      <w:pPr>
        <w:spacing w:after="200" w:line="360" w:lineRule="auto"/>
        <w:contextualSpacing/>
        <w:jc w:val="center"/>
        <w:rPr>
          <w:rFonts w:ascii="Times New Roman" w:eastAsia="Calibri" w:hAnsi="Times New Roman" w:cs="Times New Roman"/>
          <w:i/>
          <w:sz w:val="24"/>
          <w:szCs w:val="24"/>
        </w:rPr>
      </w:pPr>
      <w:r w:rsidRPr="00E779F7">
        <w:rPr>
          <w:rFonts w:ascii="Times New Roman" w:eastAsia="Calibri" w:hAnsi="Times New Roman" w:cs="Times New Roman"/>
          <w:i/>
          <w:sz w:val="24"/>
          <w:szCs w:val="24"/>
        </w:rPr>
        <w:t>Zadaće, sadržaji i aktivnosti za unapređenje materijalnog konteksta</w:t>
      </w:r>
    </w:p>
    <w:tbl>
      <w:tblPr>
        <w:tblStyle w:val="Svijetlatablicareetke1"/>
        <w:tblpPr w:leftFromText="180" w:rightFromText="180" w:vertAnchor="text" w:tblpX="-152" w:tblpY="1"/>
        <w:tblW w:w="9639" w:type="dxa"/>
        <w:tblLook w:val="04A0" w:firstRow="1" w:lastRow="0" w:firstColumn="1" w:lastColumn="0" w:noHBand="0" w:noVBand="1"/>
      </w:tblPr>
      <w:tblGrid>
        <w:gridCol w:w="4929"/>
        <w:gridCol w:w="2022"/>
        <w:gridCol w:w="2688"/>
      </w:tblGrid>
      <w:tr w:rsidR="00E779F7" w:rsidRPr="00E779F7" w14:paraId="0F4A06A6" w14:textId="77777777" w:rsidTr="00E779F7">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4929" w:type="dxa"/>
            <w:shd w:val="clear" w:color="auto" w:fill="FFF2CC"/>
            <w:hideMark/>
          </w:tcPr>
          <w:p w14:paraId="76A2AF51" w14:textId="77777777" w:rsidR="00E779F7" w:rsidRPr="00E779F7" w:rsidRDefault="00E779F7" w:rsidP="00E779F7">
            <w:pPr>
              <w:spacing w:line="360" w:lineRule="auto"/>
              <w:contextualSpacing/>
              <w:jc w:val="center"/>
              <w:rPr>
                <w:rFonts w:eastAsia="Calibri"/>
                <w:sz w:val="24"/>
                <w:szCs w:val="24"/>
              </w:rPr>
            </w:pPr>
            <w:r w:rsidRPr="00E779F7">
              <w:rPr>
                <w:rFonts w:eastAsia="Calibri"/>
                <w:sz w:val="24"/>
                <w:szCs w:val="24"/>
              </w:rPr>
              <w:t>Zadaće, sadržaji i aktivnosti</w:t>
            </w:r>
          </w:p>
        </w:tc>
        <w:tc>
          <w:tcPr>
            <w:tcW w:w="2022" w:type="dxa"/>
            <w:shd w:val="clear" w:color="auto" w:fill="FFF2CC"/>
            <w:hideMark/>
          </w:tcPr>
          <w:p w14:paraId="5A2CA5D8" w14:textId="77777777" w:rsidR="00E779F7" w:rsidRPr="00E779F7" w:rsidRDefault="00E779F7" w:rsidP="00E779F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Nositelji</w:t>
            </w:r>
          </w:p>
        </w:tc>
        <w:tc>
          <w:tcPr>
            <w:tcW w:w="2688" w:type="dxa"/>
            <w:shd w:val="clear" w:color="auto" w:fill="FFF2CC"/>
            <w:hideMark/>
          </w:tcPr>
          <w:p w14:paraId="7DE32D33" w14:textId="77777777" w:rsidR="00E779F7" w:rsidRPr="00E779F7" w:rsidRDefault="00E779F7" w:rsidP="00E779F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Dinamika</w:t>
            </w:r>
          </w:p>
        </w:tc>
      </w:tr>
      <w:tr w:rsidR="00E779F7" w:rsidRPr="00E779F7" w14:paraId="190F6EAF" w14:textId="77777777" w:rsidTr="00E779F7">
        <w:tc>
          <w:tcPr>
            <w:cnfStyle w:val="001000000000" w:firstRow="0" w:lastRow="0" w:firstColumn="1" w:lastColumn="0" w:oddVBand="0" w:evenVBand="0" w:oddHBand="0" w:evenHBand="0" w:firstRowFirstColumn="0" w:firstRowLastColumn="0" w:lastRowFirstColumn="0" w:lastRowLastColumn="0"/>
            <w:tcW w:w="4929" w:type="dxa"/>
            <w:hideMark/>
          </w:tcPr>
          <w:p w14:paraId="25EDD15E" w14:textId="77777777" w:rsidR="00E779F7" w:rsidRPr="00E779F7" w:rsidRDefault="00E779F7" w:rsidP="00E779F7">
            <w:pPr>
              <w:spacing w:line="360" w:lineRule="auto"/>
              <w:contextualSpacing/>
              <w:jc w:val="both"/>
              <w:rPr>
                <w:rFonts w:eastAsia="Calibri"/>
                <w:b w:val="0"/>
                <w:sz w:val="24"/>
                <w:szCs w:val="24"/>
              </w:rPr>
            </w:pPr>
            <w:r w:rsidRPr="00E779F7">
              <w:rPr>
                <w:rFonts w:eastAsia="Calibri"/>
                <w:b w:val="0"/>
                <w:sz w:val="24"/>
                <w:szCs w:val="24"/>
              </w:rPr>
              <w:t>Osigurati materijalne i tehničke uvjete za sigurno obavljanje djelatnosti ranog i predškolskog odgoja i obrazovanja (servisiranje, ispitivanje strojeva i aparata, pravilno zatvaranje i zaključavanje unutarnjeg i vanjskog dijela vrtića)</w:t>
            </w:r>
          </w:p>
        </w:tc>
        <w:tc>
          <w:tcPr>
            <w:tcW w:w="2022" w:type="dxa"/>
            <w:hideMark/>
          </w:tcPr>
          <w:p w14:paraId="2F85CC6E"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Svi djelatnici</w:t>
            </w:r>
          </w:p>
        </w:tc>
        <w:tc>
          <w:tcPr>
            <w:tcW w:w="2688" w:type="dxa"/>
            <w:hideMark/>
          </w:tcPr>
          <w:p w14:paraId="3B00642A"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Tijekom cijele godine</w:t>
            </w:r>
          </w:p>
        </w:tc>
      </w:tr>
      <w:tr w:rsidR="00E779F7" w:rsidRPr="00E779F7" w14:paraId="3DFA5874" w14:textId="77777777" w:rsidTr="00E779F7">
        <w:tc>
          <w:tcPr>
            <w:cnfStyle w:val="001000000000" w:firstRow="0" w:lastRow="0" w:firstColumn="1" w:lastColumn="0" w:oddVBand="0" w:evenVBand="0" w:oddHBand="0" w:evenHBand="0" w:firstRowFirstColumn="0" w:firstRowLastColumn="0" w:lastRowFirstColumn="0" w:lastRowLastColumn="0"/>
            <w:tcW w:w="4929" w:type="dxa"/>
            <w:hideMark/>
          </w:tcPr>
          <w:p w14:paraId="0015F7BC" w14:textId="77777777" w:rsidR="00E779F7" w:rsidRPr="00E779F7" w:rsidRDefault="00E779F7" w:rsidP="00E779F7">
            <w:pPr>
              <w:spacing w:line="360" w:lineRule="auto"/>
              <w:contextualSpacing/>
              <w:jc w:val="both"/>
              <w:rPr>
                <w:rFonts w:eastAsia="Calibri"/>
                <w:b w:val="0"/>
                <w:sz w:val="24"/>
                <w:szCs w:val="24"/>
              </w:rPr>
            </w:pPr>
            <w:r w:rsidRPr="00E779F7">
              <w:rPr>
                <w:rFonts w:eastAsia="Calibri"/>
                <w:b w:val="0"/>
                <w:sz w:val="24"/>
                <w:szCs w:val="24"/>
              </w:rPr>
              <w:t>Izrada pješčanika uz gredice, vrt</w:t>
            </w:r>
          </w:p>
        </w:tc>
        <w:tc>
          <w:tcPr>
            <w:tcW w:w="2022" w:type="dxa"/>
            <w:hideMark/>
          </w:tcPr>
          <w:p w14:paraId="65CD97B3"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Domar, odgojitelji, roditelji</w:t>
            </w:r>
          </w:p>
        </w:tc>
        <w:tc>
          <w:tcPr>
            <w:tcW w:w="2688" w:type="dxa"/>
            <w:hideMark/>
          </w:tcPr>
          <w:p w14:paraId="1B4194E8"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Tijekom cijele godine</w:t>
            </w:r>
          </w:p>
        </w:tc>
      </w:tr>
      <w:tr w:rsidR="00E779F7" w:rsidRPr="00E779F7" w14:paraId="5B8C5C68" w14:textId="77777777" w:rsidTr="00E779F7">
        <w:tc>
          <w:tcPr>
            <w:cnfStyle w:val="001000000000" w:firstRow="0" w:lastRow="0" w:firstColumn="1" w:lastColumn="0" w:oddVBand="0" w:evenVBand="0" w:oddHBand="0" w:evenHBand="0" w:firstRowFirstColumn="0" w:firstRowLastColumn="0" w:lastRowFirstColumn="0" w:lastRowLastColumn="0"/>
            <w:tcW w:w="4929" w:type="dxa"/>
            <w:hideMark/>
          </w:tcPr>
          <w:p w14:paraId="4820419E" w14:textId="77777777" w:rsidR="00E779F7" w:rsidRPr="00E779F7" w:rsidRDefault="00E779F7" w:rsidP="00E779F7">
            <w:pPr>
              <w:spacing w:line="360" w:lineRule="auto"/>
              <w:contextualSpacing/>
              <w:jc w:val="both"/>
              <w:rPr>
                <w:rFonts w:eastAsia="Calibri"/>
                <w:b w:val="0"/>
                <w:sz w:val="24"/>
                <w:szCs w:val="24"/>
              </w:rPr>
            </w:pPr>
            <w:r w:rsidRPr="00E779F7">
              <w:rPr>
                <w:rFonts w:eastAsia="Calibri"/>
                <w:b w:val="0"/>
                <w:sz w:val="24"/>
                <w:szCs w:val="24"/>
              </w:rPr>
              <w:t>Prilagođavanje prostornog okruženja praćenjem osobitosti odgojno- obrazovne skupine</w:t>
            </w:r>
          </w:p>
        </w:tc>
        <w:tc>
          <w:tcPr>
            <w:tcW w:w="2022" w:type="dxa"/>
            <w:hideMark/>
          </w:tcPr>
          <w:p w14:paraId="18821E52"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Odgojitelji</w:t>
            </w:r>
          </w:p>
        </w:tc>
        <w:tc>
          <w:tcPr>
            <w:tcW w:w="2688" w:type="dxa"/>
            <w:hideMark/>
          </w:tcPr>
          <w:p w14:paraId="52D1F40C"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Kontinuirano tijekom cijele pedagoške godine</w:t>
            </w:r>
          </w:p>
        </w:tc>
      </w:tr>
      <w:tr w:rsidR="00E779F7" w:rsidRPr="00E779F7" w14:paraId="4243D600" w14:textId="77777777" w:rsidTr="00E779F7">
        <w:tc>
          <w:tcPr>
            <w:cnfStyle w:val="001000000000" w:firstRow="0" w:lastRow="0" w:firstColumn="1" w:lastColumn="0" w:oddVBand="0" w:evenVBand="0" w:oddHBand="0" w:evenHBand="0" w:firstRowFirstColumn="0" w:firstRowLastColumn="0" w:lastRowFirstColumn="0" w:lastRowLastColumn="0"/>
            <w:tcW w:w="4929" w:type="dxa"/>
            <w:hideMark/>
          </w:tcPr>
          <w:p w14:paraId="32C1D8C6" w14:textId="77777777" w:rsidR="00E779F7" w:rsidRPr="00E779F7" w:rsidRDefault="00E779F7" w:rsidP="00E779F7">
            <w:pPr>
              <w:spacing w:line="360" w:lineRule="auto"/>
              <w:contextualSpacing/>
              <w:jc w:val="both"/>
              <w:rPr>
                <w:rFonts w:eastAsia="Calibri"/>
                <w:b w:val="0"/>
                <w:sz w:val="24"/>
                <w:szCs w:val="24"/>
              </w:rPr>
            </w:pPr>
            <w:r w:rsidRPr="00E779F7">
              <w:rPr>
                <w:rFonts w:eastAsia="Calibri"/>
                <w:b w:val="0"/>
                <w:sz w:val="24"/>
                <w:szCs w:val="24"/>
              </w:rPr>
              <w:t>Osvješćivanje  svih zaposlenika za brigu o radnom okruženju</w:t>
            </w:r>
          </w:p>
        </w:tc>
        <w:tc>
          <w:tcPr>
            <w:tcW w:w="2022" w:type="dxa"/>
            <w:hideMark/>
          </w:tcPr>
          <w:p w14:paraId="51A5F959"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Svi zaposlenici</w:t>
            </w:r>
          </w:p>
        </w:tc>
        <w:tc>
          <w:tcPr>
            <w:tcW w:w="2688" w:type="dxa"/>
            <w:hideMark/>
          </w:tcPr>
          <w:p w14:paraId="675BA7DE"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Kontinuirano tijekom cijele pedagoške godine</w:t>
            </w:r>
          </w:p>
        </w:tc>
      </w:tr>
      <w:tr w:rsidR="00E779F7" w:rsidRPr="00E779F7" w14:paraId="78C9975E" w14:textId="77777777" w:rsidTr="00E779F7">
        <w:tc>
          <w:tcPr>
            <w:cnfStyle w:val="001000000000" w:firstRow="0" w:lastRow="0" w:firstColumn="1" w:lastColumn="0" w:oddVBand="0" w:evenVBand="0" w:oddHBand="0" w:evenHBand="0" w:firstRowFirstColumn="0" w:firstRowLastColumn="0" w:lastRowFirstColumn="0" w:lastRowLastColumn="0"/>
            <w:tcW w:w="4929" w:type="dxa"/>
            <w:hideMark/>
          </w:tcPr>
          <w:p w14:paraId="3F759C7C" w14:textId="77777777" w:rsidR="00E779F7" w:rsidRPr="00E779F7" w:rsidRDefault="00E779F7" w:rsidP="00E779F7">
            <w:pPr>
              <w:spacing w:line="360" w:lineRule="auto"/>
              <w:contextualSpacing/>
              <w:jc w:val="both"/>
              <w:rPr>
                <w:rFonts w:eastAsia="Calibri"/>
                <w:b w:val="0"/>
                <w:color w:val="FF0000"/>
                <w:sz w:val="24"/>
                <w:szCs w:val="24"/>
                <w:highlight w:val="yellow"/>
              </w:rPr>
            </w:pPr>
            <w:r w:rsidRPr="00E779F7">
              <w:rPr>
                <w:rFonts w:eastAsia="Calibri"/>
                <w:b w:val="0"/>
                <w:sz w:val="24"/>
                <w:szCs w:val="24"/>
              </w:rPr>
              <w:t>Nastavak prilagođavanja vanjskog okruženja - dogradnja igrališta (praćenjem osobitosti odgojno- obrazovne skupine)</w:t>
            </w:r>
          </w:p>
        </w:tc>
        <w:tc>
          <w:tcPr>
            <w:tcW w:w="2022" w:type="dxa"/>
          </w:tcPr>
          <w:p w14:paraId="1E011CC3"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color w:val="FF0000"/>
                <w:sz w:val="24"/>
                <w:szCs w:val="24"/>
                <w:highlight w:val="yellow"/>
              </w:rPr>
            </w:pPr>
            <w:r w:rsidRPr="00E779F7">
              <w:rPr>
                <w:rFonts w:eastAsia="Calibri"/>
                <w:sz w:val="24"/>
                <w:szCs w:val="24"/>
              </w:rPr>
              <w:t>Osnivač</w:t>
            </w:r>
          </w:p>
        </w:tc>
        <w:tc>
          <w:tcPr>
            <w:tcW w:w="2688" w:type="dxa"/>
            <w:hideMark/>
          </w:tcPr>
          <w:p w14:paraId="2BB924E8"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highlight w:val="yellow"/>
              </w:rPr>
            </w:pPr>
            <w:r w:rsidRPr="00E779F7">
              <w:rPr>
                <w:rFonts w:eastAsia="Calibri"/>
                <w:sz w:val="24"/>
                <w:szCs w:val="24"/>
              </w:rPr>
              <w:t>Jesen 2023.</w:t>
            </w:r>
          </w:p>
        </w:tc>
      </w:tr>
      <w:tr w:rsidR="00E779F7" w:rsidRPr="00E779F7" w14:paraId="4F03462A" w14:textId="77777777" w:rsidTr="00E779F7">
        <w:tc>
          <w:tcPr>
            <w:cnfStyle w:val="001000000000" w:firstRow="0" w:lastRow="0" w:firstColumn="1" w:lastColumn="0" w:oddVBand="0" w:evenVBand="0" w:oddHBand="0" w:evenHBand="0" w:firstRowFirstColumn="0" w:firstRowLastColumn="0" w:lastRowFirstColumn="0" w:lastRowLastColumn="0"/>
            <w:tcW w:w="4929" w:type="dxa"/>
          </w:tcPr>
          <w:p w14:paraId="68C0EF1A" w14:textId="77777777" w:rsidR="00E779F7" w:rsidRPr="00E779F7" w:rsidRDefault="00E779F7" w:rsidP="00E779F7">
            <w:pPr>
              <w:spacing w:line="360" w:lineRule="auto"/>
              <w:contextualSpacing/>
              <w:jc w:val="both"/>
              <w:rPr>
                <w:rFonts w:eastAsia="Calibri"/>
                <w:b w:val="0"/>
                <w:sz w:val="24"/>
                <w:szCs w:val="24"/>
                <w:highlight w:val="yellow"/>
              </w:rPr>
            </w:pPr>
            <w:r w:rsidRPr="00E779F7">
              <w:rPr>
                <w:rFonts w:eastAsia="Calibri"/>
                <w:b w:val="0"/>
                <w:sz w:val="24"/>
                <w:szCs w:val="24"/>
              </w:rPr>
              <w:lastRenderedPageBreak/>
              <w:t>Prilagođavanje prostora terase za boravak tijekom ljetnih mjeseci stvaranjem prirodnog hlada/ biljke, zavjesa i prilagodba poda</w:t>
            </w:r>
          </w:p>
        </w:tc>
        <w:tc>
          <w:tcPr>
            <w:tcW w:w="2022" w:type="dxa"/>
          </w:tcPr>
          <w:p w14:paraId="4CA19F52"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Osnivač</w:t>
            </w:r>
          </w:p>
        </w:tc>
        <w:tc>
          <w:tcPr>
            <w:tcW w:w="2688" w:type="dxa"/>
          </w:tcPr>
          <w:p w14:paraId="6F69F5B0"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Proljeće 2024.</w:t>
            </w:r>
          </w:p>
        </w:tc>
      </w:tr>
      <w:tr w:rsidR="00E779F7" w:rsidRPr="00E779F7" w14:paraId="45C98C87" w14:textId="77777777" w:rsidTr="00E779F7">
        <w:tc>
          <w:tcPr>
            <w:cnfStyle w:val="001000000000" w:firstRow="0" w:lastRow="0" w:firstColumn="1" w:lastColumn="0" w:oddVBand="0" w:evenVBand="0" w:oddHBand="0" w:evenHBand="0" w:firstRowFirstColumn="0" w:firstRowLastColumn="0" w:lastRowFirstColumn="0" w:lastRowLastColumn="0"/>
            <w:tcW w:w="4929" w:type="dxa"/>
          </w:tcPr>
          <w:p w14:paraId="4BA7A262" w14:textId="77777777" w:rsidR="00E779F7" w:rsidRPr="00E779F7" w:rsidRDefault="00E779F7" w:rsidP="00E779F7">
            <w:pPr>
              <w:spacing w:line="360" w:lineRule="auto"/>
              <w:contextualSpacing/>
              <w:jc w:val="both"/>
              <w:rPr>
                <w:rFonts w:eastAsia="Calibri"/>
                <w:b w:val="0"/>
                <w:sz w:val="24"/>
                <w:szCs w:val="24"/>
              </w:rPr>
            </w:pPr>
            <w:r w:rsidRPr="00E779F7">
              <w:rPr>
                <w:rFonts w:eastAsia="Calibri"/>
                <w:b w:val="0"/>
                <w:sz w:val="24"/>
                <w:szCs w:val="24"/>
              </w:rPr>
              <w:t>Nadopuna postojeće i nabava nove didaktike za sve odgojno- obrazovne skupine</w:t>
            </w:r>
          </w:p>
        </w:tc>
        <w:tc>
          <w:tcPr>
            <w:tcW w:w="2022" w:type="dxa"/>
          </w:tcPr>
          <w:p w14:paraId="790D5D5E"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Dječji vrtić</w:t>
            </w:r>
          </w:p>
        </w:tc>
        <w:tc>
          <w:tcPr>
            <w:tcW w:w="2688" w:type="dxa"/>
          </w:tcPr>
          <w:p w14:paraId="10C3E234"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Kontinuirano tijekom cijele pedagoške godine</w:t>
            </w:r>
          </w:p>
        </w:tc>
      </w:tr>
      <w:tr w:rsidR="00E779F7" w:rsidRPr="00E779F7" w14:paraId="29B2994A" w14:textId="77777777" w:rsidTr="00E779F7">
        <w:tc>
          <w:tcPr>
            <w:cnfStyle w:val="001000000000" w:firstRow="0" w:lastRow="0" w:firstColumn="1" w:lastColumn="0" w:oddVBand="0" w:evenVBand="0" w:oddHBand="0" w:evenHBand="0" w:firstRowFirstColumn="0" w:firstRowLastColumn="0" w:lastRowFirstColumn="0" w:lastRowLastColumn="0"/>
            <w:tcW w:w="4929" w:type="dxa"/>
          </w:tcPr>
          <w:p w14:paraId="6020F441" w14:textId="77777777" w:rsidR="00E779F7" w:rsidRPr="00E779F7" w:rsidRDefault="00E779F7" w:rsidP="00E779F7">
            <w:pPr>
              <w:spacing w:line="360" w:lineRule="auto"/>
              <w:contextualSpacing/>
              <w:jc w:val="both"/>
              <w:rPr>
                <w:rFonts w:eastAsia="Calibri"/>
                <w:b w:val="0"/>
                <w:sz w:val="24"/>
                <w:szCs w:val="24"/>
              </w:rPr>
            </w:pPr>
            <w:r w:rsidRPr="00E779F7">
              <w:rPr>
                <w:rFonts w:eastAsia="Calibri"/>
                <w:b w:val="0"/>
                <w:sz w:val="24"/>
                <w:szCs w:val="24"/>
              </w:rPr>
              <w:t>Obogaćivanje hodnika i izrada prostora za biljke</w:t>
            </w:r>
          </w:p>
        </w:tc>
        <w:tc>
          <w:tcPr>
            <w:tcW w:w="2022" w:type="dxa"/>
          </w:tcPr>
          <w:p w14:paraId="6B4739F4"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Ravnateljica, domar, odgojitelji</w:t>
            </w:r>
          </w:p>
        </w:tc>
        <w:tc>
          <w:tcPr>
            <w:tcW w:w="2688" w:type="dxa"/>
          </w:tcPr>
          <w:p w14:paraId="26872567"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Kontinuirano tijekom cijele pedagoške godine</w:t>
            </w:r>
          </w:p>
        </w:tc>
      </w:tr>
      <w:tr w:rsidR="00E779F7" w:rsidRPr="00E779F7" w14:paraId="48FCC239" w14:textId="77777777" w:rsidTr="00E779F7">
        <w:trPr>
          <w:trHeight w:val="70"/>
        </w:trPr>
        <w:tc>
          <w:tcPr>
            <w:cnfStyle w:val="001000000000" w:firstRow="0" w:lastRow="0" w:firstColumn="1" w:lastColumn="0" w:oddVBand="0" w:evenVBand="0" w:oddHBand="0" w:evenHBand="0" w:firstRowFirstColumn="0" w:firstRowLastColumn="0" w:lastRowFirstColumn="0" w:lastRowLastColumn="0"/>
            <w:tcW w:w="4929" w:type="dxa"/>
          </w:tcPr>
          <w:p w14:paraId="43AF808D" w14:textId="77777777" w:rsidR="00E779F7" w:rsidRPr="00E779F7" w:rsidRDefault="00E779F7" w:rsidP="00E779F7">
            <w:pPr>
              <w:spacing w:line="360" w:lineRule="auto"/>
              <w:contextualSpacing/>
              <w:jc w:val="both"/>
              <w:rPr>
                <w:rFonts w:eastAsia="Calibri"/>
                <w:b w:val="0"/>
                <w:sz w:val="24"/>
                <w:szCs w:val="24"/>
              </w:rPr>
            </w:pPr>
            <w:r w:rsidRPr="00E779F7">
              <w:rPr>
                <w:rFonts w:eastAsia="Calibri"/>
                <w:b w:val="0"/>
                <w:sz w:val="24"/>
                <w:szCs w:val="24"/>
              </w:rPr>
              <w:t>Poslovi tekućeg održavanja opreme, zgrade i okoliša te elektroinstalacija</w:t>
            </w:r>
          </w:p>
        </w:tc>
        <w:tc>
          <w:tcPr>
            <w:tcW w:w="2022" w:type="dxa"/>
          </w:tcPr>
          <w:p w14:paraId="3EE384CE"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ovlaštena poduzeća</w:t>
            </w:r>
          </w:p>
        </w:tc>
        <w:tc>
          <w:tcPr>
            <w:tcW w:w="2688" w:type="dxa"/>
          </w:tcPr>
          <w:p w14:paraId="396A95AC"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Kontinuirano tijekom cijele pedagoške godine</w:t>
            </w:r>
          </w:p>
        </w:tc>
      </w:tr>
      <w:tr w:rsidR="00E779F7" w:rsidRPr="00E779F7" w14:paraId="53E0A0E3" w14:textId="77777777" w:rsidTr="00E779F7">
        <w:trPr>
          <w:trHeight w:val="70"/>
        </w:trPr>
        <w:tc>
          <w:tcPr>
            <w:cnfStyle w:val="001000000000" w:firstRow="0" w:lastRow="0" w:firstColumn="1" w:lastColumn="0" w:oddVBand="0" w:evenVBand="0" w:oddHBand="0" w:evenHBand="0" w:firstRowFirstColumn="0" w:firstRowLastColumn="0" w:lastRowFirstColumn="0" w:lastRowLastColumn="0"/>
            <w:tcW w:w="4929" w:type="dxa"/>
          </w:tcPr>
          <w:p w14:paraId="23B3DD46" w14:textId="77777777" w:rsidR="00E779F7" w:rsidRPr="00E779F7" w:rsidRDefault="00E779F7" w:rsidP="00E779F7">
            <w:pPr>
              <w:spacing w:line="360" w:lineRule="auto"/>
              <w:contextualSpacing/>
              <w:jc w:val="both"/>
              <w:rPr>
                <w:rFonts w:eastAsia="Calibri"/>
                <w:sz w:val="24"/>
                <w:szCs w:val="24"/>
              </w:rPr>
            </w:pPr>
            <w:r w:rsidRPr="00E779F7">
              <w:rPr>
                <w:rFonts w:eastAsia="Calibri"/>
                <w:b w:val="0"/>
                <w:sz w:val="24"/>
                <w:szCs w:val="24"/>
              </w:rPr>
              <w:t xml:space="preserve">Prilagođavanje materijalnih uvjeta u sobama dnevnog boravka starijih odgojno- obrazovnih skupina s obzirom na veći broj djece i buku </w:t>
            </w:r>
          </w:p>
        </w:tc>
        <w:tc>
          <w:tcPr>
            <w:tcW w:w="2022" w:type="dxa"/>
          </w:tcPr>
          <w:p w14:paraId="463C94BB"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Dječji vrtić</w:t>
            </w:r>
          </w:p>
        </w:tc>
        <w:tc>
          <w:tcPr>
            <w:tcW w:w="2688" w:type="dxa"/>
          </w:tcPr>
          <w:p w14:paraId="1D229CA8"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Kontinuirano tijekom cijele pedagoške godine</w:t>
            </w:r>
          </w:p>
        </w:tc>
      </w:tr>
      <w:tr w:rsidR="00E779F7" w:rsidRPr="00E779F7" w14:paraId="7F570711" w14:textId="77777777" w:rsidTr="00E779F7">
        <w:trPr>
          <w:trHeight w:val="70"/>
        </w:trPr>
        <w:tc>
          <w:tcPr>
            <w:cnfStyle w:val="001000000000" w:firstRow="0" w:lastRow="0" w:firstColumn="1" w:lastColumn="0" w:oddVBand="0" w:evenVBand="0" w:oddHBand="0" w:evenHBand="0" w:firstRowFirstColumn="0" w:firstRowLastColumn="0" w:lastRowFirstColumn="0" w:lastRowLastColumn="0"/>
            <w:tcW w:w="4929" w:type="dxa"/>
          </w:tcPr>
          <w:p w14:paraId="6B8905B8" w14:textId="77777777" w:rsidR="00E779F7" w:rsidRPr="00E779F7" w:rsidRDefault="00E779F7" w:rsidP="00E779F7">
            <w:pPr>
              <w:spacing w:line="360" w:lineRule="auto"/>
              <w:contextualSpacing/>
              <w:jc w:val="both"/>
              <w:rPr>
                <w:rFonts w:eastAsia="Calibri"/>
                <w:b w:val="0"/>
                <w:sz w:val="24"/>
                <w:szCs w:val="24"/>
              </w:rPr>
            </w:pPr>
            <w:r w:rsidRPr="00E779F7">
              <w:rPr>
                <w:rFonts w:eastAsia="Calibri"/>
                <w:b w:val="0"/>
                <w:sz w:val="24"/>
                <w:szCs w:val="24"/>
              </w:rPr>
              <w:t>Dopremanje ustanove namještajem za odlaganje didaktičkih i ostalih materijala koji trebaju pohranu i čuvanje</w:t>
            </w:r>
          </w:p>
        </w:tc>
        <w:tc>
          <w:tcPr>
            <w:tcW w:w="2022" w:type="dxa"/>
          </w:tcPr>
          <w:p w14:paraId="02AD5B35"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Dječji vrtić</w:t>
            </w:r>
          </w:p>
        </w:tc>
        <w:tc>
          <w:tcPr>
            <w:tcW w:w="2688" w:type="dxa"/>
          </w:tcPr>
          <w:p w14:paraId="4F90C15E"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Kontinuirano tijekom cijele pedagoške godine</w:t>
            </w:r>
          </w:p>
        </w:tc>
      </w:tr>
      <w:tr w:rsidR="00E779F7" w:rsidRPr="00E779F7" w14:paraId="382E4021" w14:textId="77777777" w:rsidTr="00E779F7">
        <w:trPr>
          <w:trHeight w:val="70"/>
        </w:trPr>
        <w:tc>
          <w:tcPr>
            <w:cnfStyle w:val="001000000000" w:firstRow="0" w:lastRow="0" w:firstColumn="1" w:lastColumn="0" w:oddVBand="0" w:evenVBand="0" w:oddHBand="0" w:evenHBand="0" w:firstRowFirstColumn="0" w:firstRowLastColumn="0" w:lastRowFirstColumn="0" w:lastRowLastColumn="0"/>
            <w:tcW w:w="4929" w:type="dxa"/>
          </w:tcPr>
          <w:p w14:paraId="48B718CD" w14:textId="77777777" w:rsidR="00E779F7" w:rsidRPr="00E779F7" w:rsidRDefault="00E779F7" w:rsidP="00E779F7">
            <w:pPr>
              <w:spacing w:line="360" w:lineRule="auto"/>
              <w:contextualSpacing/>
              <w:jc w:val="both"/>
              <w:rPr>
                <w:rFonts w:eastAsia="Calibri"/>
                <w:b w:val="0"/>
                <w:sz w:val="24"/>
                <w:szCs w:val="24"/>
              </w:rPr>
            </w:pPr>
            <w:r w:rsidRPr="00E779F7">
              <w:rPr>
                <w:rFonts w:eastAsia="Calibri"/>
                <w:b w:val="0"/>
                <w:sz w:val="24"/>
                <w:szCs w:val="24"/>
              </w:rPr>
              <w:t xml:space="preserve">Nabava informatičke opreme za odgojno- obrazovne skupine u svrhu dokumentiranja odgojno- obrazovnog procesa i informatičke pismenosti </w:t>
            </w:r>
          </w:p>
        </w:tc>
        <w:tc>
          <w:tcPr>
            <w:tcW w:w="2022" w:type="dxa"/>
          </w:tcPr>
          <w:p w14:paraId="333F539B"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Dječji vrtić</w:t>
            </w:r>
          </w:p>
        </w:tc>
        <w:tc>
          <w:tcPr>
            <w:tcW w:w="2688" w:type="dxa"/>
          </w:tcPr>
          <w:p w14:paraId="1F7720B3"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Početak 2024.</w:t>
            </w:r>
          </w:p>
        </w:tc>
      </w:tr>
      <w:tr w:rsidR="00E779F7" w:rsidRPr="00E779F7" w14:paraId="12FF5D37" w14:textId="77777777" w:rsidTr="00E779F7">
        <w:trPr>
          <w:trHeight w:val="70"/>
        </w:trPr>
        <w:tc>
          <w:tcPr>
            <w:cnfStyle w:val="001000000000" w:firstRow="0" w:lastRow="0" w:firstColumn="1" w:lastColumn="0" w:oddVBand="0" w:evenVBand="0" w:oddHBand="0" w:evenHBand="0" w:firstRowFirstColumn="0" w:firstRowLastColumn="0" w:lastRowFirstColumn="0" w:lastRowLastColumn="0"/>
            <w:tcW w:w="4929" w:type="dxa"/>
          </w:tcPr>
          <w:p w14:paraId="615F084E" w14:textId="77777777" w:rsidR="00E779F7" w:rsidRPr="00E779F7" w:rsidRDefault="00E779F7" w:rsidP="00E779F7">
            <w:pPr>
              <w:spacing w:line="360" w:lineRule="auto"/>
              <w:contextualSpacing/>
              <w:jc w:val="both"/>
              <w:rPr>
                <w:rFonts w:eastAsia="Calibri"/>
                <w:b w:val="0"/>
                <w:sz w:val="24"/>
                <w:szCs w:val="24"/>
              </w:rPr>
            </w:pPr>
            <w:r w:rsidRPr="00E779F7">
              <w:rPr>
                <w:rFonts w:eastAsia="Calibri"/>
                <w:b w:val="0"/>
                <w:sz w:val="24"/>
                <w:szCs w:val="24"/>
              </w:rPr>
              <w:t>Dogradnja Dječjeg vrtića</w:t>
            </w:r>
          </w:p>
        </w:tc>
        <w:tc>
          <w:tcPr>
            <w:tcW w:w="2022" w:type="dxa"/>
          </w:tcPr>
          <w:p w14:paraId="15CE7BC5"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Osnivač</w:t>
            </w:r>
          </w:p>
        </w:tc>
        <w:tc>
          <w:tcPr>
            <w:tcW w:w="2688" w:type="dxa"/>
          </w:tcPr>
          <w:p w14:paraId="2D6EE978"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Od listopada 2023. do lipnja 2024.</w:t>
            </w:r>
          </w:p>
        </w:tc>
      </w:tr>
    </w:tbl>
    <w:p w14:paraId="69A7B86E" w14:textId="77777777" w:rsidR="00E779F7" w:rsidRPr="00E779F7" w:rsidRDefault="00E779F7" w:rsidP="00E779F7">
      <w:pPr>
        <w:spacing w:after="200" w:line="360" w:lineRule="auto"/>
        <w:jc w:val="both"/>
        <w:rPr>
          <w:rFonts w:ascii="Times New Roman" w:eastAsia="Calibri" w:hAnsi="Times New Roman" w:cs="Times New Roman"/>
          <w:sz w:val="24"/>
          <w:szCs w:val="24"/>
        </w:rPr>
      </w:pPr>
    </w:p>
    <w:p w14:paraId="625B4FAA" w14:textId="77777777" w:rsidR="00E779F7" w:rsidRPr="00E779F7" w:rsidRDefault="00E779F7" w:rsidP="00E779F7">
      <w:pPr>
        <w:spacing w:after="200" w:line="360" w:lineRule="auto"/>
        <w:jc w:val="both"/>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3.2.MATERIJALNI UVJETI RADA U PROGRAMU PREDŠKOLE</w:t>
      </w:r>
    </w:p>
    <w:p w14:paraId="640C28B0" w14:textId="77777777" w:rsidR="00E779F7" w:rsidRPr="00E779F7" w:rsidRDefault="00E779F7" w:rsidP="00E779F7">
      <w:pPr>
        <w:spacing w:before="30" w:after="30" w:line="360" w:lineRule="auto"/>
        <w:jc w:val="both"/>
        <w:rPr>
          <w:rFonts w:ascii="Times New Roman" w:eastAsia="Calibri" w:hAnsi="Times New Roman" w:cs="Times New Roman"/>
          <w:b/>
          <w:bCs/>
          <w:sz w:val="24"/>
          <w:szCs w:val="24"/>
        </w:rPr>
      </w:pPr>
      <w:r w:rsidRPr="00E779F7">
        <w:rPr>
          <w:rFonts w:ascii="Times New Roman" w:eastAsia="Calibri" w:hAnsi="Times New Roman" w:cs="Times New Roman"/>
          <w:sz w:val="24"/>
          <w:szCs w:val="24"/>
        </w:rPr>
        <w:t>Program predškole u Svetom Križu Začretju provodit će se u dnevnom boravku starije odgojno- obrazovne skupine u Dječjem vrtiću Sveti Križ Začretje. Prostor je površine 59,16 m2. Uz dnevni boravak nalazi se djelomično natkrivena terasa. Uz sobu dnevnog boravka nalaze se  sanitarije i garderoba. U Područnoj školi Mirkovec program predškole se provodi u učionici površine  70 m2 uz koje se nalaze garderoba i sanitarije. U Područnoj školi Sekirišće program predškole se provodi u učionici površine 40 m2 uz koju se nalaze prostor proširene komunikacije, garderoba i sanitarije.</w:t>
      </w:r>
    </w:p>
    <w:p w14:paraId="4181D269" w14:textId="77777777" w:rsidR="00E779F7" w:rsidRPr="00E779F7" w:rsidRDefault="00E779F7" w:rsidP="00E779F7">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Na svim lokacijama djeci je dostupno igralište:</w:t>
      </w:r>
    </w:p>
    <w:p w14:paraId="2C71E442" w14:textId="77777777" w:rsidR="00E779F7" w:rsidRPr="00E779F7" w:rsidRDefault="00E779F7" w:rsidP="00E779F7">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 U Dječjem vrtiću Sveti Križ Začretje: ljuljačke i košara za ljuljanje, stijena za penjanje, dva tobogana s dodatnom penjalicom i igraonicom, staza za balansiranje, njihaljke i vrtuljak; uz igralište  je zasađeno nekoliko stabala </w:t>
      </w:r>
    </w:p>
    <w:p w14:paraId="644C0980" w14:textId="3E5362F3" w:rsidR="00E779F7" w:rsidRPr="00B078E5" w:rsidRDefault="00E779F7" w:rsidP="00B078E5">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 U Područnoj školi Mirkovec: igralište, travnjak, sprave </w:t>
      </w:r>
      <w:r w:rsidR="00B078E5">
        <w:rPr>
          <w:rFonts w:ascii="Times New Roman" w:eastAsia="Calibri" w:hAnsi="Times New Roman" w:cs="Times New Roman"/>
          <w:sz w:val="24"/>
          <w:szCs w:val="24"/>
        </w:rPr>
        <w:t>za penjanje, tobogan, ljuljačke</w:t>
      </w:r>
    </w:p>
    <w:p w14:paraId="54155714" w14:textId="77777777" w:rsidR="00E779F7" w:rsidRPr="00E779F7" w:rsidRDefault="00E779F7" w:rsidP="00E779F7">
      <w:pPr>
        <w:keepNext/>
        <w:keepLines/>
        <w:spacing w:before="40" w:after="0" w:line="360" w:lineRule="auto"/>
        <w:ind w:left="360" w:hanging="360"/>
        <w:outlineLvl w:val="1"/>
        <w:rPr>
          <w:rFonts w:ascii="Times New Roman" w:eastAsia="Times New Roman" w:hAnsi="Times New Roman" w:cs="Times New Roman"/>
          <w:b/>
          <w:bCs/>
          <w:sz w:val="24"/>
          <w:szCs w:val="24"/>
        </w:rPr>
      </w:pPr>
      <w:r w:rsidRPr="00E779F7">
        <w:rPr>
          <w:rFonts w:ascii="Times New Roman" w:eastAsia="Times New Roman" w:hAnsi="Times New Roman" w:cs="Times New Roman"/>
          <w:b/>
          <w:bCs/>
          <w:sz w:val="24"/>
          <w:szCs w:val="24"/>
        </w:rPr>
        <w:lastRenderedPageBreak/>
        <w:t>3.3.SIGURNOST I HIGIJENSKO- SANITARNI UVJETI</w:t>
      </w:r>
    </w:p>
    <w:p w14:paraId="5A6D83F2" w14:textId="53E57D95" w:rsidR="00E779F7" w:rsidRPr="00E779F7" w:rsidRDefault="00E779F7" w:rsidP="00E779F7">
      <w:pPr>
        <w:spacing w:after="20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Oprema koja se koristi u navedenim programima odgovara standardima kvalitete, prilagođena je potrebama djece  i primjereno se održava prema sanitarno- higijenskim uputama za odgojno- obrazovne ustanove. Nestrukturirani i prirodni materijal koji se, također koristi u odgojno- obrazovnom procesu, mijenja se često ili se primjereno održava. Također, brine o sigurnosti djece (netoksična, nije zapaljiva, neopasna), estetski je izvedena i privlačna i prilagođena dječjoj manipulaciji te se lako održava i sanitarno-higij</w:t>
      </w:r>
      <w:r w:rsidR="00B078E5">
        <w:rPr>
          <w:rFonts w:ascii="Times New Roman" w:eastAsia="Calibri" w:hAnsi="Times New Roman" w:cs="Times New Roman"/>
          <w:sz w:val="24"/>
          <w:szCs w:val="24"/>
        </w:rPr>
        <w:t>enski obrađuje na dnevnoj bazi.</w:t>
      </w:r>
    </w:p>
    <w:p w14:paraId="366BC922" w14:textId="77777777" w:rsidR="00E779F7" w:rsidRPr="00E779F7" w:rsidRDefault="00E779F7" w:rsidP="00E779F7">
      <w:pPr>
        <w:keepNext/>
        <w:keepLines/>
        <w:spacing w:before="480" w:after="120" w:line="360" w:lineRule="auto"/>
        <w:outlineLvl w:val="0"/>
        <w:rPr>
          <w:rFonts w:ascii="Times New Roman" w:eastAsia="Times New Roman" w:hAnsi="Times New Roman" w:cs="Times New Roman"/>
          <w:b/>
          <w:bCs/>
          <w:color w:val="0D0D0D"/>
          <w:sz w:val="28"/>
          <w:szCs w:val="28"/>
        </w:rPr>
      </w:pPr>
      <w:r w:rsidRPr="00E779F7">
        <w:rPr>
          <w:rFonts w:ascii="Times New Roman" w:eastAsia="Times New Roman" w:hAnsi="Times New Roman" w:cs="Times New Roman"/>
          <w:b/>
          <w:bCs/>
          <w:color w:val="0D0D0D"/>
          <w:sz w:val="28"/>
          <w:szCs w:val="28"/>
        </w:rPr>
        <w:t>4.NJEGA I SKRB ZA TJELESNI RAST I ZDRAVLJE DJECE</w:t>
      </w:r>
    </w:p>
    <w:p w14:paraId="60A777AB" w14:textId="27E9C4E9" w:rsidR="00E779F7" w:rsidRPr="00B078E5" w:rsidRDefault="00E779F7" w:rsidP="00B078E5">
      <w:pPr>
        <w:shd w:val="clear" w:color="auto" w:fill="FFF2CC"/>
        <w:spacing w:after="20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Plan se temelji na:  praćenju i unapređenju prehrane te prilagođavanju prehrane djeci s posebnim prehrambenim potrebama, praćenju i procjenjivanju zdravstvenog stanja djece, ranom otkrivanju izvora zaraze i putova prenošenja zaraze, izolaciji i liječenju oboljelih, provođenju preventivnih mjera higijene i dezinfekcije, informiranju, imunizacija - p</w:t>
      </w:r>
      <w:r w:rsidR="00B078E5">
        <w:rPr>
          <w:rFonts w:ascii="Times New Roman" w:eastAsia="Calibri" w:hAnsi="Times New Roman" w:cs="Times New Roman"/>
          <w:sz w:val="24"/>
          <w:szCs w:val="24"/>
        </w:rPr>
        <w:t>raćenjem kalendara cijepljenja.</w:t>
      </w:r>
    </w:p>
    <w:p w14:paraId="13A6C286" w14:textId="77777777" w:rsidR="00E779F7" w:rsidRPr="00E779F7" w:rsidRDefault="00E779F7" w:rsidP="00E779F7">
      <w:pPr>
        <w:keepNext/>
        <w:keepLines/>
        <w:spacing w:before="40" w:after="0" w:line="360" w:lineRule="auto"/>
        <w:ind w:left="360" w:hanging="360"/>
        <w:outlineLvl w:val="1"/>
        <w:rPr>
          <w:rFonts w:ascii="Times New Roman" w:eastAsia="Times New Roman" w:hAnsi="Times New Roman" w:cs="Times New Roman"/>
          <w:b/>
          <w:bCs/>
          <w:sz w:val="24"/>
          <w:szCs w:val="24"/>
        </w:rPr>
      </w:pPr>
      <w:r w:rsidRPr="00E779F7">
        <w:rPr>
          <w:rFonts w:ascii="Times New Roman" w:eastAsia="Times New Roman" w:hAnsi="Times New Roman" w:cs="Times New Roman"/>
          <w:b/>
          <w:bCs/>
          <w:sz w:val="24"/>
          <w:szCs w:val="24"/>
        </w:rPr>
        <w:t>4.1.HIGIJENSKO- EPIDEMIOLOŠKE MJERE</w:t>
      </w:r>
    </w:p>
    <w:p w14:paraId="7F815BA1" w14:textId="77777777" w:rsidR="00E779F7" w:rsidRPr="00E779F7" w:rsidRDefault="00E779F7" w:rsidP="00E779F7">
      <w:pPr>
        <w:shd w:val="clear" w:color="auto" w:fill="FFFFFF"/>
        <w:spacing w:before="100" w:beforeAutospacing="1" w:after="100" w:afterAutospacing="1"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Program zdravstvene zaštite djece, higijene i prehrane provodit će se prema preporukama i uputama) nadležnih institucija. Tijekom godine provest će se obvezni redovni zdravstveni pregledi  zaposlenika, prema potrebi i dodatni, u suradnji sa Zavodom za javno zdravstvo Krapinsko-zagorske županije. U Vrtiću će se svakodnevno vršiti dezinfekcija sanitarnih čvorova, kuhinjske opreme i didaktičkih sredstava s kojima djeca dolaze u doticaj te će se nekoliko puta dnevno provjetravati svi prostori vrtića. Dva puta godišnje vršit će se analiza hrane, vode i brisevi u kuhinji od strane Zavoda za javno zdravstvo, a Veterinarska stanica Zlatar Bistrica iz Konjščine vršit će dezinsekciju i deratizaciju unutarnjeg prostora vrtića, terasa i prilaza. </w:t>
      </w:r>
    </w:p>
    <w:p w14:paraId="20A51E3C" w14:textId="77777777" w:rsidR="00E779F7" w:rsidRPr="00E779F7" w:rsidRDefault="00E779F7" w:rsidP="00E779F7">
      <w:pPr>
        <w:shd w:val="clear" w:color="auto" w:fill="FFFFFF"/>
        <w:spacing w:before="100" w:beforeAutospacing="1" w:after="100" w:afterAutospacing="1"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u w:val="single"/>
        </w:rPr>
        <w:t>Informiranje roditelja i djelatnika:</w:t>
      </w:r>
    </w:p>
    <w:p w14:paraId="7985A941" w14:textId="77777777" w:rsidR="00E779F7" w:rsidRPr="00E779F7" w:rsidRDefault="00E779F7" w:rsidP="00E779F7">
      <w:pPr>
        <w:shd w:val="clear" w:color="auto" w:fill="FFFFFF"/>
        <w:spacing w:before="100" w:beforeAutospacing="1" w:after="100" w:afterAutospacing="1"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Na ulazima u vrtić, oglasnoj ploči te na sastancima bit će izložene sve mjere i ponašanja koja se provode i očekuju kontinuirano tijekom godine kako bi se omogućilo provođenje potrebnih mjera i zaštita zdravlja svih sudionika odgojno- obrazovnog procesa i zaposlenika ustanove. Kao što je propisano i u Sigurnosno- preventivnom programu naše ustanove, u vrtić i predškolu ne dovode se djeca i ne dolaze u pratnji odrasle osobe ukoliko:</w:t>
      </w:r>
    </w:p>
    <w:p w14:paraId="17BB0B11" w14:textId="77777777" w:rsidR="00E779F7" w:rsidRPr="00E779F7" w:rsidRDefault="00E779F7" w:rsidP="00975EA9">
      <w:pPr>
        <w:numPr>
          <w:ilvl w:val="0"/>
          <w:numId w:val="42"/>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imaju simptome zarazne bolesti (npr. povišena tjelesna temperatura, kašalj, teškoće u disanju, poremećaj osjeta njuha i okusa, grlobolja, proljev, povraćanje)</w:t>
      </w:r>
    </w:p>
    <w:p w14:paraId="7DA446BE" w14:textId="77777777" w:rsidR="00E779F7" w:rsidRPr="00E779F7" w:rsidRDefault="00E779F7" w:rsidP="00E779F7">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-ne dovode dijete u ustanovu ako:</w:t>
      </w:r>
    </w:p>
    <w:p w14:paraId="223AD060" w14:textId="77777777" w:rsidR="00E779F7" w:rsidRPr="00E779F7" w:rsidRDefault="00E779F7" w:rsidP="00E779F7">
      <w:pPr>
        <w:spacing w:before="30" w:after="30" w:line="360" w:lineRule="auto"/>
        <w:ind w:left="708"/>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ima simptome zarazne bolesti (npr. povišena tjelesna temperatura, kašalj, teškoće u disanju, poremećaj osjeta njuha i okusa, grlobolja, proljev, povraćanje)</w:t>
      </w:r>
    </w:p>
    <w:p w14:paraId="4558B556" w14:textId="77777777" w:rsidR="00E779F7" w:rsidRPr="00E779F7" w:rsidRDefault="00E779F7" w:rsidP="00E779F7">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lastRenderedPageBreak/>
        <w:t>U svakodnevnom radu posebna će se pozornost posvećivati preventivi zaštite zdravlja, praćenju djetetovog rasta i razvoja antropometrijskim mjerenjima te sklopovima aktivnosti i projektima koji promoviraju zdrave životne i prehrambene navike, brigu za osobnu higijenu i kretanje kao način života.</w:t>
      </w:r>
    </w:p>
    <w:p w14:paraId="77318280" w14:textId="77777777" w:rsidR="00E779F7" w:rsidRPr="00E779F7" w:rsidRDefault="00E779F7" w:rsidP="00E779F7">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Dnevni odmor organizirat će se za djecu svih dobnih skupina prema individualnim potrebama djece. </w:t>
      </w:r>
    </w:p>
    <w:p w14:paraId="416855AC" w14:textId="77777777" w:rsidR="00E779F7" w:rsidRPr="00E779F7" w:rsidRDefault="00E779F7" w:rsidP="00E779F7">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Promovirat će se aktivnosti uz svakodnevni boravak na otvorenom što omogućavaju i dijelom natkrivene terase. Za to vrijeme dodatno će se provjetravati unutrašnjost objekta i prostora u kojem borave djeca. </w:t>
      </w:r>
    </w:p>
    <w:p w14:paraId="5AAB73FC" w14:textId="77777777" w:rsidR="00E779F7" w:rsidRPr="00E779F7" w:rsidRDefault="00E779F7" w:rsidP="00E779F7">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Posteljina za dnevni odmor djece mijenjat će se i održavati prema primjerenom načinu i uputstvu proizvođača u suvremeno opremljenoj praonici i peglaonici posteljnog rublja. </w:t>
      </w:r>
    </w:p>
    <w:p w14:paraId="13EEBD82" w14:textId="59F50C58" w:rsidR="00E779F7" w:rsidRPr="00B078E5" w:rsidRDefault="00E779F7" w:rsidP="00B078E5">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Svi zaposlenici će nositi zaštitnu radnu odjeću i obuću. Djelatnici vrtića će se upućivati na redovite </w:t>
      </w:r>
      <w:r w:rsidR="00B078E5">
        <w:rPr>
          <w:rFonts w:ascii="Times New Roman" w:eastAsia="Calibri" w:hAnsi="Times New Roman" w:cs="Times New Roman"/>
          <w:sz w:val="24"/>
          <w:szCs w:val="24"/>
        </w:rPr>
        <w:t>sanitarne preglede.</w:t>
      </w:r>
    </w:p>
    <w:p w14:paraId="48E8D634" w14:textId="77777777" w:rsidR="00E779F7" w:rsidRPr="00E779F7" w:rsidRDefault="00E779F7" w:rsidP="00E779F7">
      <w:pPr>
        <w:spacing w:after="200" w:line="360" w:lineRule="auto"/>
        <w:jc w:val="center"/>
        <w:rPr>
          <w:rFonts w:ascii="Times New Roman" w:eastAsia="Calibri" w:hAnsi="Times New Roman" w:cs="Times New Roman"/>
          <w:i/>
          <w:iCs/>
          <w:sz w:val="24"/>
          <w:szCs w:val="24"/>
        </w:rPr>
      </w:pPr>
      <w:r w:rsidRPr="00E779F7">
        <w:rPr>
          <w:rFonts w:ascii="Times New Roman" w:eastAsia="Calibri" w:hAnsi="Times New Roman" w:cs="Times New Roman"/>
          <w:i/>
          <w:iCs/>
          <w:sz w:val="24"/>
          <w:szCs w:val="24"/>
        </w:rPr>
        <w:t>Plan čišćenja</w:t>
      </w:r>
    </w:p>
    <w:tbl>
      <w:tblPr>
        <w:tblStyle w:val="Svijetlatablicareetke1"/>
        <w:tblW w:w="9062" w:type="dxa"/>
        <w:tblLook w:val="04A0" w:firstRow="1" w:lastRow="0" w:firstColumn="1" w:lastColumn="0" w:noHBand="0" w:noVBand="1"/>
      </w:tblPr>
      <w:tblGrid>
        <w:gridCol w:w="1241"/>
        <w:gridCol w:w="3417"/>
        <w:gridCol w:w="1536"/>
        <w:gridCol w:w="2868"/>
      </w:tblGrid>
      <w:tr w:rsidR="00E779F7" w:rsidRPr="00E779F7" w14:paraId="03AE9C85" w14:textId="77777777" w:rsidTr="00E77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2CC"/>
            <w:hideMark/>
          </w:tcPr>
          <w:p w14:paraId="276E68A7" w14:textId="77777777" w:rsidR="00E779F7" w:rsidRPr="00E779F7" w:rsidRDefault="00E779F7" w:rsidP="00E779F7">
            <w:pPr>
              <w:spacing w:line="360" w:lineRule="auto"/>
              <w:jc w:val="center"/>
              <w:rPr>
                <w:rFonts w:eastAsia="Calibri"/>
                <w:b w:val="0"/>
                <w:sz w:val="24"/>
                <w:szCs w:val="24"/>
              </w:rPr>
            </w:pPr>
            <w:r w:rsidRPr="00E779F7">
              <w:rPr>
                <w:rFonts w:eastAsia="Calibri"/>
                <w:b w:val="0"/>
                <w:sz w:val="24"/>
                <w:szCs w:val="24"/>
              </w:rPr>
              <w:t>Popis stvari</w:t>
            </w:r>
          </w:p>
        </w:tc>
        <w:tc>
          <w:tcPr>
            <w:tcW w:w="0" w:type="auto"/>
            <w:shd w:val="clear" w:color="auto" w:fill="FFF2CC"/>
            <w:hideMark/>
          </w:tcPr>
          <w:p w14:paraId="51B18763" w14:textId="77777777" w:rsidR="00E779F7" w:rsidRPr="00E779F7" w:rsidRDefault="00E779F7" w:rsidP="00E779F7">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4"/>
              </w:rPr>
            </w:pPr>
            <w:r w:rsidRPr="00E779F7">
              <w:rPr>
                <w:rFonts w:eastAsia="Calibri"/>
                <w:b w:val="0"/>
                <w:sz w:val="24"/>
                <w:szCs w:val="24"/>
              </w:rPr>
              <w:t>Učestalost čišćenja</w:t>
            </w:r>
          </w:p>
        </w:tc>
        <w:tc>
          <w:tcPr>
            <w:tcW w:w="0" w:type="auto"/>
            <w:shd w:val="clear" w:color="auto" w:fill="FFF2CC"/>
            <w:hideMark/>
          </w:tcPr>
          <w:p w14:paraId="22A3CE10" w14:textId="77777777" w:rsidR="00E779F7" w:rsidRPr="00E779F7" w:rsidRDefault="00E779F7" w:rsidP="00E779F7">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4"/>
              </w:rPr>
            </w:pPr>
            <w:r w:rsidRPr="00E779F7">
              <w:rPr>
                <w:rFonts w:eastAsia="Calibri"/>
                <w:b w:val="0"/>
                <w:sz w:val="24"/>
                <w:szCs w:val="24"/>
              </w:rPr>
              <w:t>Način čišćenja</w:t>
            </w:r>
          </w:p>
        </w:tc>
        <w:tc>
          <w:tcPr>
            <w:tcW w:w="0" w:type="auto"/>
            <w:shd w:val="clear" w:color="auto" w:fill="FFF2CC"/>
            <w:hideMark/>
          </w:tcPr>
          <w:p w14:paraId="01250146" w14:textId="77777777" w:rsidR="00E779F7" w:rsidRPr="00E779F7" w:rsidRDefault="00E779F7" w:rsidP="00E779F7">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4"/>
              </w:rPr>
            </w:pPr>
            <w:r w:rsidRPr="00E779F7">
              <w:rPr>
                <w:rFonts w:eastAsia="Calibri"/>
                <w:b w:val="0"/>
                <w:sz w:val="24"/>
                <w:szCs w:val="24"/>
              </w:rPr>
              <w:t>Osobe zadužene za čišćenje</w:t>
            </w:r>
          </w:p>
        </w:tc>
      </w:tr>
      <w:tr w:rsidR="00E779F7" w:rsidRPr="00E779F7" w14:paraId="5A0EAB65" w14:textId="77777777" w:rsidTr="00E779F7">
        <w:trPr>
          <w:cantSplit/>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hideMark/>
          </w:tcPr>
          <w:p w14:paraId="5CB755BC" w14:textId="77777777" w:rsidR="00E779F7" w:rsidRPr="00E779F7" w:rsidRDefault="00E779F7" w:rsidP="00E779F7">
            <w:pPr>
              <w:spacing w:line="360" w:lineRule="auto"/>
              <w:ind w:left="113" w:right="113"/>
              <w:jc w:val="center"/>
              <w:rPr>
                <w:rFonts w:eastAsia="Calibri"/>
                <w:b w:val="0"/>
                <w:sz w:val="24"/>
                <w:szCs w:val="24"/>
              </w:rPr>
            </w:pPr>
            <w:r w:rsidRPr="00E779F7">
              <w:rPr>
                <w:rFonts w:eastAsia="Calibri"/>
                <w:sz w:val="24"/>
                <w:szCs w:val="24"/>
              </w:rPr>
              <w:t>Dezinfekcija igračaka u sobama dnevnog boravka</w:t>
            </w:r>
          </w:p>
        </w:tc>
        <w:tc>
          <w:tcPr>
            <w:tcW w:w="0" w:type="auto"/>
            <w:hideMark/>
          </w:tcPr>
          <w:p w14:paraId="0060F436"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Svaki drugi tjedan</w:t>
            </w:r>
          </w:p>
          <w:p w14:paraId="228566DA"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(Ponedjeljak – skupina „Ribice“</w:t>
            </w:r>
          </w:p>
          <w:p w14:paraId="72C78B9D"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Utorak – skupina „Pčelice“</w:t>
            </w:r>
          </w:p>
          <w:p w14:paraId="6C440D21"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Srijeda – skupina „Tigrići“</w:t>
            </w:r>
          </w:p>
          <w:p w14:paraId="09B89803"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Četvrtak – skupina „Bubamare“</w:t>
            </w:r>
          </w:p>
          <w:p w14:paraId="09AC69A9"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sidRPr="00E779F7">
              <w:rPr>
                <w:rFonts w:eastAsia="Calibri"/>
                <w:sz w:val="24"/>
                <w:szCs w:val="24"/>
              </w:rPr>
              <w:t>Petak – skupina „Žabice“)</w:t>
            </w:r>
          </w:p>
        </w:tc>
        <w:tc>
          <w:tcPr>
            <w:tcW w:w="0" w:type="auto"/>
            <w:hideMark/>
          </w:tcPr>
          <w:p w14:paraId="365E1F35"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p w14:paraId="53E0118A"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Mehanički</w:t>
            </w:r>
          </w:p>
        </w:tc>
        <w:tc>
          <w:tcPr>
            <w:tcW w:w="0" w:type="auto"/>
            <w:hideMark/>
          </w:tcPr>
          <w:p w14:paraId="560DBA71"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p w14:paraId="67B65CB0"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Spremačice</w:t>
            </w:r>
          </w:p>
        </w:tc>
      </w:tr>
      <w:tr w:rsidR="00E779F7" w:rsidRPr="00E779F7" w14:paraId="079BF48F" w14:textId="77777777" w:rsidTr="00E779F7">
        <w:trPr>
          <w:cantSplit/>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hideMark/>
          </w:tcPr>
          <w:p w14:paraId="7FD22B43" w14:textId="77777777" w:rsidR="00E779F7" w:rsidRPr="00E779F7" w:rsidRDefault="00E779F7" w:rsidP="00E779F7">
            <w:pPr>
              <w:spacing w:line="360" w:lineRule="auto"/>
              <w:ind w:left="113" w:right="113"/>
              <w:jc w:val="center"/>
              <w:rPr>
                <w:rFonts w:eastAsia="Calibri"/>
                <w:sz w:val="24"/>
                <w:szCs w:val="24"/>
              </w:rPr>
            </w:pPr>
            <w:r w:rsidRPr="00E779F7">
              <w:rPr>
                <w:rFonts w:eastAsia="Calibri"/>
                <w:sz w:val="24"/>
                <w:szCs w:val="24"/>
              </w:rPr>
              <w:t>Pranje posteljine za krevetiće</w:t>
            </w:r>
          </w:p>
        </w:tc>
        <w:tc>
          <w:tcPr>
            <w:tcW w:w="0" w:type="auto"/>
            <w:hideMark/>
          </w:tcPr>
          <w:p w14:paraId="3CD2A6EC"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Svaki drugi tjedan, po potrebi i češće</w:t>
            </w:r>
          </w:p>
          <w:p w14:paraId="785A6FB1"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(Ponedjeljak – skupina „Ribice“</w:t>
            </w:r>
          </w:p>
          <w:p w14:paraId="407BCFD6"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Utorak – skupina „Pčelice“</w:t>
            </w:r>
          </w:p>
          <w:p w14:paraId="68E12C5E"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Srijeda – skupina „Tigrići“</w:t>
            </w:r>
          </w:p>
          <w:p w14:paraId="216FF402"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Četvrtak – skupina „Bubamare“</w:t>
            </w:r>
          </w:p>
          <w:p w14:paraId="5EF0ACBE"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Petak – skupina „Žabice“)</w:t>
            </w:r>
          </w:p>
        </w:tc>
        <w:tc>
          <w:tcPr>
            <w:tcW w:w="0" w:type="auto"/>
            <w:hideMark/>
          </w:tcPr>
          <w:p w14:paraId="521FE1D2"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p w14:paraId="2C27053D"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Strojno</w:t>
            </w:r>
          </w:p>
        </w:tc>
        <w:tc>
          <w:tcPr>
            <w:tcW w:w="0" w:type="auto"/>
            <w:hideMark/>
          </w:tcPr>
          <w:p w14:paraId="7000C7BB"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p w14:paraId="68FB3137"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Spremačice</w:t>
            </w:r>
          </w:p>
        </w:tc>
      </w:tr>
      <w:tr w:rsidR="00E779F7" w:rsidRPr="00E779F7" w14:paraId="3AA9AE3E" w14:textId="77777777" w:rsidTr="00E779F7">
        <w:trPr>
          <w:cantSplit/>
          <w:trHeight w:val="1134"/>
        </w:trPr>
        <w:tc>
          <w:tcPr>
            <w:cnfStyle w:val="001000000000" w:firstRow="0" w:lastRow="0" w:firstColumn="1" w:lastColumn="0" w:oddVBand="0" w:evenVBand="0" w:oddHBand="0" w:evenHBand="0" w:firstRowFirstColumn="0" w:firstRowLastColumn="0" w:lastRowFirstColumn="0" w:lastRowLastColumn="0"/>
            <w:tcW w:w="0" w:type="auto"/>
            <w:textDirection w:val="btLr"/>
            <w:hideMark/>
          </w:tcPr>
          <w:p w14:paraId="0501C2CE" w14:textId="77777777" w:rsidR="00E779F7" w:rsidRPr="00E779F7" w:rsidRDefault="00E779F7" w:rsidP="00E779F7">
            <w:pPr>
              <w:spacing w:line="360" w:lineRule="auto"/>
              <w:ind w:left="113" w:right="113"/>
              <w:jc w:val="center"/>
              <w:rPr>
                <w:rFonts w:eastAsia="Calibri"/>
                <w:sz w:val="24"/>
                <w:szCs w:val="24"/>
              </w:rPr>
            </w:pPr>
            <w:r w:rsidRPr="00E779F7">
              <w:rPr>
                <w:rFonts w:eastAsia="Calibri"/>
                <w:sz w:val="24"/>
                <w:szCs w:val="24"/>
              </w:rPr>
              <w:t xml:space="preserve">Pranje stolica </w:t>
            </w:r>
          </w:p>
        </w:tc>
        <w:tc>
          <w:tcPr>
            <w:tcW w:w="0" w:type="auto"/>
            <w:hideMark/>
          </w:tcPr>
          <w:p w14:paraId="2F9B1CCC"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p w14:paraId="6CAC8E48"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1x mjesečno, po potrebi i češće</w:t>
            </w:r>
          </w:p>
        </w:tc>
        <w:tc>
          <w:tcPr>
            <w:tcW w:w="0" w:type="auto"/>
            <w:hideMark/>
          </w:tcPr>
          <w:p w14:paraId="32DB47A2"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p w14:paraId="2157E5D9"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Mehanički</w:t>
            </w:r>
          </w:p>
        </w:tc>
        <w:tc>
          <w:tcPr>
            <w:tcW w:w="0" w:type="auto"/>
            <w:hideMark/>
          </w:tcPr>
          <w:p w14:paraId="4419810F"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p w14:paraId="21790460"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Spremačice uz pomoć domara</w:t>
            </w:r>
          </w:p>
        </w:tc>
      </w:tr>
    </w:tbl>
    <w:p w14:paraId="1A8E526C" w14:textId="77777777" w:rsidR="00E779F7" w:rsidRPr="00E779F7" w:rsidRDefault="00E779F7" w:rsidP="00E779F7">
      <w:pPr>
        <w:spacing w:before="30" w:after="30" w:line="360" w:lineRule="auto"/>
        <w:jc w:val="both"/>
        <w:rPr>
          <w:rFonts w:ascii="Times New Roman" w:eastAsia="Calibri" w:hAnsi="Times New Roman" w:cs="Times New Roman"/>
          <w:sz w:val="24"/>
          <w:szCs w:val="24"/>
        </w:rPr>
      </w:pPr>
    </w:p>
    <w:p w14:paraId="60FCC12A" w14:textId="77777777" w:rsidR="00E779F7" w:rsidRPr="00E779F7" w:rsidRDefault="00E779F7" w:rsidP="00E779F7">
      <w:pPr>
        <w:keepNext/>
        <w:keepLines/>
        <w:spacing w:before="40" w:after="0" w:line="360" w:lineRule="auto"/>
        <w:ind w:left="360" w:hanging="360"/>
        <w:outlineLvl w:val="1"/>
        <w:rPr>
          <w:rFonts w:ascii="Times New Roman" w:eastAsia="Times New Roman" w:hAnsi="Times New Roman" w:cs="Times New Roman"/>
          <w:b/>
          <w:bCs/>
          <w:sz w:val="24"/>
          <w:szCs w:val="24"/>
        </w:rPr>
      </w:pPr>
      <w:r w:rsidRPr="00E779F7">
        <w:rPr>
          <w:rFonts w:ascii="Times New Roman" w:eastAsia="Times New Roman" w:hAnsi="Times New Roman" w:cs="Times New Roman"/>
          <w:b/>
          <w:bCs/>
          <w:sz w:val="24"/>
          <w:szCs w:val="24"/>
        </w:rPr>
        <w:t xml:space="preserve">4.2. BRIGA O PRAVILNOJ I ZDRAVOJ PREHRANI DJECE </w:t>
      </w:r>
    </w:p>
    <w:p w14:paraId="5B8B507B" w14:textId="77777777" w:rsidR="00E779F7" w:rsidRPr="00E779F7" w:rsidRDefault="00E779F7" w:rsidP="00E779F7">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Na početku svakog tjedna, u kutić za roditelje i na mrežne stranice vrtića stavljat će se jelovnik. Redovito će se pratiti priprema, kvaliteta i distribucija hrane, vremenska realizacija konzumiranja </w:t>
      </w:r>
      <w:r w:rsidRPr="00E779F7">
        <w:rPr>
          <w:rFonts w:ascii="Times New Roman" w:eastAsia="Calibri" w:hAnsi="Times New Roman" w:cs="Times New Roman"/>
          <w:sz w:val="24"/>
          <w:szCs w:val="24"/>
        </w:rPr>
        <w:lastRenderedPageBreak/>
        <w:t>hrane, dostupnost tekućine svakom djetetu. Kod izrade jelovnika pridržavat ćemo se preporuka i smjernica Prehrambenog standarda za planiranje prehrane djece u dječjem vrtiću (jelovnici, normativ 2007.)</w:t>
      </w:r>
    </w:p>
    <w:p w14:paraId="0A9B71ED" w14:textId="77777777" w:rsidR="00E779F7" w:rsidRPr="00E779F7" w:rsidRDefault="00E779F7" w:rsidP="00E779F7">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Za djecu kod koje su prisutne određene alergije ili netolerancija na određene namirnice  prilagođavat će se jelovnici i pripremati hrana prema individualnim potrebama djece. </w:t>
      </w:r>
    </w:p>
    <w:p w14:paraId="086E5284" w14:textId="77777777" w:rsidR="00E779F7" w:rsidRPr="00E779F7" w:rsidRDefault="00E779F7" w:rsidP="00E779F7">
      <w:pPr>
        <w:spacing w:before="30" w:after="30" w:line="360" w:lineRule="auto"/>
        <w:rPr>
          <w:rFonts w:ascii="Times New Roman" w:eastAsia="Calibri" w:hAnsi="Times New Roman" w:cs="Times New Roman"/>
          <w:i/>
          <w:sz w:val="24"/>
          <w:szCs w:val="24"/>
        </w:rPr>
      </w:pPr>
    </w:p>
    <w:p w14:paraId="0B603506" w14:textId="77777777" w:rsidR="00E779F7" w:rsidRPr="00E779F7" w:rsidRDefault="00E779F7" w:rsidP="00E779F7">
      <w:pPr>
        <w:spacing w:before="30" w:after="30" w:line="360" w:lineRule="auto"/>
        <w:jc w:val="center"/>
        <w:rPr>
          <w:rFonts w:ascii="Times New Roman" w:eastAsia="Calibri" w:hAnsi="Times New Roman" w:cs="Times New Roman"/>
          <w:sz w:val="24"/>
          <w:szCs w:val="24"/>
        </w:rPr>
      </w:pPr>
      <w:r w:rsidRPr="00E779F7">
        <w:rPr>
          <w:rFonts w:ascii="Times New Roman" w:eastAsia="Calibri" w:hAnsi="Times New Roman" w:cs="Times New Roman"/>
          <w:i/>
          <w:sz w:val="24"/>
          <w:szCs w:val="24"/>
        </w:rPr>
        <w:t>Sadržaji  vezani uz planiranje prehrane u ustanovi</w:t>
      </w:r>
    </w:p>
    <w:tbl>
      <w:tblPr>
        <w:tblStyle w:val="Svijetlatablicareetke1"/>
        <w:tblW w:w="9067" w:type="dxa"/>
        <w:tblLook w:val="04A0" w:firstRow="1" w:lastRow="0" w:firstColumn="1" w:lastColumn="0" w:noHBand="0" w:noVBand="1"/>
      </w:tblPr>
      <w:tblGrid>
        <w:gridCol w:w="3397"/>
        <w:gridCol w:w="2835"/>
        <w:gridCol w:w="2835"/>
      </w:tblGrid>
      <w:tr w:rsidR="00E779F7" w:rsidRPr="00E779F7" w14:paraId="2F0401C5" w14:textId="77777777" w:rsidTr="00E77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2CC"/>
          </w:tcPr>
          <w:p w14:paraId="04DEDAF6" w14:textId="77777777" w:rsidR="00E779F7" w:rsidRPr="00E779F7" w:rsidRDefault="00E779F7" w:rsidP="00E779F7">
            <w:pPr>
              <w:spacing w:before="30" w:after="30" w:line="360" w:lineRule="auto"/>
              <w:jc w:val="both"/>
              <w:rPr>
                <w:rFonts w:eastAsia="Calibri"/>
                <w:sz w:val="24"/>
                <w:szCs w:val="24"/>
              </w:rPr>
            </w:pPr>
            <w:r w:rsidRPr="00E779F7">
              <w:rPr>
                <w:rFonts w:eastAsia="Calibri"/>
                <w:sz w:val="24"/>
                <w:szCs w:val="24"/>
              </w:rPr>
              <w:t>Aktivnosti</w:t>
            </w:r>
          </w:p>
        </w:tc>
        <w:tc>
          <w:tcPr>
            <w:tcW w:w="2835" w:type="dxa"/>
            <w:shd w:val="clear" w:color="auto" w:fill="FFF2CC"/>
          </w:tcPr>
          <w:p w14:paraId="7482B02F" w14:textId="77777777" w:rsidR="00E779F7" w:rsidRPr="00E779F7" w:rsidRDefault="00E779F7" w:rsidP="00E779F7">
            <w:pPr>
              <w:spacing w:before="30" w:after="30" w:line="360" w:lineRule="auto"/>
              <w:jc w:val="both"/>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Nositelji</w:t>
            </w:r>
          </w:p>
        </w:tc>
        <w:tc>
          <w:tcPr>
            <w:tcW w:w="2835" w:type="dxa"/>
            <w:shd w:val="clear" w:color="auto" w:fill="FFF2CC"/>
          </w:tcPr>
          <w:p w14:paraId="54ADEA58" w14:textId="77777777" w:rsidR="00E779F7" w:rsidRPr="00E779F7" w:rsidRDefault="00E779F7" w:rsidP="00E779F7">
            <w:pPr>
              <w:spacing w:before="30" w:after="30" w:line="360" w:lineRule="auto"/>
              <w:jc w:val="both"/>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Dinamika provođenja</w:t>
            </w:r>
          </w:p>
        </w:tc>
      </w:tr>
      <w:tr w:rsidR="00E779F7" w:rsidRPr="00E779F7" w14:paraId="54E390B3" w14:textId="77777777" w:rsidTr="00E779F7">
        <w:tc>
          <w:tcPr>
            <w:cnfStyle w:val="001000000000" w:firstRow="0" w:lastRow="0" w:firstColumn="1" w:lastColumn="0" w:oddVBand="0" w:evenVBand="0" w:oddHBand="0" w:evenHBand="0" w:firstRowFirstColumn="0" w:firstRowLastColumn="0" w:lastRowFirstColumn="0" w:lastRowLastColumn="0"/>
            <w:tcW w:w="3397" w:type="dxa"/>
          </w:tcPr>
          <w:p w14:paraId="47C4A733" w14:textId="77777777" w:rsidR="00E779F7" w:rsidRPr="00E779F7" w:rsidRDefault="00E779F7" w:rsidP="00E779F7">
            <w:pPr>
              <w:spacing w:before="30" w:after="30" w:line="360" w:lineRule="auto"/>
              <w:rPr>
                <w:rFonts w:eastAsia="Calibri"/>
                <w:b w:val="0"/>
                <w:sz w:val="24"/>
                <w:szCs w:val="24"/>
              </w:rPr>
            </w:pPr>
            <w:r w:rsidRPr="00E779F7">
              <w:rPr>
                <w:rFonts w:eastAsia="Calibri"/>
                <w:b w:val="0"/>
                <w:sz w:val="24"/>
                <w:szCs w:val="24"/>
              </w:rPr>
              <w:t>Prehrana</w:t>
            </w:r>
          </w:p>
          <w:p w14:paraId="5E4F380D" w14:textId="77777777" w:rsidR="00E779F7" w:rsidRPr="00E779F7" w:rsidRDefault="00E779F7" w:rsidP="00975EA9">
            <w:pPr>
              <w:numPr>
                <w:ilvl w:val="0"/>
                <w:numId w:val="43"/>
              </w:numPr>
              <w:spacing w:before="30" w:after="30" w:line="360" w:lineRule="auto"/>
              <w:contextualSpacing/>
              <w:rPr>
                <w:rFonts w:eastAsia="Calibri"/>
                <w:b w:val="0"/>
                <w:sz w:val="24"/>
                <w:szCs w:val="24"/>
              </w:rPr>
            </w:pPr>
            <w:r w:rsidRPr="00E779F7">
              <w:rPr>
                <w:rFonts w:eastAsia="Calibri"/>
                <w:b w:val="0"/>
                <w:sz w:val="24"/>
                <w:szCs w:val="24"/>
              </w:rPr>
              <w:t>Izrada jelovnika</w:t>
            </w:r>
          </w:p>
          <w:p w14:paraId="2026337A" w14:textId="77777777" w:rsidR="00E779F7" w:rsidRPr="00E779F7" w:rsidRDefault="00E779F7" w:rsidP="00975EA9">
            <w:pPr>
              <w:numPr>
                <w:ilvl w:val="0"/>
                <w:numId w:val="43"/>
              </w:numPr>
              <w:spacing w:before="30" w:after="30" w:line="360" w:lineRule="auto"/>
              <w:contextualSpacing/>
              <w:rPr>
                <w:rFonts w:eastAsia="Calibri"/>
                <w:b w:val="0"/>
                <w:sz w:val="24"/>
                <w:szCs w:val="24"/>
              </w:rPr>
            </w:pPr>
            <w:r w:rsidRPr="00E779F7">
              <w:rPr>
                <w:rFonts w:eastAsia="Calibri"/>
                <w:b w:val="0"/>
                <w:sz w:val="24"/>
                <w:szCs w:val="24"/>
              </w:rPr>
              <w:t>Planiranje prehrane po prehrambenim standardima i normativima</w:t>
            </w:r>
          </w:p>
          <w:p w14:paraId="7491803F" w14:textId="77777777" w:rsidR="00E779F7" w:rsidRPr="00E779F7" w:rsidRDefault="00E779F7" w:rsidP="00975EA9">
            <w:pPr>
              <w:numPr>
                <w:ilvl w:val="0"/>
                <w:numId w:val="43"/>
              </w:numPr>
              <w:spacing w:before="30" w:after="30" w:line="360" w:lineRule="auto"/>
              <w:contextualSpacing/>
              <w:rPr>
                <w:rFonts w:eastAsia="Calibri"/>
                <w:b w:val="0"/>
                <w:sz w:val="24"/>
                <w:szCs w:val="24"/>
              </w:rPr>
            </w:pPr>
            <w:r w:rsidRPr="00E779F7">
              <w:rPr>
                <w:rFonts w:eastAsia="Calibri"/>
                <w:b w:val="0"/>
                <w:sz w:val="24"/>
                <w:szCs w:val="24"/>
              </w:rPr>
              <w:t>Raspored dnevnih obroka prema potrebama dobne skupine</w:t>
            </w:r>
          </w:p>
        </w:tc>
        <w:tc>
          <w:tcPr>
            <w:tcW w:w="2835" w:type="dxa"/>
          </w:tcPr>
          <w:p w14:paraId="0CF1E22F" w14:textId="77777777" w:rsidR="00E779F7" w:rsidRPr="00E779F7" w:rsidRDefault="00E779F7" w:rsidP="00E779F7">
            <w:pPr>
              <w:spacing w:before="30" w:after="30"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Ravnateljica, kuhari, zdravstvena voditeljica</w:t>
            </w:r>
          </w:p>
        </w:tc>
        <w:tc>
          <w:tcPr>
            <w:tcW w:w="2835" w:type="dxa"/>
          </w:tcPr>
          <w:p w14:paraId="367ECAC4" w14:textId="77777777" w:rsidR="00E779F7" w:rsidRPr="00E779F7" w:rsidRDefault="00E779F7" w:rsidP="00E779F7">
            <w:pPr>
              <w:spacing w:before="30" w:after="30"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-Tjedno</w:t>
            </w:r>
          </w:p>
          <w:p w14:paraId="393582B1" w14:textId="77777777" w:rsidR="00E779F7" w:rsidRPr="00E779F7" w:rsidRDefault="00E779F7" w:rsidP="00E779F7">
            <w:pPr>
              <w:spacing w:before="30" w:after="30"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-Kontinuirano tijekom cijele godine</w:t>
            </w:r>
          </w:p>
        </w:tc>
      </w:tr>
      <w:tr w:rsidR="00E779F7" w:rsidRPr="00E779F7" w14:paraId="5F6CE9F0" w14:textId="77777777" w:rsidTr="00E779F7">
        <w:tc>
          <w:tcPr>
            <w:cnfStyle w:val="001000000000" w:firstRow="0" w:lastRow="0" w:firstColumn="1" w:lastColumn="0" w:oddVBand="0" w:evenVBand="0" w:oddHBand="0" w:evenHBand="0" w:firstRowFirstColumn="0" w:firstRowLastColumn="0" w:lastRowFirstColumn="0" w:lastRowLastColumn="0"/>
            <w:tcW w:w="3397" w:type="dxa"/>
          </w:tcPr>
          <w:p w14:paraId="3932F90C" w14:textId="77777777" w:rsidR="00E779F7" w:rsidRPr="00E779F7" w:rsidRDefault="00E779F7" w:rsidP="00E779F7">
            <w:pPr>
              <w:spacing w:before="30" w:after="30" w:line="360" w:lineRule="auto"/>
              <w:rPr>
                <w:rFonts w:eastAsia="Calibri"/>
                <w:b w:val="0"/>
                <w:sz w:val="24"/>
                <w:szCs w:val="24"/>
              </w:rPr>
            </w:pPr>
            <w:r w:rsidRPr="00E779F7">
              <w:rPr>
                <w:rFonts w:eastAsia="Calibri"/>
                <w:b w:val="0"/>
                <w:sz w:val="24"/>
                <w:szCs w:val="24"/>
              </w:rPr>
              <w:t>Planiranje prehrane za djecu s posebnim prehrambenim potrebama</w:t>
            </w:r>
          </w:p>
        </w:tc>
        <w:tc>
          <w:tcPr>
            <w:tcW w:w="2835" w:type="dxa"/>
          </w:tcPr>
          <w:p w14:paraId="738908EA" w14:textId="77777777" w:rsidR="00E779F7" w:rsidRPr="00E779F7" w:rsidRDefault="00E779F7" w:rsidP="00E779F7">
            <w:pPr>
              <w:spacing w:before="30" w:after="30"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Zdravstvena voditeljica, roditelji, liječnici, kuhari, odgojitelji prema potrebi oboljelog djeteta i medicinskoj dokumentaciji</w:t>
            </w:r>
          </w:p>
        </w:tc>
        <w:tc>
          <w:tcPr>
            <w:tcW w:w="2835" w:type="dxa"/>
          </w:tcPr>
          <w:p w14:paraId="6B27E4C1" w14:textId="77777777" w:rsidR="00E779F7" w:rsidRPr="00E779F7" w:rsidRDefault="00E779F7" w:rsidP="00E779F7">
            <w:pPr>
              <w:spacing w:before="30" w:after="30"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-Tjedno</w:t>
            </w:r>
          </w:p>
          <w:p w14:paraId="747FA1BE" w14:textId="77777777" w:rsidR="00E779F7" w:rsidRPr="00E779F7" w:rsidRDefault="00E779F7" w:rsidP="00E779F7">
            <w:pPr>
              <w:spacing w:before="30" w:after="30"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-Kontinuirano tijekom cijele godine</w:t>
            </w:r>
          </w:p>
        </w:tc>
      </w:tr>
      <w:tr w:rsidR="00E779F7" w:rsidRPr="00E779F7" w14:paraId="1F5BFDF8" w14:textId="77777777" w:rsidTr="00E779F7">
        <w:tc>
          <w:tcPr>
            <w:cnfStyle w:val="001000000000" w:firstRow="0" w:lastRow="0" w:firstColumn="1" w:lastColumn="0" w:oddVBand="0" w:evenVBand="0" w:oddHBand="0" w:evenHBand="0" w:firstRowFirstColumn="0" w:firstRowLastColumn="0" w:lastRowFirstColumn="0" w:lastRowLastColumn="0"/>
            <w:tcW w:w="3397" w:type="dxa"/>
          </w:tcPr>
          <w:p w14:paraId="70577606" w14:textId="77777777" w:rsidR="00E779F7" w:rsidRPr="00E779F7" w:rsidRDefault="00E779F7" w:rsidP="00E779F7">
            <w:pPr>
              <w:spacing w:before="30" w:after="30" w:line="360" w:lineRule="auto"/>
              <w:rPr>
                <w:rFonts w:eastAsia="Calibri"/>
                <w:b w:val="0"/>
                <w:sz w:val="24"/>
                <w:szCs w:val="24"/>
              </w:rPr>
            </w:pPr>
            <w:r w:rsidRPr="00E779F7">
              <w:rPr>
                <w:rFonts w:eastAsia="Calibri"/>
                <w:b w:val="0"/>
                <w:sz w:val="24"/>
                <w:szCs w:val="24"/>
              </w:rPr>
              <w:t>Provođenje HACCP sustava u kuhinji</w:t>
            </w:r>
          </w:p>
          <w:p w14:paraId="6657BC36" w14:textId="77777777" w:rsidR="00E779F7" w:rsidRPr="00E779F7" w:rsidRDefault="00E779F7" w:rsidP="00975EA9">
            <w:pPr>
              <w:numPr>
                <w:ilvl w:val="0"/>
                <w:numId w:val="43"/>
              </w:numPr>
              <w:spacing w:before="30" w:after="30" w:line="360" w:lineRule="auto"/>
              <w:contextualSpacing/>
              <w:rPr>
                <w:rFonts w:eastAsia="Calibri"/>
                <w:b w:val="0"/>
                <w:sz w:val="24"/>
                <w:szCs w:val="24"/>
              </w:rPr>
            </w:pPr>
            <w:r w:rsidRPr="00E779F7">
              <w:rPr>
                <w:rFonts w:eastAsia="Calibri"/>
                <w:b w:val="0"/>
                <w:sz w:val="24"/>
                <w:szCs w:val="24"/>
              </w:rPr>
              <w:t xml:space="preserve">Praćenje propisanih mjera  sigurnosti u pripremi hrane i održavanju prostora i opreme </w:t>
            </w:r>
          </w:p>
          <w:p w14:paraId="4EDC6385" w14:textId="77777777" w:rsidR="00E779F7" w:rsidRPr="00E779F7" w:rsidRDefault="00E779F7" w:rsidP="00975EA9">
            <w:pPr>
              <w:numPr>
                <w:ilvl w:val="0"/>
                <w:numId w:val="43"/>
              </w:numPr>
              <w:spacing w:before="30" w:after="30" w:line="360" w:lineRule="auto"/>
              <w:contextualSpacing/>
              <w:rPr>
                <w:rFonts w:eastAsia="Calibri"/>
                <w:b w:val="0"/>
                <w:sz w:val="24"/>
                <w:szCs w:val="24"/>
              </w:rPr>
            </w:pPr>
            <w:r w:rsidRPr="00E779F7">
              <w:rPr>
                <w:rFonts w:eastAsia="Calibri"/>
                <w:b w:val="0"/>
                <w:sz w:val="24"/>
                <w:szCs w:val="24"/>
              </w:rPr>
              <w:t>Periodički pregledi i kontrole</w:t>
            </w:r>
          </w:p>
        </w:tc>
        <w:tc>
          <w:tcPr>
            <w:tcW w:w="2835" w:type="dxa"/>
          </w:tcPr>
          <w:p w14:paraId="77E2C17A" w14:textId="77777777" w:rsidR="00E779F7" w:rsidRPr="00E779F7" w:rsidRDefault="00E779F7" w:rsidP="00E779F7">
            <w:pPr>
              <w:spacing w:before="30" w:after="30"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Nadležne službe, kuhari, zdravstveni voditelj, ravnateljica</w:t>
            </w:r>
          </w:p>
        </w:tc>
        <w:tc>
          <w:tcPr>
            <w:tcW w:w="2835" w:type="dxa"/>
          </w:tcPr>
          <w:p w14:paraId="51254F31" w14:textId="77777777" w:rsidR="00E779F7" w:rsidRPr="00E779F7" w:rsidRDefault="00E779F7" w:rsidP="00E779F7">
            <w:pPr>
              <w:spacing w:before="30" w:after="30"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-Kontinuirano tijekom cijele godine</w:t>
            </w:r>
          </w:p>
        </w:tc>
      </w:tr>
    </w:tbl>
    <w:p w14:paraId="301BF4AF" w14:textId="77777777" w:rsidR="00E779F7" w:rsidRPr="00E779F7" w:rsidRDefault="00E779F7" w:rsidP="00E779F7">
      <w:pPr>
        <w:spacing w:after="200" w:line="360" w:lineRule="auto"/>
        <w:jc w:val="both"/>
        <w:rPr>
          <w:rFonts w:ascii="Times New Roman" w:eastAsia="Calibri" w:hAnsi="Times New Roman" w:cs="Times New Roman"/>
          <w:b/>
          <w:bCs/>
          <w:sz w:val="24"/>
          <w:szCs w:val="24"/>
        </w:rPr>
      </w:pPr>
    </w:p>
    <w:p w14:paraId="3B86B757" w14:textId="77777777" w:rsidR="00E779F7" w:rsidRPr="00E779F7" w:rsidRDefault="00E779F7" w:rsidP="00E779F7">
      <w:pPr>
        <w:spacing w:before="30" w:after="30" w:line="360" w:lineRule="auto"/>
        <w:jc w:val="center"/>
        <w:rPr>
          <w:rFonts w:ascii="Times New Roman" w:eastAsia="Calibri" w:hAnsi="Times New Roman" w:cs="Times New Roman"/>
          <w:i/>
          <w:sz w:val="24"/>
          <w:szCs w:val="24"/>
        </w:rPr>
      </w:pPr>
      <w:r w:rsidRPr="00E779F7">
        <w:rPr>
          <w:rFonts w:ascii="Times New Roman" w:eastAsia="Calibri" w:hAnsi="Times New Roman" w:cs="Times New Roman"/>
          <w:i/>
          <w:sz w:val="24"/>
          <w:szCs w:val="24"/>
        </w:rPr>
        <w:t>Ritam prehrane</w:t>
      </w:r>
    </w:p>
    <w:p w14:paraId="602B5077" w14:textId="0E7F3857" w:rsidR="00E779F7" w:rsidRPr="00B078E5" w:rsidRDefault="00E779F7" w:rsidP="00B078E5">
      <w:pPr>
        <w:spacing w:before="30" w:after="30" w:line="360" w:lineRule="auto"/>
        <w:jc w:val="center"/>
        <w:rPr>
          <w:rFonts w:ascii="Times New Roman" w:eastAsia="Calibri" w:hAnsi="Times New Roman" w:cs="Times New Roman"/>
          <w:i/>
          <w:sz w:val="24"/>
          <w:szCs w:val="24"/>
        </w:rPr>
      </w:pPr>
      <w:r w:rsidRPr="00E779F7">
        <w:rPr>
          <w:rFonts w:ascii="Times New Roman" w:eastAsia="Calibri" w:hAnsi="Times New Roman" w:cs="Times New Roman"/>
          <w:i/>
          <w:noProof/>
          <w:sz w:val="24"/>
          <w:szCs w:val="24"/>
          <w:lang w:eastAsia="hr-HR"/>
        </w:rPr>
        <w:drawing>
          <wp:inline distT="0" distB="0" distL="0" distR="0" wp14:anchorId="484E499E" wp14:editId="7E6B18E6">
            <wp:extent cx="5667375" cy="790575"/>
            <wp:effectExtent l="0" t="19050" r="9525" b="28575"/>
            <wp:docPr id="3" name="Dij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8BADADD" w14:textId="77777777" w:rsidR="00E779F7" w:rsidRPr="00E779F7" w:rsidRDefault="00E779F7" w:rsidP="00E779F7">
      <w:pPr>
        <w:keepNext/>
        <w:keepLines/>
        <w:spacing w:before="40" w:after="0" w:line="360" w:lineRule="auto"/>
        <w:outlineLvl w:val="1"/>
        <w:rPr>
          <w:rFonts w:ascii="Times New Roman" w:eastAsia="Times New Roman" w:hAnsi="Times New Roman" w:cs="Times New Roman"/>
          <w:b/>
          <w:bCs/>
          <w:sz w:val="24"/>
          <w:szCs w:val="24"/>
        </w:rPr>
      </w:pPr>
      <w:r w:rsidRPr="00E779F7">
        <w:rPr>
          <w:rFonts w:ascii="Times New Roman" w:eastAsia="Times New Roman" w:hAnsi="Times New Roman" w:cs="Times New Roman"/>
          <w:b/>
          <w:bCs/>
          <w:sz w:val="24"/>
          <w:szCs w:val="24"/>
        </w:rPr>
        <w:lastRenderedPageBreak/>
        <w:t xml:space="preserve">4.3.PRAĆENJE I UNAPREĐENJE RADA NA ZDRAVSTVENOJ ZAŠTITI DJECE I ODRASLIH </w:t>
      </w:r>
    </w:p>
    <w:p w14:paraId="336B573B" w14:textId="77777777" w:rsidR="00E779F7" w:rsidRPr="00E779F7" w:rsidRDefault="00E779F7" w:rsidP="00E779F7">
      <w:pPr>
        <w:spacing w:before="30" w:after="30" w:line="360" w:lineRule="auto"/>
        <w:jc w:val="both"/>
        <w:rPr>
          <w:rFonts w:ascii="Times New Roman" w:eastAsia="Calibri" w:hAnsi="Times New Roman" w:cs="Times New Roman"/>
          <w:sz w:val="24"/>
          <w:szCs w:val="24"/>
        </w:rPr>
      </w:pPr>
    </w:p>
    <w:p w14:paraId="37FE5185" w14:textId="77777777" w:rsidR="00E779F7" w:rsidRPr="00E779F7" w:rsidRDefault="00E779F7" w:rsidP="00E779F7">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BITNI ZADACI ODNOSIT ĆE SE NA:</w:t>
      </w:r>
    </w:p>
    <w:p w14:paraId="328A220D" w14:textId="77777777" w:rsidR="00E779F7" w:rsidRPr="00E779F7" w:rsidRDefault="00E779F7" w:rsidP="00E779F7">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1. Educiranje o važnosti održavanja higijene, potrebe svakodnevnog pranja zubi, redovite higijene ruku, higijene nosa</w:t>
      </w:r>
    </w:p>
    <w:p w14:paraId="7849122E" w14:textId="77777777" w:rsidR="00E779F7" w:rsidRPr="00E779F7" w:rsidRDefault="00E779F7" w:rsidP="00E779F7">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2. Rad na kulturi objedovanja (priprema, higijena ruku, poticanje samostalnosti, pravilno korištenje pribora za jelo)</w:t>
      </w:r>
    </w:p>
    <w:p w14:paraId="335BA1D4" w14:textId="6A9CC428" w:rsidR="00E779F7" w:rsidRPr="00E779F7" w:rsidRDefault="00E779F7" w:rsidP="00E779F7">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3. Rad na poboljšanju održavanja higijene igračaka</w:t>
      </w:r>
      <w:r w:rsidR="00B078E5">
        <w:rPr>
          <w:rFonts w:ascii="Times New Roman" w:eastAsia="Calibri" w:hAnsi="Times New Roman" w:cs="Times New Roman"/>
          <w:sz w:val="24"/>
          <w:szCs w:val="24"/>
        </w:rPr>
        <w:t>, provođenje popodnevnog odmora</w:t>
      </w:r>
    </w:p>
    <w:p w14:paraId="2E38B9AD" w14:textId="38553B4D" w:rsidR="00E779F7" w:rsidRPr="00E779F7" w:rsidRDefault="00E779F7" w:rsidP="00E779F7">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Vrtić će kontinuirano raditi na identifikaciji i zbrinjavanju djece s posebnim zdravstvenim potrebama ukoliko se pokaže potreba za tim i to kroz izradu individualnih planova za djecu s posebni</w:t>
      </w:r>
      <w:r w:rsidR="00B078E5">
        <w:rPr>
          <w:rFonts w:ascii="Times New Roman" w:eastAsia="Calibri" w:hAnsi="Times New Roman" w:cs="Times New Roman"/>
          <w:sz w:val="24"/>
          <w:szCs w:val="24"/>
        </w:rPr>
        <w:t xml:space="preserve">m potrebama i vođenjem dosjea. </w:t>
      </w:r>
    </w:p>
    <w:p w14:paraId="6A525108" w14:textId="3CA4B936" w:rsidR="00E779F7" w:rsidRPr="00E779F7" w:rsidRDefault="00E779F7" w:rsidP="00E779F7">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Kontinuirano će se provoditi  mjere sigurnosti i zaštite djece prema Sigurnosno- zaštitnom i preventivnom programu ustanove. Za svako će se dijete voditi zdravstveni karton s uvidom u procijepljenost i </w:t>
      </w:r>
      <w:r w:rsidR="00B078E5">
        <w:rPr>
          <w:rFonts w:ascii="Times New Roman" w:eastAsia="Calibri" w:hAnsi="Times New Roman" w:cs="Times New Roman"/>
          <w:sz w:val="24"/>
          <w:szCs w:val="24"/>
        </w:rPr>
        <w:t xml:space="preserve">upućivanjem na docjepljivanje. </w:t>
      </w:r>
    </w:p>
    <w:p w14:paraId="381ADC4A" w14:textId="4DF44D7A" w:rsidR="00E779F7" w:rsidRPr="00E779F7" w:rsidRDefault="00E779F7" w:rsidP="00E779F7">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Vrtić će pratiti pobole kod djece i odraslih (suradnja s nadležnom Higijensko-epidemiološkom službom u slučaju epidemioloških indikacija, postupanje prema naputcima- sprečavanje, rano otkrivanje i poduzimanje mjera z</w:t>
      </w:r>
      <w:r w:rsidR="00B078E5">
        <w:rPr>
          <w:rFonts w:ascii="Times New Roman" w:eastAsia="Calibri" w:hAnsi="Times New Roman" w:cs="Times New Roman"/>
          <w:sz w:val="24"/>
          <w:szCs w:val="24"/>
        </w:rPr>
        <w:t>a suzbijanje zaraznih bolesti).</w:t>
      </w:r>
    </w:p>
    <w:p w14:paraId="01ECE5B3" w14:textId="1B598B93" w:rsidR="00E779F7" w:rsidRPr="00E779F7" w:rsidRDefault="00E779F7" w:rsidP="00E779F7">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O svim aktualnostima redovito će se informirati  i educirati roditelje izradom obavijesti, članaka, letaka, protokola i naputaka koje se objav</w:t>
      </w:r>
      <w:r w:rsidR="00B078E5">
        <w:rPr>
          <w:rFonts w:ascii="Times New Roman" w:eastAsia="Calibri" w:hAnsi="Times New Roman" w:cs="Times New Roman"/>
          <w:sz w:val="24"/>
          <w:szCs w:val="24"/>
        </w:rPr>
        <w:t>ljuju na Oglasnoj ploči Vrtića.</w:t>
      </w:r>
    </w:p>
    <w:p w14:paraId="7834B2B4" w14:textId="77777777" w:rsidR="00E779F7" w:rsidRPr="00E779F7" w:rsidRDefault="00E779F7" w:rsidP="00E779F7">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Dnevni ritam aktivnosti usklađivat će se prema potrebama djece (vrijeme obroka, boravak na zraku, dnevni odmor). Svi djelatnici ustanove kontinuirano će pratiti aktualnosti i educirati se, odnosno obnavljati znanje. </w:t>
      </w:r>
    </w:p>
    <w:p w14:paraId="18B8A9D1" w14:textId="77777777" w:rsidR="00E779F7" w:rsidRPr="00E779F7" w:rsidRDefault="00E779F7" w:rsidP="00E779F7">
      <w:pPr>
        <w:spacing w:before="30" w:after="30" w:line="360" w:lineRule="auto"/>
        <w:jc w:val="both"/>
        <w:rPr>
          <w:rFonts w:ascii="Times New Roman" w:eastAsia="Calibri" w:hAnsi="Times New Roman" w:cs="Times New Roman"/>
          <w:sz w:val="24"/>
          <w:szCs w:val="24"/>
        </w:rPr>
      </w:pPr>
    </w:p>
    <w:p w14:paraId="7F577C3B" w14:textId="77777777" w:rsidR="00E779F7" w:rsidRPr="00E779F7" w:rsidRDefault="00E779F7" w:rsidP="00E779F7">
      <w:pPr>
        <w:spacing w:before="30" w:after="30" w:line="360" w:lineRule="auto"/>
        <w:jc w:val="center"/>
        <w:rPr>
          <w:rFonts w:ascii="Times New Roman" w:eastAsia="Calibri" w:hAnsi="Times New Roman" w:cs="Times New Roman"/>
          <w:i/>
          <w:sz w:val="24"/>
          <w:szCs w:val="24"/>
        </w:rPr>
      </w:pPr>
      <w:r w:rsidRPr="00E779F7">
        <w:rPr>
          <w:rFonts w:ascii="Times New Roman" w:eastAsia="Calibri" w:hAnsi="Times New Roman" w:cs="Times New Roman"/>
          <w:i/>
          <w:sz w:val="24"/>
          <w:szCs w:val="24"/>
        </w:rPr>
        <w:t>Bitne zadaće za unapređenje zdravstvene zaštite djece i odraslih</w:t>
      </w:r>
    </w:p>
    <w:tbl>
      <w:tblPr>
        <w:tblStyle w:val="Svijetlatablicareetke1"/>
        <w:tblW w:w="9322" w:type="dxa"/>
        <w:tblLayout w:type="fixed"/>
        <w:tblLook w:val="04A0" w:firstRow="1" w:lastRow="0" w:firstColumn="1" w:lastColumn="0" w:noHBand="0" w:noVBand="1"/>
      </w:tblPr>
      <w:tblGrid>
        <w:gridCol w:w="1555"/>
        <w:gridCol w:w="7767"/>
      </w:tblGrid>
      <w:tr w:rsidR="00E779F7" w:rsidRPr="00E779F7" w14:paraId="35DA57DF" w14:textId="77777777" w:rsidTr="00E77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2CC"/>
            <w:textDirection w:val="btLr"/>
          </w:tcPr>
          <w:p w14:paraId="5A45E44F" w14:textId="77777777" w:rsidR="00E779F7" w:rsidRPr="00E779F7" w:rsidRDefault="00E779F7" w:rsidP="00E779F7">
            <w:pPr>
              <w:spacing w:before="21" w:after="21" w:line="360" w:lineRule="auto"/>
              <w:ind w:left="113" w:right="113"/>
              <w:rPr>
                <w:rFonts w:eastAsia="Calibri"/>
                <w:sz w:val="20"/>
                <w:szCs w:val="20"/>
              </w:rPr>
            </w:pPr>
            <w:r w:rsidRPr="00E779F7">
              <w:rPr>
                <w:rFonts w:eastAsia="Calibri"/>
                <w:sz w:val="20"/>
                <w:szCs w:val="20"/>
              </w:rPr>
              <w:t>U ODNOSU NA DIJETE</w:t>
            </w:r>
          </w:p>
        </w:tc>
        <w:tc>
          <w:tcPr>
            <w:tcW w:w="7767" w:type="dxa"/>
            <w:shd w:val="clear" w:color="auto" w:fill="FFF2CC"/>
            <w:hideMark/>
          </w:tcPr>
          <w:p w14:paraId="465494B9" w14:textId="77777777" w:rsidR="00E779F7" w:rsidRPr="00E779F7" w:rsidRDefault="00E779F7" w:rsidP="00E779F7">
            <w:pPr>
              <w:spacing w:before="21" w:after="21" w:line="360" w:lineRule="auto"/>
              <w:jc w:val="cente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ZADAĆE</w:t>
            </w:r>
          </w:p>
        </w:tc>
      </w:tr>
      <w:tr w:rsidR="00E779F7" w:rsidRPr="00E779F7" w14:paraId="5A5FBEC3" w14:textId="77777777" w:rsidTr="00E779F7">
        <w:tc>
          <w:tcPr>
            <w:cnfStyle w:val="001000000000" w:firstRow="0" w:lastRow="0" w:firstColumn="1" w:lastColumn="0" w:oddVBand="0" w:evenVBand="0" w:oddHBand="0" w:evenHBand="0" w:firstRowFirstColumn="0" w:firstRowLastColumn="0" w:lastRowFirstColumn="0" w:lastRowLastColumn="0"/>
            <w:tcW w:w="1555" w:type="dxa"/>
            <w:vMerge/>
            <w:shd w:val="clear" w:color="auto" w:fill="FFF2CC"/>
            <w:hideMark/>
          </w:tcPr>
          <w:p w14:paraId="1469D79D" w14:textId="77777777" w:rsidR="00E779F7" w:rsidRPr="00E779F7" w:rsidRDefault="00E779F7" w:rsidP="00E779F7">
            <w:pPr>
              <w:spacing w:line="360" w:lineRule="auto"/>
              <w:jc w:val="center"/>
              <w:rPr>
                <w:rFonts w:eastAsia="Calibri"/>
                <w:sz w:val="20"/>
                <w:szCs w:val="20"/>
              </w:rPr>
            </w:pPr>
          </w:p>
        </w:tc>
        <w:tc>
          <w:tcPr>
            <w:tcW w:w="7767" w:type="dxa"/>
            <w:hideMark/>
          </w:tcPr>
          <w:p w14:paraId="3B814E18" w14:textId="77777777" w:rsidR="00E779F7" w:rsidRPr="00E779F7" w:rsidRDefault="00E779F7" w:rsidP="00E779F7">
            <w:pPr>
              <w:spacing w:before="21" w:after="21"/>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-osiguranje sigurnih i higijenskih uvjeta u svim prostorima u kojima borave djeca</w:t>
            </w:r>
          </w:p>
          <w:p w14:paraId="6A9DC110" w14:textId="77777777" w:rsidR="00E779F7" w:rsidRPr="00E779F7" w:rsidRDefault="00E779F7" w:rsidP="00E779F7">
            <w:pPr>
              <w:spacing w:before="21" w:after="21"/>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-poticanje stjecanja navika pravilne prehrane</w:t>
            </w:r>
          </w:p>
          <w:p w14:paraId="4104748E" w14:textId="77777777" w:rsidR="00E779F7" w:rsidRPr="00E779F7" w:rsidRDefault="00E779F7" w:rsidP="00E779F7">
            <w:pPr>
              <w:spacing w:before="21" w:after="21"/>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-poticanje  i osvješćivanje o brizi za vlastito zdravlje</w:t>
            </w:r>
          </w:p>
          <w:p w14:paraId="62F83B15" w14:textId="77777777" w:rsidR="00E779F7" w:rsidRPr="00E779F7" w:rsidRDefault="00E779F7" w:rsidP="00E779F7">
            <w:pPr>
              <w:spacing w:before="21" w:after="21"/>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-poticanje kulturno- higijenskih navika</w:t>
            </w:r>
          </w:p>
          <w:p w14:paraId="67FF8A1D" w14:textId="77777777" w:rsidR="00E779F7" w:rsidRPr="00E779F7" w:rsidRDefault="00E779F7" w:rsidP="00E779F7">
            <w:pPr>
              <w:spacing w:before="21" w:after="21"/>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-praćenje pobola djece i procjenjivanje vrijednosti provedenih preventivnih mjera </w:t>
            </w:r>
          </w:p>
          <w:p w14:paraId="5162738B" w14:textId="77777777" w:rsidR="00E779F7" w:rsidRPr="00E779F7" w:rsidRDefault="00E779F7" w:rsidP="00E779F7">
            <w:pPr>
              <w:spacing w:before="21" w:after="21"/>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-nabava priručne ljekarne za pružanje prve medicinske pomoći</w:t>
            </w:r>
          </w:p>
          <w:p w14:paraId="48F782BF" w14:textId="77777777" w:rsidR="00E779F7" w:rsidRPr="00E779F7" w:rsidRDefault="00E779F7" w:rsidP="00E779F7">
            <w:pPr>
              <w:spacing w:before="21" w:after="21"/>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-poticanje zdravog načina života i kretanja</w:t>
            </w:r>
          </w:p>
        </w:tc>
      </w:tr>
      <w:tr w:rsidR="00E779F7" w:rsidRPr="00E779F7" w14:paraId="007FA8C5" w14:textId="77777777" w:rsidTr="00E779F7">
        <w:trPr>
          <w:trHeight w:val="3910"/>
        </w:trPr>
        <w:tc>
          <w:tcPr>
            <w:cnfStyle w:val="001000000000" w:firstRow="0" w:lastRow="0" w:firstColumn="1" w:lastColumn="0" w:oddVBand="0" w:evenVBand="0" w:oddHBand="0" w:evenHBand="0" w:firstRowFirstColumn="0" w:firstRowLastColumn="0" w:lastRowFirstColumn="0" w:lastRowLastColumn="0"/>
            <w:tcW w:w="1555" w:type="dxa"/>
            <w:shd w:val="clear" w:color="auto" w:fill="FFF2CC"/>
            <w:textDirection w:val="btLr"/>
          </w:tcPr>
          <w:p w14:paraId="262635D4" w14:textId="77777777" w:rsidR="00E779F7" w:rsidRPr="00E779F7" w:rsidRDefault="00E779F7" w:rsidP="00E779F7">
            <w:pPr>
              <w:spacing w:before="21" w:after="21" w:line="360" w:lineRule="auto"/>
              <w:ind w:left="113" w:right="113"/>
              <w:jc w:val="center"/>
              <w:rPr>
                <w:rFonts w:eastAsia="Calibri"/>
                <w:sz w:val="20"/>
                <w:szCs w:val="20"/>
              </w:rPr>
            </w:pPr>
            <w:r w:rsidRPr="00E779F7">
              <w:rPr>
                <w:rFonts w:eastAsia="Calibri"/>
                <w:sz w:val="20"/>
                <w:szCs w:val="20"/>
              </w:rPr>
              <w:lastRenderedPageBreak/>
              <w:t>U ODNOSU NA ODGOJITELJE I DRUGE DJELATNIKE</w:t>
            </w:r>
          </w:p>
        </w:tc>
        <w:tc>
          <w:tcPr>
            <w:tcW w:w="7767" w:type="dxa"/>
            <w:hideMark/>
          </w:tcPr>
          <w:p w14:paraId="22EBCA94" w14:textId="77777777" w:rsidR="00E779F7" w:rsidRPr="00E779F7" w:rsidRDefault="00E779F7" w:rsidP="00E779F7">
            <w:pPr>
              <w:spacing w:before="21" w:after="21"/>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 osvješćivanje odgojitelja o važnosti pravilnih postupaka u procesu provedbe njege djeteta te zadovoljavanje sanitarnih propisa nakon njege djeteta </w:t>
            </w:r>
          </w:p>
          <w:p w14:paraId="4AC74AF5" w14:textId="77777777" w:rsidR="00E779F7" w:rsidRPr="00E779F7" w:rsidRDefault="00E779F7" w:rsidP="00E779F7">
            <w:pPr>
              <w:spacing w:before="21" w:after="21"/>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-edukacija svih zaposlenika o provođenju higijenskih postupaka sa bočicama, posuđem, odjećom i obućom, igračkama i prostorom u kojem borave djeca i odrasli</w:t>
            </w:r>
          </w:p>
          <w:p w14:paraId="5A9385E0" w14:textId="77777777" w:rsidR="00E779F7" w:rsidRPr="00E779F7" w:rsidRDefault="00E779F7" w:rsidP="00E779F7">
            <w:pPr>
              <w:spacing w:before="21" w:after="21"/>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 - edukacija tehničkog osoblja o važnosti pravilnog doziranja sredstava za čišćenje i dezinfekciju u odnosu na: količinu sredstva, vrijeme djelovanja i učestalost provedbe pranja i dezinfekcije opreme, radnih površina i prostora </w:t>
            </w:r>
          </w:p>
          <w:p w14:paraId="6883B94A" w14:textId="77777777" w:rsidR="00E779F7" w:rsidRPr="00E779F7" w:rsidRDefault="00E779F7" w:rsidP="00E779F7">
            <w:pPr>
              <w:spacing w:before="21" w:after="21"/>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-poduzimanje mjera za sprječavanje širenja zaraznih bolesti</w:t>
            </w:r>
          </w:p>
          <w:p w14:paraId="206840B3" w14:textId="77777777" w:rsidR="00E779F7" w:rsidRPr="00E779F7" w:rsidRDefault="00E779F7" w:rsidP="00E779F7">
            <w:pPr>
              <w:spacing w:before="21" w:after="21"/>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osvješćivanje kuhara o važnosti pravilnog planiranja prehrane i posluživanja hrane</w:t>
            </w:r>
          </w:p>
          <w:p w14:paraId="5A86CD52" w14:textId="77777777" w:rsidR="00E779F7" w:rsidRPr="00E779F7" w:rsidRDefault="00E779F7" w:rsidP="00E779F7">
            <w:pPr>
              <w:spacing w:before="21" w:after="21"/>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osiguranje higijenskih standarda u procesu pripreme i raspodjele hrane prema planu HACCP</w:t>
            </w:r>
          </w:p>
        </w:tc>
      </w:tr>
      <w:tr w:rsidR="00E779F7" w:rsidRPr="00E779F7" w14:paraId="6EEEAC03" w14:textId="77777777" w:rsidTr="00E779F7">
        <w:trPr>
          <w:trHeight w:val="1134"/>
        </w:trPr>
        <w:tc>
          <w:tcPr>
            <w:cnfStyle w:val="001000000000" w:firstRow="0" w:lastRow="0" w:firstColumn="1" w:lastColumn="0" w:oddVBand="0" w:evenVBand="0" w:oddHBand="0" w:evenHBand="0" w:firstRowFirstColumn="0" w:firstRowLastColumn="0" w:lastRowFirstColumn="0" w:lastRowLastColumn="0"/>
            <w:tcW w:w="1555" w:type="dxa"/>
            <w:shd w:val="clear" w:color="auto" w:fill="FFF2CC"/>
            <w:textDirection w:val="btLr"/>
          </w:tcPr>
          <w:p w14:paraId="3C7A4936" w14:textId="77777777" w:rsidR="00E779F7" w:rsidRPr="00E779F7" w:rsidRDefault="00E779F7" w:rsidP="00E779F7">
            <w:pPr>
              <w:spacing w:before="21" w:after="21" w:line="360" w:lineRule="auto"/>
              <w:ind w:left="113" w:right="113"/>
              <w:jc w:val="center"/>
              <w:rPr>
                <w:rFonts w:eastAsia="Calibri"/>
                <w:sz w:val="20"/>
                <w:szCs w:val="20"/>
              </w:rPr>
            </w:pPr>
            <w:r w:rsidRPr="00E779F7">
              <w:rPr>
                <w:rFonts w:eastAsia="Calibri"/>
                <w:sz w:val="20"/>
                <w:szCs w:val="20"/>
              </w:rPr>
              <w:t>U ODNOSU NA RODITELJE</w:t>
            </w:r>
          </w:p>
        </w:tc>
        <w:tc>
          <w:tcPr>
            <w:tcW w:w="7767" w:type="dxa"/>
            <w:hideMark/>
          </w:tcPr>
          <w:p w14:paraId="3A576693" w14:textId="77777777" w:rsidR="00E779F7" w:rsidRPr="00E779F7" w:rsidRDefault="00E779F7" w:rsidP="00E779F7">
            <w:pPr>
              <w:spacing w:before="21" w:after="21"/>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-izmjena informacija važnih za djetetov rast i razvoj</w:t>
            </w:r>
          </w:p>
          <w:p w14:paraId="4606DF0F" w14:textId="77777777" w:rsidR="00E779F7" w:rsidRPr="00E779F7" w:rsidRDefault="00E779F7" w:rsidP="00E779F7">
            <w:pPr>
              <w:spacing w:before="21" w:after="21"/>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-individualna suradnja s roditeljima djece s teškoćama</w:t>
            </w:r>
          </w:p>
          <w:p w14:paraId="10A80B22" w14:textId="77777777" w:rsidR="00E779F7" w:rsidRPr="00E779F7" w:rsidRDefault="00E779F7" w:rsidP="00E779F7">
            <w:pPr>
              <w:spacing w:before="30" w:after="30"/>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-izrada i izlaganje zdravstvenih tema za roditelje (roditeljski sastanci, pisani materijali- pravilna prehrana, pravovremeno odvikavanje od duda, bočica, usvajanje higijenskih navika)</w:t>
            </w:r>
          </w:p>
          <w:p w14:paraId="19BFD22C" w14:textId="77777777" w:rsidR="00E779F7" w:rsidRPr="00E779F7" w:rsidRDefault="00E779F7" w:rsidP="00E779F7">
            <w:pPr>
              <w:spacing w:before="21" w:after="21"/>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-informiranje roditelja o djetetovom napretku ustanovi</w:t>
            </w:r>
          </w:p>
        </w:tc>
      </w:tr>
    </w:tbl>
    <w:p w14:paraId="75BBF65C" w14:textId="77777777" w:rsidR="00E779F7" w:rsidRDefault="00E779F7" w:rsidP="00E779F7">
      <w:pPr>
        <w:spacing w:after="200" w:line="360" w:lineRule="auto"/>
        <w:jc w:val="both"/>
        <w:rPr>
          <w:rFonts w:ascii="Times New Roman" w:eastAsia="Calibri" w:hAnsi="Times New Roman" w:cs="Times New Roman"/>
          <w:b/>
          <w:bCs/>
          <w:sz w:val="24"/>
          <w:szCs w:val="24"/>
        </w:rPr>
      </w:pPr>
    </w:p>
    <w:p w14:paraId="211DC79B" w14:textId="77777777" w:rsidR="00B078E5" w:rsidRPr="00E779F7" w:rsidRDefault="00B078E5" w:rsidP="00E779F7">
      <w:pPr>
        <w:spacing w:after="200" w:line="360" w:lineRule="auto"/>
        <w:jc w:val="both"/>
        <w:rPr>
          <w:rFonts w:ascii="Times New Roman" w:eastAsia="Calibri" w:hAnsi="Times New Roman" w:cs="Times New Roman"/>
          <w:b/>
          <w:bCs/>
          <w:sz w:val="24"/>
          <w:szCs w:val="24"/>
        </w:rPr>
      </w:pPr>
    </w:p>
    <w:p w14:paraId="46E72680" w14:textId="77777777" w:rsidR="00E779F7" w:rsidRPr="00E779F7" w:rsidRDefault="00E779F7" w:rsidP="00E779F7">
      <w:pPr>
        <w:keepNext/>
        <w:keepLines/>
        <w:spacing w:before="40" w:after="0" w:line="360" w:lineRule="auto"/>
        <w:ind w:left="360"/>
        <w:outlineLvl w:val="2"/>
        <w:rPr>
          <w:rFonts w:ascii="Times New Roman" w:eastAsia="Times New Roman" w:hAnsi="Times New Roman" w:cs="Times New Roman"/>
          <w:b/>
          <w:bCs/>
          <w:sz w:val="24"/>
          <w:szCs w:val="24"/>
          <w:u w:val="single"/>
        </w:rPr>
      </w:pPr>
      <w:r w:rsidRPr="00E779F7">
        <w:rPr>
          <w:rFonts w:ascii="Times New Roman" w:eastAsia="Times New Roman" w:hAnsi="Times New Roman" w:cs="Times New Roman"/>
          <w:b/>
          <w:bCs/>
          <w:sz w:val="24"/>
          <w:szCs w:val="24"/>
          <w:u w:val="single"/>
        </w:rPr>
        <w:t xml:space="preserve">4.3.1.Vođenje zdravstvene dokumentacije </w:t>
      </w:r>
    </w:p>
    <w:p w14:paraId="2CBCD8BD" w14:textId="77777777" w:rsidR="00E779F7" w:rsidRPr="00E779F7" w:rsidRDefault="00E779F7" w:rsidP="00E779F7">
      <w:pPr>
        <w:spacing w:before="30" w:after="30" w:line="360" w:lineRule="auto"/>
        <w:jc w:val="both"/>
        <w:rPr>
          <w:rFonts w:ascii="Times New Roman" w:eastAsia="Calibri" w:hAnsi="Times New Roman" w:cs="Times New Roman"/>
          <w:b/>
          <w:sz w:val="24"/>
          <w:szCs w:val="24"/>
        </w:rPr>
      </w:pPr>
    </w:p>
    <w:p w14:paraId="63D39523" w14:textId="77777777" w:rsidR="00E779F7" w:rsidRPr="00E779F7" w:rsidRDefault="00E779F7" w:rsidP="00E779F7">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U Vrtiću se vodi  i čuva, u fizičkom ili digitalnom obliku sljedeća zdravstvena dokumentacija: </w:t>
      </w:r>
    </w:p>
    <w:p w14:paraId="470D4EAF" w14:textId="77777777" w:rsidR="00E779F7" w:rsidRPr="00E779F7" w:rsidRDefault="00E779F7" w:rsidP="00975EA9">
      <w:pPr>
        <w:numPr>
          <w:ilvl w:val="0"/>
          <w:numId w:val="44"/>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Zdravstveni kartoni djece  (potvrde o sistematskom pregledu, knjižice cijepljenja, povijesti bolesti, zdravstvene potrebe – alergije evidencija pobola djece/ cijepljenje, liječničke potvrde, ispričnice)</w:t>
      </w:r>
    </w:p>
    <w:p w14:paraId="649069C9" w14:textId="77777777" w:rsidR="00E779F7" w:rsidRPr="00E779F7" w:rsidRDefault="00E779F7" w:rsidP="00975EA9">
      <w:pPr>
        <w:numPr>
          <w:ilvl w:val="0"/>
          <w:numId w:val="44"/>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Evidencija procijepljenosti i bolesti djece </w:t>
      </w:r>
    </w:p>
    <w:p w14:paraId="13373889" w14:textId="77777777" w:rsidR="00E779F7" w:rsidRPr="00E779F7" w:rsidRDefault="00E779F7" w:rsidP="00975EA9">
      <w:pPr>
        <w:numPr>
          <w:ilvl w:val="0"/>
          <w:numId w:val="44"/>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Evidencija ozljeda </w:t>
      </w:r>
    </w:p>
    <w:p w14:paraId="4880A48E" w14:textId="77777777" w:rsidR="00E779F7" w:rsidRPr="00E779F7" w:rsidRDefault="00E779F7" w:rsidP="00975EA9">
      <w:pPr>
        <w:numPr>
          <w:ilvl w:val="0"/>
          <w:numId w:val="44"/>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Evidencija higijensko- epidemioloških indikacija </w:t>
      </w:r>
    </w:p>
    <w:p w14:paraId="0A35ABB0" w14:textId="77777777" w:rsidR="00E779F7" w:rsidRPr="00E779F7" w:rsidRDefault="00E779F7" w:rsidP="00975EA9">
      <w:pPr>
        <w:numPr>
          <w:ilvl w:val="0"/>
          <w:numId w:val="44"/>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Evidencija sanitarnog nadzora </w:t>
      </w:r>
    </w:p>
    <w:p w14:paraId="48083915" w14:textId="77777777" w:rsidR="00E779F7" w:rsidRPr="00E779F7" w:rsidRDefault="00E779F7" w:rsidP="00975EA9">
      <w:pPr>
        <w:numPr>
          <w:ilvl w:val="0"/>
          <w:numId w:val="44"/>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Evidencija higijensko- epidemiološkog nadzora </w:t>
      </w:r>
    </w:p>
    <w:p w14:paraId="7E82B2AB" w14:textId="77777777" w:rsidR="00E779F7" w:rsidRPr="00E779F7" w:rsidRDefault="00E779F7" w:rsidP="00975EA9">
      <w:pPr>
        <w:numPr>
          <w:ilvl w:val="0"/>
          <w:numId w:val="44"/>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Evidencija zdravstvenog odgoja </w:t>
      </w:r>
    </w:p>
    <w:p w14:paraId="770D345E" w14:textId="77777777" w:rsidR="00E779F7" w:rsidRPr="00E779F7" w:rsidRDefault="00E779F7" w:rsidP="00975EA9">
      <w:pPr>
        <w:numPr>
          <w:ilvl w:val="0"/>
          <w:numId w:val="44"/>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Popis djece s alergijama i kroničnim nezaraznim bolestima i stanjima </w:t>
      </w:r>
    </w:p>
    <w:p w14:paraId="509EE9DE" w14:textId="77777777" w:rsidR="00E779F7" w:rsidRPr="00E779F7" w:rsidRDefault="00E779F7" w:rsidP="00975EA9">
      <w:pPr>
        <w:numPr>
          <w:ilvl w:val="0"/>
          <w:numId w:val="44"/>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Popis lijekova za individualno pružanje prve pomoći </w:t>
      </w:r>
    </w:p>
    <w:p w14:paraId="7B7EBCE4" w14:textId="77777777" w:rsidR="00E779F7" w:rsidRPr="00E779F7" w:rsidRDefault="00E779F7" w:rsidP="00975EA9">
      <w:pPr>
        <w:numPr>
          <w:ilvl w:val="0"/>
          <w:numId w:val="44"/>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Evidencija antropometrijskih mjerenja </w:t>
      </w:r>
    </w:p>
    <w:p w14:paraId="48216F76" w14:textId="77777777" w:rsidR="00E779F7" w:rsidRPr="00E779F7" w:rsidRDefault="00E779F7" w:rsidP="00E779F7">
      <w:pPr>
        <w:spacing w:before="30" w:after="30" w:line="360" w:lineRule="auto"/>
        <w:jc w:val="both"/>
        <w:rPr>
          <w:rFonts w:ascii="Times New Roman" w:eastAsia="Calibri" w:hAnsi="Times New Roman" w:cs="Times New Roman"/>
          <w:sz w:val="24"/>
          <w:szCs w:val="24"/>
        </w:rPr>
      </w:pPr>
    </w:p>
    <w:p w14:paraId="45BDECCA"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Vođenje zdravstvene dokumentacije ustanove zadatak je zdravstvene voditeljice koja je čuva i koristi u suradnji s matičnim odgojiteljima te, prema potrebi, ostalim stručnim djelatnicima u Vrtiću.</w:t>
      </w:r>
    </w:p>
    <w:p w14:paraId="2B49A125" w14:textId="77777777" w:rsidR="00B078E5"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lastRenderedPageBreak/>
        <w:t>Dokumentacija HACCP sustava pohranjuje se u pomoćnom prostoru kuhinje n</w:t>
      </w:r>
      <w:r w:rsidR="00B078E5">
        <w:rPr>
          <w:rFonts w:ascii="Times New Roman" w:eastAsia="Calibri" w:hAnsi="Times New Roman" w:cs="Times New Roman"/>
          <w:sz w:val="24"/>
          <w:szCs w:val="24"/>
        </w:rPr>
        <w:t>akon pregleda nadležnih službi.</w:t>
      </w:r>
    </w:p>
    <w:p w14:paraId="6F427C9F" w14:textId="42B7D2C6" w:rsidR="00E779F7" w:rsidRPr="00B078E5"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b/>
          <w:bCs/>
          <w:sz w:val="28"/>
          <w:szCs w:val="28"/>
        </w:rPr>
        <w:t xml:space="preserve">5.ODGOJNO- OBRAZOVNI RAD </w:t>
      </w:r>
    </w:p>
    <w:p w14:paraId="64B3DFAA" w14:textId="77777777" w:rsidR="00E779F7" w:rsidRPr="00E779F7" w:rsidRDefault="00E779F7" w:rsidP="00E779F7">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Rano djetinjstvo je razdoblje kada se stvaraju temelji za razvoj i odgoj svih ljudskih potencijala i sposobnosti. Njegujući važnost okruženja u kojem dijete boravi, materijalnog i odnosnog, temeljne vrijednosti naše ustanove odnose se na:</w:t>
      </w:r>
    </w:p>
    <w:p w14:paraId="639858FE"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-razvojnu, kronološku i individualnu primjerenost</w:t>
      </w:r>
    </w:p>
    <w:p w14:paraId="669AF91D"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-estetski segment oblikovanja okruženja</w:t>
      </w:r>
    </w:p>
    <w:p w14:paraId="6253BC81"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-socijalne odnose</w:t>
      </w:r>
    </w:p>
    <w:p w14:paraId="41737B14"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-socio- konstruktivističku paradigmu cjeloživotnog učenja</w:t>
      </w:r>
    </w:p>
    <w:p w14:paraId="06457C6B"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p>
    <w:p w14:paraId="32C2D9A8" w14:textId="77777777" w:rsidR="00E779F7" w:rsidRPr="00E779F7" w:rsidRDefault="00E779F7" w:rsidP="00E779F7">
      <w:pPr>
        <w:spacing w:after="20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Odgojno- obrazovni rad temelji se na  humanističko- razvojnoj koncepciji podržavajući cjeloviti pristup razvoju djeteta  koji zastupa:</w:t>
      </w:r>
    </w:p>
    <w:p w14:paraId="7824D220" w14:textId="77777777" w:rsidR="00E779F7" w:rsidRPr="00E779F7" w:rsidRDefault="00E779F7" w:rsidP="00975EA9">
      <w:pPr>
        <w:numPr>
          <w:ilvl w:val="0"/>
          <w:numId w:val="22"/>
        </w:numPr>
        <w:suppressAutoHyphens/>
        <w:autoSpaceDN w:val="0"/>
        <w:spacing w:after="15" w:line="360" w:lineRule="auto"/>
        <w:ind w:right="4"/>
        <w:contextualSpacing/>
        <w:jc w:val="both"/>
        <w:textAlignment w:val="baseline"/>
        <w:rPr>
          <w:rFonts w:ascii="Times New Roman" w:eastAsia="Calibri" w:hAnsi="Times New Roman" w:cs="Times New Roman"/>
          <w:sz w:val="24"/>
          <w:szCs w:val="24"/>
        </w:rPr>
      </w:pPr>
      <w:r w:rsidRPr="00E779F7">
        <w:rPr>
          <w:rFonts w:ascii="Times New Roman" w:eastAsia="Calibri" w:hAnsi="Times New Roman" w:cs="Times New Roman"/>
          <w:sz w:val="24"/>
          <w:szCs w:val="24"/>
        </w:rPr>
        <w:t>Ideju humanizma</w:t>
      </w:r>
    </w:p>
    <w:p w14:paraId="379E1C7F" w14:textId="77777777" w:rsidR="00E779F7" w:rsidRPr="00E779F7" w:rsidRDefault="00E779F7" w:rsidP="00975EA9">
      <w:pPr>
        <w:numPr>
          <w:ilvl w:val="0"/>
          <w:numId w:val="22"/>
        </w:numPr>
        <w:suppressAutoHyphens/>
        <w:autoSpaceDN w:val="0"/>
        <w:spacing w:after="15" w:line="360" w:lineRule="auto"/>
        <w:ind w:right="4"/>
        <w:contextualSpacing/>
        <w:jc w:val="both"/>
        <w:textAlignment w:val="baseline"/>
        <w:rPr>
          <w:rFonts w:ascii="Times New Roman" w:eastAsia="Calibri" w:hAnsi="Times New Roman" w:cs="Times New Roman"/>
          <w:sz w:val="24"/>
          <w:szCs w:val="24"/>
        </w:rPr>
      </w:pPr>
      <w:r w:rsidRPr="00E779F7">
        <w:rPr>
          <w:rFonts w:ascii="Times New Roman" w:eastAsia="Calibri" w:hAnsi="Times New Roman" w:cs="Times New Roman"/>
          <w:sz w:val="24"/>
          <w:szCs w:val="24"/>
        </w:rPr>
        <w:t>Prava i potrebe djeteta</w:t>
      </w:r>
    </w:p>
    <w:p w14:paraId="47B80C2D" w14:textId="77777777" w:rsidR="00E779F7" w:rsidRPr="00E779F7" w:rsidRDefault="00E779F7" w:rsidP="00975EA9">
      <w:pPr>
        <w:numPr>
          <w:ilvl w:val="0"/>
          <w:numId w:val="22"/>
        </w:numPr>
        <w:suppressAutoHyphens/>
        <w:autoSpaceDN w:val="0"/>
        <w:spacing w:after="15" w:line="360" w:lineRule="auto"/>
        <w:ind w:right="4"/>
        <w:contextualSpacing/>
        <w:jc w:val="both"/>
        <w:textAlignment w:val="baseline"/>
        <w:rPr>
          <w:rFonts w:ascii="Times New Roman" w:eastAsia="Calibri" w:hAnsi="Times New Roman" w:cs="Times New Roman"/>
          <w:sz w:val="24"/>
          <w:szCs w:val="24"/>
        </w:rPr>
      </w:pPr>
      <w:r w:rsidRPr="00E779F7">
        <w:rPr>
          <w:rFonts w:ascii="Times New Roman" w:eastAsia="Calibri" w:hAnsi="Times New Roman" w:cs="Times New Roman"/>
          <w:sz w:val="24"/>
          <w:szCs w:val="24"/>
        </w:rPr>
        <w:t>Demokratska načela</w:t>
      </w:r>
    </w:p>
    <w:p w14:paraId="7AB80498" w14:textId="77777777" w:rsidR="00E779F7" w:rsidRPr="00E779F7" w:rsidRDefault="00E779F7" w:rsidP="00975EA9">
      <w:pPr>
        <w:numPr>
          <w:ilvl w:val="0"/>
          <w:numId w:val="22"/>
        </w:numPr>
        <w:suppressAutoHyphens/>
        <w:autoSpaceDN w:val="0"/>
        <w:spacing w:after="15" w:line="360" w:lineRule="auto"/>
        <w:ind w:right="4"/>
        <w:contextualSpacing/>
        <w:jc w:val="both"/>
        <w:textAlignment w:val="baseline"/>
        <w:rPr>
          <w:rFonts w:ascii="Times New Roman" w:eastAsia="Calibri" w:hAnsi="Times New Roman" w:cs="Times New Roman"/>
          <w:sz w:val="24"/>
          <w:szCs w:val="24"/>
        </w:rPr>
      </w:pPr>
      <w:r w:rsidRPr="00E779F7">
        <w:rPr>
          <w:rFonts w:ascii="Times New Roman" w:eastAsia="Calibri" w:hAnsi="Times New Roman" w:cs="Times New Roman"/>
          <w:sz w:val="24"/>
          <w:szCs w:val="24"/>
        </w:rPr>
        <w:t>Dijete kao  vrijednost  po sebi sa svim njegovim osobitostima</w:t>
      </w:r>
    </w:p>
    <w:p w14:paraId="75974CB0" w14:textId="30B6BE0B" w:rsidR="00E779F7" w:rsidRPr="00B078E5" w:rsidRDefault="00E779F7" w:rsidP="00975EA9">
      <w:pPr>
        <w:numPr>
          <w:ilvl w:val="0"/>
          <w:numId w:val="22"/>
        </w:numPr>
        <w:suppressAutoHyphens/>
        <w:autoSpaceDN w:val="0"/>
        <w:spacing w:after="15" w:line="360" w:lineRule="auto"/>
        <w:ind w:right="4"/>
        <w:contextualSpacing/>
        <w:jc w:val="both"/>
        <w:textAlignment w:val="baseline"/>
        <w:rPr>
          <w:rFonts w:ascii="Times New Roman" w:eastAsia="Calibri" w:hAnsi="Times New Roman" w:cs="Times New Roman"/>
          <w:sz w:val="24"/>
          <w:szCs w:val="24"/>
        </w:rPr>
      </w:pPr>
      <w:r w:rsidRPr="00E779F7">
        <w:rPr>
          <w:rFonts w:ascii="Times New Roman" w:eastAsia="Calibri" w:hAnsi="Times New Roman" w:cs="Times New Roman"/>
          <w:sz w:val="24"/>
          <w:szCs w:val="24"/>
        </w:rPr>
        <w:t>Individualni pristup</w:t>
      </w:r>
    </w:p>
    <w:p w14:paraId="4865FCD1" w14:textId="77777777" w:rsidR="00E779F7" w:rsidRPr="00E779F7" w:rsidRDefault="00E779F7" w:rsidP="00E779F7">
      <w:pPr>
        <w:spacing w:after="200" w:line="360" w:lineRule="auto"/>
        <w:jc w:val="both"/>
        <w:rPr>
          <w:rFonts w:ascii="Times New Roman" w:eastAsia="Calibri" w:hAnsi="Times New Roman" w:cs="Times New Roman"/>
          <w:b/>
          <w:bCs/>
          <w:sz w:val="24"/>
          <w:szCs w:val="24"/>
        </w:rPr>
      </w:pPr>
      <w:r w:rsidRPr="00E779F7">
        <w:rPr>
          <w:rFonts w:ascii="Times New Roman" w:eastAsia="Calibri" w:hAnsi="Times New Roman" w:cs="Times New Roman"/>
          <w:b/>
          <w:bCs/>
          <w:noProof/>
          <w:sz w:val="24"/>
          <w:szCs w:val="24"/>
          <w:lang w:eastAsia="hr-HR"/>
          <w14:ligatures w14:val="standardContextual"/>
        </w:rPr>
        <mc:AlternateContent>
          <mc:Choice Requires="wps">
            <w:drawing>
              <wp:anchor distT="0" distB="0" distL="114300" distR="114300" simplePos="0" relativeHeight="251662336" behindDoc="0" locked="0" layoutInCell="1" allowOverlap="1" wp14:anchorId="6DA71BF9" wp14:editId="3EE9195E">
                <wp:simplePos x="0" y="0"/>
                <wp:positionH relativeFrom="margin">
                  <wp:align>left</wp:align>
                </wp:positionH>
                <wp:positionV relativeFrom="paragraph">
                  <wp:posOffset>241300</wp:posOffset>
                </wp:positionV>
                <wp:extent cx="5753100" cy="866775"/>
                <wp:effectExtent l="0" t="0" r="19050" b="28575"/>
                <wp:wrapNone/>
                <wp:docPr id="1556151563" name="Pravokutnik 1"/>
                <wp:cNvGraphicFramePr/>
                <a:graphic xmlns:a="http://schemas.openxmlformats.org/drawingml/2006/main">
                  <a:graphicData uri="http://schemas.microsoft.com/office/word/2010/wordprocessingShape">
                    <wps:wsp>
                      <wps:cNvSpPr/>
                      <wps:spPr>
                        <a:xfrm>
                          <a:off x="0" y="0"/>
                          <a:ext cx="5753100" cy="8667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28CABEDF" w14:textId="77777777" w:rsidR="00827498" w:rsidRPr="00355F7C" w:rsidRDefault="00827498" w:rsidP="00E779F7">
                            <w:pPr>
                              <w:pStyle w:val="Odlomakpopisa"/>
                              <w:spacing w:before="30" w:after="30" w:line="360" w:lineRule="auto"/>
                              <w:ind w:left="0"/>
                              <w:jc w:val="both"/>
                              <w:rPr>
                                <w:rFonts w:ascii="Times New Roman" w:hAnsi="Times New Roman" w:cs="Times New Roman"/>
                                <w:sz w:val="24"/>
                                <w:szCs w:val="24"/>
                              </w:rPr>
                            </w:pPr>
                            <w:r w:rsidRPr="00355F7C">
                              <w:rPr>
                                <w:rFonts w:ascii="Times New Roman" w:hAnsi="Times New Roman" w:cs="Times New Roman"/>
                                <w:b/>
                                <w:sz w:val="24"/>
                                <w:szCs w:val="24"/>
                              </w:rPr>
                              <w:t>Globalni cilj</w:t>
                            </w:r>
                            <w:r w:rsidRPr="00355F7C">
                              <w:rPr>
                                <w:rFonts w:ascii="Times New Roman" w:hAnsi="Times New Roman" w:cs="Times New Roman"/>
                                <w:sz w:val="24"/>
                                <w:szCs w:val="24"/>
                              </w:rPr>
                              <w:t xml:space="preserve">  usmjeren je na poticanje i razvoj svih djetetovih vještina i sposobnosti</w:t>
                            </w:r>
                            <w:r>
                              <w:rPr>
                                <w:rFonts w:ascii="Times New Roman" w:hAnsi="Times New Roman" w:cs="Times New Roman"/>
                                <w:sz w:val="24"/>
                                <w:szCs w:val="24"/>
                              </w:rPr>
                              <w:t xml:space="preserve">, </w:t>
                            </w:r>
                            <w:r w:rsidRPr="00355F7C">
                              <w:rPr>
                                <w:rFonts w:ascii="Times New Roman" w:hAnsi="Times New Roman" w:cs="Times New Roman"/>
                                <w:sz w:val="24"/>
                                <w:szCs w:val="24"/>
                              </w:rPr>
                              <w:t xml:space="preserve">razvoj kompetencija te na zadovoljavanje potreba svakog djeteta  u poticajnom prostorno- materijalnom okruženju. </w:t>
                            </w:r>
                          </w:p>
                          <w:p w14:paraId="05093606" w14:textId="77777777" w:rsidR="00827498" w:rsidRDefault="00827498" w:rsidP="00E779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71BF9" id="_x0000_s1027" style="position:absolute;left:0;text-align:left;margin-left:0;margin-top:19pt;width:453pt;height:68.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" fillcolor="#ffdd9c" strokecolor="#ffc000" strokeweight=".5pt">
                <v:fill color2="#ffd479" rotate="t" colors="0 #ffdd9c;.5 #ffd78e;1 #ffd479" focus="100%" type="gradient">
                  <o:fill v:ext="view" type="gradientUnscaled"/>
                </v:fill>
                <v:textbox>
                  <w:txbxContent>
                    <w:p w14:paraId="28CABEDF" w14:textId="77777777" w:rsidR="00827498" w:rsidRPr="00355F7C" w:rsidRDefault="00827498" w:rsidP="00E779F7">
                      <w:pPr>
                        <w:pStyle w:val="Odlomakpopisa"/>
                        <w:spacing w:before="30" w:after="30" w:line="360" w:lineRule="auto"/>
                        <w:ind w:left="0"/>
                        <w:jc w:val="both"/>
                        <w:rPr>
                          <w:rFonts w:ascii="Times New Roman" w:hAnsi="Times New Roman" w:cs="Times New Roman"/>
                          <w:sz w:val="24"/>
                          <w:szCs w:val="24"/>
                        </w:rPr>
                      </w:pPr>
                      <w:r w:rsidRPr="00355F7C">
                        <w:rPr>
                          <w:rFonts w:ascii="Times New Roman" w:hAnsi="Times New Roman" w:cs="Times New Roman"/>
                          <w:b/>
                          <w:sz w:val="24"/>
                          <w:szCs w:val="24"/>
                        </w:rPr>
                        <w:t>Globalni cilj</w:t>
                      </w:r>
                      <w:r w:rsidRPr="00355F7C">
                        <w:rPr>
                          <w:rFonts w:ascii="Times New Roman" w:hAnsi="Times New Roman" w:cs="Times New Roman"/>
                          <w:sz w:val="24"/>
                          <w:szCs w:val="24"/>
                        </w:rPr>
                        <w:t xml:space="preserve">  usmjeren je na poticanje i razvoj svih djetetovih vještina i sposobnosti</w:t>
                      </w:r>
                      <w:r>
                        <w:rPr>
                          <w:rFonts w:ascii="Times New Roman" w:hAnsi="Times New Roman" w:cs="Times New Roman"/>
                          <w:sz w:val="24"/>
                          <w:szCs w:val="24"/>
                        </w:rPr>
                        <w:t xml:space="preserve">, </w:t>
                      </w:r>
                      <w:r w:rsidRPr="00355F7C">
                        <w:rPr>
                          <w:rFonts w:ascii="Times New Roman" w:hAnsi="Times New Roman" w:cs="Times New Roman"/>
                          <w:sz w:val="24"/>
                          <w:szCs w:val="24"/>
                        </w:rPr>
                        <w:t xml:space="preserve">razvoj kompetencija te na zadovoljavanje potreba svakog djeteta  u poticajnom prostorno- materijalnom okruženju. </w:t>
                      </w:r>
                    </w:p>
                    <w:p w14:paraId="05093606" w14:textId="77777777" w:rsidR="00827498" w:rsidRDefault="00827498" w:rsidP="00E779F7">
                      <w:pPr>
                        <w:jc w:val="center"/>
                      </w:pPr>
                    </w:p>
                  </w:txbxContent>
                </v:textbox>
                <w10:wrap anchorx="margin"/>
              </v:rect>
            </w:pict>
          </mc:Fallback>
        </mc:AlternateContent>
      </w:r>
      <w:r w:rsidRPr="00E779F7">
        <w:rPr>
          <w:rFonts w:ascii="Times New Roman" w:eastAsia="Calibri" w:hAnsi="Times New Roman" w:cs="Times New Roman"/>
          <w:b/>
          <w:bCs/>
          <w:sz w:val="24"/>
          <w:szCs w:val="24"/>
        </w:rPr>
        <w:t>5.1.CILJEVI I ZADAĆE ODGOJNO- OBRAZOVNOG RADA</w:t>
      </w:r>
    </w:p>
    <w:p w14:paraId="0BA0AD21" w14:textId="77777777" w:rsidR="00E779F7" w:rsidRPr="00E779F7" w:rsidRDefault="00E779F7" w:rsidP="00E779F7">
      <w:pPr>
        <w:spacing w:after="200" w:line="360" w:lineRule="auto"/>
        <w:jc w:val="both"/>
        <w:rPr>
          <w:rFonts w:ascii="Times New Roman" w:eastAsia="Calibri" w:hAnsi="Times New Roman" w:cs="Times New Roman"/>
          <w:b/>
          <w:bCs/>
          <w:sz w:val="24"/>
          <w:szCs w:val="24"/>
        </w:rPr>
      </w:pPr>
    </w:p>
    <w:p w14:paraId="2E1E7E3E"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p>
    <w:p w14:paraId="62DDCD4A"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p>
    <w:p w14:paraId="721975A2"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Ciljevi programa ostvarit će se kroz aktivnosti kojima se osigurava da djeca žive u sigurnom, zdravom i poticajnom okruženju, rado dolaze u Vrtić, kroz igru stječu nove spoznaje, znanja i iskustva, razvijaju socijalne vještine, usvaja znanja o vlastitim pravima i odgovornostima, poštuju prava drugih, izražavaju mišljenje, slobodno se i kreativno izražavaju, vesele se sudjelovanju u životu zajednice te zajedno s odgojiteljima njeguju kvalitetne odnose s obitelji.</w:t>
      </w:r>
    </w:p>
    <w:p w14:paraId="55C2BB51"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Listama praćenja, dokumentiranjem odgojno- obrazovnog procesa i individualnim pristupom, omogućit ćemo djetetu kreiranje sadržaja odgojno- obrazovnog rada. Zajednički, timski pristup odgojno- obrazovnom procesu svih sudionika, posebice odgojitelja u procesu razumijevanja djeteta omogućit će nam poticanje pozitivne slike djeteta o sebi kod djeteta, usvajanje socijalnih i građanskih kompetencija djece i odraslih, kompetencija vezanih uz brigu o okolišu (održivi razvoj), inicijativnost i poduzetnost te razvoj kompetencije učiti kako učiti (motivacija i samoorganizacija, metakognicija, samoevaluacija). </w:t>
      </w:r>
    </w:p>
    <w:p w14:paraId="2A98E8D2"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p>
    <w:p w14:paraId="47288453" w14:textId="77777777" w:rsidR="00E779F7" w:rsidRPr="00E779F7" w:rsidRDefault="00E779F7" w:rsidP="00E779F7">
      <w:pPr>
        <w:spacing w:before="30" w:after="30" w:line="360" w:lineRule="auto"/>
        <w:contextualSpacing/>
        <w:jc w:val="center"/>
        <w:rPr>
          <w:rFonts w:ascii="Times New Roman" w:eastAsia="Calibri" w:hAnsi="Times New Roman" w:cs="Times New Roman"/>
          <w:i/>
          <w:sz w:val="24"/>
          <w:szCs w:val="24"/>
        </w:rPr>
      </w:pPr>
      <w:r w:rsidRPr="00E779F7">
        <w:rPr>
          <w:rFonts w:ascii="Times New Roman" w:eastAsia="Calibri" w:hAnsi="Times New Roman" w:cs="Times New Roman"/>
          <w:i/>
          <w:sz w:val="24"/>
          <w:szCs w:val="24"/>
        </w:rPr>
        <w:lastRenderedPageBreak/>
        <w:t>Bitne zadaće odgojno-obrazovnog rada</w:t>
      </w:r>
    </w:p>
    <w:tbl>
      <w:tblPr>
        <w:tblStyle w:val="Svijetlatablicareetke1"/>
        <w:tblW w:w="0" w:type="auto"/>
        <w:tblLook w:val="04A0" w:firstRow="1" w:lastRow="0" w:firstColumn="1" w:lastColumn="0" w:noHBand="0" w:noVBand="1"/>
      </w:tblPr>
      <w:tblGrid>
        <w:gridCol w:w="2263"/>
        <w:gridCol w:w="6799"/>
      </w:tblGrid>
      <w:tr w:rsidR="00E779F7" w:rsidRPr="00E779F7" w14:paraId="724E5A13" w14:textId="77777777" w:rsidTr="00E779F7">
        <w:trPr>
          <w:cnfStyle w:val="100000000000" w:firstRow="1" w:lastRow="0" w:firstColumn="0" w:lastColumn="0" w:oddVBand="0" w:evenVBand="0" w:oddHBand="0"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2263" w:type="dxa"/>
            <w:shd w:val="clear" w:color="auto" w:fill="FFF2CC"/>
            <w:hideMark/>
          </w:tcPr>
          <w:p w14:paraId="78693B4A" w14:textId="77777777" w:rsidR="00E779F7" w:rsidRPr="00E779F7" w:rsidRDefault="00E779F7" w:rsidP="00E779F7">
            <w:pPr>
              <w:spacing w:before="21" w:line="360" w:lineRule="auto"/>
              <w:contextualSpacing/>
              <w:jc w:val="center"/>
              <w:rPr>
                <w:rFonts w:eastAsia="Calibri"/>
                <w:b w:val="0"/>
                <w:sz w:val="24"/>
                <w:szCs w:val="24"/>
              </w:rPr>
            </w:pPr>
            <w:r w:rsidRPr="00E779F7">
              <w:rPr>
                <w:rFonts w:eastAsia="Calibri"/>
                <w:b w:val="0"/>
                <w:sz w:val="24"/>
                <w:szCs w:val="24"/>
              </w:rPr>
              <w:t xml:space="preserve">ZADAĆE </w:t>
            </w:r>
          </w:p>
          <w:p w14:paraId="78148F99" w14:textId="77777777" w:rsidR="00E779F7" w:rsidRPr="00E779F7" w:rsidRDefault="00E779F7" w:rsidP="00E779F7">
            <w:pPr>
              <w:spacing w:before="21" w:line="360" w:lineRule="auto"/>
              <w:contextualSpacing/>
              <w:jc w:val="center"/>
              <w:rPr>
                <w:rFonts w:eastAsia="Calibri"/>
                <w:b w:val="0"/>
                <w:sz w:val="24"/>
                <w:szCs w:val="24"/>
              </w:rPr>
            </w:pPr>
            <w:r w:rsidRPr="00E779F7">
              <w:rPr>
                <w:rFonts w:eastAsia="Calibri"/>
                <w:b w:val="0"/>
                <w:sz w:val="24"/>
                <w:szCs w:val="24"/>
              </w:rPr>
              <w:t>U ODNOSU NA:</w:t>
            </w:r>
          </w:p>
        </w:tc>
        <w:tc>
          <w:tcPr>
            <w:tcW w:w="6799" w:type="dxa"/>
            <w:shd w:val="clear" w:color="auto" w:fill="FFF2CC"/>
            <w:hideMark/>
          </w:tcPr>
          <w:p w14:paraId="47D5DB64" w14:textId="77777777" w:rsidR="00E779F7" w:rsidRPr="00E779F7" w:rsidRDefault="00E779F7" w:rsidP="00E779F7">
            <w:pPr>
              <w:spacing w:before="21"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4"/>
              </w:rPr>
            </w:pPr>
            <w:r w:rsidRPr="00E779F7">
              <w:rPr>
                <w:rFonts w:eastAsia="Calibri"/>
                <w:b w:val="0"/>
                <w:sz w:val="24"/>
                <w:szCs w:val="24"/>
              </w:rPr>
              <w:t>ZADAĆE</w:t>
            </w:r>
          </w:p>
        </w:tc>
      </w:tr>
      <w:tr w:rsidR="00E779F7" w:rsidRPr="00E779F7" w14:paraId="7E64F128" w14:textId="77777777" w:rsidTr="00E779F7">
        <w:trPr>
          <w:trHeight w:val="1134"/>
        </w:trPr>
        <w:tc>
          <w:tcPr>
            <w:cnfStyle w:val="001000000000" w:firstRow="0" w:lastRow="0" w:firstColumn="1" w:lastColumn="0" w:oddVBand="0" w:evenVBand="0" w:oddHBand="0" w:evenHBand="0" w:firstRowFirstColumn="0" w:firstRowLastColumn="0" w:lastRowFirstColumn="0" w:lastRowLastColumn="0"/>
            <w:tcW w:w="2263" w:type="dxa"/>
            <w:textDirection w:val="btLr"/>
            <w:hideMark/>
          </w:tcPr>
          <w:p w14:paraId="42E2876F" w14:textId="77777777" w:rsidR="00E779F7" w:rsidRPr="00E779F7" w:rsidRDefault="00E779F7" w:rsidP="00975EA9">
            <w:pPr>
              <w:numPr>
                <w:ilvl w:val="0"/>
                <w:numId w:val="23"/>
              </w:numPr>
              <w:spacing w:before="21" w:after="21" w:line="360" w:lineRule="auto"/>
              <w:ind w:left="511" w:right="113" w:hanging="255"/>
              <w:contextualSpacing/>
              <w:jc w:val="center"/>
              <w:rPr>
                <w:rFonts w:eastAsia="Calibri"/>
                <w:sz w:val="24"/>
                <w:szCs w:val="24"/>
              </w:rPr>
            </w:pPr>
            <w:r w:rsidRPr="00E779F7">
              <w:rPr>
                <w:rFonts w:eastAsia="Calibri"/>
                <w:sz w:val="24"/>
                <w:szCs w:val="24"/>
              </w:rPr>
              <w:t>DIJETE</w:t>
            </w:r>
          </w:p>
        </w:tc>
        <w:tc>
          <w:tcPr>
            <w:tcW w:w="6799" w:type="dxa"/>
            <w:hideMark/>
          </w:tcPr>
          <w:p w14:paraId="077282F9"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-razvoj pozitivne slike o sebi</w:t>
            </w:r>
          </w:p>
          <w:p w14:paraId="4F172F2C"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-dnevnim rasporedom poticati usvajanje zdravog načina života i navika korisnih za zdravlje</w:t>
            </w:r>
          </w:p>
          <w:p w14:paraId="477984F9"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-osigurati bogatu i raznovrsnu ponudu materijala i situacija </w:t>
            </w:r>
          </w:p>
          <w:p w14:paraId="1BEF2411"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-osmišljavati aktivnosti kroz koje će djeca razvijati različite kompetencije i sposobnosti </w:t>
            </w:r>
          </w:p>
          <w:p w14:paraId="40477153"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-razvijati humane i ravnopravne odnose u ustanovi, razvijati  odgovornost prema sebi i drugome</w:t>
            </w:r>
          </w:p>
          <w:p w14:paraId="0FD34C21"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-poticaje prilagoditi mogućnostima, potrebama i interesima djece </w:t>
            </w:r>
          </w:p>
          <w:p w14:paraId="381C52B3"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-poticati slobodu iznošenja mišljenja te razvoj kreativnoga i kritičkog mišljenja djece</w:t>
            </w:r>
          </w:p>
          <w:p w14:paraId="319D6629"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-poticati brigu za okoliš i razvoj kulturnog identiteta</w:t>
            </w:r>
          </w:p>
        </w:tc>
      </w:tr>
      <w:tr w:rsidR="00E779F7" w:rsidRPr="00E779F7" w14:paraId="04081DF7" w14:textId="77777777" w:rsidTr="00E779F7">
        <w:trPr>
          <w:trHeight w:val="1134"/>
        </w:trPr>
        <w:tc>
          <w:tcPr>
            <w:cnfStyle w:val="001000000000" w:firstRow="0" w:lastRow="0" w:firstColumn="1" w:lastColumn="0" w:oddVBand="0" w:evenVBand="0" w:oddHBand="0" w:evenHBand="0" w:firstRowFirstColumn="0" w:firstRowLastColumn="0" w:lastRowFirstColumn="0" w:lastRowLastColumn="0"/>
            <w:tcW w:w="2263" w:type="dxa"/>
            <w:textDirection w:val="btLr"/>
            <w:hideMark/>
          </w:tcPr>
          <w:p w14:paraId="01848991" w14:textId="77777777" w:rsidR="00E779F7" w:rsidRPr="00E779F7" w:rsidRDefault="00E779F7" w:rsidP="00975EA9">
            <w:pPr>
              <w:numPr>
                <w:ilvl w:val="0"/>
                <w:numId w:val="23"/>
              </w:numPr>
              <w:spacing w:before="21" w:after="21" w:line="360" w:lineRule="auto"/>
              <w:ind w:left="511" w:right="113" w:hanging="255"/>
              <w:contextualSpacing/>
              <w:jc w:val="center"/>
              <w:rPr>
                <w:rFonts w:eastAsia="Calibri"/>
                <w:sz w:val="24"/>
                <w:szCs w:val="24"/>
              </w:rPr>
            </w:pPr>
            <w:r w:rsidRPr="00E779F7">
              <w:rPr>
                <w:rFonts w:eastAsia="Calibri"/>
                <w:sz w:val="24"/>
                <w:szCs w:val="24"/>
              </w:rPr>
              <w:t>ODGOJITELJE</w:t>
            </w:r>
          </w:p>
        </w:tc>
        <w:tc>
          <w:tcPr>
            <w:tcW w:w="6799" w:type="dxa"/>
            <w:hideMark/>
          </w:tcPr>
          <w:p w14:paraId="549E20DE"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-poticati timski rad u promišljanju razvojno- primjerenog konteksta za učenje, igru i boravak u ustanovi</w:t>
            </w:r>
          </w:p>
          <w:p w14:paraId="515FD065"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 poticati kvalitetnu međusobnu komunikaciju (odrasli – odrasli, odrasli – djeca) </w:t>
            </w:r>
          </w:p>
          <w:p w14:paraId="63CA9FA3"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-dokumentirati djetetov razvoj i postignuća</w:t>
            </w:r>
          </w:p>
          <w:p w14:paraId="6F5B0E19"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-koristiti suvremene metode rada s djecom rane i predškolske dobi</w:t>
            </w:r>
          </w:p>
          <w:p w14:paraId="1338C5C7"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-stručno se usavršavati</w:t>
            </w:r>
          </w:p>
        </w:tc>
      </w:tr>
      <w:tr w:rsidR="00E779F7" w:rsidRPr="00E779F7" w14:paraId="31481913" w14:textId="77777777" w:rsidTr="00E779F7">
        <w:trPr>
          <w:trHeight w:val="1134"/>
        </w:trPr>
        <w:tc>
          <w:tcPr>
            <w:cnfStyle w:val="001000000000" w:firstRow="0" w:lastRow="0" w:firstColumn="1" w:lastColumn="0" w:oddVBand="0" w:evenVBand="0" w:oddHBand="0" w:evenHBand="0" w:firstRowFirstColumn="0" w:firstRowLastColumn="0" w:lastRowFirstColumn="0" w:lastRowLastColumn="0"/>
            <w:tcW w:w="2263" w:type="dxa"/>
            <w:textDirection w:val="btLr"/>
            <w:hideMark/>
          </w:tcPr>
          <w:p w14:paraId="467248D3" w14:textId="77777777" w:rsidR="00E779F7" w:rsidRPr="00E779F7" w:rsidRDefault="00E779F7" w:rsidP="00975EA9">
            <w:pPr>
              <w:numPr>
                <w:ilvl w:val="0"/>
                <w:numId w:val="23"/>
              </w:numPr>
              <w:spacing w:before="21" w:after="21" w:line="360" w:lineRule="auto"/>
              <w:ind w:left="511" w:right="113" w:hanging="255"/>
              <w:contextualSpacing/>
              <w:jc w:val="both"/>
              <w:rPr>
                <w:rFonts w:eastAsia="Calibri"/>
                <w:sz w:val="24"/>
                <w:szCs w:val="24"/>
              </w:rPr>
            </w:pPr>
            <w:r w:rsidRPr="00E779F7">
              <w:rPr>
                <w:rFonts w:eastAsia="Calibri"/>
                <w:sz w:val="24"/>
                <w:szCs w:val="24"/>
              </w:rPr>
              <w:t>RODITELJE</w:t>
            </w:r>
          </w:p>
        </w:tc>
        <w:tc>
          <w:tcPr>
            <w:tcW w:w="6799" w:type="dxa"/>
            <w:hideMark/>
          </w:tcPr>
          <w:p w14:paraId="2960940E"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 -uključivati roditelje u aktivnosti s djecom i timom u vrtiću</w:t>
            </w:r>
          </w:p>
          <w:p w14:paraId="791CA8E9"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-razvijati partnerstvo i suradnju s roditeljima</w:t>
            </w:r>
          </w:p>
          <w:p w14:paraId="5B88EBF4"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-upoznavati roditelje s načinom funkcioniranja ustanove i poštivanje pravila</w:t>
            </w:r>
          </w:p>
          <w:p w14:paraId="2ED0CC7A"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-jačati roditeljske kompetencije</w:t>
            </w:r>
          </w:p>
          <w:p w14:paraId="1B41402F"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-osvještavati roditelje o važnosti primjerenih poticaja u intenzivnom razdoblju djetetova rasta i razvoja </w:t>
            </w:r>
          </w:p>
        </w:tc>
      </w:tr>
    </w:tbl>
    <w:p w14:paraId="35F6CB1D"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p>
    <w:p w14:paraId="57DAEFE0"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Poticaji i aktivnosti koje se nude i provode bit će cjelovite i usklađene  s temeljnim programskim zadaćama. Odgojitelji i stručni suradnici osiguravaju pozitivnu emocionalnu klimu fleksibilnom i elastičnom organizacijom neposrednog odgojno- obrazovnog rada, praćenjem dječjeg razvoja, dokumentiranjem procesa učenja i poticanjem na istraživanje i samostalnost. Djeci se osigurava </w:t>
      </w:r>
      <w:r w:rsidRPr="00E779F7">
        <w:rPr>
          <w:rFonts w:ascii="Times New Roman" w:eastAsia="Calibri" w:hAnsi="Times New Roman" w:cs="Times New Roman"/>
          <w:sz w:val="24"/>
          <w:szCs w:val="24"/>
        </w:rPr>
        <w:lastRenderedPageBreak/>
        <w:t>svakodnevni boravak i igra na otvorenom. Sadržaji i aktivnosti proširuju se i nadopunjuju ovisno o dječjim potrebama i interesima te o životu i aktivnostima u zajednici.</w:t>
      </w:r>
    </w:p>
    <w:p w14:paraId="05314423" w14:textId="77777777" w:rsidR="00E779F7" w:rsidRPr="00E779F7" w:rsidRDefault="00E779F7" w:rsidP="00E779F7">
      <w:pPr>
        <w:spacing w:before="30" w:after="30" w:line="360" w:lineRule="auto"/>
        <w:contextualSpacing/>
        <w:jc w:val="both"/>
        <w:rPr>
          <w:rFonts w:ascii="Times New Roman" w:eastAsia="Calibri" w:hAnsi="Times New Roman" w:cs="Times New Roman"/>
          <w:b/>
          <w:bCs/>
          <w:sz w:val="24"/>
          <w:szCs w:val="24"/>
        </w:rPr>
      </w:pPr>
    </w:p>
    <w:p w14:paraId="4E0FAB6F"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b/>
          <w:bCs/>
          <w:sz w:val="24"/>
          <w:szCs w:val="24"/>
        </w:rPr>
        <w:t xml:space="preserve">Strategije djelovanja odgojno- obrazovnog rada </w:t>
      </w:r>
      <w:r w:rsidRPr="00E779F7">
        <w:rPr>
          <w:rFonts w:ascii="Times New Roman" w:eastAsia="Calibri" w:hAnsi="Times New Roman" w:cs="Times New Roman"/>
          <w:sz w:val="24"/>
          <w:szCs w:val="24"/>
        </w:rPr>
        <w:t>odnose se na:</w:t>
      </w:r>
    </w:p>
    <w:p w14:paraId="4A30AE6B" w14:textId="77777777" w:rsidR="00E779F7" w:rsidRPr="00E779F7" w:rsidRDefault="00E779F7" w:rsidP="00975EA9">
      <w:pPr>
        <w:numPr>
          <w:ilvl w:val="0"/>
          <w:numId w:val="45"/>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profesionalni pristup u provođenju odgojno- obrazovnog procesa</w:t>
      </w:r>
    </w:p>
    <w:p w14:paraId="48A02AB1" w14:textId="77777777" w:rsidR="00E779F7" w:rsidRPr="00E779F7" w:rsidRDefault="00E779F7" w:rsidP="00975EA9">
      <w:pPr>
        <w:numPr>
          <w:ilvl w:val="0"/>
          <w:numId w:val="45"/>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sustavno planiranje, praćenje i vrednovanje samog procesa </w:t>
      </w:r>
    </w:p>
    <w:p w14:paraId="4392B0C0" w14:textId="77777777" w:rsidR="00E779F7" w:rsidRPr="00E779F7" w:rsidRDefault="00E779F7" w:rsidP="00975EA9">
      <w:pPr>
        <w:numPr>
          <w:ilvl w:val="0"/>
          <w:numId w:val="45"/>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planiranje razvojnih zadaća na individualnoj razini</w:t>
      </w:r>
    </w:p>
    <w:p w14:paraId="6D939787" w14:textId="77777777" w:rsidR="00E779F7" w:rsidRPr="00E779F7" w:rsidRDefault="00E779F7" w:rsidP="00975EA9">
      <w:pPr>
        <w:numPr>
          <w:ilvl w:val="0"/>
          <w:numId w:val="45"/>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fleksibilni pristup i organizaciju prostora i vremena</w:t>
      </w:r>
    </w:p>
    <w:p w14:paraId="522917D1" w14:textId="77777777" w:rsidR="00E779F7" w:rsidRPr="00E779F7" w:rsidRDefault="00E779F7" w:rsidP="00975EA9">
      <w:pPr>
        <w:numPr>
          <w:ilvl w:val="0"/>
          <w:numId w:val="45"/>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redovito održavanje sjednica Odgojiteljskog vijeća, timsko planiranje i interne radne dogovore u svrhu praćenja provođenja realizacije Programa rada ustanove</w:t>
      </w:r>
    </w:p>
    <w:p w14:paraId="0D839DD9" w14:textId="77777777" w:rsidR="00E779F7" w:rsidRPr="00E779F7" w:rsidRDefault="00E779F7" w:rsidP="00975EA9">
      <w:pPr>
        <w:numPr>
          <w:ilvl w:val="0"/>
          <w:numId w:val="45"/>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suradnju i razmjenu iskustava s roditeljima i vanjskim ustanovama </w:t>
      </w:r>
    </w:p>
    <w:p w14:paraId="0D4B370C" w14:textId="77777777" w:rsidR="00E779F7" w:rsidRPr="00E779F7" w:rsidRDefault="00E779F7" w:rsidP="00975EA9">
      <w:pPr>
        <w:numPr>
          <w:ilvl w:val="0"/>
          <w:numId w:val="45"/>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dokumentiranje odgojno- obrazovnog procesa </w:t>
      </w:r>
    </w:p>
    <w:p w14:paraId="198B7717" w14:textId="77777777" w:rsidR="00E779F7" w:rsidRPr="00E779F7" w:rsidRDefault="00E779F7" w:rsidP="00975EA9">
      <w:pPr>
        <w:numPr>
          <w:ilvl w:val="0"/>
          <w:numId w:val="45"/>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obogaćivanje okruženja za učenje</w:t>
      </w:r>
    </w:p>
    <w:p w14:paraId="16647BE2" w14:textId="77777777" w:rsidR="00E779F7" w:rsidRPr="00E779F7" w:rsidRDefault="00E779F7" w:rsidP="00E779F7">
      <w:pPr>
        <w:keepNext/>
        <w:keepLines/>
        <w:spacing w:before="40" w:after="0" w:line="360" w:lineRule="auto"/>
        <w:outlineLvl w:val="1"/>
        <w:rPr>
          <w:rFonts w:ascii="Times New Roman" w:eastAsia="Times New Roman" w:hAnsi="Times New Roman" w:cs="Times New Roman"/>
          <w:b/>
          <w:bCs/>
          <w:sz w:val="24"/>
          <w:szCs w:val="24"/>
        </w:rPr>
      </w:pPr>
    </w:p>
    <w:p w14:paraId="27F14E5E" w14:textId="77777777" w:rsidR="00E779F7" w:rsidRPr="00E779F7" w:rsidRDefault="00E779F7" w:rsidP="00E779F7">
      <w:pPr>
        <w:spacing w:after="200" w:line="360" w:lineRule="auto"/>
        <w:rPr>
          <w:rFonts w:ascii="Times New Roman" w:eastAsia="Calibri" w:hAnsi="Times New Roman" w:cs="Times New Roman"/>
          <w:sz w:val="24"/>
          <w:szCs w:val="24"/>
        </w:rPr>
      </w:pPr>
    </w:p>
    <w:p w14:paraId="6F5827A4" w14:textId="77777777" w:rsidR="00E779F7" w:rsidRPr="00E779F7" w:rsidRDefault="00E779F7" w:rsidP="00E779F7">
      <w:pPr>
        <w:spacing w:after="200" w:line="360" w:lineRule="auto"/>
        <w:rPr>
          <w:rFonts w:ascii="Times New Roman" w:eastAsia="Calibri" w:hAnsi="Times New Roman" w:cs="Times New Roman"/>
          <w:sz w:val="24"/>
          <w:szCs w:val="24"/>
        </w:rPr>
      </w:pPr>
    </w:p>
    <w:p w14:paraId="23F5A0F6" w14:textId="77777777" w:rsidR="00E779F7" w:rsidRPr="00E779F7" w:rsidRDefault="00E779F7" w:rsidP="00E779F7">
      <w:pPr>
        <w:keepNext/>
        <w:keepLines/>
        <w:spacing w:before="40" w:after="0" w:line="360" w:lineRule="auto"/>
        <w:outlineLvl w:val="1"/>
        <w:rPr>
          <w:rFonts w:ascii="Times New Roman" w:eastAsia="Times New Roman" w:hAnsi="Times New Roman" w:cs="Times New Roman"/>
          <w:b/>
          <w:bCs/>
          <w:sz w:val="24"/>
          <w:szCs w:val="24"/>
        </w:rPr>
      </w:pPr>
      <w:r w:rsidRPr="00E779F7">
        <w:rPr>
          <w:rFonts w:ascii="Times New Roman" w:eastAsia="Times New Roman" w:hAnsi="Times New Roman" w:cs="Times New Roman"/>
          <w:b/>
          <w:bCs/>
          <w:sz w:val="24"/>
          <w:szCs w:val="24"/>
        </w:rPr>
        <w:t>5.2.NAČINI PRAĆENJA, EVALUIRANJA I DOKUMENTIRANJA ODGOJNO- OBRAZOVNOG RADA</w:t>
      </w:r>
    </w:p>
    <w:p w14:paraId="212CC3E0" w14:textId="77777777" w:rsidR="00E779F7" w:rsidRPr="00E779F7" w:rsidRDefault="00E779F7" w:rsidP="00E779F7">
      <w:pPr>
        <w:spacing w:after="200" w:line="360" w:lineRule="auto"/>
        <w:rPr>
          <w:rFonts w:ascii="Times New Roman" w:eastAsia="Calibri" w:hAnsi="Times New Roman" w:cs="Times New Roman"/>
          <w:sz w:val="24"/>
          <w:szCs w:val="24"/>
        </w:rPr>
      </w:pPr>
    </w:p>
    <w:p w14:paraId="4D633F4B"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Dokumentiranje i praćenje programa omogućuje uvid u kvalitetu provođenja odgojno- obrazovnog procesa. Provodi se kontinuirano tijekom cijele godine kako bi se maksimalno približio djetetu i njegovom načinu aktivnog učenja kroz igru. </w:t>
      </w:r>
    </w:p>
    <w:p w14:paraId="737FEEB1"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p>
    <w:p w14:paraId="0DF50353"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U tu svrhu koristi će se alati za praćenje odgojno- obrazovnog procesa:</w:t>
      </w:r>
    </w:p>
    <w:p w14:paraId="0B8D46EB" w14:textId="77777777" w:rsidR="00E779F7" w:rsidRPr="00E779F7" w:rsidRDefault="00E779F7" w:rsidP="00975EA9">
      <w:pPr>
        <w:numPr>
          <w:ilvl w:val="0"/>
          <w:numId w:val="47"/>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obavezna pedagoška dokumentacija odgojne skupine</w:t>
      </w:r>
    </w:p>
    <w:p w14:paraId="45E66EF3" w14:textId="77777777" w:rsidR="00E779F7" w:rsidRPr="00E779F7" w:rsidRDefault="00E779F7" w:rsidP="00975EA9">
      <w:pPr>
        <w:numPr>
          <w:ilvl w:val="0"/>
          <w:numId w:val="46"/>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zapažanja odgojiteljica i/ili stručnog suradnika </w:t>
      </w:r>
    </w:p>
    <w:p w14:paraId="343B485B" w14:textId="77777777" w:rsidR="00E779F7" w:rsidRPr="00E779F7" w:rsidRDefault="00E779F7" w:rsidP="00975EA9">
      <w:pPr>
        <w:numPr>
          <w:ilvl w:val="0"/>
          <w:numId w:val="46"/>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individualne razvojne mape djece </w:t>
      </w:r>
    </w:p>
    <w:p w14:paraId="615389FF" w14:textId="77777777" w:rsidR="00E779F7" w:rsidRPr="00E779F7" w:rsidRDefault="00E779F7" w:rsidP="00975EA9">
      <w:pPr>
        <w:numPr>
          <w:ilvl w:val="0"/>
          <w:numId w:val="46"/>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knjige pedagoške dokumentacije odgojne skupine </w:t>
      </w:r>
    </w:p>
    <w:p w14:paraId="5CE1EBA7" w14:textId="77777777" w:rsidR="00E779F7" w:rsidRPr="00E779F7" w:rsidRDefault="00E779F7" w:rsidP="00975EA9">
      <w:pPr>
        <w:numPr>
          <w:ilvl w:val="0"/>
          <w:numId w:val="46"/>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godišnje izvješće o ostvarivanju plana i programa </w:t>
      </w:r>
    </w:p>
    <w:p w14:paraId="621A54B6" w14:textId="77777777" w:rsidR="00E779F7" w:rsidRPr="00E779F7" w:rsidRDefault="00E779F7" w:rsidP="00975EA9">
      <w:pPr>
        <w:numPr>
          <w:ilvl w:val="0"/>
          <w:numId w:val="46"/>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foto i video zapisi</w:t>
      </w:r>
    </w:p>
    <w:p w14:paraId="2730AB4D" w14:textId="77777777" w:rsidR="00E779F7" w:rsidRPr="00E779F7" w:rsidRDefault="00E779F7" w:rsidP="00975EA9">
      <w:pPr>
        <w:numPr>
          <w:ilvl w:val="0"/>
          <w:numId w:val="46"/>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zdravstvena dokumentacija djece</w:t>
      </w:r>
    </w:p>
    <w:p w14:paraId="11287301"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p>
    <w:p w14:paraId="57D0B285"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p>
    <w:p w14:paraId="7C5D8B41"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Tijekom godine kontinuirano će se analizirati elementi ostvarivanja će se </w:t>
      </w:r>
      <w:r w:rsidRPr="00E779F7">
        <w:rPr>
          <w:rFonts w:ascii="Times New Roman" w:eastAsia="Calibri" w:hAnsi="Times New Roman" w:cs="Times New Roman"/>
          <w:iCs/>
          <w:sz w:val="24"/>
          <w:szCs w:val="24"/>
        </w:rPr>
        <w:t>Godišnjeg plana i program odgojno- obrazovnog rada kojima se posebna pozornost obraća na:</w:t>
      </w:r>
    </w:p>
    <w:p w14:paraId="2BB42EE1"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iCs/>
          <w:sz w:val="24"/>
          <w:szCs w:val="24"/>
        </w:rPr>
      </w:pPr>
      <w:r w:rsidRPr="00E779F7">
        <w:rPr>
          <w:rFonts w:ascii="Times New Roman" w:eastAsia="Calibri" w:hAnsi="Times New Roman" w:cs="Times New Roman"/>
          <w:iCs/>
          <w:sz w:val="24"/>
          <w:szCs w:val="24"/>
        </w:rPr>
        <w:lastRenderedPageBreak/>
        <w:t>- procjenu prostornog i materijalnog konteksta</w:t>
      </w:r>
    </w:p>
    <w:p w14:paraId="3A7747BA"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-procjenu odgojno – obrazovnog procesa po skupinama</w:t>
      </w:r>
    </w:p>
    <w:p w14:paraId="0D078A2F"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-timski rad u ustanovi</w:t>
      </w:r>
    </w:p>
    <w:p w14:paraId="754CD7DB"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-suradnju s roditeljima i društvenom zajednicom</w:t>
      </w:r>
    </w:p>
    <w:p w14:paraId="2001E1E6"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 organizaciju primarnog programa </w:t>
      </w:r>
    </w:p>
    <w:p w14:paraId="0343F96B"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 područja od posebnog stručnog interesa  </w:t>
      </w:r>
    </w:p>
    <w:p w14:paraId="61C42E93"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područja individualnog stručnog usavršavanja</w:t>
      </w:r>
    </w:p>
    <w:p w14:paraId="3E3B99CB"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sz w:val="24"/>
          <w:szCs w:val="24"/>
        </w:rPr>
      </w:pPr>
    </w:p>
    <w:p w14:paraId="0F87C9CE" w14:textId="77777777" w:rsidR="00E779F7" w:rsidRPr="00E779F7" w:rsidRDefault="00E779F7" w:rsidP="00E779F7">
      <w:pPr>
        <w:keepNext/>
        <w:keepLines/>
        <w:spacing w:before="40" w:after="0" w:line="360" w:lineRule="auto"/>
        <w:outlineLvl w:val="1"/>
        <w:rPr>
          <w:rFonts w:ascii="Times New Roman" w:eastAsia="Times New Roman" w:hAnsi="Times New Roman" w:cs="Times New Roman"/>
          <w:b/>
          <w:bCs/>
          <w:sz w:val="24"/>
          <w:szCs w:val="24"/>
        </w:rPr>
      </w:pPr>
      <w:r w:rsidRPr="00E779F7">
        <w:rPr>
          <w:rFonts w:ascii="Times New Roman" w:eastAsia="Times New Roman" w:hAnsi="Times New Roman" w:cs="Times New Roman"/>
          <w:b/>
          <w:bCs/>
          <w:sz w:val="24"/>
          <w:szCs w:val="24"/>
        </w:rPr>
        <w:t>5.3.AKTIVNOSTI ZA DJECU RANE I PREDŠKOLSKE DOBI</w:t>
      </w:r>
    </w:p>
    <w:p w14:paraId="67559B22"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Učenje djece rane i predškolske dobi je integrirano te se aktivnosti ne planiraju unaprijed već slijede interes i potrebe djeteta i skupine. </w:t>
      </w:r>
    </w:p>
    <w:p w14:paraId="5A2D4323"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p>
    <w:p w14:paraId="1575831D"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p>
    <w:p w14:paraId="5833AA81" w14:textId="77777777" w:rsidR="00E779F7" w:rsidRPr="00E779F7" w:rsidRDefault="00E779F7" w:rsidP="00E779F7">
      <w:pPr>
        <w:spacing w:before="30" w:after="30" w:line="360" w:lineRule="auto"/>
        <w:contextualSpacing/>
        <w:jc w:val="center"/>
        <w:rPr>
          <w:rFonts w:ascii="Times New Roman" w:eastAsia="Calibri" w:hAnsi="Times New Roman" w:cs="Times New Roman"/>
          <w:i/>
          <w:sz w:val="24"/>
          <w:szCs w:val="24"/>
        </w:rPr>
      </w:pPr>
      <w:r w:rsidRPr="00E779F7">
        <w:rPr>
          <w:rFonts w:ascii="Times New Roman" w:eastAsia="Calibri" w:hAnsi="Times New Roman" w:cs="Times New Roman"/>
          <w:i/>
          <w:sz w:val="24"/>
          <w:szCs w:val="24"/>
        </w:rPr>
        <w:t>Prijedlozi i naznake projekata i aktivnosti po odgojno-obrazovnim skupinama</w:t>
      </w:r>
    </w:p>
    <w:tbl>
      <w:tblPr>
        <w:tblStyle w:val="Svijetlatablicareetke1"/>
        <w:tblW w:w="0" w:type="auto"/>
        <w:tblLook w:val="04A0" w:firstRow="1" w:lastRow="0" w:firstColumn="1" w:lastColumn="0" w:noHBand="0" w:noVBand="1"/>
      </w:tblPr>
      <w:tblGrid>
        <w:gridCol w:w="1838"/>
        <w:gridCol w:w="7224"/>
      </w:tblGrid>
      <w:tr w:rsidR="00E779F7" w:rsidRPr="00E779F7" w14:paraId="2FD216F0" w14:textId="77777777" w:rsidTr="00E779F7">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838" w:type="dxa"/>
            <w:shd w:val="clear" w:color="auto" w:fill="FFF2CC"/>
            <w:hideMark/>
          </w:tcPr>
          <w:p w14:paraId="5120EED4" w14:textId="77777777" w:rsidR="00E779F7" w:rsidRPr="00E779F7" w:rsidRDefault="00E779F7" w:rsidP="00E779F7">
            <w:pPr>
              <w:spacing w:before="21" w:after="21" w:line="360" w:lineRule="auto"/>
              <w:contextualSpacing/>
              <w:jc w:val="center"/>
              <w:rPr>
                <w:rFonts w:eastAsia="Calibri"/>
                <w:sz w:val="24"/>
                <w:szCs w:val="24"/>
              </w:rPr>
            </w:pPr>
            <w:r w:rsidRPr="00E779F7">
              <w:rPr>
                <w:rFonts w:eastAsia="Calibri"/>
                <w:sz w:val="24"/>
                <w:szCs w:val="24"/>
              </w:rPr>
              <w:t>ODGOJNO-OBRAZOVNA SKUPINA</w:t>
            </w:r>
          </w:p>
        </w:tc>
        <w:tc>
          <w:tcPr>
            <w:tcW w:w="7224" w:type="dxa"/>
            <w:shd w:val="clear" w:color="auto" w:fill="FFF2CC"/>
            <w:hideMark/>
          </w:tcPr>
          <w:p w14:paraId="77771E4B" w14:textId="77777777" w:rsidR="00E779F7" w:rsidRPr="00E779F7" w:rsidRDefault="00E779F7" w:rsidP="00E779F7">
            <w:pPr>
              <w:spacing w:before="21" w:after="21" w:line="360"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PLANIRANI PROJEKTI, TEME I SKLOPOVI AKTIVNOSTI</w:t>
            </w:r>
          </w:p>
        </w:tc>
      </w:tr>
      <w:tr w:rsidR="00E779F7" w:rsidRPr="00E779F7" w14:paraId="585B94AE" w14:textId="77777777" w:rsidTr="00E779F7">
        <w:trPr>
          <w:trHeight w:val="1134"/>
        </w:trPr>
        <w:tc>
          <w:tcPr>
            <w:cnfStyle w:val="001000000000" w:firstRow="0" w:lastRow="0" w:firstColumn="1" w:lastColumn="0" w:oddVBand="0" w:evenVBand="0" w:oddHBand="0" w:evenHBand="0" w:firstRowFirstColumn="0" w:firstRowLastColumn="0" w:lastRowFirstColumn="0" w:lastRowLastColumn="0"/>
            <w:tcW w:w="1838" w:type="dxa"/>
            <w:textDirection w:val="btLr"/>
            <w:vAlign w:val="center"/>
            <w:hideMark/>
          </w:tcPr>
          <w:p w14:paraId="29C6BA0C" w14:textId="77777777" w:rsidR="00E779F7" w:rsidRPr="00E779F7" w:rsidRDefault="00E779F7" w:rsidP="00E779F7">
            <w:pPr>
              <w:spacing w:line="360" w:lineRule="auto"/>
              <w:ind w:left="113" w:right="113"/>
              <w:contextualSpacing/>
              <w:jc w:val="center"/>
              <w:rPr>
                <w:rFonts w:eastAsia="Calibri"/>
                <w:b w:val="0"/>
                <w:sz w:val="24"/>
                <w:szCs w:val="24"/>
              </w:rPr>
            </w:pPr>
            <w:r w:rsidRPr="00E779F7">
              <w:rPr>
                <w:rFonts w:eastAsia="Calibri"/>
                <w:sz w:val="24"/>
                <w:szCs w:val="24"/>
              </w:rPr>
              <w:t>Ribice</w:t>
            </w:r>
          </w:p>
        </w:tc>
        <w:tc>
          <w:tcPr>
            <w:tcW w:w="7224" w:type="dxa"/>
            <w:vAlign w:val="center"/>
            <w:hideMark/>
          </w:tcPr>
          <w:p w14:paraId="47DC356D"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bCs/>
                <w:sz w:val="24"/>
                <w:szCs w:val="24"/>
              </w:rPr>
              <w:t>To sam ja</w:t>
            </w:r>
            <w:r w:rsidRPr="00E779F7">
              <w:rPr>
                <w:rFonts w:eastAsia="Calibri"/>
                <w:sz w:val="24"/>
                <w:szCs w:val="24"/>
              </w:rPr>
              <w:t>- aktivnosti za razvijanje s</w:t>
            </w:r>
            <w:r w:rsidRPr="00E779F7">
              <w:rPr>
                <w:rFonts w:eastAsia="Calibri"/>
                <w:color w:val="1D2129"/>
                <w:sz w:val="24"/>
                <w:szCs w:val="24"/>
                <w:shd w:val="clear" w:color="auto" w:fill="FFFFFF"/>
              </w:rPr>
              <w:t xml:space="preserve">vijesti o </w:t>
            </w:r>
            <w:r w:rsidRPr="00E779F7">
              <w:rPr>
                <w:rFonts w:eastAsia="Calibri"/>
                <w:i/>
                <w:iCs/>
                <w:color w:val="1D2129"/>
                <w:sz w:val="24"/>
                <w:szCs w:val="24"/>
                <w:shd w:val="clear" w:color="auto" w:fill="FFFFFF"/>
              </w:rPr>
              <w:t>fizičkom ja</w:t>
            </w:r>
            <w:r w:rsidRPr="00E779F7">
              <w:rPr>
                <w:rFonts w:eastAsia="Calibri"/>
                <w:color w:val="1D2129"/>
                <w:sz w:val="24"/>
                <w:szCs w:val="24"/>
                <w:shd w:val="clear" w:color="auto" w:fill="FFFFFF"/>
              </w:rPr>
              <w:t xml:space="preserve"> (/uključuje imenovanje dijelova tijela, poznavanje njihovih svojstava i njihove funkcije) te svijesti o </w:t>
            </w:r>
            <w:r w:rsidRPr="00E779F7">
              <w:rPr>
                <w:rFonts w:eastAsia="Calibri"/>
                <w:i/>
                <w:iCs/>
                <w:color w:val="1D2129"/>
                <w:sz w:val="24"/>
                <w:szCs w:val="24"/>
                <w:shd w:val="clear" w:color="auto" w:fill="FFFFFF"/>
              </w:rPr>
              <w:t>aktivnom ja</w:t>
            </w:r>
            <w:r w:rsidRPr="00E779F7">
              <w:rPr>
                <w:rFonts w:eastAsia="Calibri"/>
                <w:color w:val="1D2129"/>
                <w:sz w:val="24"/>
                <w:szCs w:val="24"/>
                <w:shd w:val="clear" w:color="auto" w:fill="FFFFFF"/>
              </w:rPr>
              <w:t xml:space="preserve"> (znanja o tipičnim ponašanjima i vlastitim sposobnostima i mogućnostima)</w:t>
            </w:r>
          </w:p>
          <w:p w14:paraId="65FA72FB" w14:textId="77777777" w:rsidR="00E779F7" w:rsidRPr="00E779F7" w:rsidRDefault="00E779F7" w:rsidP="00E779F7">
            <w:pPr>
              <w:shd w:val="clear" w:color="auto" w:fill="FFFFFF"/>
              <w:spacing w:line="360" w:lineRule="auto"/>
              <w:jc w:val="center"/>
              <w:cnfStyle w:val="000000000000" w:firstRow="0" w:lastRow="0" w:firstColumn="0" w:lastColumn="0" w:oddVBand="0" w:evenVBand="0" w:oddHBand="0" w:evenHBand="0" w:firstRowFirstColumn="0" w:firstRowLastColumn="0" w:lastRowFirstColumn="0" w:lastRowLastColumn="0"/>
              <w:rPr>
                <w:color w:val="4D5156"/>
                <w:sz w:val="24"/>
                <w:szCs w:val="24"/>
                <w:lang w:eastAsia="hr-HR"/>
              </w:rPr>
            </w:pPr>
            <w:r w:rsidRPr="00E779F7">
              <w:rPr>
                <w:rFonts w:eastAsia="Calibri"/>
                <w:bCs/>
                <w:sz w:val="24"/>
                <w:szCs w:val="24"/>
              </w:rPr>
              <w:t>Boje</w:t>
            </w:r>
            <w:r w:rsidRPr="00E779F7">
              <w:rPr>
                <w:rFonts w:eastAsia="Calibri"/>
                <w:sz w:val="24"/>
                <w:szCs w:val="24"/>
              </w:rPr>
              <w:t xml:space="preserve"> -aktivnosti kojima se utječe na s</w:t>
            </w:r>
            <w:r w:rsidRPr="00E779F7">
              <w:rPr>
                <w:color w:val="4D5156"/>
                <w:sz w:val="24"/>
                <w:szCs w:val="24"/>
                <w:lang w:eastAsia="hr-HR"/>
              </w:rPr>
              <w:t>poznajni razvoj i razvoj govora, kroz uočavanja posebnosti i </w:t>
            </w:r>
            <w:r w:rsidRPr="00E779F7">
              <w:rPr>
                <w:bCs/>
                <w:color w:val="5F6368"/>
                <w:sz w:val="24"/>
                <w:szCs w:val="24"/>
                <w:lang w:eastAsia="hr-HR"/>
              </w:rPr>
              <w:t>aktivnosti</w:t>
            </w:r>
            <w:r w:rsidRPr="00E779F7">
              <w:rPr>
                <w:color w:val="4D5156"/>
                <w:sz w:val="24"/>
                <w:szCs w:val="24"/>
                <w:lang w:eastAsia="hr-HR"/>
              </w:rPr>
              <w:t> imenovanja</w:t>
            </w:r>
          </w:p>
          <w:p w14:paraId="541A05F6"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bCs/>
                <w:sz w:val="24"/>
                <w:szCs w:val="24"/>
              </w:rPr>
              <w:t>Sviram i pjevam</w:t>
            </w:r>
            <w:r w:rsidRPr="00E779F7">
              <w:rPr>
                <w:rFonts w:eastAsia="Calibri"/>
                <w:sz w:val="24"/>
                <w:szCs w:val="24"/>
              </w:rPr>
              <w:t>- nastavak prošlogodišnjeg projekta koji uključuje djecu i roditelje iz skupine</w:t>
            </w:r>
          </w:p>
          <w:p w14:paraId="05639519" w14:textId="77777777" w:rsidR="00E779F7" w:rsidRPr="00E779F7" w:rsidRDefault="00E779F7" w:rsidP="00E779F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r>
      <w:tr w:rsidR="00E779F7" w:rsidRPr="00E779F7" w14:paraId="2042EDFB" w14:textId="77777777" w:rsidTr="00E779F7">
        <w:trPr>
          <w:trHeight w:val="1134"/>
        </w:trPr>
        <w:tc>
          <w:tcPr>
            <w:cnfStyle w:val="001000000000" w:firstRow="0" w:lastRow="0" w:firstColumn="1" w:lastColumn="0" w:oddVBand="0" w:evenVBand="0" w:oddHBand="0" w:evenHBand="0" w:firstRowFirstColumn="0" w:firstRowLastColumn="0" w:lastRowFirstColumn="0" w:lastRowLastColumn="0"/>
            <w:tcW w:w="1838" w:type="dxa"/>
            <w:textDirection w:val="btLr"/>
            <w:vAlign w:val="center"/>
            <w:hideMark/>
          </w:tcPr>
          <w:p w14:paraId="4C63C4AE" w14:textId="77777777" w:rsidR="00E779F7" w:rsidRPr="00E779F7" w:rsidRDefault="00E779F7" w:rsidP="00E779F7">
            <w:pPr>
              <w:spacing w:line="360" w:lineRule="auto"/>
              <w:ind w:left="113" w:right="113"/>
              <w:contextualSpacing/>
              <w:jc w:val="center"/>
              <w:rPr>
                <w:rFonts w:eastAsia="Calibri"/>
                <w:sz w:val="24"/>
                <w:szCs w:val="24"/>
              </w:rPr>
            </w:pPr>
            <w:r w:rsidRPr="00E779F7">
              <w:rPr>
                <w:rFonts w:eastAsia="Calibri"/>
                <w:sz w:val="24"/>
                <w:szCs w:val="24"/>
              </w:rPr>
              <w:t>Tigrići</w:t>
            </w:r>
          </w:p>
        </w:tc>
        <w:tc>
          <w:tcPr>
            <w:tcW w:w="7224" w:type="dxa"/>
            <w:hideMark/>
          </w:tcPr>
          <w:p w14:paraId="2A7D2F83" w14:textId="77777777" w:rsidR="00E779F7" w:rsidRPr="00E779F7" w:rsidRDefault="00E779F7" w:rsidP="00E779F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color w:val="1D2129"/>
                <w:sz w:val="24"/>
                <w:szCs w:val="24"/>
                <w:shd w:val="clear" w:color="auto" w:fill="FFFFFF"/>
              </w:rPr>
            </w:pPr>
            <w:r w:rsidRPr="00E779F7">
              <w:rPr>
                <w:rFonts w:eastAsia="Calibri"/>
                <w:bCs/>
                <w:sz w:val="24"/>
                <w:szCs w:val="24"/>
                <w:shd w:val="clear" w:color="auto" w:fill="FFFFFF"/>
              </w:rPr>
              <w:t>Razvoj slike o sebi</w:t>
            </w:r>
            <w:r w:rsidRPr="00E779F7">
              <w:rPr>
                <w:rFonts w:eastAsia="Calibri"/>
                <w:sz w:val="24"/>
                <w:szCs w:val="24"/>
                <w:shd w:val="clear" w:color="auto" w:fill="FFFFFF"/>
              </w:rPr>
              <w:t xml:space="preserve">- </w:t>
            </w:r>
            <w:r w:rsidRPr="00E779F7">
              <w:rPr>
                <w:rFonts w:eastAsia="Calibri"/>
                <w:color w:val="1D2129"/>
                <w:sz w:val="24"/>
                <w:szCs w:val="24"/>
                <w:shd w:val="clear" w:color="auto" w:fill="FFFFFF"/>
              </w:rPr>
              <w:t>zadovoljavanje potrebe za sigurnošću (izbjegavanje osjećaja inferiornosti, samopotvrđivanje, izbjegavanje interpersonalnih konflikata, sigurnost u odnosima s drugima) i potrebe za poštivanjem (samopoštovanje, samopotvrđivanje, izražavanje vlastite ličnosti, doživljaj postignuća)</w:t>
            </w:r>
          </w:p>
          <w:p w14:paraId="1F948870" w14:textId="77777777" w:rsidR="00E779F7" w:rsidRPr="00E779F7" w:rsidRDefault="00E779F7" w:rsidP="00E779F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bCs/>
                <w:sz w:val="24"/>
                <w:szCs w:val="24"/>
              </w:rPr>
              <w:t>Ekološke aktivnosti u vrtiću kroz godišnja doba</w:t>
            </w:r>
            <w:r w:rsidRPr="00E779F7">
              <w:rPr>
                <w:rFonts w:eastAsia="Calibri"/>
                <w:sz w:val="24"/>
                <w:szCs w:val="24"/>
              </w:rPr>
              <w:t xml:space="preserve">- </w:t>
            </w:r>
            <w:r w:rsidRPr="00E779F7">
              <w:rPr>
                <w:rFonts w:eastAsia="Calibri"/>
                <w:color w:val="555555"/>
                <w:sz w:val="24"/>
                <w:szCs w:val="24"/>
                <w:shd w:val="clear" w:color="auto" w:fill="FFFFFF"/>
              </w:rPr>
              <w:t> razvoj ekološke svijesti predškolske djece (izmjena godišnjih doba, briga o biljkama, estetski doživljaj prirode)</w:t>
            </w:r>
          </w:p>
        </w:tc>
      </w:tr>
      <w:tr w:rsidR="00E779F7" w:rsidRPr="00E779F7" w14:paraId="25B844C8" w14:textId="77777777" w:rsidTr="00E779F7">
        <w:trPr>
          <w:trHeight w:val="1134"/>
        </w:trPr>
        <w:tc>
          <w:tcPr>
            <w:cnfStyle w:val="001000000000" w:firstRow="0" w:lastRow="0" w:firstColumn="1" w:lastColumn="0" w:oddVBand="0" w:evenVBand="0" w:oddHBand="0" w:evenHBand="0" w:firstRowFirstColumn="0" w:firstRowLastColumn="0" w:lastRowFirstColumn="0" w:lastRowLastColumn="0"/>
            <w:tcW w:w="1838" w:type="dxa"/>
            <w:textDirection w:val="btLr"/>
            <w:vAlign w:val="center"/>
            <w:hideMark/>
          </w:tcPr>
          <w:p w14:paraId="42B07FFD" w14:textId="77777777" w:rsidR="00E779F7" w:rsidRPr="00E779F7" w:rsidRDefault="00E779F7" w:rsidP="00E779F7">
            <w:pPr>
              <w:spacing w:line="360" w:lineRule="auto"/>
              <w:ind w:left="113" w:right="113"/>
              <w:contextualSpacing/>
              <w:rPr>
                <w:rFonts w:eastAsia="Calibri"/>
                <w:sz w:val="24"/>
                <w:szCs w:val="24"/>
              </w:rPr>
            </w:pPr>
            <w:r w:rsidRPr="00E779F7">
              <w:rPr>
                <w:rFonts w:eastAsia="Calibri"/>
                <w:sz w:val="24"/>
                <w:szCs w:val="24"/>
              </w:rPr>
              <w:lastRenderedPageBreak/>
              <w:t xml:space="preserve">          Pčelice</w:t>
            </w:r>
          </w:p>
        </w:tc>
        <w:tc>
          <w:tcPr>
            <w:tcW w:w="7224" w:type="dxa"/>
            <w:hideMark/>
          </w:tcPr>
          <w:p w14:paraId="082AE388" w14:textId="77777777" w:rsidR="00E779F7" w:rsidRPr="00E779F7" w:rsidRDefault="00E779F7" w:rsidP="00E779F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bCs/>
                <w:sz w:val="24"/>
                <w:szCs w:val="24"/>
              </w:rPr>
              <w:t>Knjižnica</w:t>
            </w:r>
            <w:r w:rsidRPr="00E779F7">
              <w:rPr>
                <w:rFonts w:eastAsia="Calibri"/>
                <w:sz w:val="24"/>
                <w:szCs w:val="24"/>
              </w:rPr>
              <w:t>- nastavak prošlogodišnjeg projekta koji uključuje djecu i roditelje iz skupine te suradnju s općinskom i školskom knjižnicom u lokalnoj zajednici</w:t>
            </w:r>
          </w:p>
          <w:p w14:paraId="70678AFB" w14:textId="77777777" w:rsidR="00E779F7" w:rsidRPr="00E779F7" w:rsidRDefault="00E779F7" w:rsidP="00E779F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bCs/>
                <w:sz w:val="24"/>
                <w:szCs w:val="24"/>
              </w:rPr>
              <w:t>Naša mala knjižnica</w:t>
            </w:r>
            <w:r w:rsidRPr="00E779F7">
              <w:rPr>
                <w:rFonts w:eastAsia="Calibri"/>
                <w:sz w:val="24"/>
                <w:szCs w:val="24"/>
              </w:rPr>
              <w:t>- međunarodni projekt za poticanje čitanja namijenjen djeci vrtićke i školske dobi</w:t>
            </w:r>
          </w:p>
          <w:p w14:paraId="4F4BB053" w14:textId="77777777" w:rsidR="00E779F7" w:rsidRPr="00E779F7" w:rsidRDefault="00E779F7" w:rsidP="00E779F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bCs/>
                <w:sz w:val="24"/>
                <w:szCs w:val="24"/>
              </w:rPr>
              <w:t>Crveni križ-</w:t>
            </w:r>
            <w:r w:rsidRPr="00E779F7">
              <w:rPr>
                <w:rFonts w:eastAsia="Calibri"/>
                <w:sz w:val="24"/>
                <w:szCs w:val="24"/>
              </w:rPr>
              <w:t xml:space="preserve"> odgoj za humanost od malih nogu; stjecanje odgoja za humaniji, zdraviji i sigurniji život</w:t>
            </w:r>
          </w:p>
        </w:tc>
      </w:tr>
      <w:tr w:rsidR="00E779F7" w:rsidRPr="00E779F7" w14:paraId="31C3962B" w14:textId="77777777" w:rsidTr="00E779F7">
        <w:trPr>
          <w:trHeight w:val="1134"/>
        </w:trPr>
        <w:tc>
          <w:tcPr>
            <w:cnfStyle w:val="001000000000" w:firstRow="0" w:lastRow="0" w:firstColumn="1" w:lastColumn="0" w:oddVBand="0" w:evenVBand="0" w:oddHBand="0" w:evenHBand="0" w:firstRowFirstColumn="0" w:firstRowLastColumn="0" w:lastRowFirstColumn="0" w:lastRowLastColumn="0"/>
            <w:tcW w:w="1838" w:type="dxa"/>
            <w:textDirection w:val="btLr"/>
            <w:vAlign w:val="center"/>
            <w:hideMark/>
          </w:tcPr>
          <w:p w14:paraId="29338453" w14:textId="77777777" w:rsidR="00E779F7" w:rsidRPr="00E779F7" w:rsidRDefault="00E779F7" w:rsidP="00E779F7">
            <w:pPr>
              <w:spacing w:line="360" w:lineRule="auto"/>
              <w:ind w:left="113" w:right="113"/>
              <w:contextualSpacing/>
              <w:jc w:val="center"/>
              <w:rPr>
                <w:rFonts w:eastAsia="Calibri"/>
                <w:sz w:val="24"/>
                <w:szCs w:val="24"/>
              </w:rPr>
            </w:pPr>
            <w:r w:rsidRPr="00E779F7">
              <w:rPr>
                <w:rFonts w:eastAsia="Calibri"/>
                <w:sz w:val="24"/>
                <w:szCs w:val="24"/>
              </w:rPr>
              <w:t>Bubamare</w:t>
            </w:r>
          </w:p>
        </w:tc>
        <w:tc>
          <w:tcPr>
            <w:tcW w:w="7224" w:type="dxa"/>
            <w:hideMark/>
          </w:tcPr>
          <w:p w14:paraId="38682B8F" w14:textId="77777777" w:rsidR="00E779F7" w:rsidRPr="00E779F7" w:rsidRDefault="00E779F7" w:rsidP="00E779F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bCs/>
                <w:sz w:val="24"/>
                <w:szCs w:val="24"/>
              </w:rPr>
              <w:t>Ekološki odgoj</w:t>
            </w:r>
            <w:r w:rsidRPr="00E779F7">
              <w:rPr>
                <w:rFonts w:eastAsia="Calibri"/>
                <w:sz w:val="24"/>
                <w:szCs w:val="24"/>
              </w:rPr>
              <w:t xml:space="preserve"> u vrtiću uz obilježavanje dana (Bundevijada, izmjena godišnjih doba)</w:t>
            </w:r>
          </w:p>
          <w:p w14:paraId="0F5BEAC3" w14:textId="77777777" w:rsidR="00E779F7" w:rsidRPr="00E779F7" w:rsidRDefault="00E779F7" w:rsidP="00E779F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bCs/>
                <w:sz w:val="24"/>
                <w:szCs w:val="24"/>
              </w:rPr>
              <w:t>Priprema za školu- r</w:t>
            </w:r>
            <w:r w:rsidRPr="00E779F7">
              <w:rPr>
                <w:rFonts w:eastAsia="Calibri"/>
                <w:sz w:val="24"/>
                <w:szCs w:val="24"/>
              </w:rPr>
              <w:t xml:space="preserve">azvoj vještina, znanja i sposobnosti djeteta potrebnih pri polasku u školu te upoznavanje roditelja s ulogom vrtića u pripremi djeteta za školu </w:t>
            </w:r>
          </w:p>
          <w:p w14:paraId="5449FE33" w14:textId="77777777" w:rsidR="00E779F7" w:rsidRPr="00E779F7" w:rsidRDefault="00E779F7" w:rsidP="00E779F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sidRPr="00E779F7">
              <w:rPr>
                <w:rFonts w:eastAsia="Calibri"/>
                <w:bCs/>
                <w:sz w:val="24"/>
                <w:szCs w:val="24"/>
              </w:rPr>
              <w:t>Sjeverni pol</w:t>
            </w:r>
            <w:r w:rsidRPr="00E779F7">
              <w:rPr>
                <w:rFonts w:eastAsia="Calibri"/>
                <w:sz w:val="24"/>
                <w:szCs w:val="24"/>
              </w:rPr>
              <w:t>- sklop istraživačkih aktivnosti</w:t>
            </w:r>
          </w:p>
          <w:p w14:paraId="35A9CFAE" w14:textId="77777777" w:rsidR="00E779F7" w:rsidRPr="00E779F7" w:rsidRDefault="00E779F7" w:rsidP="00E779F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bCs/>
                <w:sz w:val="24"/>
                <w:szCs w:val="24"/>
              </w:rPr>
              <w:t>Zdravo za zdravlje</w:t>
            </w:r>
            <w:r w:rsidRPr="00E779F7">
              <w:rPr>
                <w:rFonts w:eastAsia="Calibri"/>
                <w:sz w:val="24"/>
                <w:szCs w:val="24"/>
              </w:rPr>
              <w:t>- aktivnosti kojima će se djeci približiti zdravo življenje raznim tjelesnim aktivnostima, učenjem o zdravoj prehrani i brizi za zdravlje</w:t>
            </w:r>
          </w:p>
          <w:p w14:paraId="4E91284B" w14:textId="77777777" w:rsidR="00E779F7" w:rsidRPr="00E779F7" w:rsidRDefault="00E779F7" w:rsidP="00E779F7">
            <w:p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p>
        </w:tc>
      </w:tr>
      <w:tr w:rsidR="00E779F7" w:rsidRPr="00E779F7" w14:paraId="70F81F03" w14:textId="77777777" w:rsidTr="00E779F7">
        <w:trPr>
          <w:trHeight w:val="717"/>
        </w:trPr>
        <w:tc>
          <w:tcPr>
            <w:cnfStyle w:val="001000000000" w:firstRow="0" w:lastRow="0" w:firstColumn="1" w:lastColumn="0" w:oddVBand="0" w:evenVBand="0" w:oddHBand="0" w:evenHBand="0" w:firstRowFirstColumn="0" w:firstRowLastColumn="0" w:lastRowFirstColumn="0" w:lastRowLastColumn="0"/>
            <w:tcW w:w="1838" w:type="dxa"/>
            <w:textDirection w:val="btLr"/>
            <w:vAlign w:val="center"/>
          </w:tcPr>
          <w:p w14:paraId="3764D00E" w14:textId="77777777" w:rsidR="00E779F7" w:rsidRPr="00E779F7" w:rsidRDefault="00E779F7" w:rsidP="00E779F7">
            <w:pPr>
              <w:spacing w:line="360" w:lineRule="auto"/>
              <w:ind w:left="113" w:right="113"/>
              <w:contextualSpacing/>
              <w:jc w:val="center"/>
              <w:rPr>
                <w:rFonts w:eastAsia="Calibri"/>
                <w:sz w:val="24"/>
                <w:szCs w:val="24"/>
              </w:rPr>
            </w:pPr>
            <w:r w:rsidRPr="00E779F7">
              <w:rPr>
                <w:rFonts w:eastAsia="Calibri"/>
                <w:sz w:val="24"/>
                <w:szCs w:val="24"/>
              </w:rPr>
              <w:t>Žabice</w:t>
            </w:r>
          </w:p>
        </w:tc>
        <w:tc>
          <w:tcPr>
            <w:tcW w:w="7224" w:type="dxa"/>
          </w:tcPr>
          <w:p w14:paraId="318E7A29" w14:textId="77777777" w:rsidR="00E779F7" w:rsidRPr="00E779F7" w:rsidRDefault="00E779F7" w:rsidP="00E779F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bCs/>
                <w:sz w:val="24"/>
                <w:szCs w:val="24"/>
              </w:rPr>
              <w:t>Naš znatiželjni Žabac</w:t>
            </w:r>
            <w:r w:rsidRPr="00E779F7">
              <w:rPr>
                <w:rFonts w:eastAsia="Calibri"/>
                <w:sz w:val="24"/>
                <w:szCs w:val="24"/>
              </w:rPr>
              <w:t>- sklop aktivnosti koje kod djece potiču  znatiželju i istraživačko ponašanje te integraciju vizualnog, senzornog i motoričkog područja</w:t>
            </w:r>
          </w:p>
          <w:p w14:paraId="41F13EE7" w14:textId="77777777" w:rsidR="00E779F7" w:rsidRPr="00E779F7" w:rsidRDefault="00E779F7" w:rsidP="00E779F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bCs/>
                <w:sz w:val="24"/>
                <w:szCs w:val="24"/>
              </w:rPr>
              <w:t>Djeca u prometu</w:t>
            </w:r>
            <w:r w:rsidRPr="00E779F7">
              <w:rPr>
                <w:rFonts w:eastAsia="Calibri"/>
                <w:sz w:val="24"/>
                <w:szCs w:val="24"/>
              </w:rPr>
              <w:t xml:space="preserve">- aktivnost za razvoj prometnog odgoja i svijesti </w:t>
            </w:r>
          </w:p>
          <w:p w14:paraId="5F06ECBF" w14:textId="77777777" w:rsidR="00E779F7" w:rsidRPr="00E779F7" w:rsidRDefault="00E779F7" w:rsidP="00E779F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bCs/>
                <w:sz w:val="24"/>
                <w:szCs w:val="24"/>
              </w:rPr>
              <w:t>Veselimo se školi</w:t>
            </w:r>
            <w:r w:rsidRPr="00E779F7">
              <w:rPr>
                <w:rFonts w:eastAsia="Calibri"/>
                <w:sz w:val="24"/>
                <w:szCs w:val="24"/>
              </w:rPr>
              <w:t xml:space="preserve">- </w:t>
            </w:r>
            <w:r w:rsidRPr="00E779F7">
              <w:rPr>
                <w:rFonts w:eastAsia="Calibri"/>
                <w:bCs/>
                <w:sz w:val="24"/>
                <w:szCs w:val="24"/>
              </w:rPr>
              <w:t>r</w:t>
            </w:r>
            <w:r w:rsidRPr="00E779F7">
              <w:rPr>
                <w:rFonts w:eastAsia="Calibri"/>
                <w:sz w:val="24"/>
                <w:szCs w:val="24"/>
              </w:rPr>
              <w:t xml:space="preserve">azvoj vještina, znanja i sposobnosti djeteta potrebnih pri polasku u školu te upoznavanje roditelja s ulogom vrtića u pripremi djeteta za školu </w:t>
            </w:r>
          </w:p>
          <w:p w14:paraId="27B54A82" w14:textId="77777777" w:rsidR="00E779F7" w:rsidRPr="00E779F7" w:rsidRDefault="00E779F7" w:rsidP="00E779F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bCs/>
                <w:sz w:val="24"/>
                <w:szCs w:val="24"/>
              </w:rPr>
              <w:t>Upoznajmo Hrvatsku-</w:t>
            </w:r>
            <w:r w:rsidRPr="00E779F7">
              <w:rPr>
                <w:rFonts w:eastAsia="Calibri"/>
                <w:sz w:val="24"/>
                <w:szCs w:val="24"/>
              </w:rPr>
              <w:t xml:space="preserve">  aktivnosti razvoja svijesti o kulturnoj baštini i identitetu</w:t>
            </w:r>
          </w:p>
        </w:tc>
      </w:tr>
    </w:tbl>
    <w:p w14:paraId="79CAA25C"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b/>
          <w:bCs/>
          <w:sz w:val="24"/>
          <w:szCs w:val="24"/>
          <w:u w:val="single"/>
        </w:rPr>
      </w:pPr>
      <w:r w:rsidRPr="00E779F7">
        <w:rPr>
          <w:rFonts w:ascii="Times New Roman" w:eastAsia="Calibri" w:hAnsi="Times New Roman" w:cs="Times New Roman"/>
          <w:sz w:val="24"/>
          <w:szCs w:val="24"/>
        </w:rPr>
        <w:tab/>
      </w:r>
      <w:r w:rsidRPr="00E779F7">
        <w:rPr>
          <w:rFonts w:ascii="Times New Roman" w:eastAsia="Calibri" w:hAnsi="Times New Roman" w:cs="Times New Roman"/>
          <w:b/>
          <w:bCs/>
          <w:sz w:val="24"/>
          <w:szCs w:val="24"/>
          <w:u w:val="single"/>
        </w:rPr>
        <w:t>5.3.1.Aktivnosti u timovima</w:t>
      </w:r>
    </w:p>
    <w:p w14:paraId="6DC38F64"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b/>
          <w:bCs/>
          <w:sz w:val="24"/>
          <w:szCs w:val="24"/>
          <w:u w:val="single"/>
        </w:rPr>
      </w:pPr>
    </w:p>
    <w:p w14:paraId="0260E5CB"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Cilj profesionalnog učenja u timovima jest: </w:t>
      </w:r>
    </w:p>
    <w:p w14:paraId="5A5C56F7" w14:textId="77777777" w:rsidR="00E779F7" w:rsidRPr="00E779F7" w:rsidRDefault="00E779F7" w:rsidP="00975EA9">
      <w:pPr>
        <w:numPr>
          <w:ilvl w:val="0"/>
          <w:numId w:val="47"/>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osigurati angažiranije i kvalitetnije bavljenje konkretnom temom i područjem rada, uz stručnu i profesionalnu podršku i osnaživanje voditelja te članova tima</w:t>
      </w:r>
    </w:p>
    <w:p w14:paraId="238120BE" w14:textId="77777777" w:rsidR="00E779F7" w:rsidRPr="00E779F7" w:rsidRDefault="00E779F7" w:rsidP="00975EA9">
      <w:pPr>
        <w:numPr>
          <w:ilvl w:val="0"/>
          <w:numId w:val="47"/>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omogućiti profiliranje u specifičnom području odgajateljima koji za to imaju afiniteta i pokazuju profesionalni interes</w:t>
      </w:r>
    </w:p>
    <w:p w14:paraId="2BD1EFCB" w14:textId="77777777" w:rsidR="00E779F7" w:rsidRPr="00E779F7" w:rsidRDefault="00E779F7" w:rsidP="00975EA9">
      <w:pPr>
        <w:numPr>
          <w:ilvl w:val="0"/>
          <w:numId w:val="47"/>
        </w:numPr>
        <w:spacing w:before="30" w:after="30" w:line="360" w:lineRule="auto"/>
        <w:contextualSpacing/>
        <w:jc w:val="both"/>
        <w:rPr>
          <w:rFonts w:ascii="Times New Roman" w:eastAsia="Calibri" w:hAnsi="Times New Roman" w:cs="Times New Roman"/>
          <w:b/>
          <w:bCs/>
          <w:sz w:val="24"/>
          <w:szCs w:val="24"/>
          <w:u w:val="single"/>
        </w:rPr>
      </w:pPr>
      <w:r w:rsidRPr="00E779F7">
        <w:rPr>
          <w:rFonts w:ascii="Times New Roman" w:eastAsia="Calibri" w:hAnsi="Times New Roman" w:cs="Times New Roman"/>
          <w:sz w:val="24"/>
          <w:szCs w:val="24"/>
        </w:rPr>
        <w:t>jačati timski rad uz obogaćivanje okruženja za djecu i stvaranje kvalitetnijih uvjeta za učenje</w:t>
      </w:r>
    </w:p>
    <w:tbl>
      <w:tblPr>
        <w:tblStyle w:val="Svijetlatablicareetke1"/>
        <w:tblW w:w="0" w:type="auto"/>
        <w:tblLook w:val="04A0" w:firstRow="1" w:lastRow="0" w:firstColumn="1" w:lastColumn="0" w:noHBand="0" w:noVBand="1"/>
      </w:tblPr>
      <w:tblGrid>
        <w:gridCol w:w="1413"/>
        <w:gridCol w:w="3237"/>
        <w:gridCol w:w="2421"/>
        <w:gridCol w:w="1991"/>
      </w:tblGrid>
      <w:tr w:rsidR="00E779F7" w:rsidRPr="00E779F7" w14:paraId="18956FE1" w14:textId="77777777" w:rsidTr="00E77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FFD966"/>
          </w:tcPr>
          <w:p w14:paraId="2FE8FF43" w14:textId="77777777" w:rsidR="00E779F7" w:rsidRPr="00E779F7" w:rsidRDefault="00E779F7" w:rsidP="00E779F7">
            <w:pPr>
              <w:spacing w:after="200" w:line="360" w:lineRule="auto"/>
              <w:jc w:val="center"/>
              <w:rPr>
                <w:rFonts w:eastAsia="Calibri"/>
                <w:i/>
                <w:iCs/>
                <w:sz w:val="24"/>
                <w:szCs w:val="24"/>
              </w:rPr>
            </w:pPr>
            <w:r w:rsidRPr="00E779F7">
              <w:rPr>
                <w:rFonts w:eastAsia="Calibri"/>
                <w:sz w:val="24"/>
                <w:szCs w:val="24"/>
              </w:rPr>
              <w:lastRenderedPageBreak/>
              <w:t xml:space="preserve">TIM: </w:t>
            </w:r>
            <w:r w:rsidRPr="00E779F7">
              <w:rPr>
                <w:rFonts w:eastAsia="Calibri"/>
                <w:i/>
                <w:iCs/>
                <w:sz w:val="24"/>
                <w:szCs w:val="24"/>
              </w:rPr>
              <w:t>OTVORENA VRATA</w:t>
            </w:r>
          </w:p>
        </w:tc>
      </w:tr>
      <w:tr w:rsidR="00E779F7" w:rsidRPr="00E779F7" w14:paraId="0A189AB1" w14:textId="77777777" w:rsidTr="00E779F7">
        <w:tc>
          <w:tcPr>
            <w:cnfStyle w:val="001000000000" w:firstRow="0" w:lastRow="0" w:firstColumn="1" w:lastColumn="0" w:oddVBand="0" w:evenVBand="0" w:oddHBand="0" w:evenHBand="0" w:firstRowFirstColumn="0" w:firstRowLastColumn="0" w:lastRowFirstColumn="0" w:lastRowLastColumn="0"/>
            <w:tcW w:w="1413" w:type="dxa"/>
            <w:shd w:val="clear" w:color="auto" w:fill="FFF2CC"/>
          </w:tcPr>
          <w:p w14:paraId="37F1C99B" w14:textId="77777777" w:rsidR="00E779F7" w:rsidRPr="00E779F7" w:rsidRDefault="00E779F7" w:rsidP="00E779F7">
            <w:pPr>
              <w:spacing w:after="200" w:line="360" w:lineRule="auto"/>
              <w:jc w:val="center"/>
              <w:rPr>
                <w:rFonts w:eastAsia="Calibri"/>
                <w:b w:val="0"/>
                <w:sz w:val="24"/>
                <w:szCs w:val="24"/>
              </w:rPr>
            </w:pPr>
            <w:r w:rsidRPr="00E779F7">
              <w:rPr>
                <w:rFonts w:eastAsia="Calibri"/>
                <w:b w:val="0"/>
                <w:sz w:val="24"/>
                <w:szCs w:val="24"/>
              </w:rPr>
              <w:t>Nositelji</w:t>
            </w:r>
          </w:p>
        </w:tc>
        <w:tc>
          <w:tcPr>
            <w:tcW w:w="3237" w:type="dxa"/>
            <w:shd w:val="clear" w:color="auto" w:fill="FFF2CC"/>
          </w:tcPr>
          <w:p w14:paraId="51D001FE" w14:textId="77777777" w:rsidR="00E779F7" w:rsidRPr="00E779F7" w:rsidRDefault="00E779F7" w:rsidP="00E779F7">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Zadaće</w:t>
            </w:r>
          </w:p>
        </w:tc>
        <w:tc>
          <w:tcPr>
            <w:tcW w:w="2421" w:type="dxa"/>
            <w:shd w:val="clear" w:color="auto" w:fill="FFF2CC"/>
          </w:tcPr>
          <w:p w14:paraId="33E96070" w14:textId="77777777" w:rsidR="00E779F7" w:rsidRPr="00E779F7" w:rsidRDefault="00E779F7" w:rsidP="00E779F7">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Vremensko razdoblje</w:t>
            </w:r>
          </w:p>
        </w:tc>
        <w:tc>
          <w:tcPr>
            <w:tcW w:w="1991" w:type="dxa"/>
            <w:shd w:val="clear" w:color="auto" w:fill="FFF2CC"/>
          </w:tcPr>
          <w:p w14:paraId="1B25897F" w14:textId="77777777" w:rsidR="00E779F7" w:rsidRPr="00E779F7" w:rsidRDefault="00E779F7" w:rsidP="00E779F7">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Sudionici</w:t>
            </w:r>
          </w:p>
        </w:tc>
      </w:tr>
      <w:tr w:rsidR="00E779F7" w:rsidRPr="00E779F7" w14:paraId="143BC3B7" w14:textId="77777777" w:rsidTr="00E779F7">
        <w:trPr>
          <w:cantSplit/>
          <w:trHeight w:val="1134"/>
        </w:trPr>
        <w:tc>
          <w:tcPr>
            <w:cnfStyle w:val="001000000000" w:firstRow="0" w:lastRow="0" w:firstColumn="1" w:lastColumn="0" w:oddVBand="0" w:evenVBand="0" w:oddHBand="0" w:evenHBand="0" w:firstRowFirstColumn="0" w:firstRowLastColumn="0" w:lastRowFirstColumn="0" w:lastRowLastColumn="0"/>
            <w:tcW w:w="1413" w:type="dxa"/>
            <w:textDirection w:val="btLr"/>
            <w:vAlign w:val="center"/>
          </w:tcPr>
          <w:p w14:paraId="6CF32BB3" w14:textId="77777777" w:rsidR="00E779F7" w:rsidRPr="00E779F7" w:rsidRDefault="00E779F7" w:rsidP="00E779F7">
            <w:pPr>
              <w:spacing w:after="200" w:line="360" w:lineRule="auto"/>
              <w:ind w:left="113" w:right="113"/>
              <w:jc w:val="center"/>
              <w:rPr>
                <w:rFonts w:eastAsia="Calibri"/>
                <w:sz w:val="24"/>
                <w:szCs w:val="24"/>
              </w:rPr>
            </w:pPr>
            <w:r w:rsidRPr="00E779F7">
              <w:rPr>
                <w:rFonts w:eastAsia="Calibri"/>
                <w:sz w:val="24"/>
                <w:szCs w:val="24"/>
              </w:rPr>
              <w:t>Odgojno- obrazovne skupine Bubamare i Žabice</w:t>
            </w:r>
          </w:p>
        </w:tc>
        <w:tc>
          <w:tcPr>
            <w:tcW w:w="3237" w:type="dxa"/>
          </w:tcPr>
          <w:p w14:paraId="47E06318" w14:textId="77777777" w:rsidR="00E779F7" w:rsidRPr="00E779F7" w:rsidRDefault="00E779F7" w:rsidP="00E779F7">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-razvijati koncept Otvorenih vrata, zajedničkih aktivnosti za skupine Bubamare i Žabice kao oblik učenja suradnje djece iz različitih skupina i slobodni izbor aktivnosti i prostora </w:t>
            </w:r>
          </w:p>
          <w:p w14:paraId="06466D4F" w14:textId="77777777" w:rsidR="00E779F7" w:rsidRPr="00E779F7" w:rsidRDefault="00E779F7" w:rsidP="00E779F7">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-prostor planirati prema interesu i cirkulaciji djece u sobama dnevnog boravka te prostoru proširene komunikacije uz sobe dnevnog boravka navedenih skupina</w:t>
            </w:r>
          </w:p>
        </w:tc>
        <w:tc>
          <w:tcPr>
            <w:tcW w:w="2421" w:type="dxa"/>
          </w:tcPr>
          <w:p w14:paraId="56DC1E27" w14:textId="77777777" w:rsidR="00E779F7" w:rsidRPr="00E779F7" w:rsidRDefault="00E779F7" w:rsidP="00E779F7">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-od studenog 2023. do travnja 2024.godine</w:t>
            </w:r>
          </w:p>
        </w:tc>
        <w:tc>
          <w:tcPr>
            <w:tcW w:w="1991" w:type="dxa"/>
          </w:tcPr>
          <w:p w14:paraId="557DAFAF" w14:textId="77777777" w:rsidR="00E779F7" w:rsidRPr="00E779F7" w:rsidRDefault="00E779F7" w:rsidP="00E779F7">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-djeca i odgojitelji starijih odgojno- obrazovnih skupina Bubamare i Žabice</w:t>
            </w:r>
          </w:p>
          <w:p w14:paraId="51C9AD88" w14:textId="77777777" w:rsidR="00E779F7" w:rsidRPr="00E779F7" w:rsidRDefault="00E779F7" w:rsidP="00E779F7">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-roditelji </w:t>
            </w:r>
          </w:p>
          <w:p w14:paraId="411315E5" w14:textId="77777777" w:rsidR="00E779F7" w:rsidRPr="00E779F7" w:rsidRDefault="00E779F7" w:rsidP="00E779F7">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-ravnateljica</w:t>
            </w:r>
          </w:p>
        </w:tc>
      </w:tr>
      <w:tr w:rsidR="00E779F7" w:rsidRPr="00E779F7" w14:paraId="6FD9BD4A" w14:textId="77777777" w:rsidTr="00E779F7">
        <w:trPr>
          <w:cantSplit/>
          <w:trHeight w:val="767"/>
        </w:trPr>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FFD966"/>
            <w:vAlign w:val="center"/>
          </w:tcPr>
          <w:p w14:paraId="53D00EEF" w14:textId="77777777" w:rsidR="00E779F7" w:rsidRPr="00E779F7" w:rsidRDefault="00E779F7" w:rsidP="00E779F7">
            <w:pPr>
              <w:spacing w:after="200" w:line="360" w:lineRule="auto"/>
              <w:jc w:val="center"/>
              <w:rPr>
                <w:rFonts w:eastAsia="Calibri"/>
                <w:sz w:val="24"/>
                <w:szCs w:val="24"/>
              </w:rPr>
            </w:pPr>
            <w:r w:rsidRPr="00E779F7">
              <w:rPr>
                <w:rFonts w:eastAsia="Calibri"/>
                <w:sz w:val="24"/>
                <w:szCs w:val="24"/>
              </w:rPr>
              <w:t>TIM:</w:t>
            </w:r>
            <w:r w:rsidRPr="00E779F7">
              <w:rPr>
                <w:rFonts w:eastAsia="Calibri"/>
                <w:i/>
                <w:iCs/>
                <w:sz w:val="24"/>
                <w:szCs w:val="24"/>
              </w:rPr>
              <w:t>VRT U VRTIĆU</w:t>
            </w:r>
          </w:p>
        </w:tc>
      </w:tr>
      <w:tr w:rsidR="00E779F7" w:rsidRPr="00E779F7" w14:paraId="3A4EB7CD" w14:textId="77777777" w:rsidTr="00E779F7">
        <w:trPr>
          <w:cantSplit/>
          <w:trHeight w:val="565"/>
        </w:trPr>
        <w:tc>
          <w:tcPr>
            <w:cnfStyle w:val="001000000000" w:firstRow="0" w:lastRow="0" w:firstColumn="1" w:lastColumn="0" w:oddVBand="0" w:evenVBand="0" w:oddHBand="0" w:evenHBand="0" w:firstRowFirstColumn="0" w:firstRowLastColumn="0" w:lastRowFirstColumn="0" w:lastRowLastColumn="0"/>
            <w:tcW w:w="1413" w:type="dxa"/>
            <w:shd w:val="clear" w:color="auto" w:fill="FFF2CC"/>
            <w:vAlign w:val="center"/>
          </w:tcPr>
          <w:p w14:paraId="0F3FB141" w14:textId="77777777" w:rsidR="00E779F7" w:rsidRPr="00E779F7" w:rsidRDefault="00E779F7" w:rsidP="00E779F7">
            <w:pPr>
              <w:spacing w:after="200" w:line="360" w:lineRule="auto"/>
              <w:jc w:val="center"/>
              <w:rPr>
                <w:rFonts w:eastAsia="Calibri"/>
                <w:b w:val="0"/>
                <w:sz w:val="24"/>
                <w:szCs w:val="24"/>
              </w:rPr>
            </w:pPr>
            <w:r w:rsidRPr="00E779F7">
              <w:rPr>
                <w:rFonts w:eastAsia="Calibri"/>
                <w:b w:val="0"/>
                <w:sz w:val="24"/>
                <w:szCs w:val="24"/>
              </w:rPr>
              <w:t>Nositelji</w:t>
            </w:r>
          </w:p>
        </w:tc>
        <w:tc>
          <w:tcPr>
            <w:tcW w:w="3237" w:type="dxa"/>
            <w:shd w:val="clear" w:color="auto" w:fill="FFF2CC"/>
          </w:tcPr>
          <w:p w14:paraId="197FB759" w14:textId="77777777" w:rsidR="00E779F7" w:rsidRPr="00E779F7" w:rsidRDefault="00E779F7" w:rsidP="00E779F7">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Zadaće</w:t>
            </w:r>
          </w:p>
        </w:tc>
        <w:tc>
          <w:tcPr>
            <w:tcW w:w="2421" w:type="dxa"/>
            <w:shd w:val="clear" w:color="auto" w:fill="FFF2CC"/>
          </w:tcPr>
          <w:p w14:paraId="53A995AA" w14:textId="77777777" w:rsidR="00E779F7" w:rsidRPr="00E779F7" w:rsidRDefault="00E779F7" w:rsidP="00E779F7">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Vremensko razdoblje</w:t>
            </w:r>
          </w:p>
        </w:tc>
        <w:tc>
          <w:tcPr>
            <w:tcW w:w="1991" w:type="dxa"/>
            <w:shd w:val="clear" w:color="auto" w:fill="FFF2CC"/>
          </w:tcPr>
          <w:p w14:paraId="2BDF8DC6" w14:textId="77777777" w:rsidR="00E779F7" w:rsidRPr="00E779F7" w:rsidRDefault="00E779F7" w:rsidP="00E779F7">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Sudionici</w:t>
            </w:r>
          </w:p>
        </w:tc>
      </w:tr>
      <w:tr w:rsidR="00E779F7" w:rsidRPr="00E779F7" w14:paraId="5E447B1F" w14:textId="77777777" w:rsidTr="00E779F7">
        <w:trPr>
          <w:cantSplit/>
          <w:trHeight w:val="3047"/>
        </w:trPr>
        <w:tc>
          <w:tcPr>
            <w:cnfStyle w:val="001000000000" w:firstRow="0" w:lastRow="0" w:firstColumn="1" w:lastColumn="0" w:oddVBand="0" w:evenVBand="0" w:oddHBand="0" w:evenHBand="0" w:firstRowFirstColumn="0" w:firstRowLastColumn="0" w:lastRowFirstColumn="0" w:lastRowLastColumn="0"/>
            <w:tcW w:w="1413" w:type="dxa"/>
            <w:textDirection w:val="btLr"/>
            <w:vAlign w:val="center"/>
          </w:tcPr>
          <w:p w14:paraId="78EE0943" w14:textId="77777777" w:rsidR="00E779F7" w:rsidRPr="00E779F7" w:rsidRDefault="00E779F7" w:rsidP="00E779F7">
            <w:pPr>
              <w:spacing w:after="200" w:line="360" w:lineRule="auto"/>
              <w:ind w:left="113" w:right="113"/>
              <w:jc w:val="center"/>
              <w:rPr>
                <w:rFonts w:eastAsia="Calibri"/>
                <w:sz w:val="24"/>
                <w:szCs w:val="24"/>
              </w:rPr>
            </w:pPr>
            <w:r w:rsidRPr="00E779F7">
              <w:rPr>
                <w:rFonts w:eastAsia="Calibri"/>
                <w:sz w:val="24"/>
                <w:szCs w:val="24"/>
              </w:rPr>
              <w:t>Odgojno- obrazovne skupine Tigrići, Ribice i Pčelice</w:t>
            </w:r>
          </w:p>
        </w:tc>
        <w:tc>
          <w:tcPr>
            <w:tcW w:w="3237" w:type="dxa"/>
          </w:tcPr>
          <w:p w14:paraId="5EE64EB7" w14:textId="77777777" w:rsidR="00E779F7" w:rsidRPr="00E779F7" w:rsidRDefault="00E779F7" w:rsidP="00E779F7">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-proširiti dječju spoznaju o biološkoj raznolikosti, poticati djecu na kritičko razmišljanje, učiti djecu o rastu, razvoju biljaka i  brizi za biljke</w:t>
            </w:r>
          </w:p>
          <w:p w14:paraId="4466BA97" w14:textId="77777777" w:rsidR="00E779F7" w:rsidRPr="00E779F7" w:rsidRDefault="00E779F7" w:rsidP="00E779F7">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-obogaćivanje materijalnog konteksta</w:t>
            </w:r>
          </w:p>
        </w:tc>
        <w:tc>
          <w:tcPr>
            <w:tcW w:w="2421" w:type="dxa"/>
          </w:tcPr>
          <w:p w14:paraId="34111337" w14:textId="77777777" w:rsidR="00E779F7" w:rsidRPr="00E779F7" w:rsidRDefault="00E779F7" w:rsidP="00E779F7">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-od listopada 2023. do kolovoza 2024.godine</w:t>
            </w:r>
          </w:p>
        </w:tc>
        <w:tc>
          <w:tcPr>
            <w:tcW w:w="1991" w:type="dxa"/>
          </w:tcPr>
          <w:p w14:paraId="0E1AEF17" w14:textId="77777777" w:rsidR="00E779F7" w:rsidRPr="00E779F7" w:rsidRDefault="00E779F7" w:rsidP="00E779F7">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-djeca i odgojitelji odgojno- obrazovnih skupina Tigrići, Ribice i Pčelice</w:t>
            </w:r>
          </w:p>
          <w:p w14:paraId="3A52EB1F" w14:textId="77777777" w:rsidR="00E779F7" w:rsidRPr="00E779F7" w:rsidRDefault="00E779F7" w:rsidP="00E779F7">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-roditelji </w:t>
            </w:r>
          </w:p>
          <w:p w14:paraId="1A12CCB8" w14:textId="77777777" w:rsidR="00E779F7" w:rsidRPr="00E779F7" w:rsidRDefault="00E779F7" w:rsidP="00E779F7">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-domar</w:t>
            </w:r>
          </w:p>
        </w:tc>
      </w:tr>
    </w:tbl>
    <w:p w14:paraId="04342AA8" w14:textId="77777777" w:rsidR="00E779F7" w:rsidRPr="00E779F7" w:rsidRDefault="00E779F7" w:rsidP="00E779F7">
      <w:pPr>
        <w:keepNext/>
        <w:keepLines/>
        <w:spacing w:before="120" w:after="120" w:line="360" w:lineRule="auto"/>
        <w:outlineLvl w:val="1"/>
        <w:rPr>
          <w:rFonts w:ascii="Times New Roman" w:eastAsia="Times New Roman" w:hAnsi="Times New Roman" w:cs="Times New Roman"/>
          <w:b/>
          <w:color w:val="000000"/>
          <w:sz w:val="24"/>
          <w:szCs w:val="24"/>
        </w:rPr>
      </w:pPr>
    </w:p>
    <w:p w14:paraId="60553311" w14:textId="77777777" w:rsidR="00E779F7" w:rsidRPr="00E779F7" w:rsidRDefault="00E779F7" w:rsidP="00E779F7">
      <w:pPr>
        <w:keepNext/>
        <w:keepLines/>
        <w:spacing w:before="120" w:after="120" w:line="360" w:lineRule="auto"/>
        <w:outlineLvl w:val="1"/>
        <w:rPr>
          <w:rFonts w:ascii="Times New Roman" w:eastAsia="Times New Roman" w:hAnsi="Times New Roman" w:cs="Times New Roman"/>
          <w:b/>
          <w:color w:val="000000"/>
          <w:sz w:val="24"/>
          <w:szCs w:val="24"/>
        </w:rPr>
      </w:pPr>
      <w:r w:rsidRPr="00E779F7">
        <w:rPr>
          <w:rFonts w:ascii="Times New Roman" w:eastAsia="Times New Roman" w:hAnsi="Times New Roman" w:cs="Times New Roman"/>
          <w:b/>
          <w:color w:val="000000"/>
          <w:sz w:val="24"/>
          <w:szCs w:val="24"/>
        </w:rPr>
        <w:t>5.4.RAZDOBLJE PRILAGODBE</w:t>
      </w:r>
    </w:p>
    <w:p w14:paraId="3F94EA51"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Prilagodba na novu sredinu, potrebna je svima, naročito djeci. Za sve sudionike odgojno- obrazovnog procesa, a naročito za novoupisano djecu posebno se planira period prilagodbe. Kod djece se često u početku javlja separacijski strah, što otežava privikavanje na novonastalu situaciju. Odgojitelji i stručni tim će prije početka prilagodbe napraviti  raspored dolazaka u novu odgojno- obrazovnu skupinu.</w:t>
      </w:r>
    </w:p>
    <w:p w14:paraId="4EEE08C8"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lastRenderedPageBreak/>
        <w:t>Prije početka nove pedagoške godine, ravnateljica i stručna suradnica održale su roditeljski sastanak s roditeljima djece koja tek kreću u vrtić u rujnu. Roditeljima se pruža niz informacija prije upisa kako bi ih se upoznalo s tijekom i očekivanjima u vrijeme prilagodbe u obliku letaka, informacija i obavijesti u kutiću roditelja, na Oglasnoj ploči vrtića te, ukoliko je potrebno individualnim razgovorom koji je moguć uživo, telefonskim putem ili komunikacijom elektroničkom poštom odgojno- obrazovne skupine.</w:t>
      </w:r>
    </w:p>
    <w:p w14:paraId="1CD3B4F4"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u w:val="single"/>
        </w:rPr>
        <w:t>Opći cilj prilagodbe</w:t>
      </w:r>
      <w:r w:rsidRPr="00E779F7">
        <w:rPr>
          <w:rFonts w:ascii="Times New Roman" w:eastAsia="Calibri" w:hAnsi="Times New Roman" w:cs="Times New Roman"/>
          <w:sz w:val="24"/>
          <w:szCs w:val="24"/>
        </w:rPr>
        <w:t xml:space="preserve"> je pravovremena i učinkovita priprema odgojitelja za dolazak nove djece,  pružanje relevantnih informacija i podrška roditeljima tijekom prilagodbe te ublažavanje teškoća odvajanja i olakšavanje prilagodbe djeteta na novu sredinu.</w:t>
      </w:r>
    </w:p>
    <w:p w14:paraId="00D1B562"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p>
    <w:p w14:paraId="082821AF"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STRATEGIJE DJELOVANJA u periodu prilagodbe odnose se na:</w:t>
      </w:r>
    </w:p>
    <w:p w14:paraId="06A0E915" w14:textId="77777777" w:rsidR="00E779F7" w:rsidRPr="00E779F7" w:rsidRDefault="00E779F7" w:rsidP="00975EA9">
      <w:pPr>
        <w:numPr>
          <w:ilvl w:val="0"/>
          <w:numId w:val="24"/>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pripreme roditelja i odgojiteljica koje se održavaju inicijalnim razgovori s roditeljima</w:t>
      </w:r>
    </w:p>
    <w:p w14:paraId="661A7393" w14:textId="77777777" w:rsidR="00E779F7" w:rsidRPr="00E779F7" w:rsidRDefault="00E779F7" w:rsidP="00975EA9">
      <w:pPr>
        <w:numPr>
          <w:ilvl w:val="0"/>
          <w:numId w:val="24"/>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informacije za roditelje na web stranici Vrtića, radnim dogovorima odgojiteljica i stručne suradnice </w:t>
      </w:r>
    </w:p>
    <w:p w14:paraId="1FD0C5A7" w14:textId="77777777" w:rsidR="00E779F7" w:rsidRPr="00E779F7" w:rsidRDefault="00E779F7" w:rsidP="00975EA9">
      <w:pPr>
        <w:numPr>
          <w:ilvl w:val="0"/>
          <w:numId w:val="24"/>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unaprijed dogovoreni raspored prilagodbe </w:t>
      </w:r>
    </w:p>
    <w:p w14:paraId="273B6166" w14:textId="77777777" w:rsidR="00E779F7" w:rsidRPr="00E779F7" w:rsidRDefault="00E779F7" w:rsidP="00975EA9">
      <w:pPr>
        <w:numPr>
          <w:ilvl w:val="0"/>
          <w:numId w:val="24"/>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praćenje i procjenjivanje: svakodnevna zapažanja odgojiteljica i stručne suradnice, liste za praćenje, završna evaluacija</w:t>
      </w:r>
    </w:p>
    <w:p w14:paraId="2C1455B4" w14:textId="77777777" w:rsidR="00E779F7" w:rsidRPr="00E779F7" w:rsidRDefault="00E779F7" w:rsidP="00E779F7">
      <w:pPr>
        <w:spacing w:before="30" w:after="30" w:line="360" w:lineRule="auto"/>
        <w:ind w:left="720"/>
        <w:contextualSpacing/>
        <w:rPr>
          <w:rFonts w:ascii="Times New Roman" w:eastAsia="Calibri" w:hAnsi="Times New Roman" w:cs="Times New Roman"/>
          <w:i/>
          <w:sz w:val="24"/>
          <w:szCs w:val="24"/>
        </w:rPr>
      </w:pPr>
      <w:r w:rsidRPr="00E779F7">
        <w:rPr>
          <w:rFonts w:ascii="Times New Roman" w:eastAsia="Calibri" w:hAnsi="Times New Roman" w:cs="Times New Roman"/>
          <w:i/>
          <w:sz w:val="24"/>
          <w:szCs w:val="24"/>
        </w:rPr>
        <w:t xml:space="preserve">                              Zadaće u razdoblju prilagodbe</w:t>
      </w:r>
    </w:p>
    <w:tbl>
      <w:tblPr>
        <w:tblStyle w:val="Svijetlatablicareetke1"/>
        <w:tblW w:w="0" w:type="auto"/>
        <w:tblLook w:val="04A0" w:firstRow="1" w:lastRow="0" w:firstColumn="1" w:lastColumn="0" w:noHBand="0" w:noVBand="1"/>
      </w:tblPr>
      <w:tblGrid>
        <w:gridCol w:w="2263"/>
        <w:gridCol w:w="6799"/>
      </w:tblGrid>
      <w:tr w:rsidR="00E779F7" w:rsidRPr="00E779F7" w14:paraId="6C12A78B" w14:textId="77777777" w:rsidTr="00E77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FFF2CC"/>
            <w:hideMark/>
          </w:tcPr>
          <w:p w14:paraId="2328B774" w14:textId="77777777" w:rsidR="00E779F7" w:rsidRPr="00E779F7" w:rsidRDefault="00E779F7" w:rsidP="00E779F7">
            <w:pPr>
              <w:spacing w:before="21" w:line="360" w:lineRule="auto"/>
              <w:contextualSpacing/>
              <w:jc w:val="center"/>
              <w:rPr>
                <w:rFonts w:eastAsia="Calibri"/>
                <w:sz w:val="24"/>
                <w:szCs w:val="24"/>
              </w:rPr>
            </w:pPr>
            <w:r w:rsidRPr="00E779F7">
              <w:rPr>
                <w:rFonts w:eastAsia="Calibri"/>
                <w:sz w:val="24"/>
                <w:szCs w:val="24"/>
              </w:rPr>
              <w:t>ZADAĆE U RAZDOBLJU PRILAGODBE</w:t>
            </w:r>
          </w:p>
        </w:tc>
      </w:tr>
      <w:tr w:rsidR="00E779F7" w:rsidRPr="00E779F7" w14:paraId="780A16E2" w14:textId="77777777" w:rsidTr="00E779F7">
        <w:trPr>
          <w:trHeight w:val="1134"/>
        </w:trPr>
        <w:tc>
          <w:tcPr>
            <w:cnfStyle w:val="001000000000" w:firstRow="0" w:lastRow="0" w:firstColumn="1" w:lastColumn="0" w:oddVBand="0" w:evenVBand="0" w:oddHBand="0" w:evenHBand="0" w:firstRowFirstColumn="0" w:firstRowLastColumn="0" w:lastRowFirstColumn="0" w:lastRowLastColumn="0"/>
            <w:tcW w:w="2263" w:type="dxa"/>
            <w:textDirection w:val="btLr"/>
            <w:hideMark/>
          </w:tcPr>
          <w:p w14:paraId="22B26780" w14:textId="77777777" w:rsidR="00E779F7" w:rsidRPr="00E779F7" w:rsidRDefault="00E779F7" w:rsidP="00E779F7">
            <w:pPr>
              <w:spacing w:before="21" w:after="21" w:line="360" w:lineRule="auto"/>
              <w:ind w:left="113" w:right="113"/>
              <w:contextualSpacing/>
              <w:rPr>
                <w:rFonts w:eastAsia="Calibri"/>
                <w:b w:val="0"/>
                <w:sz w:val="24"/>
                <w:szCs w:val="24"/>
              </w:rPr>
            </w:pPr>
            <w:r w:rsidRPr="00E779F7">
              <w:rPr>
                <w:rFonts w:eastAsia="Calibri"/>
                <w:b w:val="0"/>
                <w:sz w:val="24"/>
                <w:szCs w:val="24"/>
              </w:rPr>
              <w:t>U ODNOSU NA DIJETE</w:t>
            </w:r>
          </w:p>
        </w:tc>
        <w:tc>
          <w:tcPr>
            <w:tcW w:w="6799" w:type="dxa"/>
            <w:hideMark/>
          </w:tcPr>
          <w:p w14:paraId="31395179"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-prevladavanje separacijskog straha</w:t>
            </w:r>
          </w:p>
          <w:p w14:paraId="7EF75CBB"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-podržavanje postupne prilagodbe djeteta </w:t>
            </w:r>
          </w:p>
          <w:p w14:paraId="72AD609A"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-razvijanje djetetova osjećaja sigurnosti, i prihvaćenosti</w:t>
            </w:r>
          </w:p>
          <w:p w14:paraId="005FD8BA"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-stvaranje tople socio- emocionalne klime u jaslicama i vrtiću</w:t>
            </w:r>
          </w:p>
        </w:tc>
      </w:tr>
      <w:tr w:rsidR="00E779F7" w:rsidRPr="00E779F7" w14:paraId="1D82BDE3" w14:textId="77777777" w:rsidTr="00E779F7">
        <w:trPr>
          <w:trHeight w:val="1134"/>
        </w:trPr>
        <w:tc>
          <w:tcPr>
            <w:cnfStyle w:val="001000000000" w:firstRow="0" w:lastRow="0" w:firstColumn="1" w:lastColumn="0" w:oddVBand="0" w:evenVBand="0" w:oddHBand="0" w:evenHBand="0" w:firstRowFirstColumn="0" w:firstRowLastColumn="0" w:lastRowFirstColumn="0" w:lastRowLastColumn="0"/>
            <w:tcW w:w="2263" w:type="dxa"/>
            <w:textDirection w:val="btLr"/>
            <w:hideMark/>
          </w:tcPr>
          <w:p w14:paraId="361CC89A" w14:textId="77777777" w:rsidR="00E779F7" w:rsidRPr="00E779F7" w:rsidRDefault="00E779F7" w:rsidP="00E779F7">
            <w:pPr>
              <w:spacing w:before="21" w:after="21" w:line="360" w:lineRule="auto"/>
              <w:ind w:left="113" w:right="113"/>
              <w:contextualSpacing/>
              <w:rPr>
                <w:rFonts w:eastAsia="Calibri"/>
                <w:b w:val="0"/>
                <w:sz w:val="24"/>
                <w:szCs w:val="24"/>
              </w:rPr>
            </w:pPr>
            <w:r w:rsidRPr="00E779F7">
              <w:rPr>
                <w:rFonts w:eastAsia="Calibri"/>
                <w:b w:val="0"/>
                <w:sz w:val="24"/>
                <w:szCs w:val="24"/>
              </w:rPr>
              <w:t xml:space="preserve">U ODNOSU NA ODGOJITELJE  </w:t>
            </w:r>
          </w:p>
          <w:p w14:paraId="09487E69" w14:textId="77777777" w:rsidR="00E779F7" w:rsidRPr="00E779F7" w:rsidRDefault="00E779F7" w:rsidP="00E779F7">
            <w:pPr>
              <w:spacing w:before="21" w:after="21" w:line="360" w:lineRule="auto"/>
              <w:ind w:left="113" w:right="113"/>
              <w:contextualSpacing/>
              <w:rPr>
                <w:rFonts w:eastAsia="Calibri"/>
                <w:b w:val="0"/>
                <w:sz w:val="24"/>
                <w:szCs w:val="24"/>
              </w:rPr>
            </w:pPr>
            <w:r w:rsidRPr="00E779F7">
              <w:rPr>
                <w:rFonts w:eastAsia="Calibri"/>
                <w:b w:val="0"/>
                <w:sz w:val="24"/>
                <w:szCs w:val="24"/>
              </w:rPr>
              <w:t>I</w:t>
            </w:r>
          </w:p>
          <w:p w14:paraId="3D263A0B" w14:textId="77777777" w:rsidR="00E779F7" w:rsidRPr="00E779F7" w:rsidRDefault="00E779F7" w:rsidP="00E779F7">
            <w:pPr>
              <w:spacing w:before="21" w:after="21" w:line="360" w:lineRule="auto"/>
              <w:ind w:left="113" w:right="113"/>
              <w:contextualSpacing/>
              <w:rPr>
                <w:rFonts w:eastAsia="Calibri"/>
                <w:b w:val="0"/>
                <w:sz w:val="24"/>
                <w:szCs w:val="24"/>
              </w:rPr>
            </w:pPr>
            <w:r w:rsidRPr="00E779F7">
              <w:rPr>
                <w:rFonts w:eastAsia="Calibri"/>
                <w:b w:val="0"/>
                <w:sz w:val="24"/>
                <w:szCs w:val="24"/>
              </w:rPr>
              <w:t xml:space="preserve"> OSTALE ZAPOSLENIKE </w:t>
            </w:r>
          </w:p>
          <w:p w14:paraId="7E8D7ECD" w14:textId="77777777" w:rsidR="00E779F7" w:rsidRPr="00E779F7" w:rsidRDefault="00E779F7" w:rsidP="00E779F7">
            <w:pPr>
              <w:spacing w:before="21" w:after="21" w:line="360" w:lineRule="auto"/>
              <w:ind w:left="113" w:right="113"/>
              <w:contextualSpacing/>
              <w:rPr>
                <w:rFonts w:eastAsia="Calibri"/>
                <w:b w:val="0"/>
                <w:sz w:val="24"/>
                <w:szCs w:val="24"/>
              </w:rPr>
            </w:pPr>
            <w:r w:rsidRPr="00E779F7">
              <w:rPr>
                <w:rFonts w:eastAsia="Calibri"/>
                <w:b w:val="0"/>
                <w:sz w:val="24"/>
                <w:szCs w:val="24"/>
              </w:rPr>
              <w:t>U USTANOVI</w:t>
            </w:r>
          </w:p>
        </w:tc>
        <w:tc>
          <w:tcPr>
            <w:tcW w:w="6799" w:type="dxa"/>
            <w:hideMark/>
          </w:tcPr>
          <w:p w14:paraId="15467144"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-dogovor i informiranost na razini ustanove</w:t>
            </w:r>
          </w:p>
          <w:p w14:paraId="4A73FBAB"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-priprema za prihvat nove djece </w:t>
            </w:r>
          </w:p>
          <w:p w14:paraId="5E8AB147"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-razmjena informacija s ostalim djelatnicima (fleksibilnost u organizaciji obroka, dnevnog odmora, održavanja prostora, informiranost kuharice o alergijama ili posebnim uvjetima za pojedino dijete)</w:t>
            </w:r>
          </w:p>
          <w:p w14:paraId="09BFC8B0"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-prepoznavanje  djetetovih potreba i primjereno  reagiranje na njih</w:t>
            </w:r>
          </w:p>
        </w:tc>
      </w:tr>
      <w:tr w:rsidR="00E779F7" w:rsidRPr="00E779F7" w14:paraId="799C3AB1" w14:textId="77777777" w:rsidTr="00E779F7">
        <w:trPr>
          <w:trHeight w:val="1134"/>
        </w:trPr>
        <w:tc>
          <w:tcPr>
            <w:cnfStyle w:val="001000000000" w:firstRow="0" w:lastRow="0" w:firstColumn="1" w:lastColumn="0" w:oddVBand="0" w:evenVBand="0" w:oddHBand="0" w:evenHBand="0" w:firstRowFirstColumn="0" w:firstRowLastColumn="0" w:lastRowFirstColumn="0" w:lastRowLastColumn="0"/>
            <w:tcW w:w="2263" w:type="dxa"/>
            <w:textDirection w:val="btLr"/>
            <w:hideMark/>
          </w:tcPr>
          <w:p w14:paraId="3BBB7EEA" w14:textId="77777777" w:rsidR="00E779F7" w:rsidRPr="00E779F7" w:rsidRDefault="00E779F7" w:rsidP="00E779F7">
            <w:pPr>
              <w:spacing w:before="21" w:after="21" w:line="360" w:lineRule="auto"/>
              <w:ind w:left="113" w:right="113"/>
              <w:contextualSpacing/>
              <w:rPr>
                <w:rFonts w:eastAsia="Calibri"/>
                <w:b w:val="0"/>
                <w:sz w:val="24"/>
                <w:szCs w:val="24"/>
              </w:rPr>
            </w:pPr>
            <w:r w:rsidRPr="00E779F7">
              <w:rPr>
                <w:rFonts w:eastAsia="Calibri"/>
                <w:b w:val="0"/>
                <w:sz w:val="24"/>
                <w:szCs w:val="24"/>
              </w:rPr>
              <w:t>U ODNOSU NA RODITELJE</w:t>
            </w:r>
          </w:p>
        </w:tc>
        <w:tc>
          <w:tcPr>
            <w:tcW w:w="6799" w:type="dxa"/>
            <w:hideMark/>
          </w:tcPr>
          <w:p w14:paraId="23009B7F"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-informiranost, primjerena komunikacija i otvorenost za boravak roditelja u skupini i njihovo sudjelovanje u odgojno- obrazovnom procesu- uz poštivanje epidemioloških mjera </w:t>
            </w:r>
          </w:p>
          <w:p w14:paraId="695A0B5C"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-prikupljanje podataka o djetetu</w:t>
            </w:r>
          </w:p>
          <w:p w14:paraId="3E72B96A"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-razmjena iskustava u odgojnim postupcima</w:t>
            </w:r>
          </w:p>
          <w:p w14:paraId="523FEE0D" w14:textId="77777777" w:rsidR="00E779F7" w:rsidRPr="00E779F7" w:rsidRDefault="00E779F7" w:rsidP="00E779F7">
            <w:pPr>
              <w:spacing w:before="21" w:after="21"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lastRenderedPageBreak/>
              <w:t>-stvaranje pozitivne klime u suradnji vrtić-obitelj</w:t>
            </w:r>
          </w:p>
        </w:tc>
      </w:tr>
    </w:tbl>
    <w:p w14:paraId="79848D8F" w14:textId="77777777" w:rsidR="00E779F7" w:rsidRPr="00E779F7" w:rsidRDefault="00E779F7" w:rsidP="00E779F7">
      <w:pPr>
        <w:spacing w:before="30" w:after="30" w:line="360" w:lineRule="auto"/>
        <w:jc w:val="both"/>
        <w:rPr>
          <w:rFonts w:ascii="Times New Roman" w:eastAsia="Calibri" w:hAnsi="Times New Roman" w:cs="Times New Roman"/>
          <w:i/>
          <w:sz w:val="24"/>
          <w:szCs w:val="24"/>
        </w:rPr>
      </w:pPr>
    </w:p>
    <w:p w14:paraId="6D37B17D" w14:textId="77777777" w:rsidR="00E779F7" w:rsidRPr="00E779F7" w:rsidRDefault="00E779F7" w:rsidP="00E779F7">
      <w:pPr>
        <w:spacing w:before="30" w:after="30" w:line="360" w:lineRule="auto"/>
        <w:contextualSpacing/>
        <w:jc w:val="both"/>
        <w:rPr>
          <w:rFonts w:ascii="Times New Roman" w:eastAsia="Calibri" w:hAnsi="Times New Roman" w:cs="Times New Roman"/>
          <w:b/>
          <w:sz w:val="24"/>
          <w:szCs w:val="24"/>
        </w:rPr>
      </w:pPr>
    </w:p>
    <w:p w14:paraId="0CA10312" w14:textId="77777777" w:rsidR="00E779F7" w:rsidRPr="00E779F7" w:rsidRDefault="00E779F7" w:rsidP="00E779F7">
      <w:pPr>
        <w:spacing w:before="30" w:after="30" w:line="360" w:lineRule="auto"/>
        <w:contextualSpacing/>
        <w:jc w:val="both"/>
        <w:rPr>
          <w:rFonts w:ascii="Times New Roman" w:eastAsia="Calibri" w:hAnsi="Times New Roman" w:cs="Times New Roman"/>
          <w:b/>
          <w:sz w:val="24"/>
          <w:szCs w:val="24"/>
        </w:rPr>
      </w:pPr>
      <w:r w:rsidRPr="00E779F7">
        <w:rPr>
          <w:rFonts w:ascii="Times New Roman" w:eastAsia="Calibri" w:hAnsi="Times New Roman" w:cs="Times New Roman"/>
          <w:b/>
          <w:sz w:val="24"/>
          <w:szCs w:val="24"/>
        </w:rPr>
        <w:t>5.5.RAD S DJECOM S TEŠKOĆAMA U RAZVOJU</w:t>
      </w:r>
    </w:p>
    <w:p w14:paraId="17FF8A5B"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Naglasak će se u ovom području odnositi na:</w:t>
      </w:r>
    </w:p>
    <w:p w14:paraId="416B7D1B" w14:textId="77777777" w:rsidR="00E779F7" w:rsidRPr="00E779F7" w:rsidRDefault="00E779F7" w:rsidP="00975EA9">
      <w:pPr>
        <w:numPr>
          <w:ilvl w:val="0"/>
          <w:numId w:val="29"/>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unaprjeđivanje procesa inkluzije</w:t>
      </w:r>
    </w:p>
    <w:p w14:paraId="53AB498D" w14:textId="77777777" w:rsidR="00E779F7" w:rsidRPr="00E779F7" w:rsidRDefault="00E779F7" w:rsidP="00975EA9">
      <w:pPr>
        <w:numPr>
          <w:ilvl w:val="0"/>
          <w:numId w:val="29"/>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stvaranje prostorno materijalnih uvjeta i aktivnosti za kvalitetnije provođenje aktivnosti za djecu s teškoćama u razvoju</w:t>
      </w:r>
    </w:p>
    <w:p w14:paraId="6D3190C5" w14:textId="77777777" w:rsidR="00E779F7" w:rsidRPr="00E779F7" w:rsidRDefault="00E779F7" w:rsidP="00975EA9">
      <w:pPr>
        <w:numPr>
          <w:ilvl w:val="0"/>
          <w:numId w:val="29"/>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podržati djecu i roditelje s potencijalnim teškoćama u razvoju- u smislu edukacije, podrške u ustanovi i poticanja na suradnju s odgovarajućim ustanovama.</w:t>
      </w:r>
    </w:p>
    <w:p w14:paraId="218BBAA6"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Također, potrebno je stvoriti uvjete za:</w:t>
      </w:r>
    </w:p>
    <w:p w14:paraId="08842722" w14:textId="77777777" w:rsidR="00E779F7" w:rsidRPr="00E779F7" w:rsidRDefault="00E779F7" w:rsidP="00975EA9">
      <w:pPr>
        <w:numPr>
          <w:ilvl w:val="0"/>
          <w:numId w:val="26"/>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podršku odgojiteljima u adaptaciji i socijalizaciji djece s teškoćama u razvoju </w:t>
      </w:r>
    </w:p>
    <w:p w14:paraId="50DDF900" w14:textId="77777777" w:rsidR="00E779F7" w:rsidRPr="00E779F7" w:rsidRDefault="00E779F7" w:rsidP="00975EA9">
      <w:pPr>
        <w:numPr>
          <w:ilvl w:val="0"/>
          <w:numId w:val="26"/>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poticanje prihvaćanja različitosti među djecom isticanjem djetetovih mogućnosti </w:t>
      </w:r>
    </w:p>
    <w:p w14:paraId="6EA650EF" w14:textId="77777777" w:rsidR="00E779F7" w:rsidRPr="00E779F7" w:rsidRDefault="00E779F7" w:rsidP="00975EA9">
      <w:pPr>
        <w:numPr>
          <w:ilvl w:val="0"/>
          <w:numId w:val="26"/>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podršku odgojiteljima u skupinama s djecom s posebnim potrebama </w:t>
      </w:r>
    </w:p>
    <w:p w14:paraId="7D7BDC27" w14:textId="77777777" w:rsidR="00E779F7" w:rsidRPr="00E779F7" w:rsidRDefault="00E779F7" w:rsidP="00975EA9">
      <w:pPr>
        <w:numPr>
          <w:ilvl w:val="0"/>
          <w:numId w:val="26"/>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refleksiju na rad i boravak djeteta u ustanovi</w:t>
      </w:r>
    </w:p>
    <w:p w14:paraId="13B9C3C6" w14:textId="77777777" w:rsidR="00E779F7" w:rsidRPr="00E779F7" w:rsidRDefault="00E779F7" w:rsidP="00E779F7">
      <w:pPr>
        <w:keepNext/>
        <w:keepLines/>
        <w:spacing w:before="40" w:after="0" w:line="360" w:lineRule="auto"/>
        <w:ind w:left="360" w:hanging="360"/>
        <w:outlineLvl w:val="1"/>
        <w:rPr>
          <w:rFonts w:ascii="Times New Roman" w:eastAsia="Times New Roman" w:hAnsi="Times New Roman" w:cs="Times New Roman"/>
          <w:b/>
          <w:bCs/>
          <w:sz w:val="24"/>
          <w:szCs w:val="24"/>
        </w:rPr>
      </w:pPr>
      <w:r w:rsidRPr="00E779F7">
        <w:rPr>
          <w:rFonts w:ascii="Times New Roman" w:eastAsia="Times New Roman" w:hAnsi="Times New Roman" w:cs="Times New Roman"/>
          <w:b/>
          <w:bCs/>
          <w:sz w:val="24"/>
          <w:szCs w:val="24"/>
        </w:rPr>
        <w:t>5.6.PLAN OBOGAĆIVANJA ODGOJNO- OBRAZOVNOG PROCESA</w:t>
      </w:r>
    </w:p>
    <w:p w14:paraId="5898434B"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p>
    <w:p w14:paraId="645A6F35"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Obogaćivanje redovitog programa i, prema organizacijskim mogućnostima, program predškole,   ove  pedagoške godine planiramo ostvariti:</w:t>
      </w:r>
    </w:p>
    <w:p w14:paraId="7C6931B9"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p>
    <w:p w14:paraId="6AA56E81" w14:textId="77777777" w:rsidR="00E779F7" w:rsidRPr="00E779F7" w:rsidRDefault="00E779F7" w:rsidP="00975EA9">
      <w:pPr>
        <w:numPr>
          <w:ilvl w:val="0"/>
          <w:numId w:val="27"/>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izletom za stariju odgojno- obrazovnu skupinu i skupine u programu predškole</w:t>
      </w:r>
    </w:p>
    <w:p w14:paraId="678D4512" w14:textId="77777777" w:rsidR="00E779F7" w:rsidRPr="00E779F7" w:rsidRDefault="00E779F7" w:rsidP="00975EA9">
      <w:pPr>
        <w:numPr>
          <w:ilvl w:val="0"/>
          <w:numId w:val="27"/>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kazališnim predstavama koje ćemo ugostiti u ustanovi</w:t>
      </w:r>
    </w:p>
    <w:p w14:paraId="319FA732" w14:textId="77777777" w:rsidR="00E779F7" w:rsidRPr="00E779F7" w:rsidRDefault="00E779F7" w:rsidP="00975EA9">
      <w:pPr>
        <w:numPr>
          <w:ilvl w:val="0"/>
          <w:numId w:val="27"/>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sportskim događanjima u mjestu</w:t>
      </w:r>
    </w:p>
    <w:p w14:paraId="54DDF2F8" w14:textId="77777777" w:rsidR="00E779F7" w:rsidRPr="00E779F7" w:rsidRDefault="00E779F7" w:rsidP="00975EA9">
      <w:pPr>
        <w:numPr>
          <w:ilvl w:val="0"/>
          <w:numId w:val="27"/>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posjetima udrugama i ustanovama u okruženju</w:t>
      </w:r>
    </w:p>
    <w:p w14:paraId="61BEEAB6" w14:textId="77777777" w:rsidR="00E779F7" w:rsidRPr="00E779F7" w:rsidRDefault="00E779F7" w:rsidP="00975EA9">
      <w:pPr>
        <w:numPr>
          <w:ilvl w:val="0"/>
          <w:numId w:val="27"/>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posjetom osnovnoj školi</w:t>
      </w:r>
    </w:p>
    <w:p w14:paraId="743F210E" w14:textId="77777777" w:rsidR="00E779F7" w:rsidRPr="00E779F7" w:rsidRDefault="00E779F7" w:rsidP="00975EA9">
      <w:pPr>
        <w:numPr>
          <w:ilvl w:val="0"/>
          <w:numId w:val="27"/>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sudjelovanjem u manifestacijama u općini</w:t>
      </w:r>
    </w:p>
    <w:p w14:paraId="34E4073B" w14:textId="77777777" w:rsidR="00E779F7" w:rsidRPr="00E779F7" w:rsidRDefault="00E779F7" w:rsidP="00975EA9">
      <w:pPr>
        <w:numPr>
          <w:ilvl w:val="0"/>
          <w:numId w:val="27"/>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završnim druženjima s roditeljima</w:t>
      </w:r>
    </w:p>
    <w:p w14:paraId="2AF620B3" w14:textId="77777777" w:rsidR="00E779F7" w:rsidRPr="00E779F7" w:rsidRDefault="00E779F7" w:rsidP="00975EA9">
      <w:pPr>
        <w:numPr>
          <w:ilvl w:val="0"/>
          <w:numId w:val="27"/>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radionicama s obitelji</w:t>
      </w:r>
    </w:p>
    <w:p w14:paraId="3F514AB2"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p>
    <w:p w14:paraId="2CAB5612"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p>
    <w:p w14:paraId="4411CE59" w14:textId="77777777" w:rsidR="00E779F7" w:rsidRPr="00E779F7" w:rsidRDefault="00E779F7" w:rsidP="00E779F7">
      <w:pPr>
        <w:keepNext/>
        <w:keepLines/>
        <w:spacing w:before="40" w:after="0" w:line="360" w:lineRule="auto"/>
        <w:ind w:left="360" w:hanging="360"/>
        <w:outlineLvl w:val="1"/>
        <w:rPr>
          <w:rFonts w:ascii="Times New Roman" w:eastAsia="Times New Roman" w:hAnsi="Times New Roman" w:cs="Times New Roman"/>
          <w:b/>
          <w:bCs/>
          <w:sz w:val="24"/>
          <w:szCs w:val="24"/>
        </w:rPr>
      </w:pPr>
      <w:r w:rsidRPr="00E779F7">
        <w:rPr>
          <w:rFonts w:ascii="Times New Roman" w:eastAsia="Times New Roman" w:hAnsi="Times New Roman" w:cs="Times New Roman"/>
          <w:b/>
          <w:bCs/>
          <w:sz w:val="24"/>
          <w:szCs w:val="24"/>
        </w:rPr>
        <w:t>5.7.VOĐENJE PEDAGOŠKE DOKUMENTACIJE</w:t>
      </w:r>
    </w:p>
    <w:p w14:paraId="7A26160D" w14:textId="77777777" w:rsidR="00E779F7" w:rsidRPr="00E779F7" w:rsidRDefault="00E779F7" w:rsidP="00E779F7">
      <w:pPr>
        <w:spacing w:after="20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U Vrtiću se  vodi i čuva  propisana pedagoška dokumentacija:</w:t>
      </w:r>
    </w:p>
    <w:p w14:paraId="2228FC3E" w14:textId="77777777" w:rsidR="00E779F7" w:rsidRPr="00E779F7" w:rsidRDefault="00E779F7" w:rsidP="00E779F7">
      <w:pPr>
        <w:spacing w:after="200" w:line="360" w:lineRule="auto"/>
        <w:ind w:left="284"/>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1. Imenik djece – ime i prezime djeteta, OIB, podaci koje je potrebno prikupiti od roditelja,</w:t>
      </w:r>
    </w:p>
    <w:p w14:paraId="19619265" w14:textId="77777777" w:rsidR="00E779F7" w:rsidRPr="00E779F7" w:rsidRDefault="00E779F7" w:rsidP="00E779F7">
      <w:pPr>
        <w:spacing w:after="200" w:line="360" w:lineRule="auto"/>
        <w:ind w:left="284"/>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lastRenderedPageBreak/>
        <w:t xml:space="preserve">2. Matična knjiga </w:t>
      </w:r>
    </w:p>
    <w:p w14:paraId="4F39E530" w14:textId="77777777" w:rsidR="00E779F7" w:rsidRPr="00E779F7" w:rsidRDefault="00E779F7" w:rsidP="00E779F7">
      <w:pPr>
        <w:spacing w:after="200" w:line="360" w:lineRule="auto"/>
        <w:ind w:left="284"/>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3. Evidencijska lista prisutnosti djece - odgojitelji će svakodnevno bilježiti prisutnost djece</w:t>
      </w:r>
    </w:p>
    <w:p w14:paraId="7B1A3AA0" w14:textId="77777777" w:rsidR="00E779F7" w:rsidRPr="00E779F7" w:rsidRDefault="00E779F7" w:rsidP="00E779F7">
      <w:pPr>
        <w:spacing w:after="200" w:line="360" w:lineRule="auto"/>
        <w:ind w:left="284"/>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    u vrtiću na listi koju će na kraju mjeseca predati u računovodstvo radi obračuna </w:t>
      </w:r>
    </w:p>
    <w:p w14:paraId="38480450" w14:textId="77777777" w:rsidR="00E779F7" w:rsidRPr="00E779F7" w:rsidRDefault="00E779F7" w:rsidP="00E779F7">
      <w:pPr>
        <w:spacing w:after="200" w:line="360" w:lineRule="auto"/>
        <w:ind w:left="284"/>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4. Knjiga pedagoške dokumentacije odgojne skupine </w:t>
      </w:r>
    </w:p>
    <w:p w14:paraId="3DDA3207" w14:textId="77777777" w:rsidR="00E779F7" w:rsidRPr="00E779F7" w:rsidRDefault="00E779F7" w:rsidP="00E779F7">
      <w:pPr>
        <w:spacing w:after="200" w:line="360" w:lineRule="auto"/>
        <w:ind w:left="284"/>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5. Tromjesečni i dnevni planovi rada </w:t>
      </w:r>
    </w:p>
    <w:p w14:paraId="76BDFC86" w14:textId="77777777" w:rsidR="00E779F7" w:rsidRPr="00E779F7" w:rsidRDefault="00E779F7" w:rsidP="00E779F7">
      <w:pPr>
        <w:spacing w:after="200" w:line="360" w:lineRule="auto"/>
        <w:ind w:left="284"/>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6. Ljetopis Dječjeg vrtića </w:t>
      </w:r>
    </w:p>
    <w:p w14:paraId="718D938B" w14:textId="77777777" w:rsidR="00E779F7" w:rsidRPr="00E779F7" w:rsidRDefault="00E779F7" w:rsidP="00E779F7">
      <w:pPr>
        <w:spacing w:after="200" w:line="360" w:lineRule="auto"/>
        <w:ind w:left="284"/>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7. Godišnji plan i program odgojno-obrazovnog rada </w:t>
      </w:r>
    </w:p>
    <w:p w14:paraId="5F6226DE" w14:textId="77777777" w:rsidR="00E779F7" w:rsidRPr="00E779F7" w:rsidRDefault="00E779F7" w:rsidP="00E779F7">
      <w:pPr>
        <w:spacing w:after="200" w:line="360" w:lineRule="auto"/>
        <w:ind w:left="284"/>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8. Godišnje izvješće o ostvarivanju plana i programa </w:t>
      </w:r>
    </w:p>
    <w:p w14:paraId="5379F7BA" w14:textId="77777777" w:rsidR="00E779F7" w:rsidRPr="00E779F7" w:rsidRDefault="00E779F7" w:rsidP="00E779F7">
      <w:pPr>
        <w:spacing w:after="200" w:line="360" w:lineRule="auto"/>
        <w:ind w:left="284"/>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9. Program stručnog usavršavanja </w:t>
      </w:r>
    </w:p>
    <w:p w14:paraId="092175B0" w14:textId="77777777" w:rsidR="00E779F7" w:rsidRPr="00E779F7" w:rsidRDefault="00E779F7" w:rsidP="00E779F7">
      <w:pPr>
        <w:spacing w:after="200" w:line="360" w:lineRule="auto"/>
        <w:ind w:firstLine="284"/>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10. Knjige zapisnika </w:t>
      </w:r>
    </w:p>
    <w:p w14:paraId="63AC8F9E" w14:textId="77777777" w:rsidR="00E779F7" w:rsidRPr="00E779F7" w:rsidRDefault="00E779F7" w:rsidP="00E779F7">
      <w:pPr>
        <w:spacing w:after="20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Bitni zadaci na razini cijele ustanove odnose se na sustavno planiranje, praćenje, evidentiranje, dokumentiranje, istraživanje i refleksiju odgojno-obrazovnog procesa, kao važnog segmenta rada odgojitelja i temelj razvoja kvalitete ustanove. Praćenje i dokumentiranje rada u ustanovi preduvjet je podizanja kvalitete rada i stvaranje sinteze sudionika odgojno-obrazovnog procesa i svih čimbenika iz okoline. </w:t>
      </w:r>
    </w:p>
    <w:p w14:paraId="6E0E8074" w14:textId="77777777" w:rsidR="00E779F7" w:rsidRPr="00E779F7" w:rsidRDefault="00E779F7" w:rsidP="00E779F7">
      <w:pPr>
        <w:spacing w:after="200" w:line="360" w:lineRule="auto"/>
        <w:jc w:val="center"/>
        <w:rPr>
          <w:rFonts w:ascii="Times New Roman" w:eastAsia="Calibri" w:hAnsi="Times New Roman" w:cs="Times New Roman"/>
          <w:i/>
          <w:sz w:val="24"/>
          <w:szCs w:val="24"/>
        </w:rPr>
      </w:pPr>
      <w:r w:rsidRPr="00E779F7">
        <w:rPr>
          <w:rFonts w:ascii="Times New Roman" w:eastAsia="Calibri" w:hAnsi="Times New Roman" w:cs="Times New Roman"/>
          <w:i/>
          <w:sz w:val="24"/>
          <w:szCs w:val="24"/>
        </w:rPr>
        <w:t>Polazište u planiranju odgojno-obrazovnog rada</w:t>
      </w:r>
    </w:p>
    <w:tbl>
      <w:tblPr>
        <w:tblStyle w:val="Svijetlatablicareetke1"/>
        <w:tblW w:w="0" w:type="auto"/>
        <w:tblLook w:val="04A0" w:firstRow="1" w:lastRow="0" w:firstColumn="1" w:lastColumn="0" w:noHBand="0" w:noVBand="1"/>
      </w:tblPr>
      <w:tblGrid>
        <w:gridCol w:w="862"/>
        <w:gridCol w:w="7938"/>
      </w:tblGrid>
      <w:tr w:rsidR="00E779F7" w:rsidRPr="00E779F7" w14:paraId="14C8E4C5" w14:textId="77777777" w:rsidTr="00E779F7">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FFF2CC"/>
          </w:tcPr>
          <w:p w14:paraId="3D62DD19" w14:textId="77777777" w:rsidR="00E779F7" w:rsidRPr="00E779F7" w:rsidRDefault="00E779F7" w:rsidP="00E779F7">
            <w:pPr>
              <w:spacing w:after="200" w:line="360" w:lineRule="auto"/>
              <w:ind w:left="720"/>
              <w:contextualSpacing/>
              <w:jc w:val="center"/>
              <w:rPr>
                <w:rFonts w:eastAsia="Calibri"/>
                <w:sz w:val="24"/>
                <w:szCs w:val="24"/>
              </w:rPr>
            </w:pPr>
            <w:r w:rsidRPr="00E779F7">
              <w:rPr>
                <w:rFonts w:eastAsia="Calibri"/>
                <w:sz w:val="24"/>
                <w:szCs w:val="24"/>
              </w:rPr>
              <w:t>PLANIRANJE ODGOJNO- OBRAZOVNOG PROCESA</w:t>
            </w:r>
          </w:p>
        </w:tc>
      </w:tr>
      <w:tr w:rsidR="00E779F7" w:rsidRPr="00E779F7" w14:paraId="1146F821" w14:textId="77777777" w:rsidTr="00E779F7">
        <w:trPr>
          <w:trHeight w:val="1134"/>
        </w:trPr>
        <w:tc>
          <w:tcPr>
            <w:cnfStyle w:val="001000000000" w:firstRow="0" w:lastRow="0" w:firstColumn="1" w:lastColumn="0" w:oddVBand="0" w:evenVBand="0" w:oddHBand="0" w:evenHBand="0" w:firstRowFirstColumn="0" w:firstRowLastColumn="0" w:lastRowFirstColumn="0" w:lastRowLastColumn="0"/>
            <w:tcW w:w="846" w:type="dxa"/>
            <w:textDirection w:val="btLr"/>
          </w:tcPr>
          <w:p w14:paraId="79FD277D" w14:textId="77777777" w:rsidR="00E779F7" w:rsidRPr="00E779F7" w:rsidRDefault="00E779F7" w:rsidP="00E779F7">
            <w:pPr>
              <w:spacing w:after="200" w:line="360" w:lineRule="auto"/>
              <w:ind w:left="113" w:right="113"/>
              <w:jc w:val="center"/>
              <w:rPr>
                <w:rFonts w:eastAsia="Calibri"/>
                <w:sz w:val="24"/>
                <w:szCs w:val="24"/>
              </w:rPr>
            </w:pPr>
            <w:r w:rsidRPr="00E779F7">
              <w:rPr>
                <w:rFonts w:eastAsia="Calibri"/>
                <w:sz w:val="24"/>
                <w:szCs w:val="24"/>
              </w:rPr>
              <w:t>Polazišta planiranja</w:t>
            </w:r>
          </w:p>
        </w:tc>
        <w:tc>
          <w:tcPr>
            <w:tcW w:w="7938" w:type="dxa"/>
          </w:tcPr>
          <w:p w14:paraId="7FE0E303" w14:textId="77777777" w:rsidR="00E779F7" w:rsidRPr="00E779F7" w:rsidRDefault="00E779F7" w:rsidP="00E779F7">
            <w:pPr>
              <w:spacing w:after="200" w:line="360" w:lineRule="auto"/>
              <w:ind w:left="720"/>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p>
          <w:p w14:paraId="7171ECFD" w14:textId="77777777" w:rsidR="00E779F7" w:rsidRPr="00E779F7" w:rsidRDefault="00E779F7" w:rsidP="00E779F7">
            <w:pPr>
              <w:spacing w:after="200" w:line="360" w:lineRule="auto"/>
              <w:ind w:left="720"/>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zadovoljavanje potreba i interesa djece </w:t>
            </w:r>
          </w:p>
          <w:p w14:paraId="3A9D8C56" w14:textId="77777777" w:rsidR="00E779F7" w:rsidRPr="00E779F7" w:rsidRDefault="00E779F7" w:rsidP="00E779F7">
            <w:pPr>
              <w:spacing w:after="200" w:line="360" w:lineRule="auto"/>
              <w:ind w:left="720"/>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poticanje cjelovitog razvoja i sposobnosti djece </w:t>
            </w:r>
          </w:p>
          <w:p w14:paraId="491DA4C5" w14:textId="77777777" w:rsidR="00E779F7" w:rsidRPr="00E779F7" w:rsidRDefault="00E779F7" w:rsidP="00E779F7">
            <w:pPr>
              <w:spacing w:after="200" w:line="360" w:lineRule="auto"/>
              <w:ind w:left="720"/>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stvaranje uvjeta za razvoj i učenje putem igre </w:t>
            </w:r>
          </w:p>
        </w:tc>
      </w:tr>
      <w:tr w:rsidR="00E779F7" w:rsidRPr="00E779F7" w14:paraId="5F0E2618" w14:textId="77777777" w:rsidTr="00E779F7">
        <w:trPr>
          <w:trHeight w:val="1134"/>
        </w:trPr>
        <w:tc>
          <w:tcPr>
            <w:cnfStyle w:val="001000000000" w:firstRow="0" w:lastRow="0" w:firstColumn="1" w:lastColumn="0" w:oddVBand="0" w:evenVBand="0" w:oddHBand="0" w:evenHBand="0" w:firstRowFirstColumn="0" w:firstRowLastColumn="0" w:lastRowFirstColumn="0" w:lastRowLastColumn="0"/>
            <w:tcW w:w="846" w:type="dxa"/>
            <w:textDirection w:val="btLr"/>
          </w:tcPr>
          <w:p w14:paraId="6AA9C64E" w14:textId="77777777" w:rsidR="00E779F7" w:rsidRPr="00E779F7" w:rsidRDefault="00E779F7" w:rsidP="00E779F7">
            <w:pPr>
              <w:spacing w:after="200" w:line="360" w:lineRule="auto"/>
              <w:ind w:left="113" w:right="113"/>
              <w:jc w:val="center"/>
              <w:rPr>
                <w:rFonts w:eastAsia="Calibri"/>
                <w:sz w:val="24"/>
                <w:szCs w:val="24"/>
              </w:rPr>
            </w:pPr>
            <w:r w:rsidRPr="00E779F7">
              <w:rPr>
                <w:rFonts w:eastAsia="Calibri"/>
                <w:sz w:val="24"/>
                <w:szCs w:val="24"/>
              </w:rPr>
              <w:t>Vremenik planiranja</w:t>
            </w:r>
          </w:p>
        </w:tc>
        <w:tc>
          <w:tcPr>
            <w:tcW w:w="7938" w:type="dxa"/>
          </w:tcPr>
          <w:p w14:paraId="0E2980A5" w14:textId="77777777" w:rsidR="00E779F7" w:rsidRPr="00E779F7" w:rsidRDefault="00E779F7" w:rsidP="00E779F7">
            <w:pPr>
              <w:spacing w:after="200" w:line="360" w:lineRule="auto"/>
              <w:cnfStyle w:val="000000000000" w:firstRow="0" w:lastRow="0" w:firstColumn="0" w:lastColumn="0" w:oddVBand="0" w:evenVBand="0" w:oddHBand="0" w:evenHBand="0" w:firstRowFirstColumn="0" w:firstRowLastColumn="0" w:lastRowFirstColumn="0" w:lastRowLastColumn="0"/>
              <w:rPr>
                <w:rFonts w:eastAsia="Calibri"/>
                <w:i/>
                <w:iCs/>
                <w:sz w:val="24"/>
                <w:szCs w:val="24"/>
              </w:rPr>
            </w:pPr>
            <w:r w:rsidRPr="00E779F7">
              <w:rPr>
                <w:rFonts w:eastAsia="Calibri"/>
                <w:i/>
                <w:iCs/>
                <w:sz w:val="24"/>
                <w:szCs w:val="24"/>
              </w:rPr>
              <w:t>mjesečno kroz pet planskih razdoblja:</w:t>
            </w:r>
          </w:p>
          <w:p w14:paraId="6938F967" w14:textId="77777777" w:rsidR="00E779F7" w:rsidRPr="00E779F7" w:rsidRDefault="00E779F7" w:rsidP="00975EA9">
            <w:pPr>
              <w:numPr>
                <w:ilvl w:val="0"/>
                <w:numId w:val="49"/>
              </w:numPr>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rujan</w:t>
            </w:r>
          </w:p>
          <w:p w14:paraId="49C4DEDA" w14:textId="77777777" w:rsidR="00E779F7" w:rsidRPr="00E779F7" w:rsidRDefault="00E779F7" w:rsidP="00975EA9">
            <w:pPr>
              <w:numPr>
                <w:ilvl w:val="0"/>
                <w:numId w:val="49"/>
              </w:numPr>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listopad, studeni, prosinac</w:t>
            </w:r>
          </w:p>
          <w:p w14:paraId="20A62365" w14:textId="77777777" w:rsidR="00E779F7" w:rsidRPr="00E779F7" w:rsidRDefault="00E779F7" w:rsidP="00975EA9">
            <w:pPr>
              <w:numPr>
                <w:ilvl w:val="0"/>
                <w:numId w:val="49"/>
              </w:numPr>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siječanj, veljača, ožujak</w:t>
            </w:r>
          </w:p>
          <w:p w14:paraId="20A89723" w14:textId="77777777" w:rsidR="00E779F7" w:rsidRPr="00E779F7" w:rsidRDefault="00E779F7" w:rsidP="00975EA9">
            <w:pPr>
              <w:numPr>
                <w:ilvl w:val="0"/>
                <w:numId w:val="49"/>
              </w:numPr>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travanj, svibanj, lipanj</w:t>
            </w:r>
          </w:p>
          <w:p w14:paraId="7EBACB17" w14:textId="77777777" w:rsidR="00E779F7" w:rsidRPr="00E779F7" w:rsidRDefault="00E779F7" w:rsidP="00975EA9">
            <w:pPr>
              <w:numPr>
                <w:ilvl w:val="0"/>
                <w:numId w:val="49"/>
              </w:numPr>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srpanj, kolovoz</w:t>
            </w:r>
          </w:p>
        </w:tc>
      </w:tr>
      <w:tr w:rsidR="00E779F7" w:rsidRPr="00E779F7" w14:paraId="4FB08636" w14:textId="77777777" w:rsidTr="00E779F7">
        <w:trPr>
          <w:trHeight w:val="3148"/>
        </w:trPr>
        <w:tc>
          <w:tcPr>
            <w:cnfStyle w:val="001000000000" w:firstRow="0" w:lastRow="0" w:firstColumn="1" w:lastColumn="0" w:oddVBand="0" w:evenVBand="0" w:oddHBand="0" w:evenHBand="0" w:firstRowFirstColumn="0" w:firstRowLastColumn="0" w:lastRowFirstColumn="0" w:lastRowLastColumn="0"/>
            <w:tcW w:w="846" w:type="dxa"/>
            <w:textDirection w:val="btLr"/>
          </w:tcPr>
          <w:p w14:paraId="3CD8408F" w14:textId="77777777" w:rsidR="00E779F7" w:rsidRPr="00E779F7" w:rsidRDefault="00E779F7" w:rsidP="00E779F7">
            <w:pPr>
              <w:spacing w:after="200" w:line="360" w:lineRule="auto"/>
              <w:ind w:left="113" w:right="113"/>
              <w:jc w:val="center"/>
              <w:rPr>
                <w:rFonts w:eastAsia="Calibri"/>
                <w:sz w:val="24"/>
                <w:szCs w:val="24"/>
              </w:rPr>
            </w:pPr>
            <w:r w:rsidRPr="00E779F7">
              <w:rPr>
                <w:rFonts w:eastAsia="Calibri"/>
                <w:sz w:val="24"/>
                <w:szCs w:val="24"/>
              </w:rPr>
              <w:lastRenderedPageBreak/>
              <w:t>Aktivnosti</w:t>
            </w:r>
          </w:p>
        </w:tc>
        <w:tc>
          <w:tcPr>
            <w:tcW w:w="7938" w:type="dxa"/>
          </w:tcPr>
          <w:p w14:paraId="4F317F9F" w14:textId="77777777" w:rsidR="00E779F7" w:rsidRPr="00E779F7" w:rsidRDefault="00E779F7" w:rsidP="00E779F7">
            <w:pPr>
              <w:spacing w:after="200" w:line="360" w:lineRule="auto"/>
              <w:cnfStyle w:val="000000000000" w:firstRow="0" w:lastRow="0" w:firstColumn="0" w:lastColumn="0" w:oddVBand="0" w:evenVBand="0" w:oddHBand="0" w:evenHBand="0" w:firstRowFirstColumn="0" w:firstRowLastColumn="0" w:lastRowFirstColumn="0" w:lastRowLastColumn="0"/>
              <w:rPr>
                <w:rFonts w:eastAsia="Calibri"/>
                <w:i/>
                <w:iCs/>
                <w:sz w:val="24"/>
                <w:szCs w:val="24"/>
              </w:rPr>
            </w:pPr>
            <w:r w:rsidRPr="00E779F7">
              <w:rPr>
                <w:rFonts w:eastAsia="Calibri"/>
                <w:i/>
                <w:iCs/>
                <w:sz w:val="24"/>
                <w:szCs w:val="24"/>
              </w:rPr>
              <w:t>osiguravanje i ostvarivanje:</w:t>
            </w:r>
          </w:p>
          <w:p w14:paraId="38F9D027" w14:textId="77777777" w:rsidR="00E779F7" w:rsidRPr="00E779F7" w:rsidRDefault="00E779F7" w:rsidP="00E779F7">
            <w:pPr>
              <w:spacing w:after="200"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razvojnih zadaća iz područja tjelesnog i psihomotornog razvoja, socio-emocionalnog razvoja i razvoja ličnosti, spoznajnog razvoja te govora, komunikacije, izražavanja i stvaralaštva</w:t>
            </w:r>
          </w:p>
          <w:p w14:paraId="62B33664" w14:textId="77777777" w:rsidR="00E779F7" w:rsidRPr="00E779F7" w:rsidRDefault="00E779F7" w:rsidP="00E779F7">
            <w:pPr>
              <w:spacing w:after="200"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 materijalnih uvjeta za ostvarivanje planiranih zadaća </w:t>
            </w:r>
          </w:p>
          <w:p w14:paraId="103A8C72" w14:textId="77777777" w:rsidR="00E779F7" w:rsidRPr="00E779F7" w:rsidRDefault="00E779F7" w:rsidP="00E779F7">
            <w:pPr>
              <w:spacing w:after="200"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 djelatnosti s djecom pomoću kojih će se ostvarivati zadaće (aktivnosti, sklopovi, projekti) </w:t>
            </w:r>
          </w:p>
          <w:p w14:paraId="312ABD65" w14:textId="77777777" w:rsidR="00E779F7" w:rsidRPr="00E779F7" w:rsidRDefault="00E779F7" w:rsidP="00E779F7">
            <w:pPr>
              <w:spacing w:after="200"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suradnje s roditeljima, sa stručnjacima i dr.</w:t>
            </w:r>
          </w:p>
        </w:tc>
      </w:tr>
    </w:tbl>
    <w:p w14:paraId="42199A23" w14:textId="77777777" w:rsidR="00E779F7" w:rsidRPr="00E779F7" w:rsidRDefault="00E779F7" w:rsidP="00E779F7">
      <w:pPr>
        <w:spacing w:after="200" w:line="360" w:lineRule="auto"/>
        <w:ind w:left="284"/>
        <w:jc w:val="both"/>
        <w:rPr>
          <w:rFonts w:ascii="Times New Roman" w:eastAsia="Calibri" w:hAnsi="Times New Roman" w:cs="Times New Roman"/>
          <w:sz w:val="24"/>
          <w:szCs w:val="24"/>
        </w:rPr>
      </w:pPr>
    </w:p>
    <w:p w14:paraId="6B3B065B" w14:textId="77777777" w:rsidR="00E779F7" w:rsidRPr="00E779F7" w:rsidRDefault="00E779F7" w:rsidP="00E779F7">
      <w:pPr>
        <w:spacing w:after="20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Planiranje odgojno- obrazovnog rada pisat će se tromjesečno. Planiraju se bitne zadaće, sadržaji i aktivnosti te materijalni uvjeti za ostvarivanje razvojnih zadaća. </w:t>
      </w:r>
    </w:p>
    <w:p w14:paraId="526FC280" w14:textId="77777777" w:rsidR="00E779F7" w:rsidRPr="00E779F7" w:rsidRDefault="00E779F7" w:rsidP="00E779F7">
      <w:pPr>
        <w:spacing w:after="20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Dnevni planovi sadržavat će poticaje i aktivnosti te zabilješke s roditeljima i sustručnjacima. Na razini tjedna planiraju se aktivnosti i nužni poslovi za njihovo ostvarivanje te zabilješke kao vrednovanje i ishod iz kojeg se planira budući odgojno- obrazovni rad. </w:t>
      </w:r>
    </w:p>
    <w:p w14:paraId="248582A4" w14:textId="77777777" w:rsidR="00E779F7" w:rsidRPr="00E779F7" w:rsidRDefault="00E779F7" w:rsidP="00E779F7">
      <w:pPr>
        <w:spacing w:after="20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Ostali oblici dokumentacije koji će se voditi u ustanovi su: </w:t>
      </w:r>
    </w:p>
    <w:p w14:paraId="30F194C3" w14:textId="77777777" w:rsidR="00E779F7" w:rsidRPr="00E779F7" w:rsidRDefault="00E779F7" w:rsidP="00975EA9">
      <w:pPr>
        <w:numPr>
          <w:ilvl w:val="0"/>
          <w:numId w:val="48"/>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pisane anegdotske bilješke</w:t>
      </w:r>
    </w:p>
    <w:p w14:paraId="3EE4C5BF" w14:textId="77777777" w:rsidR="00E779F7" w:rsidRPr="00E779F7" w:rsidRDefault="00E779F7" w:rsidP="00975EA9">
      <w:pPr>
        <w:numPr>
          <w:ilvl w:val="0"/>
          <w:numId w:val="48"/>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dnevnici</w:t>
      </w:r>
    </w:p>
    <w:p w14:paraId="6983001C" w14:textId="77777777" w:rsidR="00E779F7" w:rsidRPr="00E779F7" w:rsidRDefault="00E779F7" w:rsidP="00975EA9">
      <w:pPr>
        <w:numPr>
          <w:ilvl w:val="0"/>
          <w:numId w:val="48"/>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transkripti razgovora različitih subjekata i druge narativne forme</w:t>
      </w:r>
    </w:p>
    <w:p w14:paraId="61A81633" w14:textId="77777777" w:rsidR="00E779F7" w:rsidRPr="00E779F7" w:rsidRDefault="00E779F7" w:rsidP="00975EA9">
      <w:pPr>
        <w:numPr>
          <w:ilvl w:val="0"/>
          <w:numId w:val="48"/>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dječji likovni radovi</w:t>
      </w:r>
    </w:p>
    <w:p w14:paraId="08688F2D" w14:textId="77777777" w:rsidR="00E779F7" w:rsidRPr="00E779F7" w:rsidRDefault="00E779F7" w:rsidP="00975EA9">
      <w:pPr>
        <w:numPr>
          <w:ilvl w:val="0"/>
          <w:numId w:val="48"/>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grafički prikazi i makete  </w:t>
      </w:r>
    </w:p>
    <w:p w14:paraId="2E49735C" w14:textId="77777777" w:rsidR="00E779F7" w:rsidRPr="00E779F7" w:rsidRDefault="00E779F7" w:rsidP="00975EA9">
      <w:pPr>
        <w:numPr>
          <w:ilvl w:val="0"/>
          <w:numId w:val="48"/>
        </w:numPr>
        <w:spacing w:after="20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audio i video zapisi, fotografije, slajdovi i dr. </w:t>
      </w:r>
    </w:p>
    <w:p w14:paraId="52DB6B3C" w14:textId="77777777" w:rsidR="00E779F7" w:rsidRPr="00E779F7" w:rsidRDefault="00E779F7" w:rsidP="00E779F7">
      <w:pPr>
        <w:spacing w:after="200" w:line="360" w:lineRule="auto"/>
        <w:ind w:left="720"/>
        <w:contextualSpacing/>
        <w:jc w:val="both"/>
        <w:rPr>
          <w:rFonts w:ascii="Times New Roman" w:eastAsia="Calibri" w:hAnsi="Times New Roman" w:cs="Times New Roman"/>
          <w:sz w:val="24"/>
          <w:szCs w:val="24"/>
        </w:rPr>
      </w:pPr>
    </w:p>
    <w:p w14:paraId="46ADBC55" w14:textId="77777777" w:rsidR="00E779F7" w:rsidRPr="00E779F7" w:rsidRDefault="00E779F7" w:rsidP="00E779F7">
      <w:pPr>
        <w:keepNext/>
        <w:keepLines/>
        <w:spacing w:before="40" w:after="0" w:line="360" w:lineRule="auto"/>
        <w:ind w:left="360" w:hanging="360"/>
        <w:outlineLvl w:val="1"/>
        <w:rPr>
          <w:rFonts w:ascii="Times New Roman" w:eastAsia="Times New Roman" w:hAnsi="Times New Roman" w:cs="Times New Roman"/>
          <w:b/>
          <w:bCs/>
          <w:sz w:val="24"/>
          <w:szCs w:val="24"/>
        </w:rPr>
      </w:pPr>
      <w:r w:rsidRPr="00E779F7">
        <w:rPr>
          <w:rFonts w:ascii="Times New Roman" w:eastAsia="Times New Roman" w:hAnsi="Times New Roman" w:cs="Times New Roman"/>
          <w:b/>
          <w:bCs/>
          <w:sz w:val="24"/>
          <w:szCs w:val="24"/>
        </w:rPr>
        <w:t>5.8.ODGOJNO-OBRAZOVNI RAD U PREDŠKOLI</w:t>
      </w:r>
    </w:p>
    <w:p w14:paraId="121ED310"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Odgojno- obrazovni rad s djecom u godini prije polaska u školu planira se i oblikuje cjelovito. Temeljna zadaća programa je razvijanje i unapređivanje tjelesnih, emocionalnih, socijalnih i spoznajnih potencijala djeteta te poticanje komunikacijskih vještina potrebnih za nove oblike učenja, prema </w:t>
      </w:r>
      <w:r w:rsidRPr="00E779F7">
        <w:rPr>
          <w:rFonts w:ascii="Times New Roman" w:eastAsia="Calibri" w:hAnsi="Times New Roman" w:cs="Times New Roman"/>
          <w:i/>
          <w:sz w:val="24"/>
          <w:szCs w:val="24"/>
        </w:rPr>
        <w:t>Pravilniku o sadržaju i trajanju programa predškole</w:t>
      </w:r>
      <w:r w:rsidRPr="00E779F7">
        <w:rPr>
          <w:rFonts w:ascii="Times New Roman" w:eastAsia="Calibri" w:hAnsi="Times New Roman" w:cs="Times New Roman"/>
          <w:sz w:val="24"/>
          <w:szCs w:val="24"/>
        </w:rPr>
        <w:t xml:space="preserve"> (NN107/2014). I ovdje se rad planira i provodi u skladu s epidemiološkim mjerama. U slučaju izostanaka djece zbog bolesti, mjera samoizolacije i sl., odgojiteljica će s djecom i roditeljima dio aktivnosti provoditi u online obliku, prema modelima iz preporuka MZO.</w:t>
      </w:r>
    </w:p>
    <w:p w14:paraId="4393B98B"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U program predškole upisano je ukupno 29-ero djece. Program će se realizirati u tri odgojne skupine u poslijepodnevnim satima. Budući da se prostor u kojem se odvija program predškole, u </w:t>
      </w:r>
      <w:r w:rsidRPr="00E779F7">
        <w:rPr>
          <w:rFonts w:ascii="Times New Roman" w:eastAsia="Calibri" w:hAnsi="Times New Roman" w:cs="Times New Roman"/>
          <w:sz w:val="24"/>
          <w:szCs w:val="24"/>
        </w:rPr>
        <w:lastRenderedPageBreak/>
        <w:t xml:space="preserve">prijepodnevnim satima koristi za druge programe (vrtića ili osnovne škole), organizacija rada će se planirati tako da se prije početka predškole sve prostorije provjetravaju i dezinficiraju. </w:t>
      </w:r>
    </w:p>
    <w:p w14:paraId="1541F432" w14:textId="77777777" w:rsidR="00E779F7" w:rsidRPr="00E779F7" w:rsidRDefault="00E779F7" w:rsidP="00E779F7">
      <w:pPr>
        <w:spacing w:before="30" w:after="30" w:line="360" w:lineRule="auto"/>
        <w:contextualSpacing/>
        <w:jc w:val="both"/>
        <w:rPr>
          <w:rFonts w:ascii="Times New Roman" w:eastAsia="Calibri" w:hAnsi="Times New Roman" w:cs="Times New Roman"/>
          <w:b/>
          <w:sz w:val="24"/>
          <w:szCs w:val="24"/>
        </w:rPr>
      </w:pPr>
    </w:p>
    <w:p w14:paraId="1E41EED1" w14:textId="77777777" w:rsidR="00E779F7" w:rsidRPr="00E779F7" w:rsidRDefault="00E779F7" w:rsidP="00E779F7">
      <w:pPr>
        <w:spacing w:before="30" w:after="30" w:line="360" w:lineRule="auto"/>
        <w:contextualSpacing/>
        <w:jc w:val="both"/>
        <w:rPr>
          <w:rFonts w:ascii="Times New Roman" w:eastAsia="Calibri" w:hAnsi="Times New Roman" w:cs="Times New Roman"/>
          <w:b/>
          <w:sz w:val="24"/>
          <w:szCs w:val="24"/>
        </w:rPr>
      </w:pPr>
    </w:p>
    <w:p w14:paraId="62739ACB" w14:textId="77777777" w:rsidR="00E779F7" w:rsidRPr="00E779F7" w:rsidRDefault="00E779F7" w:rsidP="00E779F7">
      <w:pPr>
        <w:keepNext/>
        <w:keepLines/>
        <w:spacing w:before="40" w:after="240" w:line="360" w:lineRule="auto"/>
        <w:ind w:left="360"/>
        <w:outlineLvl w:val="2"/>
        <w:rPr>
          <w:rFonts w:ascii="Times New Roman" w:eastAsia="Times New Roman" w:hAnsi="Times New Roman" w:cs="Times New Roman"/>
          <w:b/>
          <w:bCs/>
          <w:sz w:val="24"/>
          <w:szCs w:val="24"/>
          <w:u w:val="single"/>
        </w:rPr>
      </w:pPr>
      <w:r w:rsidRPr="00E779F7">
        <w:rPr>
          <w:rFonts w:ascii="Times New Roman" w:eastAsia="Times New Roman" w:hAnsi="Times New Roman" w:cs="Times New Roman"/>
          <w:b/>
          <w:bCs/>
          <w:sz w:val="24"/>
          <w:szCs w:val="24"/>
          <w:u w:val="single"/>
        </w:rPr>
        <w:t>5.9.1.Zadaće programa predškole</w:t>
      </w:r>
    </w:p>
    <w:p w14:paraId="080659E8" w14:textId="77777777" w:rsidR="00E779F7" w:rsidRPr="00E779F7" w:rsidRDefault="00E779F7" w:rsidP="00E779F7">
      <w:pPr>
        <w:spacing w:after="200" w:line="360" w:lineRule="auto"/>
        <w:jc w:val="both"/>
        <w:rPr>
          <w:rFonts w:ascii="Times New Roman" w:eastAsia="Calibri" w:hAnsi="Times New Roman" w:cs="Times New Roman"/>
          <w:color w:val="000000"/>
          <w:sz w:val="24"/>
          <w:szCs w:val="24"/>
          <w:shd w:val="clear" w:color="auto" w:fill="FFFFFF"/>
        </w:rPr>
      </w:pPr>
      <w:r w:rsidRPr="00E779F7">
        <w:rPr>
          <w:rFonts w:ascii="Times New Roman" w:eastAsia="Calibri" w:hAnsi="Times New Roman" w:cs="Times New Roman"/>
          <w:color w:val="000000"/>
          <w:sz w:val="24"/>
          <w:szCs w:val="24"/>
          <w:shd w:val="clear" w:color="auto" w:fill="FFFFFF"/>
        </w:rPr>
        <w:t>Program predškole je obvezni program odgojno-obrazovnoga rada s djecom u godini dana prije polaska u osnovnu školu, a koja nisu uključenja u sustav predškolskog odgoja i obrazovanja,  tijekom kojeg djeca razvijaju vještine, navike i kompetencije koje će im pomoći u prilagodbi na nove uvjete života, rasta i razvoja te lakši prelazak u školsko okruženje.</w:t>
      </w:r>
    </w:p>
    <w:p w14:paraId="76B3CBEE" w14:textId="77777777" w:rsidR="00E779F7" w:rsidRPr="00E779F7" w:rsidRDefault="00E779F7" w:rsidP="00E779F7">
      <w:pPr>
        <w:spacing w:after="200" w:line="360" w:lineRule="auto"/>
        <w:jc w:val="both"/>
        <w:rPr>
          <w:rFonts w:ascii="Times New Roman" w:eastAsia="Calibri" w:hAnsi="Times New Roman" w:cs="Times New Roman"/>
          <w:sz w:val="24"/>
          <w:szCs w:val="24"/>
        </w:rPr>
      </w:pPr>
      <w:r w:rsidRPr="00E779F7">
        <w:rPr>
          <w:rFonts w:ascii="Times New Roman" w:eastAsia="Calibri" w:hAnsi="Times New Roman" w:cs="Times New Roman"/>
          <w:color w:val="000000"/>
          <w:sz w:val="24"/>
          <w:szCs w:val="24"/>
          <w:u w:val="single"/>
        </w:rPr>
        <w:t xml:space="preserve">Cilj </w:t>
      </w:r>
      <w:r w:rsidRPr="00E779F7">
        <w:rPr>
          <w:rFonts w:ascii="Times New Roman" w:eastAsia="Calibri" w:hAnsi="Times New Roman" w:cs="Times New Roman"/>
          <w:color w:val="000000"/>
          <w:sz w:val="24"/>
          <w:szCs w:val="24"/>
        </w:rPr>
        <w:t>programa je cjelovito poticanje razvoja, očekivanih sposobnosti i vještina djece u dobi od 6 do 7 godina, s naglaskom na socio-emocionalni aspekt razvoja.</w:t>
      </w:r>
    </w:p>
    <w:p w14:paraId="6AA36192" w14:textId="77777777" w:rsidR="00E779F7" w:rsidRPr="00E779F7" w:rsidRDefault="00E779F7" w:rsidP="00E779F7">
      <w:pPr>
        <w:widowControl w:val="0"/>
        <w:suppressAutoHyphens/>
        <w:spacing w:after="0" w:line="360" w:lineRule="auto"/>
        <w:jc w:val="both"/>
        <w:rPr>
          <w:rFonts w:ascii="Times New Roman" w:eastAsia="Calibri" w:hAnsi="Times New Roman" w:cs="Times New Roman"/>
          <w:noProof/>
          <w:sz w:val="24"/>
          <w:szCs w:val="24"/>
        </w:rPr>
      </w:pPr>
      <w:r w:rsidRPr="00E779F7">
        <w:rPr>
          <w:rFonts w:ascii="Times New Roman" w:eastAsia="Calibri" w:hAnsi="Times New Roman" w:cs="Times New Roman"/>
          <w:noProof/>
          <w:sz w:val="24"/>
          <w:szCs w:val="24"/>
          <w:u w:val="single"/>
        </w:rPr>
        <w:t>Najvažnija zadaća predškole</w:t>
      </w:r>
      <w:r w:rsidRPr="00E779F7">
        <w:rPr>
          <w:rFonts w:ascii="Times New Roman" w:eastAsia="Calibri" w:hAnsi="Times New Roman" w:cs="Times New Roman"/>
          <w:noProof/>
          <w:sz w:val="24"/>
          <w:szCs w:val="24"/>
        </w:rPr>
        <w:t xml:space="preserve"> odnosi se na zadovoljavanje djetetovih aktualnih potreba za sigurnošću, pripadnošću, ljubavlju, samopoštovanjem i poštovanjem drugih osoba te potrebe za samoostvarenjem njegovih osobnih potencijala djelovanjem na njegov cjelokupni razvoj.</w:t>
      </w:r>
    </w:p>
    <w:p w14:paraId="18E2FE79" w14:textId="77777777" w:rsidR="00E779F7" w:rsidRPr="00E779F7" w:rsidRDefault="00E779F7" w:rsidP="00E779F7">
      <w:pPr>
        <w:widowControl w:val="0"/>
        <w:suppressAutoHyphens/>
        <w:spacing w:after="0" w:line="360" w:lineRule="auto"/>
        <w:jc w:val="both"/>
        <w:rPr>
          <w:rFonts w:ascii="Times New Roman" w:eastAsia="Calibri" w:hAnsi="Times New Roman" w:cs="Times New Roman"/>
          <w:sz w:val="24"/>
          <w:szCs w:val="24"/>
        </w:rPr>
      </w:pPr>
    </w:p>
    <w:p w14:paraId="57493907" w14:textId="77777777" w:rsidR="00E779F7" w:rsidRPr="00E779F7" w:rsidRDefault="00E779F7" w:rsidP="00E779F7">
      <w:pPr>
        <w:widowControl w:val="0"/>
        <w:suppressAutoHyphens/>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Zadaće programa su: </w:t>
      </w:r>
    </w:p>
    <w:p w14:paraId="2F1DAFEA" w14:textId="77777777" w:rsidR="00E779F7" w:rsidRPr="00E779F7" w:rsidRDefault="00E779F7" w:rsidP="00E779F7">
      <w:pPr>
        <w:widowControl w:val="0"/>
        <w:suppressAutoHyphens/>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osigurati djeci prilike za stjecanje kompetencija rane pismenosti sukladno njihovim mogućnostima i interesima, u zoni budućeg razvoja</w:t>
      </w:r>
    </w:p>
    <w:p w14:paraId="20F26CD7" w14:textId="77777777" w:rsidR="00E779F7" w:rsidRPr="00E779F7" w:rsidRDefault="00E779F7" w:rsidP="00E779F7">
      <w:pPr>
        <w:widowControl w:val="0"/>
        <w:suppressAutoHyphens/>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 poticati razvoj govora i jezika radom u maloj grupi </w:t>
      </w:r>
    </w:p>
    <w:p w14:paraId="0F463CDD" w14:textId="77777777" w:rsidR="00E779F7" w:rsidRPr="00E779F7" w:rsidRDefault="00E779F7" w:rsidP="00E779F7">
      <w:pPr>
        <w:widowControl w:val="0"/>
        <w:suppressAutoHyphens/>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 iskoristiti kritične periode za razvoj rane pismenosti na djeci prihvatljiv način </w:t>
      </w:r>
    </w:p>
    <w:p w14:paraId="1499AC13" w14:textId="77777777" w:rsidR="00E779F7" w:rsidRPr="00E779F7" w:rsidRDefault="00E779F7" w:rsidP="00E779F7">
      <w:pPr>
        <w:widowControl w:val="0"/>
        <w:suppressAutoHyphens/>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 omogućiti suradničko učenje </w:t>
      </w:r>
    </w:p>
    <w:p w14:paraId="666B1ACF" w14:textId="77777777" w:rsidR="00E779F7" w:rsidRPr="00E779F7" w:rsidRDefault="00E779F7" w:rsidP="00E779F7">
      <w:pPr>
        <w:widowControl w:val="0"/>
        <w:suppressAutoHyphens/>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 podržavati fleksibilnost kroz uvažavanje prijedloga, mišljenja i sugestija djece i roditelja </w:t>
      </w:r>
    </w:p>
    <w:p w14:paraId="35F06319" w14:textId="77777777" w:rsidR="00E779F7" w:rsidRPr="00E779F7" w:rsidRDefault="00E779F7" w:rsidP="00E779F7">
      <w:pPr>
        <w:widowControl w:val="0"/>
        <w:suppressAutoHyphens/>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osigurati otvorenu, podržavajuću i ravnopravnu komunikaciju svih sudionika</w:t>
      </w:r>
    </w:p>
    <w:p w14:paraId="62167F23" w14:textId="77777777" w:rsidR="00E779F7" w:rsidRPr="00E779F7" w:rsidRDefault="00E779F7" w:rsidP="00E779F7">
      <w:pPr>
        <w:widowControl w:val="0"/>
        <w:suppressAutoHyphens/>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-omogućiti djeci jednake uvjete za sudjelovanje u svim segmentima rada, s posebnim naglaskom na planiranje i vrednovanje</w:t>
      </w:r>
    </w:p>
    <w:p w14:paraId="14183F61" w14:textId="77777777" w:rsidR="00E779F7" w:rsidRPr="00E779F7" w:rsidRDefault="00E779F7" w:rsidP="00E779F7">
      <w:pPr>
        <w:widowControl w:val="0"/>
        <w:suppressAutoHyphens/>
        <w:spacing w:after="0" w:line="360" w:lineRule="auto"/>
        <w:jc w:val="both"/>
        <w:rPr>
          <w:rFonts w:ascii="Times New Roman" w:eastAsia="Calibri" w:hAnsi="Times New Roman" w:cs="Times New Roman"/>
          <w:sz w:val="24"/>
          <w:szCs w:val="24"/>
        </w:rPr>
      </w:pPr>
    </w:p>
    <w:p w14:paraId="014421AB"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Program predškole omogućit će djetetu da:</w:t>
      </w:r>
    </w:p>
    <w:p w14:paraId="2DCC3DCB"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se osjeća sigurno i prihvaćeno</w:t>
      </w:r>
    </w:p>
    <w:p w14:paraId="0F6B4FB8"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može brinuti o sebi, svojem zdravlju i osobnoj higijeni</w:t>
      </w:r>
    </w:p>
    <w:p w14:paraId="22DE02F3"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uspostavlja socijalne odnose s vršnjacima i ostalim sudionicima odgojno- obrazovnog procesa</w:t>
      </w:r>
    </w:p>
    <w:p w14:paraId="3A23EFD8"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stječe nova znanja i vještine</w:t>
      </w:r>
    </w:p>
    <w:p w14:paraId="0FB4FF36"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razvija predčitačke, predpisačke i predmatematičke vještine</w:t>
      </w:r>
    </w:p>
    <w:p w14:paraId="2DAF6C39"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aktivno uči kroz igru</w:t>
      </w:r>
    </w:p>
    <w:p w14:paraId="3DD783A0"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osvijesti razliku između obiteljskog i institucijskog konteksta</w:t>
      </w:r>
    </w:p>
    <w:p w14:paraId="0FE15E74"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olakša prijelaz u osnovnu školu</w:t>
      </w:r>
    </w:p>
    <w:p w14:paraId="53F14D00"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p>
    <w:p w14:paraId="6B23D010"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57F1F890"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Okvirne teme i sadržaji :</w:t>
      </w:r>
    </w:p>
    <w:p w14:paraId="78D984CD"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To sam ja</w:t>
      </w:r>
    </w:p>
    <w:p w14:paraId="4BC89A2B"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Djetetova prava</w:t>
      </w:r>
    </w:p>
    <w:p w14:paraId="69CF3A76"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Moja obitelj</w:t>
      </w:r>
    </w:p>
    <w:p w14:paraId="4E02AEB6"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Moji prijatelji</w:t>
      </w:r>
    </w:p>
    <w:p w14:paraId="57F560E5"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Moja ulica, naselje, grad, država</w:t>
      </w:r>
    </w:p>
    <w:p w14:paraId="7B9316CA"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Zajednice živih bića</w:t>
      </w:r>
    </w:p>
    <w:p w14:paraId="54DE4F46"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Komunikacija i informacije</w:t>
      </w:r>
    </w:p>
    <w:p w14:paraId="6F940F10"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Promet i prometna kultura</w:t>
      </w:r>
    </w:p>
    <w:p w14:paraId="1E12C277"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Umjetnost</w:t>
      </w:r>
    </w:p>
    <w:p w14:paraId="50BB0734"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Tradicija i baština</w:t>
      </w:r>
    </w:p>
    <w:p w14:paraId="321023AB"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Vrijeme</w:t>
      </w:r>
    </w:p>
    <w:p w14:paraId="30351F6E"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Godišnja doba</w:t>
      </w:r>
    </w:p>
    <w:p w14:paraId="01037D4E"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Prirodni elementi.</w:t>
      </w:r>
    </w:p>
    <w:p w14:paraId="7DEAD19B"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347810F6"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7D2F70B9"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200474BA"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65FEBF70"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79030A8B"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04B8750E"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336F459F"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4ECEACB1"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69C3EA86"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1C0909EC"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21CE6426"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05E4CF3D"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35EF0AF0"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2E83605F"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0114E56C"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19B20999"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5E26F03F"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16DB9909"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018ABEE6"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42CA1BC0"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5E97764E" w14:textId="77777777" w:rsidR="00E779F7" w:rsidRPr="00E779F7" w:rsidRDefault="00E779F7" w:rsidP="00E779F7">
      <w:pPr>
        <w:keepNext/>
        <w:keepLines/>
        <w:spacing w:before="480" w:after="120" w:line="360" w:lineRule="auto"/>
        <w:ind w:left="357" w:hanging="357"/>
        <w:outlineLvl w:val="0"/>
        <w:rPr>
          <w:rFonts w:ascii="Times New Roman" w:eastAsia="Times New Roman" w:hAnsi="Times New Roman" w:cs="Times New Roman"/>
          <w:b/>
          <w:bCs/>
          <w:color w:val="0D0D0D"/>
          <w:sz w:val="28"/>
          <w:szCs w:val="28"/>
        </w:rPr>
      </w:pPr>
      <w:r w:rsidRPr="00E779F7">
        <w:rPr>
          <w:rFonts w:ascii="Times New Roman" w:eastAsia="Times New Roman" w:hAnsi="Times New Roman" w:cs="Times New Roman"/>
          <w:b/>
          <w:bCs/>
          <w:noProof/>
          <w:color w:val="0D0D0D"/>
          <w:sz w:val="24"/>
          <w:szCs w:val="24"/>
          <w:lang w:eastAsia="hr-HR"/>
          <w14:ligatures w14:val="standardContextual"/>
        </w:rPr>
        <w:lastRenderedPageBreak/>
        <mc:AlternateContent>
          <mc:Choice Requires="wps">
            <w:drawing>
              <wp:anchor distT="0" distB="0" distL="114300" distR="114300" simplePos="0" relativeHeight="251663360" behindDoc="0" locked="0" layoutInCell="1" allowOverlap="1" wp14:anchorId="0F7EF302" wp14:editId="143D4EA0">
                <wp:simplePos x="0" y="0"/>
                <wp:positionH relativeFrom="margin">
                  <wp:posOffset>14605</wp:posOffset>
                </wp:positionH>
                <wp:positionV relativeFrom="paragraph">
                  <wp:posOffset>281305</wp:posOffset>
                </wp:positionV>
                <wp:extent cx="5724525" cy="552450"/>
                <wp:effectExtent l="0" t="0" r="28575" b="19050"/>
                <wp:wrapNone/>
                <wp:docPr id="279339370" name="Pravokutnik 1"/>
                <wp:cNvGraphicFramePr/>
                <a:graphic xmlns:a="http://schemas.openxmlformats.org/drawingml/2006/main">
                  <a:graphicData uri="http://schemas.microsoft.com/office/word/2010/wordprocessingShape">
                    <wps:wsp>
                      <wps:cNvSpPr/>
                      <wps:spPr>
                        <a:xfrm>
                          <a:off x="0" y="0"/>
                          <a:ext cx="5724525" cy="5524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00924670" w14:textId="77777777" w:rsidR="00827498" w:rsidRDefault="00827498" w:rsidP="00E779F7">
                            <w:pPr>
                              <w:pStyle w:val="Odlomakpopisa"/>
                              <w:spacing w:before="30" w:after="30" w:line="360" w:lineRule="auto"/>
                              <w:ind w:left="0"/>
                              <w:jc w:val="both"/>
                              <w:rPr>
                                <w:rFonts w:ascii="Times New Roman" w:hAnsi="Times New Roman" w:cs="Times New Roman"/>
                                <w:sz w:val="24"/>
                                <w:szCs w:val="24"/>
                              </w:rPr>
                            </w:pPr>
                            <w:r w:rsidRPr="00060A75">
                              <w:rPr>
                                <w:rFonts w:ascii="Times New Roman" w:hAnsi="Times New Roman" w:cs="Times New Roman"/>
                                <w:sz w:val="24"/>
                                <w:szCs w:val="24"/>
                                <w:u w:val="single"/>
                              </w:rPr>
                              <w:t>GLOBALNI CILJ:</w:t>
                            </w:r>
                            <w:r w:rsidRPr="00125ED0">
                              <w:rPr>
                                <w:rFonts w:ascii="Times New Roman" w:hAnsi="Times New Roman" w:cs="Times New Roman"/>
                                <w:sz w:val="24"/>
                                <w:szCs w:val="24"/>
                              </w:rPr>
                              <w:t xml:space="preserve"> Stvaranje uvjeta za permanentno stručno usavršavanje odgojitelja, stručnih suradnika i ostalih djelatnika </w:t>
                            </w:r>
                          </w:p>
                          <w:p w14:paraId="06A4E97E" w14:textId="77777777" w:rsidR="00827498" w:rsidRDefault="00827498" w:rsidP="00E779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F302" id="_x0000_s1028" style="position:absolute;left:0;text-align:left;margin-left:1.15pt;margin-top:22.15pt;width:450.75pt;height:4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" fillcolor="#ffdd9c" strokecolor="#ffc000" strokeweight=".5pt">
                <v:fill color2="#ffd479" rotate="t" colors="0 #ffdd9c;.5 #ffd78e;1 #ffd479" focus="100%" type="gradient">
                  <o:fill v:ext="view" type="gradientUnscaled"/>
                </v:fill>
                <v:textbox>
                  <w:txbxContent>
                    <w:p w14:paraId="00924670" w14:textId="77777777" w:rsidR="00827498" w:rsidRDefault="00827498" w:rsidP="00E779F7">
                      <w:pPr>
                        <w:pStyle w:val="Odlomakpopisa"/>
                        <w:spacing w:before="30" w:after="30" w:line="360" w:lineRule="auto"/>
                        <w:ind w:left="0"/>
                        <w:jc w:val="both"/>
                        <w:rPr>
                          <w:rFonts w:ascii="Times New Roman" w:hAnsi="Times New Roman" w:cs="Times New Roman"/>
                          <w:sz w:val="24"/>
                          <w:szCs w:val="24"/>
                        </w:rPr>
                      </w:pPr>
                      <w:r w:rsidRPr="00060A75">
                        <w:rPr>
                          <w:rFonts w:ascii="Times New Roman" w:hAnsi="Times New Roman" w:cs="Times New Roman"/>
                          <w:sz w:val="24"/>
                          <w:szCs w:val="24"/>
                          <w:u w:val="single"/>
                        </w:rPr>
                        <w:t>GLOBALNI CILJ:</w:t>
                      </w:r>
                      <w:r w:rsidRPr="00125ED0">
                        <w:rPr>
                          <w:rFonts w:ascii="Times New Roman" w:hAnsi="Times New Roman" w:cs="Times New Roman"/>
                          <w:sz w:val="24"/>
                          <w:szCs w:val="24"/>
                        </w:rPr>
                        <w:t xml:space="preserve"> Stvaranje uvjeta za permanentno stručno usavršavanje odgojitelja, stručnih suradnika i ostalih djelatnika </w:t>
                      </w:r>
                    </w:p>
                    <w:p w14:paraId="06A4E97E" w14:textId="77777777" w:rsidR="00827498" w:rsidRDefault="00827498" w:rsidP="00E779F7">
                      <w:pPr>
                        <w:jc w:val="center"/>
                      </w:pPr>
                    </w:p>
                  </w:txbxContent>
                </v:textbox>
                <w10:wrap anchorx="margin"/>
              </v:rect>
            </w:pict>
          </mc:Fallback>
        </mc:AlternateContent>
      </w:r>
      <w:r w:rsidRPr="00E779F7">
        <w:rPr>
          <w:rFonts w:ascii="Times New Roman" w:eastAsia="Times New Roman" w:hAnsi="Times New Roman" w:cs="Times New Roman"/>
          <w:b/>
          <w:bCs/>
          <w:color w:val="0D0D0D"/>
          <w:sz w:val="28"/>
          <w:szCs w:val="28"/>
        </w:rPr>
        <w:t>6.NAOBRAZBA I STRUČNO USAVRŠAVANJE</w:t>
      </w:r>
    </w:p>
    <w:p w14:paraId="73A286AB" w14:textId="77777777" w:rsidR="00E779F7" w:rsidRPr="00E779F7" w:rsidRDefault="00E779F7" w:rsidP="00E779F7">
      <w:pPr>
        <w:spacing w:after="200" w:line="360" w:lineRule="auto"/>
        <w:rPr>
          <w:rFonts w:ascii="Times New Roman" w:eastAsia="Calibri" w:hAnsi="Times New Roman" w:cs="Times New Roman"/>
          <w:sz w:val="24"/>
          <w:szCs w:val="24"/>
        </w:rPr>
      </w:pPr>
    </w:p>
    <w:p w14:paraId="3D154362"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Stručno usavršavanje odgojitelja usmjereno je na proširivanje, razmjenu i stjecanje novih znanja i vještina te razvoj stručnih kompetencija. Odvijat će se putem sjednica Vijeća odgojitelja i stručnih aktiva- radionica, temeljem Godišnjeg plana i programa rada, Programa stručnog usavršavanja, uključivanjem u planirane edukacije Agencije za odgoj i obrazovanjE i vanjskih suradnika te individualnim stručnim usavršavanjem kroz različite seminare, stručne aktive, dodatne tečajeve i stručnu literaturu.</w:t>
      </w:r>
    </w:p>
    <w:p w14:paraId="73C6EAC7"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u w:val="single"/>
        </w:rPr>
      </w:pPr>
      <w:r w:rsidRPr="00E779F7">
        <w:rPr>
          <w:rFonts w:ascii="Times New Roman" w:eastAsia="Calibri" w:hAnsi="Times New Roman" w:cs="Times New Roman"/>
          <w:sz w:val="24"/>
          <w:szCs w:val="24"/>
          <w:u w:val="single"/>
        </w:rPr>
        <w:t xml:space="preserve">Bitni zadaci: </w:t>
      </w:r>
    </w:p>
    <w:p w14:paraId="3129CEE0" w14:textId="77777777" w:rsidR="00E779F7" w:rsidRPr="00E779F7" w:rsidRDefault="00E779F7" w:rsidP="00975EA9">
      <w:pPr>
        <w:numPr>
          <w:ilvl w:val="0"/>
          <w:numId w:val="50"/>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Razmjena iskustava o radu s djecom s teškoćama u razvoju</w:t>
      </w:r>
    </w:p>
    <w:p w14:paraId="2BF24782" w14:textId="77777777" w:rsidR="00E779F7" w:rsidRPr="00E779F7" w:rsidRDefault="00E779F7" w:rsidP="00975EA9">
      <w:pPr>
        <w:numPr>
          <w:ilvl w:val="0"/>
          <w:numId w:val="50"/>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Jačanje kompetencija odgojitelja za rad s djecom s teškoćama u razvoju</w:t>
      </w:r>
    </w:p>
    <w:p w14:paraId="08AE21CB" w14:textId="77777777" w:rsidR="00E779F7" w:rsidRPr="00E779F7" w:rsidRDefault="00E779F7" w:rsidP="00975EA9">
      <w:pPr>
        <w:numPr>
          <w:ilvl w:val="0"/>
          <w:numId w:val="50"/>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Dogovaranje strategija poučavanja roditelja u cilju zaštite djece u prometu </w:t>
      </w:r>
    </w:p>
    <w:p w14:paraId="1B531AE0" w14:textId="77777777" w:rsidR="00E779F7" w:rsidRPr="00E779F7" w:rsidRDefault="00E779F7" w:rsidP="00975EA9">
      <w:pPr>
        <w:numPr>
          <w:ilvl w:val="0"/>
          <w:numId w:val="50"/>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Jačanje kompetencija odgojitelja za provedbu programa odgoja za humanost od malih nogu (program: Hrvatski Crveni križ) </w:t>
      </w:r>
    </w:p>
    <w:p w14:paraId="5E3ACAB5" w14:textId="77777777" w:rsidR="00E779F7" w:rsidRPr="00E779F7" w:rsidRDefault="00E779F7" w:rsidP="00975EA9">
      <w:pPr>
        <w:numPr>
          <w:ilvl w:val="0"/>
          <w:numId w:val="50"/>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Jačanje kompetencija odgojitelja za provedbu programa za roditelje i odgojitelje Rastimo zajedno</w:t>
      </w:r>
    </w:p>
    <w:p w14:paraId="107F5899" w14:textId="77777777" w:rsidR="00E779F7" w:rsidRPr="00E779F7" w:rsidRDefault="00E779F7" w:rsidP="00975EA9">
      <w:pPr>
        <w:numPr>
          <w:ilvl w:val="0"/>
          <w:numId w:val="50"/>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Učestvovati u svim oblicima stručnog usavršavanja izvan ustanove namijenjenim zaposlenicima u predškolskom odgoju i obrazovanju, prema dogovoru i odlukama ravnatelja i Odgojiteljskog vijeća</w:t>
      </w:r>
    </w:p>
    <w:p w14:paraId="0076AD11" w14:textId="77777777" w:rsidR="00E779F7" w:rsidRPr="00E779F7" w:rsidRDefault="00E779F7" w:rsidP="00975EA9">
      <w:pPr>
        <w:numPr>
          <w:ilvl w:val="0"/>
          <w:numId w:val="50"/>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Prezentiranje vlastitih iskustava na stručnim skupovima unutar i izvan ustanove</w:t>
      </w:r>
    </w:p>
    <w:p w14:paraId="63DA2397" w14:textId="77777777" w:rsidR="00E779F7" w:rsidRPr="00E779F7" w:rsidRDefault="00E779F7" w:rsidP="00975EA9">
      <w:pPr>
        <w:numPr>
          <w:ilvl w:val="0"/>
          <w:numId w:val="50"/>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Uključivanje zaposlenika (prema propisima) u tečaj higijenskog minimuma</w:t>
      </w:r>
    </w:p>
    <w:p w14:paraId="42943D76" w14:textId="77777777" w:rsidR="00E779F7" w:rsidRPr="00E779F7" w:rsidRDefault="00E779F7" w:rsidP="00975EA9">
      <w:pPr>
        <w:numPr>
          <w:ilvl w:val="0"/>
          <w:numId w:val="50"/>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Uključivanje administrativno – tehničkog kadra u seminare vezane uz praćenje novih propisa</w:t>
      </w:r>
    </w:p>
    <w:p w14:paraId="4C06A27F" w14:textId="77777777" w:rsidR="00E779F7" w:rsidRPr="00E779F7" w:rsidRDefault="00E779F7" w:rsidP="00E779F7">
      <w:pPr>
        <w:spacing w:before="30" w:after="30" w:line="360" w:lineRule="auto"/>
        <w:contextualSpacing/>
        <w:jc w:val="both"/>
        <w:rPr>
          <w:rFonts w:ascii="Times New Roman" w:eastAsia="Calibri" w:hAnsi="Times New Roman" w:cs="Times New Roman"/>
          <w:i/>
          <w:sz w:val="24"/>
          <w:szCs w:val="24"/>
        </w:rPr>
      </w:pPr>
    </w:p>
    <w:p w14:paraId="3594B8AE" w14:textId="77777777" w:rsidR="00E779F7" w:rsidRPr="00E779F7" w:rsidRDefault="00E779F7" w:rsidP="00E779F7">
      <w:pPr>
        <w:spacing w:before="30" w:after="30" w:line="360" w:lineRule="auto"/>
        <w:contextualSpacing/>
        <w:jc w:val="center"/>
        <w:rPr>
          <w:rFonts w:ascii="Times New Roman" w:eastAsia="Calibri" w:hAnsi="Times New Roman" w:cs="Times New Roman"/>
          <w:i/>
          <w:sz w:val="24"/>
          <w:szCs w:val="24"/>
        </w:rPr>
      </w:pPr>
      <w:r w:rsidRPr="00E779F7">
        <w:rPr>
          <w:rFonts w:ascii="Times New Roman" w:eastAsia="Calibri" w:hAnsi="Times New Roman" w:cs="Times New Roman"/>
          <w:i/>
          <w:sz w:val="24"/>
          <w:szCs w:val="24"/>
        </w:rPr>
        <w:t>Strategija rada</w:t>
      </w:r>
    </w:p>
    <w:tbl>
      <w:tblPr>
        <w:tblStyle w:val="Svijetlareetkatablice"/>
        <w:tblW w:w="0" w:type="auto"/>
        <w:tblLook w:val="04A0" w:firstRow="1" w:lastRow="0" w:firstColumn="1" w:lastColumn="0" w:noHBand="0" w:noVBand="1"/>
      </w:tblPr>
      <w:tblGrid>
        <w:gridCol w:w="3397"/>
        <w:gridCol w:w="5665"/>
      </w:tblGrid>
      <w:tr w:rsidR="00E779F7" w:rsidRPr="00E779F7" w14:paraId="7E721390" w14:textId="77777777" w:rsidTr="00E779F7">
        <w:tc>
          <w:tcPr>
            <w:tcW w:w="3397" w:type="dxa"/>
            <w:shd w:val="clear" w:color="auto" w:fill="FFF2CC"/>
          </w:tcPr>
          <w:p w14:paraId="257DBD2F" w14:textId="77777777" w:rsidR="00E779F7" w:rsidRPr="00E779F7" w:rsidRDefault="00E779F7" w:rsidP="00E779F7">
            <w:pPr>
              <w:spacing w:line="360" w:lineRule="auto"/>
              <w:rPr>
                <w:rFonts w:eastAsia="Calibri"/>
                <w:sz w:val="24"/>
                <w:szCs w:val="24"/>
              </w:rPr>
            </w:pPr>
            <w:r w:rsidRPr="00E779F7">
              <w:rPr>
                <w:rFonts w:eastAsia="Calibri"/>
                <w:sz w:val="24"/>
                <w:szCs w:val="24"/>
              </w:rPr>
              <w:t>Obavezne teme stručnog usavršavanja prema planu i programu ustanove</w:t>
            </w:r>
          </w:p>
        </w:tc>
        <w:tc>
          <w:tcPr>
            <w:tcW w:w="5665" w:type="dxa"/>
          </w:tcPr>
          <w:p w14:paraId="63CF82F9" w14:textId="77777777" w:rsidR="00E779F7" w:rsidRPr="00E779F7" w:rsidRDefault="00E779F7" w:rsidP="00975EA9">
            <w:pPr>
              <w:numPr>
                <w:ilvl w:val="0"/>
                <w:numId w:val="51"/>
              </w:numPr>
              <w:spacing w:line="360" w:lineRule="auto"/>
              <w:rPr>
                <w:rFonts w:eastAsia="Calibri"/>
                <w:sz w:val="24"/>
                <w:szCs w:val="24"/>
              </w:rPr>
            </w:pPr>
            <w:r w:rsidRPr="00E779F7">
              <w:rPr>
                <w:rFonts w:eastAsia="Calibri"/>
                <w:sz w:val="24"/>
                <w:szCs w:val="24"/>
              </w:rPr>
              <w:t xml:space="preserve">Odgojiteljska vijeća </w:t>
            </w:r>
          </w:p>
          <w:p w14:paraId="2AE06E90" w14:textId="77777777" w:rsidR="00E779F7" w:rsidRPr="00E779F7" w:rsidRDefault="00E779F7" w:rsidP="00975EA9">
            <w:pPr>
              <w:numPr>
                <w:ilvl w:val="0"/>
                <w:numId w:val="51"/>
              </w:numPr>
              <w:spacing w:line="360" w:lineRule="auto"/>
              <w:rPr>
                <w:rFonts w:eastAsia="Calibri"/>
                <w:sz w:val="24"/>
                <w:szCs w:val="24"/>
              </w:rPr>
            </w:pPr>
            <w:r w:rsidRPr="00E779F7">
              <w:rPr>
                <w:rFonts w:eastAsia="Calibri"/>
                <w:sz w:val="24"/>
                <w:szCs w:val="24"/>
              </w:rPr>
              <w:t>Interni stručni aktivi – Timsko planiranje</w:t>
            </w:r>
          </w:p>
          <w:p w14:paraId="7EFE578F" w14:textId="77777777" w:rsidR="00E779F7" w:rsidRPr="00E779F7" w:rsidRDefault="00E779F7" w:rsidP="00975EA9">
            <w:pPr>
              <w:numPr>
                <w:ilvl w:val="0"/>
                <w:numId w:val="51"/>
              </w:numPr>
              <w:spacing w:line="360" w:lineRule="auto"/>
              <w:rPr>
                <w:rFonts w:eastAsia="Calibri"/>
                <w:sz w:val="24"/>
                <w:szCs w:val="24"/>
              </w:rPr>
            </w:pPr>
            <w:r w:rsidRPr="00E779F7">
              <w:rPr>
                <w:rFonts w:eastAsia="Calibri"/>
                <w:sz w:val="24"/>
                <w:szCs w:val="24"/>
              </w:rPr>
              <w:t>Radni dogovori</w:t>
            </w:r>
          </w:p>
        </w:tc>
      </w:tr>
      <w:tr w:rsidR="00E779F7" w:rsidRPr="00E779F7" w14:paraId="1983CF17" w14:textId="77777777" w:rsidTr="00E779F7">
        <w:tc>
          <w:tcPr>
            <w:tcW w:w="3397" w:type="dxa"/>
            <w:shd w:val="clear" w:color="auto" w:fill="FFF2CC"/>
          </w:tcPr>
          <w:p w14:paraId="79657D03" w14:textId="77777777" w:rsidR="00E779F7" w:rsidRPr="00E779F7" w:rsidRDefault="00E779F7" w:rsidP="00E779F7">
            <w:pPr>
              <w:spacing w:line="360" w:lineRule="auto"/>
              <w:rPr>
                <w:rFonts w:eastAsia="Calibri"/>
                <w:sz w:val="24"/>
                <w:szCs w:val="24"/>
              </w:rPr>
            </w:pPr>
            <w:r w:rsidRPr="00E779F7">
              <w:rPr>
                <w:rFonts w:eastAsia="Calibri"/>
                <w:sz w:val="24"/>
                <w:szCs w:val="24"/>
              </w:rPr>
              <w:t>Područja posebnog stručnog interesa</w:t>
            </w:r>
          </w:p>
        </w:tc>
        <w:tc>
          <w:tcPr>
            <w:tcW w:w="5665" w:type="dxa"/>
          </w:tcPr>
          <w:p w14:paraId="4579C61D" w14:textId="77777777" w:rsidR="00E779F7" w:rsidRPr="00E779F7" w:rsidRDefault="00E779F7" w:rsidP="00975EA9">
            <w:pPr>
              <w:numPr>
                <w:ilvl w:val="0"/>
                <w:numId w:val="51"/>
              </w:numPr>
              <w:spacing w:line="360" w:lineRule="auto"/>
              <w:rPr>
                <w:rFonts w:eastAsia="Calibri"/>
                <w:sz w:val="24"/>
                <w:szCs w:val="24"/>
              </w:rPr>
            </w:pPr>
            <w:r w:rsidRPr="00E779F7">
              <w:rPr>
                <w:rFonts w:eastAsia="Calibri"/>
                <w:sz w:val="24"/>
                <w:szCs w:val="24"/>
              </w:rPr>
              <w:t xml:space="preserve">Teme od posebnog stručnog interesa odgojitelja </w:t>
            </w:r>
          </w:p>
          <w:p w14:paraId="6BB22145" w14:textId="77777777" w:rsidR="00E779F7" w:rsidRPr="00E779F7" w:rsidRDefault="00E779F7" w:rsidP="00975EA9">
            <w:pPr>
              <w:numPr>
                <w:ilvl w:val="0"/>
                <w:numId w:val="51"/>
              </w:numPr>
              <w:spacing w:line="360" w:lineRule="auto"/>
              <w:rPr>
                <w:rFonts w:eastAsia="Calibri"/>
                <w:sz w:val="24"/>
                <w:szCs w:val="24"/>
              </w:rPr>
            </w:pPr>
            <w:r w:rsidRPr="00E779F7">
              <w:rPr>
                <w:rFonts w:eastAsia="Calibri"/>
                <w:sz w:val="24"/>
                <w:szCs w:val="24"/>
              </w:rPr>
              <w:t xml:space="preserve">Rad u interesnim timovima </w:t>
            </w:r>
          </w:p>
          <w:p w14:paraId="2BB352FF" w14:textId="77777777" w:rsidR="00E779F7" w:rsidRPr="00E779F7" w:rsidRDefault="00E779F7" w:rsidP="00975EA9">
            <w:pPr>
              <w:numPr>
                <w:ilvl w:val="0"/>
                <w:numId w:val="51"/>
              </w:numPr>
              <w:spacing w:line="360" w:lineRule="auto"/>
              <w:rPr>
                <w:rFonts w:eastAsia="Calibri"/>
                <w:sz w:val="24"/>
                <w:szCs w:val="24"/>
              </w:rPr>
            </w:pPr>
            <w:r w:rsidRPr="00E779F7">
              <w:rPr>
                <w:rFonts w:eastAsia="Calibri"/>
                <w:sz w:val="24"/>
                <w:szCs w:val="24"/>
              </w:rPr>
              <w:t>Stručno usavršavanje izvan vrtića</w:t>
            </w:r>
          </w:p>
        </w:tc>
      </w:tr>
      <w:tr w:rsidR="00E779F7" w:rsidRPr="00E779F7" w14:paraId="2DAE313D" w14:textId="77777777" w:rsidTr="00E779F7">
        <w:tc>
          <w:tcPr>
            <w:tcW w:w="3397" w:type="dxa"/>
            <w:shd w:val="clear" w:color="auto" w:fill="FFF2CC"/>
          </w:tcPr>
          <w:p w14:paraId="70AC5FA6" w14:textId="77777777" w:rsidR="00E779F7" w:rsidRPr="00E779F7" w:rsidRDefault="00E779F7" w:rsidP="00E779F7">
            <w:pPr>
              <w:spacing w:line="360" w:lineRule="auto"/>
              <w:rPr>
                <w:rFonts w:eastAsia="Calibri"/>
                <w:sz w:val="24"/>
                <w:szCs w:val="24"/>
              </w:rPr>
            </w:pPr>
            <w:r w:rsidRPr="00E779F7">
              <w:rPr>
                <w:rFonts w:eastAsia="Calibri"/>
                <w:sz w:val="24"/>
                <w:szCs w:val="24"/>
              </w:rPr>
              <w:t>Proučavanje stručne literature</w:t>
            </w:r>
          </w:p>
        </w:tc>
        <w:tc>
          <w:tcPr>
            <w:tcW w:w="5665" w:type="dxa"/>
          </w:tcPr>
          <w:p w14:paraId="1FDE4949" w14:textId="77777777" w:rsidR="00E779F7" w:rsidRPr="00E779F7" w:rsidRDefault="00E779F7" w:rsidP="00975EA9">
            <w:pPr>
              <w:numPr>
                <w:ilvl w:val="0"/>
                <w:numId w:val="51"/>
              </w:numPr>
              <w:spacing w:line="360" w:lineRule="auto"/>
              <w:rPr>
                <w:rFonts w:eastAsia="Calibri"/>
                <w:sz w:val="24"/>
                <w:szCs w:val="24"/>
              </w:rPr>
            </w:pPr>
            <w:r w:rsidRPr="00E779F7">
              <w:rPr>
                <w:rFonts w:eastAsia="Calibri"/>
                <w:sz w:val="24"/>
                <w:szCs w:val="24"/>
              </w:rPr>
              <w:t xml:space="preserve">Prema područjima interesa </w:t>
            </w:r>
          </w:p>
        </w:tc>
      </w:tr>
    </w:tbl>
    <w:p w14:paraId="0EA3C216" w14:textId="77777777" w:rsidR="00E779F7" w:rsidRPr="00E779F7" w:rsidRDefault="00E779F7" w:rsidP="00E779F7">
      <w:pPr>
        <w:spacing w:before="30" w:after="30" w:line="360" w:lineRule="auto"/>
        <w:contextualSpacing/>
        <w:jc w:val="both"/>
        <w:rPr>
          <w:rFonts w:ascii="Times New Roman" w:eastAsia="Calibri" w:hAnsi="Times New Roman" w:cs="Times New Roman"/>
          <w:b/>
          <w:sz w:val="24"/>
          <w:szCs w:val="24"/>
          <w:u w:val="single"/>
        </w:rPr>
      </w:pPr>
      <w:r w:rsidRPr="00E779F7">
        <w:rPr>
          <w:rFonts w:ascii="Times New Roman" w:eastAsia="Calibri" w:hAnsi="Times New Roman" w:cs="Times New Roman"/>
          <w:b/>
          <w:sz w:val="24"/>
          <w:szCs w:val="24"/>
          <w:u w:val="single"/>
        </w:rPr>
        <w:t>Stručno usavršavanje u ustanovi:</w:t>
      </w:r>
    </w:p>
    <w:p w14:paraId="3B598010" w14:textId="77777777" w:rsidR="00E779F7" w:rsidRPr="00E779F7" w:rsidRDefault="00E779F7" w:rsidP="00E779F7">
      <w:pPr>
        <w:spacing w:before="30" w:after="30" w:line="360" w:lineRule="auto"/>
        <w:contextualSpacing/>
        <w:jc w:val="center"/>
        <w:rPr>
          <w:rFonts w:ascii="Times New Roman" w:eastAsia="Calibri" w:hAnsi="Times New Roman" w:cs="Times New Roman"/>
          <w:b/>
          <w:sz w:val="24"/>
          <w:szCs w:val="24"/>
        </w:rPr>
      </w:pPr>
      <w:bookmarkStart w:id="17" w:name="_Hlk114566814"/>
      <w:r w:rsidRPr="00E779F7">
        <w:rPr>
          <w:rFonts w:ascii="Times New Roman" w:eastAsia="Calibri" w:hAnsi="Times New Roman" w:cs="Times New Roman"/>
          <w:i/>
          <w:sz w:val="24"/>
          <w:szCs w:val="24"/>
        </w:rPr>
        <w:t xml:space="preserve">RAD ODGOJITELJSKOG VIJEĆA: </w:t>
      </w:r>
      <w:r w:rsidRPr="00E779F7">
        <w:rPr>
          <w:rFonts w:ascii="Times New Roman" w:eastAsia="Calibri" w:hAnsi="Times New Roman" w:cs="Times New Roman"/>
          <w:b/>
          <w:sz w:val="24"/>
          <w:szCs w:val="24"/>
        </w:rPr>
        <w:t xml:space="preserve"> </w:t>
      </w:r>
      <w:r w:rsidRPr="00E779F7">
        <w:rPr>
          <w:rFonts w:ascii="Times New Roman" w:eastAsia="Calibri" w:hAnsi="Times New Roman" w:cs="Times New Roman"/>
          <w:i/>
          <w:sz w:val="24"/>
          <w:szCs w:val="24"/>
        </w:rPr>
        <w:t>Okvirni plan stručnog usavršavanja</w:t>
      </w:r>
    </w:p>
    <w:tbl>
      <w:tblPr>
        <w:tblStyle w:val="Svijetlatablicareetke1"/>
        <w:tblW w:w="0" w:type="auto"/>
        <w:tblLook w:val="04A0" w:firstRow="1" w:lastRow="0" w:firstColumn="1" w:lastColumn="0" w:noHBand="0" w:noVBand="1"/>
      </w:tblPr>
      <w:tblGrid>
        <w:gridCol w:w="3018"/>
        <w:gridCol w:w="3498"/>
        <w:gridCol w:w="2541"/>
      </w:tblGrid>
      <w:tr w:rsidR="00E779F7" w:rsidRPr="00E779F7" w14:paraId="068CAA03" w14:textId="77777777" w:rsidTr="00E77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shd w:val="clear" w:color="auto" w:fill="FFF2CC"/>
          </w:tcPr>
          <w:p w14:paraId="7392B6E2" w14:textId="77777777" w:rsidR="00E779F7" w:rsidRPr="00E779F7" w:rsidRDefault="00E779F7" w:rsidP="00E779F7">
            <w:pPr>
              <w:spacing w:before="30" w:after="30" w:line="360" w:lineRule="auto"/>
              <w:contextualSpacing/>
              <w:rPr>
                <w:rFonts w:eastAsia="Calibri"/>
                <w:sz w:val="24"/>
                <w:szCs w:val="24"/>
              </w:rPr>
            </w:pPr>
            <w:r w:rsidRPr="00E779F7">
              <w:rPr>
                <w:rFonts w:eastAsia="Calibri"/>
                <w:sz w:val="24"/>
                <w:szCs w:val="24"/>
              </w:rPr>
              <w:t>Tema edukacije</w:t>
            </w:r>
          </w:p>
        </w:tc>
        <w:tc>
          <w:tcPr>
            <w:tcW w:w="3498" w:type="dxa"/>
            <w:shd w:val="clear" w:color="auto" w:fill="FFF2CC"/>
          </w:tcPr>
          <w:p w14:paraId="5E7EEA78" w14:textId="77777777" w:rsidR="00E779F7" w:rsidRPr="00E779F7" w:rsidRDefault="00E779F7" w:rsidP="00E779F7">
            <w:pPr>
              <w:spacing w:before="30" w:after="30" w:line="360" w:lineRule="auto"/>
              <w:contextualSpacing/>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Voditelji/nositelj edukacije</w:t>
            </w:r>
          </w:p>
        </w:tc>
        <w:tc>
          <w:tcPr>
            <w:tcW w:w="2541" w:type="dxa"/>
            <w:shd w:val="clear" w:color="auto" w:fill="FFF2CC"/>
          </w:tcPr>
          <w:p w14:paraId="45F5ECDD" w14:textId="77777777" w:rsidR="00E779F7" w:rsidRPr="00E779F7" w:rsidRDefault="00E779F7" w:rsidP="00E779F7">
            <w:pPr>
              <w:spacing w:before="30" w:after="30" w:line="360" w:lineRule="auto"/>
              <w:contextualSpacing/>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Vrijeme održavanja</w:t>
            </w:r>
          </w:p>
        </w:tc>
      </w:tr>
      <w:tr w:rsidR="00E779F7" w:rsidRPr="00E779F7" w14:paraId="2ADAAA03" w14:textId="77777777" w:rsidTr="00E779F7">
        <w:tc>
          <w:tcPr>
            <w:cnfStyle w:val="001000000000" w:firstRow="0" w:lastRow="0" w:firstColumn="1" w:lastColumn="0" w:oddVBand="0" w:evenVBand="0" w:oddHBand="0" w:evenHBand="0" w:firstRowFirstColumn="0" w:firstRowLastColumn="0" w:lastRowFirstColumn="0" w:lastRowLastColumn="0"/>
            <w:tcW w:w="3018" w:type="dxa"/>
          </w:tcPr>
          <w:p w14:paraId="5D62F2C1" w14:textId="77777777" w:rsidR="00E779F7" w:rsidRPr="00E779F7" w:rsidRDefault="00E779F7" w:rsidP="00E779F7">
            <w:pPr>
              <w:spacing w:before="30" w:after="30" w:line="360" w:lineRule="auto"/>
              <w:contextualSpacing/>
              <w:rPr>
                <w:rFonts w:eastAsia="Calibri"/>
                <w:b w:val="0"/>
                <w:sz w:val="24"/>
                <w:szCs w:val="24"/>
              </w:rPr>
            </w:pPr>
            <w:r w:rsidRPr="00E779F7">
              <w:rPr>
                <w:rFonts w:eastAsia="Calibri"/>
                <w:b w:val="0"/>
                <w:sz w:val="24"/>
                <w:szCs w:val="24"/>
              </w:rPr>
              <w:lastRenderedPageBreak/>
              <w:t>Godišnji plan i program rada za odgojno- obrazovnu 2023./2024. godinu</w:t>
            </w:r>
          </w:p>
        </w:tc>
        <w:tc>
          <w:tcPr>
            <w:tcW w:w="3498" w:type="dxa"/>
          </w:tcPr>
          <w:p w14:paraId="3807C2C3" w14:textId="77777777" w:rsidR="00E779F7" w:rsidRPr="00E779F7" w:rsidRDefault="00E779F7" w:rsidP="00E779F7">
            <w:pPr>
              <w:spacing w:before="30" w:after="3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Martina Jakuš, ravnateljica</w:t>
            </w:r>
          </w:p>
        </w:tc>
        <w:tc>
          <w:tcPr>
            <w:tcW w:w="2541" w:type="dxa"/>
          </w:tcPr>
          <w:p w14:paraId="1CC774DB" w14:textId="77777777" w:rsidR="00E779F7" w:rsidRPr="00E779F7" w:rsidRDefault="00E779F7" w:rsidP="00E779F7">
            <w:pPr>
              <w:spacing w:before="30" w:after="3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-rujan 2023.</w:t>
            </w:r>
          </w:p>
        </w:tc>
      </w:tr>
      <w:tr w:rsidR="00E779F7" w:rsidRPr="00E779F7" w14:paraId="6AA5DDD7" w14:textId="77777777" w:rsidTr="00E779F7">
        <w:tc>
          <w:tcPr>
            <w:cnfStyle w:val="001000000000" w:firstRow="0" w:lastRow="0" w:firstColumn="1" w:lastColumn="0" w:oddVBand="0" w:evenVBand="0" w:oddHBand="0" w:evenHBand="0" w:firstRowFirstColumn="0" w:firstRowLastColumn="0" w:lastRowFirstColumn="0" w:lastRowLastColumn="0"/>
            <w:tcW w:w="3018" w:type="dxa"/>
          </w:tcPr>
          <w:p w14:paraId="21B8EE43" w14:textId="77777777" w:rsidR="00E779F7" w:rsidRPr="00E779F7" w:rsidRDefault="00E779F7" w:rsidP="00E779F7">
            <w:pPr>
              <w:spacing w:before="30" w:after="30" w:line="360" w:lineRule="auto"/>
              <w:contextualSpacing/>
              <w:rPr>
                <w:rFonts w:eastAsia="Calibri"/>
                <w:b w:val="0"/>
                <w:sz w:val="24"/>
                <w:szCs w:val="24"/>
              </w:rPr>
            </w:pPr>
            <w:r w:rsidRPr="00E779F7">
              <w:rPr>
                <w:rFonts w:eastAsia="Calibri"/>
                <w:b w:val="0"/>
                <w:sz w:val="24"/>
                <w:szCs w:val="24"/>
              </w:rPr>
              <w:t>Plan i program individualnog stručnog usavršavanja</w:t>
            </w:r>
          </w:p>
        </w:tc>
        <w:tc>
          <w:tcPr>
            <w:tcW w:w="3498" w:type="dxa"/>
          </w:tcPr>
          <w:p w14:paraId="4E994A85" w14:textId="77777777" w:rsidR="00E779F7" w:rsidRPr="00E779F7" w:rsidRDefault="00E779F7" w:rsidP="00E779F7">
            <w:pPr>
              <w:spacing w:before="30" w:after="3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Martina Jakuš, ravnateljica</w:t>
            </w:r>
          </w:p>
        </w:tc>
        <w:tc>
          <w:tcPr>
            <w:tcW w:w="2541" w:type="dxa"/>
          </w:tcPr>
          <w:p w14:paraId="69CCA369" w14:textId="77777777" w:rsidR="00E779F7" w:rsidRPr="00E779F7" w:rsidRDefault="00E779F7" w:rsidP="00E779F7">
            <w:pPr>
              <w:spacing w:before="30" w:after="3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-rujan 2023.</w:t>
            </w:r>
          </w:p>
        </w:tc>
      </w:tr>
      <w:tr w:rsidR="00E779F7" w:rsidRPr="00E779F7" w14:paraId="29196C09" w14:textId="77777777" w:rsidTr="00E779F7">
        <w:tc>
          <w:tcPr>
            <w:cnfStyle w:val="001000000000" w:firstRow="0" w:lastRow="0" w:firstColumn="1" w:lastColumn="0" w:oddVBand="0" w:evenVBand="0" w:oddHBand="0" w:evenHBand="0" w:firstRowFirstColumn="0" w:firstRowLastColumn="0" w:lastRowFirstColumn="0" w:lastRowLastColumn="0"/>
            <w:tcW w:w="3018" w:type="dxa"/>
          </w:tcPr>
          <w:p w14:paraId="783C741E" w14:textId="77777777" w:rsidR="00E779F7" w:rsidRPr="00E779F7" w:rsidRDefault="00E779F7" w:rsidP="00E779F7">
            <w:pPr>
              <w:spacing w:before="30" w:after="30" w:line="360" w:lineRule="auto"/>
              <w:contextualSpacing/>
              <w:rPr>
                <w:rFonts w:eastAsia="Calibri"/>
                <w:b w:val="0"/>
                <w:sz w:val="24"/>
                <w:szCs w:val="24"/>
              </w:rPr>
            </w:pPr>
            <w:r w:rsidRPr="00E779F7">
              <w:rPr>
                <w:rFonts w:eastAsia="Calibri"/>
                <w:b w:val="0"/>
                <w:sz w:val="24"/>
                <w:szCs w:val="24"/>
              </w:rPr>
              <w:t>Uključivanje djece s teškoćama u redoviti program- nastavak iz 2022./23.</w:t>
            </w:r>
          </w:p>
        </w:tc>
        <w:tc>
          <w:tcPr>
            <w:tcW w:w="3498" w:type="dxa"/>
          </w:tcPr>
          <w:p w14:paraId="423F9C22" w14:textId="77777777" w:rsidR="00E779F7" w:rsidRPr="00E779F7" w:rsidRDefault="00E779F7" w:rsidP="00E779F7">
            <w:pPr>
              <w:spacing w:before="30" w:after="3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Ljiljana Mlinarić, stručna suradnica</w:t>
            </w:r>
          </w:p>
          <w:p w14:paraId="1D559A4C" w14:textId="77777777" w:rsidR="00E779F7" w:rsidRPr="00E779F7" w:rsidRDefault="00E779F7" w:rsidP="00E779F7">
            <w:pPr>
              <w:spacing w:before="30" w:after="3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Ana Piljek, zdravstvena voditeljica</w:t>
            </w:r>
          </w:p>
        </w:tc>
        <w:tc>
          <w:tcPr>
            <w:tcW w:w="2541" w:type="dxa"/>
          </w:tcPr>
          <w:p w14:paraId="780D1632" w14:textId="77777777" w:rsidR="00E779F7" w:rsidRPr="00E779F7" w:rsidRDefault="00E779F7" w:rsidP="00E779F7">
            <w:pPr>
              <w:spacing w:before="30" w:after="3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-rujan/listopad 2023.</w:t>
            </w:r>
          </w:p>
        </w:tc>
      </w:tr>
      <w:tr w:rsidR="00E779F7" w:rsidRPr="00E779F7" w14:paraId="58419333" w14:textId="77777777" w:rsidTr="00E779F7">
        <w:tc>
          <w:tcPr>
            <w:cnfStyle w:val="001000000000" w:firstRow="0" w:lastRow="0" w:firstColumn="1" w:lastColumn="0" w:oddVBand="0" w:evenVBand="0" w:oddHBand="0" w:evenHBand="0" w:firstRowFirstColumn="0" w:firstRowLastColumn="0" w:lastRowFirstColumn="0" w:lastRowLastColumn="0"/>
            <w:tcW w:w="3018" w:type="dxa"/>
          </w:tcPr>
          <w:p w14:paraId="4F525016" w14:textId="77777777" w:rsidR="00E779F7" w:rsidRPr="00E779F7" w:rsidRDefault="00E779F7" w:rsidP="00E779F7">
            <w:pPr>
              <w:spacing w:before="30" w:after="30" w:line="360" w:lineRule="auto"/>
              <w:contextualSpacing/>
              <w:rPr>
                <w:rFonts w:eastAsia="Calibri"/>
                <w:b w:val="0"/>
                <w:sz w:val="24"/>
                <w:szCs w:val="24"/>
              </w:rPr>
            </w:pPr>
            <w:r w:rsidRPr="00E779F7">
              <w:rPr>
                <w:rFonts w:eastAsia="Calibri"/>
                <w:b w:val="0"/>
                <w:sz w:val="24"/>
                <w:szCs w:val="24"/>
              </w:rPr>
              <w:t>Tema po dogovoru (suradnja s roditeljima)</w:t>
            </w:r>
          </w:p>
        </w:tc>
        <w:tc>
          <w:tcPr>
            <w:tcW w:w="3498" w:type="dxa"/>
          </w:tcPr>
          <w:p w14:paraId="23D74C63" w14:textId="77777777" w:rsidR="00E779F7" w:rsidRPr="00E779F7" w:rsidRDefault="00E779F7" w:rsidP="00E779F7">
            <w:pPr>
              <w:spacing w:before="30" w:after="3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-vanjska suradnica, prof. Sonja Jarebica</w:t>
            </w:r>
          </w:p>
        </w:tc>
        <w:tc>
          <w:tcPr>
            <w:tcW w:w="2541" w:type="dxa"/>
          </w:tcPr>
          <w:p w14:paraId="159A3720" w14:textId="77777777" w:rsidR="00E779F7" w:rsidRPr="00E779F7" w:rsidRDefault="00E779F7" w:rsidP="00E779F7">
            <w:pPr>
              <w:spacing w:before="30" w:after="3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-studeni 2023.</w:t>
            </w:r>
          </w:p>
        </w:tc>
      </w:tr>
      <w:tr w:rsidR="00E779F7" w:rsidRPr="00E779F7" w14:paraId="7D22A4BB" w14:textId="77777777" w:rsidTr="00E779F7">
        <w:tc>
          <w:tcPr>
            <w:cnfStyle w:val="001000000000" w:firstRow="0" w:lastRow="0" w:firstColumn="1" w:lastColumn="0" w:oddVBand="0" w:evenVBand="0" w:oddHBand="0" w:evenHBand="0" w:firstRowFirstColumn="0" w:firstRowLastColumn="0" w:lastRowFirstColumn="0" w:lastRowLastColumn="0"/>
            <w:tcW w:w="3018" w:type="dxa"/>
          </w:tcPr>
          <w:p w14:paraId="66B8FDCA" w14:textId="77777777" w:rsidR="00E779F7" w:rsidRPr="00E779F7" w:rsidRDefault="00E779F7" w:rsidP="00E779F7">
            <w:pPr>
              <w:spacing w:before="30" w:after="30" w:line="360" w:lineRule="auto"/>
              <w:contextualSpacing/>
              <w:rPr>
                <w:rFonts w:eastAsia="Calibri"/>
                <w:b w:val="0"/>
                <w:sz w:val="24"/>
                <w:szCs w:val="24"/>
              </w:rPr>
            </w:pPr>
            <w:r w:rsidRPr="00E779F7">
              <w:rPr>
                <w:rFonts w:eastAsia="Calibri"/>
                <w:b w:val="0"/>
                <w:sz w:val="24"/>
                <w:szCs w:val="24"/>
              </w:rPr>
              <w:t>Tehnike i oblici dokumentiranja</w:t>
            </w:r>
          </w:p>
        </w:tc>
        <w:tc>
          <w:tcPr>
            <w:tcW w:w="3498" w:type="dxa"/>
          </w:tcPr>
          <w:p w14:paraId="61ED2EA9" w14:textId="77777777" w:rsidR="00E779F7" w:rsidRPr="00E779F7" w:rsidRDefault="00E779F7" w:rsidP="00E779F7">
            <w:pPr>
              <w:spacing w:before="30" w:after="3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Marija Mužar, odgojiteljica</w:t>
            </w:r>
          </w:p>
          <w:p w14:paraId="6323E208" w14:textId="77777777" w:rsidR="00E779F7" w:rsidRPr="00E779F7" w:rsidRDefault="00E779F7" w:rsidP="00E779F7">
            <w:pPr>
              <w:spacing w:before="30" w:after="3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2541" w:type="dxa"/>
          </w:tcPr>
          <w:p w14:paraId="72A34889" w14:textId="77777777" w:rsidR="00E779F7" w:rsidRPr="00E779F7" w:rsidRDefault="00E779F7" w:rsidP="00E779F7">
            <w:pPr>
              <w:spacing w:before="30" w:after="3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-prema potrebi, tijekom godine</w:t>
            </w:r>
          </w:p>
        </w:tc>
      </w:tr>
      <w:tr w:rsidR="00E779F7" w:rsidRPr="00E779F7" w14:paraId="2167B0BB" w14:textId="77777777" w:rsidTr="00E779F7">
        <w:tc>
          <w:tcPr>
            <w:cnfStyle w:val="001000000000" w:firstRow="0" w:lastRow="0" w:firstColumn="1" w:lastColumn="0" w:oddVBand="0" w:evenVBand="0" w:oddHBand="0" w:evenHBand="0" w:firstRowFirstColumn="0" w:firstRowLastColumn="0" w:lastRowFirstColumn="0" w:lastRowLastColumn="0"/>
            <w:tcW w:w="3018" w:type="dxa"/>
          </w:tcPr>
          <w:p w14:paraId="3516889B" w14:textId="77777777" w:rsidR="00E779F7" w:rsidRPr="00E779F7" w:rsidRDefault="00E779F7" w:rsidP="00E779F7">
            <w:pPr>
              <w:spacing w:before="30" w:after="30" w:line="360" w:lineRule="auto"/>
              <w:contextualSpacing/>
              <w:rPr>
                <w:rFonts w:eastAsia="Calibri"/>
                <w:b w:val="0"/>
                <w:sz w:val="24"/>
                <w:szCs w:val="24"/>
              </w:rPr>
            </w:pPr>
            <w:r w:rsidRPr="00E779F7">
              <w:rPr>
                <w:rFonts w:eastAsia="Calibri"/>
                <w:b w:val="0"/>
                <w:sz w:val="24"/>
                <w:szCs w:val="24"/>
              </w:rPr>
              <w:t xml:space="preserve"> Informiranje o sadržajima seminara, edukacija i vanjskih aktiva svih članova OV-a i ostalih djelatnika </w:t>
            </w:r>
          </w:p>
        </w:tc>
        <w:tc>
          <w:tcPr>
            <w:tcW w:w="3498" w:type="dxa"/>
          </w:tcPr>
          <w:p w14:paraId="3C8360B9" w14:textId="77777777" w:rsidR="00E779F7" w:rsidRPr="00E779F7" w:rsidRDefault="00E779F7" w:rsidP="00E779F7">
            <w:pPr>
              <w:spacing w:before="30" w:after="3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Stručni djelatnici Vrtića</w:t>
            </w:r>
          </w:p>
        </w:tc>
        <w:tc>
          <w:tcPr>
            <w:tcW w:w="2541" w:type="dxa"/>
          </w:tcPr>
          <w:p w14:paraId="17227ED0" w14:textId="77777777" w:rsidR="00E779F7" w:rsidRPr="00E779F7" w:rsidRDefault="00E779F7" w:rsidP="00E779F7">
            <w:pPr>
              <w:spacing w:before="30" w:after="3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-prema potrebi, više puta godišnje</w:t>
            </w:r>
          </w:p>
        </w:tc>
      </w:tr>
      <w:tr w:rsidR="00E779F7" w:rsidRPr="00E779F7" w14:paraId="399C4F6D" w14:textId="77777777" w:rsidTr="00E779F7">
        <w:tc>
          <w:tcPr>
            <w:cnfStyle w:val="001000000000" w:firstRow="0" w:lastRow="0" w:firstColumn="1" w:lastColumn="0" w:oddVBand="0" w:evenVBand="0" w:oddHBand="0" w:evenHBand="0" w:firstRowFirstColumn="0" w:firstRowLastColumn="0" w:lastRowFirstColumn="0" w:lastRowLastColumn="0"/>
            <w:tcW w:w="3018" w:type="dxa"/>
          </w:tcPr>
          <w:p w14:paraId="21F3AE22" w14:textId="77777777" w:rsidR="00E779F7" w:rsidRPr="00E779F7" w:rsidRDefault="00E779F7" w:rsidP="00E779F7">
            <w:pPr>
              <w:spacing w:before="30" w:after="30" w:line="360" w:lineRule="auto"/>
              <w:contextualSpacing/>
              <w:rPr>
                <w:rFonts w:eastAsia="Calibri"/>
                <w:b w:val="0"/>
                <w:sz w:val="24"/>
                <w:szCs w:val="24"/>
              </w:rPr>
            </w:pPr>
            <w:r w:rsidRPr="00E779F7">
              <w:rPr>
                <w:rFonts w:eastAsia="Calibri"/>
                <w:b w:val="0"/>
                <w:sz w:val="24"/>
                <w:szCs w:val="24"/>
              </w:rPr>
              <w:t>Uvjerenja i stavovi odgojitelja</w:t>
            </w:r>
          </w:p>
        </w:tc>
        <w:tc>
          <w:tcPr>
            <w:tcW w:w="3498" w:type="dxa"/>
          </w:tcPr>
          <w:p w14:paraId="1C6C0AAC" w14:textId="77777777" w:rsidR="00E779F7" w:rsidRPr="00E779F7" w:rsidRDefault="00E779F7" w:rsidP="00E779F7">
            <w:pPr>
              <w:spacing w:before="30" w:after="3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-vanjska suradnica, prof. Sonja Jarebica</w:t>
            </w:r>
          </w:p>
        </w:tc>
        <w:tc>
          <w:tcPr>
            <w:tcW w:w="2541" w:type="dxa"/>
          </w:tcPr>
          <w:p w14:paraId="77E2246D" w14:textId="77777777" w:rsidR="00E779F7" w:rsidRPr="00E779F7" w:rsidRDefault="00E779F7" w:rsidP="00E779F7">
            <w:pPr>
              <w:spacing w:before="30" w:after="3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ožujak 2024.</w:t>
            </w:r>
          </w:p>
        </w:tc>
      </w:tr>
      <w:tr w:rsidR="00E779F7" w:rsidRPr="00E779F7" w14:paraId="416EF9CE" w14:textId="77777777" w:rsidTr="00E779F7">
        <w:tc>
          <w:tcPr>
            <w:cnfStyle w:val="001000000000" w:firstRow="0" w:lastRow="0" w:firstColumn="1" w:lastColumn="0" w:oddVBand="0" w:evenVBand="0" w:oddHBand="0" w:evenHBand="0" w:firstRowFirstColumn="0" w:firstRowLastColumn="0" w:lastRowFirstColumn="0" w:lastRowLastColumn="0"/>
            <w:tcW w:w="3018" w:type="dxa"/>
          </w:tcPr>
          <w:p w14:paraId="3C9FDCBE" w14:textId="77777777" w:rsidR="00E779F7" w:rsidRPr="00E779F7" w:rsidRDefault="00E779F7" w:rsidP="00E779F7">
            <w:pPr>
              <w:spacing w:before="30" w:after="30" w:line="360" w:lineRule="auto"/>
              <w:contextualSpacing/>
              <w:rPr>
                <w:rFonts w:eastAsia="Calibri"/>
                <w:b w:val="0"/>
                <w:sz w:val="24"/>
                <w:szCs w:val="24"/>
              </w:rPr>
            </w:pPr>
            <w:r w:rsidRPr="00E779F7">
              <w:rPr>
                <w:rFonts w:eastAsia="Calibri"/>
                <w:b w:val="0"/>
                <w:sz w:val="24"/>
                <w:szCs w:val="24"/>
              </w:rPr>
              <w:t xml:space="preserve">Radionice </w:t>
            </w:r>
            <w:r w:rsidRPr="00E779F7">
              <w:rPr>
                <w:rFonts w:eastAsia="Calibri"/>
                <w:b w:val="0"/>
                <w:i/>
                <w:sz w:val="24"/>
                <w:szCs w:val="24"/>
              </w:rPr>
              <w:t>Rastimo zajedno za odgojitelje</w:t>
            </w:r>
          </w:p>
        </w:tc>
        <w:tc>
          <w:tcPr>
            <w:tcW w:w="3498" w:type="dxa"/>
          </w:tcPr>
          <w:p w14:paraId="5BE43E30" w14:textId="77777777" w:rsidR="00E779F7" w:rsidRPr="00E779F7" w:rsidRDefault="00E779F7" w:rsidP="00E779F7">
            <w:pPr>
              <w:spacing w:before="30" w:after="3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Martina Jakuš, ravnateljica</w:t>
            </w:r>
          </w:p>
          <w:p w14:paraId="5E32971F" w14:textId="77777777" w:rsidR="00E779F7" w:rsidRPr="00E779F7" w:rsidRDefault="00E779F7" w:rsidP="00E779F7">
            <w:pPr>
              <w:spacing w:before="30" w:after="3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Jasna Zubić, odgojitelj- mentor</w:t>
            </w:r>
          </w:p>
          <w:p w14:paraId="55DC5860" w14:textId="77777777" w:rsidR="00E779F7" w:rsidRPr="00E779F7" w:rsidRDefault="00E779F7" w:rsidP="00E779F7">
            <w:pPr>
              <w:spacing w:before="30" w:after="3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-odgojitelji uključeni u usavršavanje u programu </w:t>
            </w:r>
            <w:r w:rsidRPr="00E779F7">
              <w:rPr>
                <w:rFonts w:eastAsia="Calibri"/>
                <w:i/>
                <w:iCs/>
                <w:sz w:val="24"/>
                <w:szCs w:val="24"/>
              </w:rPr>
              <w:t>Rastimo zajedno</w:t>
            </w:r>
          </w:p>
        </w:tc>
        <w:tc>
          <w:tcPr>
            <w:tcW w:w="2541" w:type="dxa"/>
          </w:tcPr>
          <w:p w14:paraId="01374C19" w14:textId="77777777" w:rsidR="00E779F7" w:rsidRPr="00E779F7" w:rsidRDefault="00E779F7" w:rsidP="00E779F7">
            <w:pPr>
              <w:spacing w:before="30" w:after="3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-veljača-svibanj 2024.</w:t>
            </w:r>
          </w:p>
        </w:tc>
      </w:tr>
      <w:tr w:rsidR="00E779F7" w:rsidRPr="00E779F7" w14:paraId="5604FD54" w14:textId="77777777" w:rsidTr="00E779F7">
        <w:tc>
          <w:tcPr>
            <w:cnfStyle w:val="001000000000" w:firstRow="0" w:lastRow="0" w:firstColumn="1" w:lastColumn="0" w:oddVBand="0" w:evenVBand="0" w:oddHBand="0" w:evenHBand="0" w:firstRowFirstColumn="0" w:firstRowLastColumn="0" w:lastRowFirstColumn="0" w:lastRowLastColumn="0"/>
            <w:tcW w:w="3018" w:type="dxa"/>
          </w:tcPr>
          <w:p w14:paraId="59721972" w14:textId="77777777" w:rsidR="00E779F7" w:rsidRPr="00E779F7" w:rsidRDefault="00E779F7" w:rsidP="00E779F7">
            <w:pPr>
              <w:spacing w:before="30" w:after="30" w:line="360" w:lineRule="auto"/>
              <w:contextualSpacing/>
              <w:rPr>
                <w:rFonts w:eastAsia="Calibri"/>
                <w:b w:val="0"/>
                <w:sz w:val="24"/>
                <w:szCs w:val="24"/>
              </w:rPr>
            </w:pPr>
            <w:r w:rsidRPr="00E779F7">
              <w:rPr>
                <w:rFonts w:eastAsia="Calibri"/>
                <w:b w:val="0"/>
                <w:sz w:val="24"/>
                <w:szCs w:val="24"/>
              </w:rPr>
              <w:t>Plan rada ljeti,</w:t>
            </w:r>
          </w:p>
          <w:p w14:paraId="094705E8" w14:textId="77777777" w:rsidR="00E779F7" w:rsidRPr="00E779F7" w:rsidRDefault="00E779F7" w:rsidP="00E779F7">
            <w:pPr>
              <w:spacing w:before="30" w:after="30" w:line="360" w:lineRule="auto"/>
              <w:contextualSpacing/>
              <w:rPr>
                <w:rFonts w:eastAsia="Calibri"/>
                <w:b w:val="0"/>
                <w:sz w:val="24"/>
                <w:szCs w:val="24"/>
              </w:rPr>
            </w:pPr>
            <w:r w:rsidRPr="00E779F7">
              <w:rPr>
                <w:rFonts w:eastAsia="Calibri"/>
                <w:b w:val="0"/>
                <w:sz w:val="24"/>
                <w:szCs w:val="24"/>
              </w:rPr>
              <w:t>Godišnje izvješće o ostvarivanju plana i programa</w:t>
            </w:r>
          </w:p>
        </w:tc>
        <w:tc>
          <w:tcPr>
            <w:tcW w:w="3498" w:type="dxa"/>
          </w:tcPr>
          <w:p w14:paraId="04BA4072" w14:textId="77777777" w:rsidR="00E779F7" w:rsidRPr="00E779F7" w:rsidRDefault="00E779F7" w:rsidP="00E779F7">
            <w:pPr>
              <w:spacing w:before="30" w:after="3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Martina Jakuš, ravnateljica</w:t>
            </w:r>
          </w:p>
        </w:tc>
        <w:tc>
          <w:tcPr>
            <w:tcW w:w="2541" w:type="dxa"/>
          </w:tcPr>
          <w:p w14:paraId="7846FA80" w14:textId="77777777" w:rsidR="00E779F7" w:rsidRPr="00E779F7" w:rsidRDefault="00E779F7" w:rsidP="00E779F7">
            <w:pPr>
              <w:spacing w:before="30" w:after="3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-lipanj 2024.</w:t>
            </w:r>
          </w:p>
        </w:tc>
      </w:tr>
    </w:tbl>
    <w:p w14:paraId="18777109"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p>
    <w:bookmarkEnd w:id="17"/>
    <w:p w14:paraId="393820DD" w14:textId="77777777" w:rsidR="00E779F7" w:rsidRPr="00E779F7" w:rsidRDefault="00E779F7" w:rsidP="00E779F7">
      <w:pPr>
        <w:spacing w:before="30" w:after="30" w:line="360" w:lineRule="auto"/>
        <w:contextualSpacing/>
        <w:jc w:val="both"/>
        <w:rPr>
          <w:rFonts w:ascii="Times New Roman" w:eastAsia="Calibri" w:hAnsi="Times New Roman" w:cs="Times New Roman"/>
          <w:b/>
          <w:sz w:val="24"/>
          <w:szCs w:val="24"/>
          <w:u w:val="single"/>
        </w:rPr>
      </w:pPr>
    </w:p>
    <w:p w14:paraId="395199C6"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Odgojiteljska vijeća, timsko planiranje i radni dogovori odvijat će se u ustanovi. Prema potrebi će se planirati održavanje istih i elektroničkim putem. </w:t>
      </w:r>
    </w:p>
    <w:p w14:paraId="0A851275"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p>
    <w:p w14:paraId="2E21B798"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lastRenderedPageBreak/>
        <w:t xml:space="preserve">Individualno stručno usavršavanje podrazumijevat će praćenje suvremene stručne literature i implementaciju novih saznanja u svakodnevni rad, a prema područjima osobnih interesa. U tu svrhu će se nadopunjavati stručna literatura na razini ustanove. </w:t>
      </w:r>
    </w:p>
    <w:p w14:paraId="5E8D18AF"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p>
    <w:p w14:paraId="65F8E2F0"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p>
    <w:p w14:paraId="18270A93" w14:textId="77777777" w:rsidR="00E779F7" w:rsidRPr="00E779F7" w:rsidRDefault="00E779F7" w:rsidP="00E779F7">
      <w:pPr>
        <w:spacing w:before="30" w:after="30" w:line="360" w:lineRule="auto"/>
        <w:contextualSpacing/>
        <w:jc w:val="both"/>
        <w:rPr>
          <w:rFonts w:ascii="Times New Roman" w:eastAsia="Calibri" w:hAnsi="Times New Roman" w:cs="Times New Roman"/>
          <w:b/>
          <w:sz w:val="24"/>
          <w:szCs w:val="24"/>
          <w:u w:val="single"/>
        </w:rPr>
      </w:pPr>
      <w:r w:rsidRPr="00E779F7">
        <w:rPr>
          <w:rFonts w:ascii="Times New Roman" w:eastAsia="Calibri" w:hAnsi="Times New Roman" w:cs="Times New Roman"/>
          <w:b/>
          <w:sz w:val="24"/>
          <w:szCs w:val="24"/>
          <w:u w:val="single"/>
        </w:rPr>
        <w:t>Stručno usavršavanje izvan ustanove:</w:t>
      </w:r>
    </w:p>
    <w:p w14:paraId="2CCD66C5"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Tijekom pedagoške godine planira se  sudjelovanje na seminarima i stručnim skupovima u organizaciji Agencije za odgoj i obrazovanje, skupovima na županijskoj razini te radionicama i predavanjima u organizaciji stručnih institucija i strukovnih udruženja.</w:t>
      </w:r>
    </w:p>
    <w:p w14:paraId="5EEC6456"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2DD2301A"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738C2EC2"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63EAB618"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3E58AD08"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6AF2DE7A"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024DCE9B"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7DFBD384"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40EE6C89"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15C69ECF"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7FC73945"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18ED169D"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5A8932F7"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5C7514D5"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12AD06D3"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12EB7F28"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6F79E557"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32602335"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2D33719C"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299A40D8" w14:textId="77777777" w:rsidR="00E779F7" w:rsidRPr="00E779F7" w:rsidRDefault="00E779F7" w:rsidP="00E779F7">
      <w:pPr>
        <w:keepNext/>
        <w:keepLines/>
        <w:spacing w:before="480" w:after="120" w:line="360" w:lineRule="auto"/>
        <w:ind w:left="357" w:hanging="357"/>
        <w:outlineLvl w:val="0"/>
        <w:rPr>
          <w:rFonts w:ascii="Times New Roman" w:eastAsia="Times New Roman" w:hAnsi="Times New Roman" w:cs="Times New Roman"/>
          <w:b/>
          <w:bCs/>
          <w:color w:val="0D0D0D"/>
          <w:sz w:val="28"/>
          <w:szCs w:val="28"/>
        </w:rPr>
      </w:pPr>
      <w:r w:rsidRPr="00E779F7">
        <w:rPr>
          <w:rFonts w:ascii="Times New Roman" w:eastAsia="Times New Roman" w:hAnsi="Times New Roman" w:cs="Times New Roman"/>
          <w:b/>
          <w:bCs/>
          <w:color w:val="0D0D0D"/>
          <w:sz w:val="28"/>
          <w:szCs w:val="28"/>
        </w:rPr>
        <w:t>7.SURADNJA S RODITELJIMA</w:t>
      </w:r>
    </w:p>
    <w:p w14:paraId="1DB669C6" w14:textId="77777777" w:rsidR="00E779F7" w:rsidRPr="00E779F7" w:rsidRDefault="00E779F7" w:rsidP="00E779F7">
      <w:pPr>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noProof/>
          <w:sz w:val="24"/>
          <w:szCs w:val="24"/>
          <w:lang w:eastAsia="hr-HR"/>
          <w14:ligatures w14:val="standardContextual"/>
        </w:rPr>
        <mc:AlternateContent>
          <mc:Choice Requires="wps">
            <w:drawing>
              <wp:anchor distT="0" distB="0" distL="114300" distR="114300" simplePos="0" relativeHeight="251664384" behindDoc="0" locked="0" layoutInCell="1" allowOverlap="1" wp14:anchorId="0EFDFAC3" wp14:editId="4089CBE1">
                <wp:simplePos x="0" y="0"/>
                <wp:positionH relativeFrom="margin">
                  <wp:align>right</wp:align>
                </wp:positionH>
                <wp:positionV relativeFrom="paragraph">
                  <wp:posOffset>50165</wp:posOffset>
                </wp:positionV>
                <wp:extent cx="5734050" cy="609600"/>
                <wp:effectExtent l="0" t="0" r="19050" b="19050"/>
                <wp:wrapNone/>
                <wp:docPr id="1760547815" name="Pravokutnik 2"/>
                <wp:cNvGraphicFramePr/>
                <a:graphic xmlns:a="http://schemas.openxmlformats.org/drawingml/2006/main">
                  <a:graphicData uri="http://schemas.microsoft.com/office/word/2010/wordprocessingShape">
                    <wps:wsp>
                      <wps:cNvSpPr/>
                      <wps:spPr>
                        <a:xfrm>
                          <a:off x="0" y="0"/>
                          <a:ext cx="5734050" cy="6096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750DBC54" w14:textId="77777777" w:rsidR="00827498" w:rsidRDefault="00827498" w:rsidP="00E779F7">
                            <w:pPr>
                              <w:spacing w:line="360" w:lineRule="auto"/>
                              <w:jc w:val="both"/>
                              <w:rPr>
                                <w:rFonts w:ascii="Times New Roman" w:hAnsi="Times New Roman" w:cs="Times New Roman"/>
                                <w:sz w:val="24"/>
                                <w:szCs w:val="24"/>
                              </w:rPr>
                            </w:pPr>
                            <w:r w:rsidRPr="00125ED0">
                              <w:rPr>
                                <w:rFonts w:ascii="Times New Roman" w:hAnsi="Times New Roman" w:cs="Times New Roman"/>
                                <w:sz w:val="24"/>
                                <w:szCs w:val="24"/>
                              </w:rPr>
                              <w:t xml:space="preserve">CILJ: </w:t>
                            </w:r>
                            <w:r>
                              <w:rPr>
                                <w:rFonts w:ascii="Times New Roman" w:hAnsi="Times New Roman" w:cs="Times New Roman"/>
                                <w:sz w:val="24"/>
                                <w:szCs w:val="24"/>
                              </w:rPr>
                              <w:t>p</w:t>
                            </w:r>
                            <w:r w:rsidRPr="00F67CD0">
                              <w:rPr>
                                <w:rFonts w:ascii="Times New Roman" w:hAnsi="Times New Roman" w:cs="Times New Roman"/>
                                <w:sz w:val="24"/>
                                <w:szCs w:val="24"/>
                              </w:rPr>
                              <w:t>ovezivanje obiteljskog i izvanobiteljskog djetetova iskustva i usklađenost odgojnih postupaka</w:t>
                            </w:r>
                            <w:r>
                              <w:rPr>
                                <w:rFonts w:ascii="Times New Roman" w:hAnsi="Times New Roman" w:cs="Times New Roman"/>
                                <w:sz w:val="24"/>
                                <w:szCs w:val="24"/>
                              </w:rPr>
                              <w:t xml:space="preserve"> vrtića i obitelji.</w:t>
                            </w:r>
                          </w:p>
                          <w:p w14:paraId="2AFEDAC7" w14:textId="77777777" w:rsidR="00827498" w:rsidRDefault="00827498" w:rsidP="00E779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DFAC3" id="Pravokutnik 2" o:spid="_x0000_s1029" style="position:absolute;margin-left:400.3pt;margin-top:3.95pt;width:451.5pt;height:4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" fillcolor="#ffdd9c" strokecolor="#ffc000" strokeweight=".5pt">
                <v:fill color2="#ffd479" rotate="t" colors="0 #ffdd9c;.5 #ffd78e;1 #ffd479" focus="100%" type="gradient">
                  <o:fill v:ext="view" type="gradientUnscaled"/>
                </v:fill>
                <v:textbox>
                  <w:txbxContent>
                    <w:p w14:paraId="750DBC54" w14:textId="77777777" w:rsidR="00827498" w:rsidRDefault="00827498" w:rsidP="00E779F7">
                      <w:pPr>
                        <w:spacing w:line="360" w:lineRule="auto"/>
                        <w:jc w:val="both"/>
                        <w:rPr>
                          <w:rFonts w:ascii="Times New Roman" w:hAnsi="Times New Roman" w:cs="Times New Roman"/>
                          <w:sz w:val="24"/>
                          <w:szCs w:val="24"/>
                        </w:rPr>
                      </w:pPr>
                      <w:r w:rsidRPr="00125ED0">
                        <w:rPr>
                          <w:rFonts w:ascii="Times New Roman" w:hAnsi="Times New Roman" w:cs="Times New Roman"/>
                          <w:sz w:val="24"/>
                          <w:szCs w:val="24"/>
                        </w:rPr>
                        <w:t xml:space="preserve">CILJ: </w:t>
                      </w:r>
                      <w:r>
                        <w:rPr>
                          <w:rFonts w:ascii="Times New Roman" w:hAnsi="Times New Roman" w:cs="Times New Roman"/>
                          <w:sz w:val="24"/>
                          <w:szCs w:val="24"/>
                        </w:rPr>
                        <w:t>p</w:t>
                      </w:r>
                      <w:r w:rsidRPr="00F67CD0">
                        <w:rPr>
                          <w:rFonts w:ascii="Times New Roman" w:hAnsi="Times New Roman" w:cs="Times New Roman"/>
                          <w:sz w:val="24"/>
                          <w:szCs w:val="24"/>
                        </w:rPr>
                        <w:t>ovezivanje obiteljskog i izvanobiteljskog djetetova iskustva i usklađenost odgojnih postupaka</w:t>
                      </w:r>
                      <w:r>
                        <w:rPr>
                          <w:rFonts w:ascii="Times New Roman" w:hAnsi="Times New Roman" w:cs="Times New Roman"/>
                          <w:sz w:val="24"/>
                          <w:szCs w:val="24"/>
                        </w:rPr>
                        <w:t xml:space="preserve"> vrtića i obitelji.</w:t>
                      </w:r>
                    </w:p>
                    <w:p w14:paraId="2AFEDAC7" w14:textId="77777777" w:rsidR="00827498" w:rsidRDefault="00827498" w:rsidP="00E779F7">
                      <w:pPr>
                        <w:jc w:val="center"/>
                      </w:pPr>
                    </w:p>
                  </w:txbxContent>
                </v:textbox>
                <w10:wrap anchorx="margin"/>
              </v:rect>
            </w:pict>
          </mc:Fallback>
        </mc:AlternateContent>
      </w:r>
    </w:p>
    <w:p w14:paraId="7A049975" w14:textId="77777777" w:rsidR="00E779F7" w:rsidRPr="00E779F7" w:rsidRDefault="00E779F7" w:rsidP="00E779F7">
      <w:pPr>
        <w:spacing w:after="200" w:line="360" w:lineRule="auto"/>
        <w:jc w:val="both"/>
        <w:rPr>
          <w:rFonts w:ascii="Times New Roman" w:eastAsia="Calibri" w:hAnsi="Times New Roman" w:cs="Times New Roman"/>
          <w:sz w:val="24"/>
          <w:szCs w:val="24"/>
        </w:rPr>
      </w:pPr>
    </w:p>
    <w:p w14:paraId="1D80171D" w14:textId="77777777" w:rsidR="00E779F7" w:rsidRPr="00E779F7" w:rsidRDefault="00E779F7" w:rsidP="00E779F7">
      <w:pPr>
        <w:spacing w:after="0" w:line="360" w:lineRule="auto"/>
        <w:jc w:val="center"/>
        <w:rPr>
          <w:rFonts w:ascii="Times New Roman" w:eastAsia="Calibri" w:hAnsi="Times New Roman" w:cs="Times New Roman"/>
          <w:i/>
          <w:sz w:val="24"/>
          <w:szCs w:val="24"/>
        </w:rPr>
      </w:pPr>
      <w:r w:rsidRPr="00E779F7">
        <w:rPr>
          <w:rFonts w:ascii="Times New Roman" w:eastAsia="Calibri" w:hAnsi="Times New Roman" w:cs="Times New Roman"/>
          <w:i/>
          <w:sz w:val="24"/>
          <w:szCs w:val="24"/>
        </w:rPr>
        <w:t>Oblici suradnje s roditeljima</w:t>
      </w:r>
    </w:p>
    <w:tbl>
      <w:tblPr>
        <w:tblStyle w:val="Svijetlatablicareetke1"/>
        <w:tblW w:w="0" w:type="auto"/>
        <w:tblLook w:val="04A0" w:firstRow="1" w:lastRow="0" w:firstColumn="1" w:lastColumn="0" w:noHBand="0" w:noVBand="1"/>
      </w:tblPr>
      <w:tblGrid>
        <w:gridCol w:w="1844"/>
        <w:gridCol w:w="2377"/>
        <w:gridCol w:w="3434"/>
        <w:gridCol w:w="1696"/>
      </w:tblGrid>
      <w:tr w:rsidR="00E779F7" w:rsidRPr="00E779F7" w14:paraId="0C48392D" w14:textId="77777777" w:rsidTr="00E779F7">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44" w:type="dxa"/>
            <w:shd w:val="clear" w:color="auto" w:fill="FFF2CC"/>
            <w:hideMark/>
          </w:tcPr>
          <w:p w14:paraId="560385E1" w14:textId="77777777" w:rsidR="00E779F7" w:rsidRPr="00E779F7" w:rsidRDefault="00E779F7" w:rsidP="00E779F7">
            <w:pPr>
              <w:spacing w:line="360" w:lineRule="auto"/>
              <w:jc w:val="both"/>
              <w:rPr>
                <w:rFonts w:eastAsia="Calibri"/>
                <w:b w:val="0"/>
                <w:sz w:val="24"/>
                <w:szCs w:val="24"/>
              </w:rPr>
            </w:pPr>
            <w:r w:rsidRPr="00E779F7">
              <w:rPr>
                <w:rFonts w:eastAsia="Calibri"/>
                <w:b w:val="0"/>
                <w:sz w:val="24"/>
                <w:szCs w:val="24"/>
              </w:rPr>
              <w:t>Oblik suradnje</w:t>
            </w:r>
          </w:p>
        </w:tc>
        <w:tc>
          <w:tcPr>
            <w:tcW w:w="2377" w:type="dxa"/>
            <w:shd w:val="clear" w:color="auto" w:fill="FFF2CC"/>
            <w:hideMark/>
          </w:tcPr>
          <w:p w14:paraId="6033FA7A" w14:textId="77777777" w:rsidR="00E779F7" w:rsidRPr="00E779F7" w:rsidRDefault="00E779F7" w:rsidP="00E779F7">
            <w:pPr>
              <w:spacing w:line="360" w:lineRule="auto"/>
              <w:jc w:val="both"/>
              <w:cnfStyle w:val="100000000000" w:firstRow="1" w:lastRow="0" w:firstColumn="0" w:lastColumn="0" w:oddVBand="0" w:evenVBand="0" w:oddHBand="0" w:evenHBand="0" w:firstRowFirstColumn="0" w:firstRowLastColumn="0" w:lastRowFirstColumn="0" w:lastRowLastColumn="0"/>
              <w:rPr>
                <w:rFonts w:eastAsia="Calibri"/>
                <w:b w:val="0"/>
                <w:sz w:val="24"/>
                <w:szCs w:val="24"/>
              </w:rPr>
            </w:pPr>
            <w:r w:rsidRPr="00E779F7">
              <w:rPr>
                <w:rFonts w:eastAsia="Calibri"/>
                <w:b w:val="0"/>
                <w:sz w:val="24"/>
                <w:szCs w:val="24"/>
              </w:rPr>
              <w:t>Vrijeme</w:t>
            </w:r>
          </w:p>
        </w:tc>
        <w:tc>
          <w:tcPr>
            <w:tcW w:w="3434" w:type="dxa"/>
            <w:shd w:val="clear" w:color="auto" w:fill="FFF2CC"/>
          </w:tcPr>
          <w:p w14:paraId="451D102F" w14:textId="77777777" w:rsidR="00E779F7" w:rsidRPr="00E779F7" w:rsidRDefault="00E779F7" w:rsidP="00E779F7">
            <w:pPr>
              <w:spacing w:line="360" w:lineRule="auto"/>
              <w:jc w:val="both"/>
              <w:cnfStyle w:val="100000000000" w:firstRow="1" w:lastRow="0" w:firstColumn="0" w:lastColumn="0" w:oddVBand="0" w:evenVBand="0" w:oddHBand="0" w:evenHBand="0" w:firstRowFirstColumn="0" w:firstRowLastColumn="0" w:lastRowFirstColumn="0" w:lastRowLastColumn="0"/>
              <w:rPr>
                <w:rFonts w:eastAsia="Calibri"/>
                <w:b w:val="0"/>
                <w:sz w:val="24"/>
                <w:szCs w:val="24"/>
              </w:rPr>
            </w:pPr>
            <w:r w:rsidRPr="00E779F7">
              <w:rPr>
                <w:rFonts w:eastAsia="Calibri"/>
                <w:b w:val="0"/>
                <w:sz w:val="24"/>
                <w:szCs w:val="24"/>
              </w:rPr>
              <w:t>Teme</w:t>
            </w:r>
          </w:p>
        </w:tc>
        <w:tc>
          <w:tcPr>
            <w:tcW w:w="1696" w:type="dxa"/>
            <w:shd w:val="clear" w:color="auto" w:fill="FFF2CC"/>
            <w:hideMark/>
          </w:tcPr>
          <w:p w14:paraId="0702AA34" w14:textId="77777777" w:rsidR="00E779F7" w:rsidRPr="00E779F7" w:rsidRDefault="00E779F7" w:rsidP="00E779F7">
            <w:pPr>
              <w:spacing w:line="360" w:lineRule="auto"/>
              <w:jc w:val="both"/>
              <w:cnfStyle w:val="100000000000" w:firstRow="1" w:lastRow="0" w:firstColumn="0" w:lastColumn="0" w:oddVBand="0" w:evenVBand="0" w:oddHBand="0" w:evenHBand="0" w:firstRowFirstColumn="0" w:firstRowLastColumn="0" w:lastRowFirstColumn="0" w:lastRowLastColumn="0"/>
              <w:rPr>
                <w:rFonts w:eastAsia="Calibri"/>
                <w:b w:val="0"/>
                <w:sz w:val="24"/>
                <w:szCs w:val="24"/>
              </w:rPr>
            </w:pPr>
            <w:r w:rsidRPr="00E779F7">
              <w:rPr>
                <w:rFonts w:eastAsia="Calibri"/>
                <w:b w:val="0"/>
                <w:sz w:val="24"/>
                <w:szCs w:val="24"/>
              </w:rPr>
              <w:t>Nositelji</w:t>
            </w:r>
          </w:p>
        </w:tc>
      </w:tr>
      <w:tr w:rsidR="00E779F7" w:rsidRPr="00E779F7" w14:paraId="3DA262F3" w14:textId="77777777" w:rsidTr="00E779F7">
        <w:trPr>
          <w:trHeight w:val="1134"/>
        </w:trPr>
        <w:tc>
          <w:tcPr>
            <w:cnfStyle w:val="001000000000" w:firstRow="0" w:lastRow="0" w:firstColumn="1" w:lastColumn="0" w:oddVBand="0" w:evenVBand="0" w:oddHBand="0" w:evenHBand="0" w:firstRowFirstColumn="0" w:firstRowLastColumn="0" w:lastRowFirstColumn="0" w:lastRowLastColumn="0"/>
            <w:tcW w:w="1844" w:type="dxa"/>
            <w:shd w:val="clear" w:color="auto" w:fill="FFF2CC"/>
            <w:hideMark/>
          </w:tcPr>
          <w:p w14:paraId="49C6343C" w14:textId="77777777" w:rsidR="00E779F7" w:rsidRPr="00E779F7" w:rsidRDefault="00E779F7" w:rsidP="00E779F7">
            <w:pPr>
              <w:spacing w:line="360" w:lineRule="auto"/>
              <w:rPr>
                <w:rFonts w:eastAsia="Calibri"/>
                <w:sz w:val="24"/>
                <w:szCs w:val="24"/>
              </w:rPr>
            </w:pPr>
            <w:r w:rsidRPr="00E779F7">
              <w:rPr>
                <w:rFonts w:eastAsia="Calibri"/>
                <w:sz w:val="24"/>
                <w:szCs w:val="24"/>
              </w:rPr>
              <w:lastRenderedPageBreak/>
              <w:t>roditeljski sastanak</w:t>
            </w:r>
          </w:p>
        </w:tc>
        <w:tc>
          <w:tcPr>
            <w:tcW w:w="2377" w:type="dxa"/>
            <w:hideMark/>
          </w:tcPr>
          <w:p w14:paraId="53CEC72D" w14:textId="77777777" w:rsidR="00E779F7" w:rsidRPr="00E779F7" w:rsidRDefault="00E779F7" w:rsidP="00E779F7">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-tri puta godišnje</w:t>
            </w:r>
          </w:p>
        </w:tc>
        <w:tc>
          <w:tcPr>
            <w:tcW w:w="3434" w:type="dxa"/>
          </w:tcPr>
          <w:p w14:paraId="3EBBD9F9" w14:textId="77777777" w:rsidR="00E779F7" w:rsidRPr="00E779F7" w:rsidRDefault="00E779F7" w:rsidP="00975EA9">
            <w:pPr>
              <w:numPr>
                <w:ilvl w:val="0"/>
                <w:numId w:val="14"/>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informativni roditeljski sastanak- zajedničke smjernice za sve skupine</w:t>
            </w:r>
          </w:p>
          <w:p w14:paraId="47A5EA04" w14:textId="77777777" w:rsidR="00E779F7" w:rsidRPr="00E779F7" w:rsidRDefault="00E779F7" w:rsidP="00975EA9">
            <w:pPr>
              <w:numPr>
                <w:ilvl w:val="0"/>
                <w:numId w:val="14"/>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osvrt na prilagodbu i odgojno – obrazovni rad</w:t>
            </w:r>
          </w:p>
          <w:p w14:paraId="430F7D03" w14:textId="77777777" w:rsidR="00E779F7" w:rsidRPr="00E779F7" w:rsidRDefault="00E779F7" w:rsidP="00975EA9">
            <w:pPr>
              <w:numPr>
                <w:ilvl w:val="0"/>
                <w:numId w:val="14"/>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komunikacijski roditeljski sastanak sa stručnom temom iz područja predškolskog razvoja, odgoja i obrazovanja</w:t>
            </w:r>
          </w:p>
          <w:p w14:paraId="443BA299" w14:textId="77777777" w:rsidR="00E779F7" w:rsidRPr="00E779F7" w:rsidRDefault="00E779F7" w:rsidP="00975EA9">
            <w:pPr>
              <w:numPr>
                <w:ilvl w:val="0"/>
                <w:numId w:val="14"/>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 xml:space="preserve">prikaz i vrednovanje rada </w:t>
            </w:r>
          </w:p>
        </w:tc>
        <w:tc>
          <w:tcPr>
            <w:tcW w:w="1696" w:type="dxa"/>
            <w:hideMark/>
          </w:tcPr>
          <w:p w14:paraId="3ED99E80" w14:textId="77777777" w:rsidR="00E779F7" w:rsidRPr="00E779F7" w:rsidRDefault="00E779F7" w:rsidP="00E779F7">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-ravnateljica, stručne suradnice, odgojiteljice</w:t>
            </w:r>
          </w:p>
        </w:tc>
      </w:tr>
      <w:tr w:rsidR="00E779F7" w:rsidRPr="00E779F7" w14:paraId="4F2E45C5" w14:textId="77777777" w:rsidTr="00E779F7">
        <w:trPr>
          <w:trHeight w:val="965"/>
        </w:trPr>
        <w:tc>
          <w:tcPr>
            <w:cnfStyle w:val="001000000000" w:firstRow="0" w:lastRow="0" w:firstColumn="1" w:lastColumn="0" w:oddVBand="0" w:evenVBand="0" w:oddHBand="0" w:evenHBand="0" w:firstRowFirstColumn="0" w:firstRowLastColumn="0" w:lastRowFirstColumn="0" w:lastRowLastColumn="0"/>
            <w:tcW w:w="1844" w:type="dxa"/>
            <w:shd w:val="clear" w:color="auto" w:fill="FFF2CC"/>
            <w:hideMark/>
          </w:tcPr>
          <w:p w14:paraId="19BAE4F0" w14:textId="77777777" w:rsidR="00E779F7" w:rsidRPr="00E779F7" w:rsidRDefault="00E779F7" w:rsidP="00E779F7">
            <w:pPr>
              <w:spacing w:line="360" w:lineRule="auto"/>
              <w:rPr>
                <w:rFonts w:eastAsia="Calibri"/>
                <w:sz w:val="24"/>
                <w:szCs w:val="24"/>
              </w:rPr>
            </w:pPr>
            <w:r w:rsidRPr="00E779F7">
              <w:rPr>
                <w:rFonts w:eastAsia="Calibri"/>
                <w:sz w:val="24"/>
                <w:szCs w:val="24"/>
              </w:rPr>
              <w:t>individualni razgovori</w:t>
            </w:r>
          </w:p>
        </w:tc>
        <w:tc>
          <w:tcPr>
            <w:tcW w:w="2377" w:type="dxa"/>
            <w:hideMark/>
          </w:tcPr>
          <w:p w14:paraId="31ED8ACE"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-prema potrebi/po rasporedu uz mogućnost održavanja jednom tjedno</w:t>
            </w:r>
          </w:p>
        </w:tc>
        <w:tc>
          <w:tcPr>
            <w:tcW w:w="3434" w:type="dxa"/>
          </w:tcPr>
          <w:p w14:paraId="00F2BC7C" w14:textId="77777777" w:rsidR="00E779F7" w:rsidRPr="00E779F7" w:rsidRDefault="00E779F7" w:rsidP="00975EA9">
            <w:pPr>
              <w:numPr>
                <w:ilvl w:val="0"/>
                <w:numId w:val="32"/>
              </w:num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planirani i dogovoreni razgovor o aspektima razvoja djeteta, djetetovom praćenju, napredovanju, eventualnim problemima te preporukama</w:t>
            </w:r>
          </w:p>
        </w:tc>
        <w:tc>
          <w:tcPr>
            <w:tcW w:w="1696" w:type="dxa"/>
            <w:hideMark/>
          </w:tcPr>
          <w:p w14:paraId="7B3584A2" w14:textId="77777777" w:rsidR="00E779F7" w:rsidRPr="00E779F7" w:rsidRDefault="00E779F7" w:rsidP="00E779F7">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-stručne suradnice, odgojiteljice, prema potrebi i ravnateljica</w:t>
            </w:r>
          </w:p>
        </w:tc>
      </w:tr>
      <w:tr w:rsidR="00E779F7" w:rsidRPr="00E779F7" w14:paraId="3DEBD76A" w14:textId="77777777" w:rsidTr="00E779F7">
        <w:trPr>
          <w:trHeight w:val="1134"/>
        </w:trPr>
        <w:tc>
          <w:tcPr>
            <w:cnfStyle w:val="001000000000" w:firstRow="0" w:lastRow="0" w:firstColumn="1" w:lastColumn="0" w:oddVBand="0" w:evenVBand="0" w:oddHBand="0" w:evenHBand="0" w:firstRowFirstColumn="0" w:firstRowLastColumn="0" w:lastRowFirstColumn="0" w:lastRowLastColumn="0"/>
            <w:tcW w:w="1844" w:type="dxa"/>
            <w:shd w:val="clear" w:color="auto" w:fill="FFF2CC"/>
            <w:hideMark/>
          </w:tcPr>
          <w:p w14:paraId="3D3772CE" w14:textId="77777777" w:rsidR="00E779F7" w:rsidRPr="00E779F7" w:rsidRDefault="00E779F7" w:rsidP="00E779F7">
            <w:pPr>
              <w:spacing w:line="360" w:lineRule="auto"/>
              <w:rPr>
                <w:rFonts w:eastAsia="Calibri"/>
                <w:sz w:val="24"/>
                <w:szCs w:val="24"/>
              </w:rPr>
            </w:pPr>
            <w:r w:rsidRPr="00E779F7">
              <w:rPr>
                <w:rFonts w:eastAsia="Calibri"/>
                <w:sz w:val="24"/>
                <w:szCs w:val="24"/>
              </w:rPr>
              <w:t>svakodnevni individualni kontakti</w:t>
            </w:r>
          </w:p>
        </w:tc>
        <w:tc>
          <w:tcPr>
            <w:tcW w:w="2377" w:type="dxa"/>
            <w:hideMark/>
          </w:tcPr>
          <w:p w14:paraId="133C1351" w14:textId="77777777" w:rsidR="00E779F7" w:rsidRPr="00E779F7" w:rsidRDefault="00E779F7" w:rsidP="00E779F7">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-svakodnevno, prema potrebi</w:t>
            </w:r>
          </w:p>
        </w:tc>
        <w:tc>
          <w:tcPr>
            <w:tcW w:w="3434" w:type="dxa"/>
          </w:tcPr>
          <w:p w14:paraId="02BDD309" w14:textId="77777777" w:rsidR="00E779F7" w:rsidRPr="00E779F7" w:rsidRDefault="00E779F7" w:rsidP="00975EA9">
            <w:pPr>
              <w:numPr>
                <w:ilvl w:val="0"/>
                <w:numId w:val="32"/>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prijenos važnih informacija</w:t>
            </w:r>
          </w:p>
        </w:tc>
        <w:tc>
          <w:tcPr>
            <w:tcW w:w="1696" w:type="dxa"/>
            <w:hideMark/>
          </w:tcPr>
          <w:p w14:paraId="4755B41F" w14:textId="77777777" w:rsidR="00E779F7" w:rsidRPr="00E779F7" w:rsidRDefault="00E779F7" w:rsidP="00E779F7">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-odgojiteljice</w:t>
            </w:r>
          </w:p>
        </w:tc>
      </w:tr>
      <w:tr w:rsidR="00E779F7" w:rsidRPr="00E779F7" w14:paraId="35C1CD1A" w14:textId="77777777" w:rsidTr="00E779F7">
        <w:trPr>
          <w:trHeight w:val="1134"/>
        </w:trPr>
        <w:tc>
          <w:tcPr>
            <w:cnfStyle w:val="001000000000" w:firstRow="0" w:lastRow="0" w:firstColumn="1" w:lastColumn="0" w:oddVBand="0" w:evenVBand="0" w:oddHBand="0" w:evenHBand="0" w:firstRowFirstColumn="0" w:firstRowLastColumn="0" w:lastRowFirstColumn="0" w:lastRowLastColumn="0"/>
            <w:tcW w:w="1844" w:type="dxa"/>
            <w:shd w:val="clear" w:color="auto" w:fill="FFF2CC"/>
            <w:hideMark/>
          </w:tcPr>
          <w:p w14:paraId="1BB3D94C" w14:textId="77777777" w:rsidR="00E779F7" w:rsidRPr="00E779F7" w:rsidRDefault="00E779F7" w:rsidP="00E779F7">
            <w:pPr>
              <w:spacing w:line="360" w:lineRule="auto"/>
              <w:rPr>
                <w:rFonts w:eastAsia="Calibri"/>
                <w:sz w:val="24"/>
                <w:szCs w:val="24"/>
              </w:rPr>
            </w:pPr>
            <w:r w:rsidRPr="00E779F7">
              <w:rPr>
                <w:rFonts w:eastAsia="Calibri"/>
                <w:sz w:val="24"/>
                <w:szCs w:val="24"/>
              </w:rPr>
              <w:t>informativni kutić za roditelje</w:t>
            </w:r>
          </w:p>
        </w:tc>
        <w:tc>
          <w:tcPr>
            <w:tcW w:w="2377" w:type="dxa"/>
            <w:hideMark/>
          </w:tcPr>
          <w:p w14:paraId="5DA3FFA4" w14:textId="77777777" w:rsidR="00E779F7" w:rsidRPr="00E779F7" w:rsidRDefault="00E779F7" w:rsidP="00E779F7">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-tjedno</w:t>
            </w:r>
          </w:p>
        </w:tc>
        <w:tc>
          <w:tcPr>
            <w:tcW w:w="3434" w:type="dxa"/>
          </w:tcPr>
          <w:p w14:paraId="779317E8" w14:textId="77777777" w:rsidR="00E779F7" w:rsidRPr="00E779F7" w:rsidRDefault="00E779F7" w:rsidP="00975EA9">
            <w:pPr>
              <w:numPr>
                <w:ilvl w:val="0"/>
                <w:numId w:val="32"/>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obavijesti o aktivnostima na nivou skupine, letci o razvoju djece, prehrani, nova stručna literatura</w:t>
            </w:r>
          </w:p>
        </w:tc>
        <w:tc>
          <w:tcPr>
            <w:tcW w:w="1696" w:type="dxa"/>
            <w:hideMark/>
          </w:tcPr>
          <w:p w14:paraId="61091D9C" w14:textId="77777777" w:rsidR="00E779F7" w:rsidRPr="00E779F7" w:rsidRDefault="00E779F7" w:rsidP="00E779F7">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-odgojiteljice</w:t>
            </w:r>
          </w:p>
        </w:tc>
      </w:tr>
      <w:tr w:rsidR="00E779F7" w:rsidRPr="00E779F7" w14:paraId="467D9D4E" w14:textId="77777777" w:rsidTr="00E779F7">
        <w:trPr>
          <w:trHeight w:val="1134"/>
        </w:trPr>
        <w:tc>
          <w:tcPr>
            <w:cnfStyle w:val="001000000000" w:firstRow="0" w:lastRow="0" w:firstColumn="1" w:lastColumn="0" w:oddVBand="0" w:evenVBand="0" w:oddHBand="0" w:evenHBand="0" w:firstRowFirstColumn="0" w:firstRowLastColumn="0" w:lastRowFirstColumn="0" w:lastRowLastColumn="0"/>
            <w:tcW w:w="1844" w:type="dxa"/>
            <w:shd w:val="clear" w:color="auto" w:fill="FFF2CC"/>
          </w:tcPr>
          <w:p w14:paraId="66E639B5" w14:textId="77777777" w:rsidR="00E779F7" w:rsidRPr="00E779F7" w:rsidRDefault="00E779F7" w:rsidP="00E779F7">
            <w:pPr>
              <w:spacing w:line="360" w:lineRule="auto"/>
              <w:rPr>
                <w:rFonts w:eastAsia="Calibri"/>
                <w:sz w:val="24"/>
                <w:szCs w:val="24"/>
              </w:rPr>
            </w:pPr>
            <w:r w:rsidRPr="00E779F7">
              <w:rPr>
                <w:rFonts w:eastAsia="Calibri"/>
                <w:sz w:val="24"/>
                <w:szCs w:val="24"/>
              </w:rPr>
              <w:t>elektronička pošta odgojno- obrazovne skupine</w:t>
            </w:r>
          </w:p>
        </w:tc>
        <w:tc>
          <w:tcPr>
            <w:tcW w:w="2377" w:type="dxa"/>
          </w:tcPr>
          <w:p w14:paraId="2940B7BC" w14:textId="77777777" w:rsidR="00E779F7" w:rsidRPr="00E779F7" w:rsidRDefault="00E779F7" w:rsidP="00E779F7">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-prema potrebi</w:t>
            </w:r>
          </w:p>
        </w:tc>
        <w:tc>
          <w:tcPr>
            <w:tcW w:w="3434" w:type="dxa"/>
          </w:tcPr>
          <w:p w14:paraId="32D57F1D" w14:textId="77777777" w:rsidR="00E779F7" w:rsidRPr="00E779F7" w:rsidRDefault="00E779F7" w:rsidP="00975EA9">
            <w:pPr>
              <w:numPr>
                <w:ilvl w:val="0"/>
                <w:numId w:val="32"/>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prijenos važnih informacija i obavijesti</w:t>
            </w:r>
          </w:p>
        </w:tc>
        <w:tc>
          <w:tcPr>
            <w:tcW w:w="1696" w:type="dxa"/>
          </w:tcPr>
          <w:p w14:paraId="437A50E1" w14:textId="77777777" w:rsidR="00E779F7" w:rsidRPr="00E779F7" w:rsidRDefault="00E779F7" w:rsidP="00E779F7">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-odgojiteljice</w:t>
            </w:r>
          </w:p>
        </w:tc>
      </w:tr>
      <w:tr w:rsidR="00E779F7" w:rsidRPr="00E779F7" w14:paraId="2A26555B" w14:textId="77777777" w:rsidTr="00E779F7">
        <w:trPr>
          <w:trHeight w:val="1134"/>
        </w:trPr>
        <w:tc>
          <w:tcPr>
            <w:cnfStyle w:val="001000000000" w:firstRow="0" w:lastRow="0" w:firstColumn="1" w:lastColumn="0" w:oddVBand="0" w:evenVBand="0" w:oddHBand="0" w:evenHBand="0" w:firstRowFirstColumn="0" w:firstRowLastColumn="0" w:lastRowFirstColumn="0" w:lastRowLastColumn="0"/>
            <w:tcW w:w="1844" w:type="dxa"/>
            <w:shd w:val="clear" w:color="auto" w:fill="FFF2CC"/>
            <w:hideMark/>
          </w:tcPr>
          <w:p w14:paraId="5C08A3CF" w14:textId="77777777" w:rsidR="00E779F7" w:rsidRPr="00E779F7" w:rsidRDefault="00E779F7" w:rsidP="00E779F7">
            <w:pPr>
              <w:spacing w:line="360" w:lineRule="auto"/>
              <w:rPr>
                <w:rFonts w:eastAsia="Calibri"/>
                <w:sz w:val="24"/>
                <w:szCs w:val="24"/>
              </w:rPr>
            </w:pPr>
            <w:r w:rsidRPr="00E779F7">
              <w:rPr>
                <w:rFonts w:eastAsia="Calibri"/>
                <w:sz w:val="24"/>
                <w:szCs w:val="24"/>
              </w:rPr>
              <w:t>oglasna ploča vrtića</w:t>
            </w:r>
          </w:p>
        </w:tc>
        <w:tc>
          <w:tcPr>
            <w:tcW w:w="2377" w:type="dxa"/>
            <w:hideMark/>
          </w:tcPr>
          <w:p w14:paraId="52811A4F" w14:textId="77777777" w:rsidR="00E779F7" w:rsidRPr="00E779F7" w:rsidRDefault="00E779F7" w:rsidP="00E779F7">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-periodično</w:t>
            </w:r>
          </w:p>
        </w:tc>
        <w:tc>
          <w:tcPr>
            <w:tcW w:w="3434" w:type="dxa"/>
          </w:tcPr>
          <w:p w14:paraId="3DDB27EF" w14:textId="77777777" w:rsidR="00E779F7" w:rsidRPr="00E779F7" w:rsidRDefault="00E779F7" w:rsidP="00975EA9">
            <w:pPr>
              <w:numPr>
                <w:ilvl w:val="0"/>
                <w:numId w:val="32"/>
              </w:num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oglasne ploče na kojima se nalaze obavijesti o aktivnostima na nivou vrtića, prehrani, nova stručna literatura</w:t>
            </w:r>
          </w:p>
        </w:tc>
        <w:tc>
          <w:tcPr>
            <w:tcW w:w="1696" w:type="dxa"/>
            <w:hideMark/>
          </w:tcPr>
          <w:p w14:paraId="1B97D07F" w14:textId="77777777" w:rsidR="00E779F7" w:rsidRPr="00E779F7" w:rsidRDefault="00E779F7" w:rsidP="00E779F7">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-ravnateljica, stručne suradnice, odgojiteljice</w:t>
            </w:r>
          </w:p>
        </w:tc>
      </w:tr>
      <w:tr w:rsidR="00E779F7" w:rsidRPr="00E779F7" w14:paraId="07FB3B45" w14:textId="77777777" w:rsidTr="00E779F7">
        <w:trPr>
          <w:trHeight w:val="1134"/>
        </w:trPr>
        <w:tc>
          <w:tcPr>
            <w:cnfStyle w:val="001000000000" w:firstRow="0" w:lastRow="0" w:firstColumn="1" w:lastColumn="0" w:oddVBand="0" w:evenVBand="0" w:oddHBand="0" w:evenHBand="0" w:firstRowFirstColumn="0" w:firstRowLastColumn="0" w:lastRowFirstColumn="0" w:lastRowLastColumn="0"/>
            <w:tcW w:w="1844" w:type="dxa"/>
            <w:shd w:val="clear" w:color="auto" w:fill="FFF2CC"/>
            <w:hideMark/>
          </w:tcPr>
          <w:p w14:paraId="1BA546E6" w14:textId="77777777" w:rsidR="00E779F7" w:rsidRPr="00E779F7" w:rsidRDefault="00E779F7" w:rsidP="00E779F7">
            <w:pPr>
              <w:spacing w:line="360" w:lineRule="auto"/>
              <w:rPr>
                <w:rFonts w:eastAsia="Calibri"/>
                <w:sz w:val="24"/>
                <w:szCs w:val="24"/>
              </w:rPr>
            </w:pPr>
            <w:r w:rsidRPr="00E779F7">
              <w:rPr>
                <w:rFonts w:eastAsia="Calibri"/>
                <w:sz w:val="24"/>
                <w:szCs w:val="24"/>
              </w:rPr>
              <w:lastRenderedPageBreak/>
              <w:t>sudjelovanje roditelja u odgojno-obrazovnom procesu</w:t>
            </w:r>
          </w:p>
        </w:tc>
        <w:tc>
          <w:tcPr>
            <w:tcW w:w="2377" w:type="dxa"/>
            <w:hideMark/>
          </w:tcPr>
          <w:p w14:paraId="2E9D99EE" w14:textId="77777777" w:rsidR="00E779F7" w:rsidRPr="00E779F7" w:rsidRDefault="00E779F7" w:rsidP="00E779F7">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-u skladu s Godišnjim planom i programom/prema epidemiološkim mjerama</w:t>
            </w:r>
          </w:p>
        </w:tc>
        <w:tc>
          <w:tcPr>
            <w:tcW w:w="3434" w:type="dxa"/>
          </w:tcPr>
          <w:p w14:paraId="6F271806" w14:textId="77777777" w:rsidR="00E779F7" w:rsidRPr="00E779F7" w:rsidRDefault="00E779F7" w:rsidP="00975EA9">
            <w:pPr>
              <w:numPr>
                <w:ilvl w:val="0"/>
                <w:numId w:val="32"/>
              </w:numPr>
              <w:spacing w:line="360" w:lineRule="auto"/>
              <w:contextualSpacing/>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uključivanje roditelja u neposredni odgojno- obrazovni proces</w:t>
            </w:r>
          </w:p>
        </w:tc>
        <w:tc>
          <w:tcPr>
            <w:tcW w:w="1696" w:type="dxa"/>
            <w:hideMark/>
          </w:tcPr>
          <w:p w14:paraId="49D192D8" w14:textId="77777777" w:rsidR="00E779F7" w:rsidRPr="00E779F7" w:rsidRDefault="00E779F7" w:rsidP="00E779F7">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-ravnateljica, stručne suradnice, odgojiteljice</w:t>
            </w:r>
          </w:p>
        </w:tc>
      </w:tr>
      <w:tr w:rsidR="00E779F7" w:rsidRPr="00E779F7" w14:paraId="4EAC0350" w14:textId="77777777" w:rsidTr="00E779F7">
        <w:trPr>
          <w:trHeight w:val="1134"/>
        </w:trPr>
        <w:tc>
          <w:tcPr>
            <w:cnfStyle w:val="001000000000" w:firstRow="0" w:lastRow="0" w:firstColumn="1" w:lastColumn="0" w:oddVBand="0" w:evenVBand="0" w:oddHBand="0" w:evenHBand="0" w:firstRowFirstColumn="0" w:firstRowLastColumn="0" w:lastRowFirstColumn="0" w:lastRowLastColumn="0"/>
            <w:tcW w:w="1844" w:type="dxa"/>
            <w:shd w:val="clear" w:color="auto" w:fill="FFF2CC"/>
            <w:hideMark/>
          </w:tcPr>
          <w:p w14:paraId="4C1D6E87" w14:textId="77777777" w:rsidR="00E779F7" w:rsidRPr="00E779F7" w:rsidRDefault="00E779F7" w:rsidP="00E779F7">
            <w:pPr>
              <w:spacing w:line="360" w:lineRule="auto"/>
              <w:rPr>
                <w:rFonts w:eastAsia="Calibri"/>
                <w:sz w:val="24"/>
                <w:szCs w:val="24"/>
              </w:rPr>
            </w:pPr>
            <w:r w:rsidRPr="00E779F7">
              <w:rPr>
                <w:rFonts w:eastAsia="Calibri"/>
                <w:sz w:val="24"/>
                <w:szCs w:val="24"/>
              </w:rPr>
              <w:t>ankete i upitnici za roditelje</w:t>
            </w:r>
          </w:p>
        </w:tc>
        <w:tc>
          <w:tcPr>
            <w:tcW w:w="2377" w:type="dxa"/>
            <w:hideMark/>
          </w:tcPr>
          <w:p w14:paraId="20260E2E"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-prema potrebi</w:t>
            </w:r>
          </w:p>
        </w:tc>
        <w:tc>
          <w:tcPr>
            <w:tcW w:w="3434" w:type="dxa"/>
          </w:tcPr>
          <w:p w14:paraId="6EFACC15" w14:textId="77777777" w:rsidR="00E779F7" w:rsidRPr="00E779F7" w:rsidRDefault="00E779F7" w:rsidP="00E779F7">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-ispitivanje potreba roditelja</w:t>
            </w:r>
          </w:p>
          <w:p w14:paraId="26742583" w14:textId="77777777" w:rsidR="00E779F7" w:rsidRPr="00E779F7" w:rsidRDefault="00E779F7" w:rsidP="00E779F7">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-vrednovanje rada ustanove</w:t>
            </w:r>
          </w:p>
        </w:tc>
        <w:tc>
          <w:tcPr>
            <w:tcW w:w="1696" w:type="dxa"/>
            <w:hideMark/>
          </w:tcPr>
          <w:p w14:paraId="50CFCB03" w14:textId="77777777" w:rsidR="00E779F7" w:rsidRPr="00E779F7" w:rsidRDefault="00E779F7" w:rsidP="00E779F7">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-ravnateljica, stručne suradnice, odgojiteljice</w:t>
            </w:r>
          </w:p>
        </w:tc>
      </w:tr>
      <w:tr w:rsidR="00E779F7" w:rsidRPr="00E779F7" w14:paraId="0F39BA1A" w14:textId="77777777" w:rsidTr="00E779F7">
        <w:trPr>
          <w:trHeight w:val="1134"/>
        </w:trPr>
        <w:tc>
          <w:tcPr>
            <w:cnfStyle w:val="001000000000" w:firstRow="0" w:lastRow="0" w:firstColumn="1" w:lastColumn="0" w:oddVBand="0" w:evenVBand="0" w:oddHBand="0" w:evenHBand="0" w:firstRowFirstColumn="0" w:firstRowLastColumn="0" w:lastRowFirstColumn="0" w:lastRowLastColumn="0"/>
            <w:tcW w:w="1844" w:type="dxa"/>
            <w:shd w:val="clear" w:color="auto" w:fill="FFF2CC"/>
          </w:tcPr>
          <w:p w14:paraId="3807EA02" w14:textId="77777777" w:rsidR="00E779F7" w:rsidRPr="00E779F7" w:rsidRDefault="00E779F7" w:rsidP="00E779F7">
            <w:pPr>
              <w:spacing w:line="360" w:lineRule="auto"/>
              <w:rPr>
                <w:rFonts w:eastAsia="Calibri"/>
                <w:sz w:val="24"/>
                <w:szCs w:val="24"/>
              </w:rPr>
            </w:pPr>
            <w:r w:rsidRPr="00E779F7">
              <w:rPr>
                <w:rFonts w:eastAsia="Calibri"/>
                <w:sz w:val="24"/>
                <w:szCs w:val="24"/>
              </w:rPr>
              <w:t>WEB stranica vrtića</w:t>
            </w:r>
          </w:p>
        </w:tc>
        <w:tc>
          <w:tcPr>
            <w:tcW w:w="2377" w:type="dxa"/>
          </w:tcPr>
          <w:p w14:paraId="22A90F51"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-kontinuirano tijekom godine</w:t>
            </w:r>
          </w:p>
        </w:tc>
        <w:tc>
          <w:tcPr>
            <w:tcW w:w="3434" w:type="dxa"/>
          </w:tcPr>
          <w:p w14:paraId="4ABD5FEE" w14:textId="77777777" w:rsidR="00E779F7" w:rsidRPr="00E779F7" w:rsidRDefault="00E779F7" w:rsidP="00E779F7">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-aktualni podaci o događajima u vrtiću, informacijama za roditelje, o upisima, programima itd.</w:t>
            </w:r>
          </w:p>
        </w:tc>
        <w:tc>
          <w:tcPr>
            <w:tcW w:w="1696" w:type="dxa"/>
          </w:tcPr>
          <w:p w14:paraId="5E160E91" w14:textId="77777777" w:rsidR="00E779F7" w:rsidRPr="00E779F7" w:rsidRDefault="00E779F7" w:rsidP="00E779F7">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-ravnateljica, stručne suradnice, odgojiteljice</w:t>
            </w:r>
          </w:p>
        </w:tc>
      </w:tr>
      <w:tr w:rsidR="00E779F7" w:rsidRPr="00E779F7" w14:paraId="0BC61DC0" w14:textId="77777777" w:rsidTr="00E779F7">
        <w:trPr>
          <w:trHeight w:val="1134"/>
        </w:trPr>
        <w:tc>
          <w:tcPr>
            <w:cnfStyle w:val="001000000000" w:firstRow="0" w:lastRow="0" w:firstColumn="1" w:lastColumn="0" w:oddVBand="0" w:evenVBand="0" w:oddHBand="0" w:evenHBand="0" w:firstRowFirstColumn="0" w:firstRowLastColumn="0" w:lastRowFirstColumn="0" w:lastRowLastColumn="0"/>
            <w:tcW w:w="1844" w:type="dxa"/>
            <w:shd w:val="clear" w:color="auto" w:fill="FFF2CC"/>
          </w:tcPr>
          <w:p w14:paraId="34A540BA" w14:textId="77777777" w:rsidR="00E779F7" w:rsidRPr="00E779F7" w:rsidRDefault="00E779F7" w:rsidP="00E779F7">
            <w:pPr>
              <w:spacing w:line="360" w:lineRule="auto"/>
              <w:rPr>
                <w:rFonts w:eastAsia="Calibri"/>
                <w:sz w:val="24"/>
                <w:szCs w:val="24"/>
              </w:rPr>
            </w:pPr>
            <w:r w:rsidRPr="00E779F7">
              <w:rPr>
                <w:rFonts w:eastAsia="Calibri"/>
                <w:sz w:val="24"/>
                <w:szCs w:val="24"/>
              </w:rPr>
              <w:t>radionice za djecu, roditelje i odgojitelje</w:t>
            </w:r>
          </w:p>
        </w:tc>
        <w:tc>
          <w:tcPr>
            <w:tcW w:w="2377" w:type="dxa"/>
          </w:tcPr>
          <w:p w14:paraId="42B0EBC6" w14:textId="77777777" w:rsidR="00E779F7" w:rsidRPr="00E779F7" w:rsidRDefault="00E779F7" w:rsidP="00E779F7">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-prema potrebi</w:t>
            </w:r>
          </w:p>
        </w:tc>
        <w:tc>
          <w:tcPr>
            <w:tcW w:w="3434" w:type="dxa"/>
          </w:tcPr>
          <w:p w14:paraId="1851DA5B" w14:textId="77777777" w:rsidR="00E779F7" w:rsidRPr="00E779F7" w:rsidRDefault="00E779F7" w:rsidP="00E779F7">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shd w:val="clear" w:color="auto" w:fill="FFFFFF"/>
              </w:rPr>
              <w:t>razmjena informacija, znanja, vještina i podrške  roditeljima</w:t>
            </w:r>
          </w:p>
        </w:tc>
        <w:tc>
          <w:tcPr>
            <w:tcW w:w="1696" w:type="dxa"/>
          </w:tcPr>
          <w:p w14:paraId="17329D38" w14:textId="77777777" w:rsidR="00E779F7" w:rsidRPr="00E779F7" w:rsidRDefault="00E779F7" w:rsidP="00E779F7">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sz w:val="24"/>
                <w:szCs w:val="24"/>
              </w:rPr>
            </w:pPr>
          </w:p>
        </w:tc>
      </w:tr>
    </w:tbl>
    <w:p w14:paraId="17C71A04" w14:textId="77777777" w:rsidR="00E779F7" w:rsidRPr="00E779F7" w:rsidRDefault="00E779F7" w:rsidP="00E779F7">
      <w:pPr>
        <w:spacing w:after="200" w:line="360" w:lineRule="auto"/>
        <w:jc w:val="both"/>
        <w:rPr>
          <w:rFonts w:ascii="Times New Roman" w:eastAsia="Calibri" w:hAnsi="Times New Roman" w:cs="Times New Roman"/>
          <w:sz w:val="24"/>
          <w:szCs w:val="24"/>
        </w:rPr>
      </w:pPr>
    </w:p>
    <w:p w14:paraId="3340AA69" w14:textId="6F612282" w:rsidR="00E779F7" w:rsidRPr="00E779F7" w:rsidRDefault="00E779F7" w:rsidP="00E779F7">
      <w:pPr>
        <w:spacing w:after="20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Za razvoj djeteta važna je kvalitetna, topla, ravnopravna i podržavajuća suradnja između vrtića i obitelji. Uloga današnjeg vrtića usmjerena je na podršku roditeljstvu, nadopunu obiteljskog odgoja, jačanje kompetencija roditelja i sudjelovanje roditelja</w:t>
      </w:r>
      <w:r>
        <w:rPr>
          <w:rFonts w:ascii="Times New Roman" w:eastAsia="Calibri" w:hAnsi="Times New Roman" w:cs="Times New Roman"/>
          <w:sz w:val="24"/>
          <w:szCs w:val="24"/>
        </w:rPr>
        <w:t xml:space="preserve"> u odgojno- obrazovnom procesu.</w:t>
      </w:r>
    </w:p>
    <w:p w14:paraId="52D65A75" w14:textId="77777777" w:rsidR="00E779F7" w:rsidRPr="00E779F7" w:rsidRDefault="00E779F7" w:rsidP="00E779F7">
      <w:pPr>
        <w:keepNext/>
        <w:keepLines/>
        <w:spacing w:before="480" w:after="120" w:line="360" w:lineRule="auto"/>
        <w:ind w:left="357" w:hanging="357"/>
        <w:outlineLvl w:val="0"/>
        <w:rPr>
          <w:rFonts w:ascii="Times New Roman" w:eastAsia="Times New Roman" w:hAnsi="Times New Roman" w:cs="Times New Roman"/>
          <w:b/>
          <w:bCs/>
          <w:color w:val="0D0D0D"/>
          <w:sz w:val="24"/>
          <w:szCs w:val="24"/>
        </w:rPr>
      </w:pPr>
      <w:r w:rsidRPr="00E779F7">
        <w:rPr>
          <w:rFonts w:ascii="Times New Roman" w:eastAsia="Times New Roman" w:hAnsi="Times New Roman" w:cs="Times New Roman"/>
          <w:b/>
          <w:bCs/>
          <w:color w:val="0D0D0D"/>
          <w:sz w:val="24"/>
          <w:szCs w:val="24"/>
        </w:rPr>
        <w:t>8</w:t>
      </w:r>
      <w:r w:rsidRPr="00E779F7">
        <w:rPr>
          <w:rFonts w:ascii="Times New Roman" w:eastAsia="Times New Roman" w:hAnsi="Times New Roman" w:cs="Times New Roman"/>
          <w:b/>
          <w:bCs/>
          <w:color w:val="0D0D0D"/>
          <w:sz w:val="28"/>
          <w:szCs w:val="28"/>
        </w:rPr>
        <w:t>.SURADNJA S DRUŠTVENIM ČIMBENICIMA</w:t>
      </w:r>
    </w:p>
    <w:p w14:paraId="04590BF4"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noProof/>
          <w:sz w:val="24"/>
          <w:szCs w:val="24"/>
          <w:lang w:eastAsia="hr-HR"/>
          <w14:ligatures w14:val="standardContextual"/>
        </w:rPr>
        <mc:AlternateContent>
          <mc:Choice Requires="wps">
            <w:drawing>
              <wp:anchor distT="0" distB="0" distL="114300" distR="114300" simplePos="0" relativeHeight="251665408" behindDoc="0" locked="0" layoutInCell="1" allowOverlap="1" wp14:anchorId="015F43B2" wp14:editId="3EB4A5AF">
                <wp:simplePos x="0" y="0"/>
                <wp:positionH relativeFrom="margin">
                  <wp:align>right</wp:align>
                </wp:positionH>
                <wp:positionV relativeFrom="paragraph">
                  <wp:posOffset>10160</wp:posOffset>
                </wp:positionV>
                <wp:extent cx="5734050" cy="762000"/>
                <wp:effectExtent l="0" t="0" r="19050" b="19050"/>
                <wp:wrapNone/>
                <wp:docPr id="2105752155" name="Pravokutnik 3"/>
                <wp:cNvGraphicFramePr/>
                <a:graphic xmlns:a="http://schemas.openxmlformats.org/drawingml/2006/main">
                  <a:graphicData uri="http://schemas.microsoft.com/office/word/2010/wordprocessingShape">
                    <wps:wsp>
                      <wps:cNvSpPr/>
                      <wps:spPr>
                        <a:xfrm>
                          <a:off x="0" y="0"/>
                          <a:ext cx="5734050" cy="7620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5B796ECD" w14:textId="77777777" w:rsidR="00827498" w:rsidRPr="00125ED0" w:rsidRDefault="00827498" w:rsidP="00E779F7">
                            <w:pPr>
                              <w:pStyle w:val="Odlomakpopisa"/>
                              <w:spacing w:before="30" w:after="30" w:line="360" w:lineRule="auto"/>
                              <w:ind w:left="0"/>
                              <w:jc w:val="both"/>
                              <w:rPr>
                                <w:rFonts w:ascii="Times New Roman" w:hAnsi="Times New Roman" w:cs="Times New Roman"/>
                                <w:sz w:val="24"/>
                                <w:szCs w:val="24"/>
                              </w:rPr>
                            </w:pPr>
                            <w:r w:rsidRPr="00125ED0">
                              <w:rPr>
                                <w:rFonts w:ascii="Times New Roman" w:hAnsi="Times New Roman" w:cs="Times New Roman"/>
                                <w:sz w:val="24"/>
                                <w:szCs w:val="24"/>
                              </w:rPr>
                              <w:t>CILJ: Unapređivanje kulturne i javne djelatnosti, interakcija s društvenom sredinom, prezentacija postignuća unutar i izvan vrtića.</w:t>
                            </w:r>
                          </w:p>
                          <w:p w14:paraId="5C9C9D97" w14:textId="77777777" w:rsidR="00827498" w:rsidRDefault="00827498" w:rsidP="00E779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F43B2" id="Pravokutnik 3" o:spid="_x0000_s1030" style="position:absolute;left:0;text-align:left;margin-left:400.3pt;margin-top:.8pt;width:451.5pt;height:60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" fillcolor="#ffdd9c" strokecolor="#ffc000" strokeweight=".5pt">
                <v:fill color2="#ffd479" rotate="t" colors="0 #ffdd9c;.5 #ffd78e;1 #ffd479" focus="100%" type="gradient">
                  <o:fill v:ext="view" type="gradientUnscaled"/>
                </v:fill>
                <v:textbox>
                  <w:txbxContent>
                    <w:p w14:paraId="5B796ECD" w14:textId="77777777" w:rsidR="00827498" w:rsidRPr="00125ED0" w:rsidRDefault="00827498" w:rsidP="00E779F7">
                      <w:pPr>
                        <w:pStyle w:val="Odlomakpopisa"/>
                        <w:spacing w:before="30" w:after="30" w:line="360" w:lineRule="auto"/>
                        <w:ind w:left="0"/>
                        <w:jc w:val="both"/>
                        <w:rPr>
                          <w:rFonts w:ascii="Times New Roman" w:hAnsi="Times New Roman" w:cs="Times New Roman"/>
                          <w:sz w:val="24"/>
                          <w:szCs w:val="24"/>
                        </w:rPr>
                      </w:pPr>
                      <w:r w:rsidRPr="00125ED0">
                        <w:rPr>
                          <w:rFonts w:ascii="Times New Roman" w:hAnsi="Times New Roman" w:cs="Times New Roman"/>
                          <w:sz w:val="24"/>
                          <w:szCs w:val="24"/>
                        </w:rPr>
                        <w:t>CILJ: Unapređivanje kulturne i javne djelatnosti, interakcija s društvenom sredinom, prezentacija postignuća unutar i izvan vrtića.</w:t>
                      </w:r>
                    </w:p>
                    <w:p w14:paraId="5C9C9D97" w14:textId="77777777" w:rsidR="00827498" w:rsidRDefault="00827498" w:rsidP="00E779F7">
                      <w:pPr>
                        <w:jc w:val="center"/>
                      </w:pPr>
                    </w:p>
                  </w:txbxContent>
                </v:textbox>
                <w10:wrap anchorx="margin"/>
              </v:rect>
            </w:pict>
          </mc:Fallback>
        </mc:AlternateContent>
      </w:r>
    </w:p>
    <w:p w14:paraId="672C541F"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p>
    <w:p w14:paraId="2AA42A37" w14:textId="77777777" w:rsidR="00E779F7" w:rsidRPr="00E779F7" w:rsidRDefault="00E779F7" w:rsidP="00E779F7">
      <w:pPr>
        <w:spacing w:before="30" w:after="30" w:line="360" w:lineRule="auto"/>
        <w:contextualSpacing/>
        <w:jc w:val="both"/>
        <w:rPr>
          <w:rFonts w:ascii="Times New Roman" w:eastAsia="Calibri" w:hAnsi="Times New Roman" w:cs="Times New Roman"/>
          <w:sz w:val="24"/>
          <w:szCs w:val="24"/>
        </w:rPr>
      </w:pPr>
    </w:p>
    <w:p w14:paraId="76F44A9B" w14:textId="77777777" w:rsidR="00E779F7" w:rsidRPr="00E779F7" w:rsidRDefault="00E779F7" w:rsidP="00E779F7">
      <w:pPr>
        <w:spacing w:after="200" w:line="360" w:lineRule="auto"/>
        <w:jc w:val="both"/>
        <w:rPr>
          <w:rFonts w:ascii="Times New Roman" w:eastAsia="Calibri" w:hAnsi="Times New Roman" w:cs="Times New Roman"/>
          <w:sz w:val="24"/>
          <w:szCs w:val="24"/>
        </w:rPr>
      </w:pPr>
    </w:p>
    <w:p w14:paraId="14DF1938" w14:textId="77777777" w:rsidR="00E779F7" w:rsidRPr="00E779F7" w:rsidRDefault="00E779F7" w:rsidP="00E779F7">
      <w:pPr>
        <w:spacing w:after="20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Posebna se pozornost posvećuje kvalitetnoj suradnji s čimbenicima sredine u kojoj dijete živi. Suradnja s lokalnom zajednicom kao ravnopravnim partnerom u odgoju i obrazovanju djece provodi se s ciljem unapređivanja odgojno-obrazovnog rada, podizanja kvalitete i  obogaćivanja dječjeg iskustva te unapređenja uvjeta, kvalitete odgojne prakse i kulture vrtića i otvaranja vrtića prema društvenoj sredini. </w:t>
      </w:r>
    </w:p>
    <w:p w14:paraId="4DD72507" w14:textId="77777777" w:rsidR="00E779F7" w:rsidRPr="00E779F7" w:rsidRDefault="00E779F7" w:rsidP="00E779F7">
      <w:pPr>
        <w:spacing w:before="30" w:after="3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Suradnja se ostvaruje sa:</w:t>
      </w:r>
    </w:p>
    <w:p w14:paraId="51B45369" w14:textId="77777777" w:rsidR="00E779F7" w:rsidRPr="00E779F7" w:rsidRDefault="00E779F7" w:rsidP="00975EA9">
      <w:pPr>
        <w:numPr>
          <w:ilvl w:val="0"/>
          <w:numId w:val="34"/>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Osnivačem, Općinom Sveti Križ Začretje, tijekom cijele godine zbog organizacije rada, financiranja, uključenosti u svakodnevni život i programe u Općini</w:t>
      </w:r>
    </w:p>
    <w:p w14:paraId="0DF0C322" w14:textId="77777777" w:rsidR="00E779F7" w:rsidRPr="00E779F7" w:rsidRDefault="00E779F7" w:rsidP="00975EA9">
      <w:pPr>
        <w:numPr>
          <w:ilvl w:val="0"/>
          <w:numId w:val="34"/>
        </w:numPr>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drugim dječjim vrtićima zbog razmjene iskustava </w:t>
      </w:r>
    </w:p>
    <w:p w14:paraId="687A969D" w14:textId="77777777" w:rsidR="00E779F7" w:rsidRPr="00E779F7" w:rsidRDefault="00E779F7"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lastRenderedPageBreak/>
        <w:t>Osnovnom školom Sveti Križ Začretje - upoznavanje polaznika predškole s institucijom škole, suorganizacije zajedničkih svečanosti, prilagodba i lakši prijelaz u školski sustav; pedagoško praćenje, planiranje, dokumentiranje i vrednovanje odgojno-obrazovnog procesa u suradnji sa stručnim suradnikom pedagogom u Osnovnoj školi Sveti Križ Začretje</w:t>
      </w:r>
    </w:p>
    <w:p w14:paraId="41F0E5C5" w14:textId="77777777" w:rsidR="00E779F7" w:rsidRPr="00E779F7" w:rsidRDefault="00E779F7"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Općinskom knjižnicom i čitaonicom Sveti Križ Začretje</w:t>
      </w:r>
    </w:p>
    <w:p w14:paraId="51AB7D26" w14:textId="77777777" w:rsidR="00E779F7" w:rsidRPr="00E779F7" w:rsidRDefault="00E779F7"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Ministarstvom unutarnjih poslova, Policijskom postajom Zabok radi provođenja aktivnosti vezanih uz prometni odgoj i prihvatljiv način života u zajednici</w:t>
      </w:r>
    </w:p>
    <w:p w14:paraId="3AECF8B1" w14:textId="77777777" w:rsidR="00E779F7" w:rsidRPr="00E779F7" w:rsidRDefault="00E779F7"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Ministarstvom znanost i obrazovanja </w:t>
      </w:r>
    </w:p>
    <w:p w14:paraId="300D68A2" w14:textId="77777777" w:rsidR="00E779F7" w:rsidRPr="00E779F7" w:rsidRDefault="00E779F7"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Agencijom za odgoj i obrazovanje</w:t>
      </w:r>
    </w:p>
    <w:p w14:paraId="0D73C986" w14:textId="77777777" w:rsidR="00E779F7" w:rsidRPr="00E779F7" w:rsidRDefault="00E779F7"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Društvom Naša djeca Sveti Križ Začretje</w:t>
      </w:r>
    </w:p>
    <w:p w14:paraId="2E06D5C6" w14:textId="77777777" w:rsidR="00E779F7" w:rsidRPr="00E779F7" w:rsidRDefault="00E779F7"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Društvom Naša djeca Hrvatske</w:t>
      </w:r>
    </w:p>
    <w:p w14:paraId="5743DA54" w14:textId="77777777" w:rsidR="00E779F7" w:rsidRPr="00E779F7" w:rsidRDefault="00E779F7"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udrugama i sportskim društvima u općini i županiji</w:t>
      </w:r>
    </w:p>
    <w:p w14:paraId="611BBAB4" w14:textId="77777777" w:rsidR="00E779F7" w:rsidRPr="00E779F7" w:rsidRDefault="00E779F7"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kulturnim institucijama (kazalište lutaka, kazalište za djecu, mađioničar,…)</w:t>
      </w:r>
    </w:p>
    <w:p w14:paraId="7FD684B2" w14:textId="77777777" w:rsidR="00E779F7" w:rsidRPr="00E779F7" w:rsidRDefault="00E779F7"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lokalnim institucijama</w:t>
      </w:r>
    </w:p>
    <w:p w14:paraId="63ADA3C9" w14:textId="77777777" w:rsidR="00E779F7" w:rsidRPr="00E779F7" w:rsidRDefault="00E779F7"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Domom zdravlja- ambulantom Sveti Križ Začretje</w:t>
      </w:r>
    </w:p>
    <w:p w14:paraId="1771516E" w14:textId="77777777" w:rsidR="00E779F7" w:rsidRPr="00E779F7" w:rsidRDefault="00E779F7"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Fakultetima: Učiteljski fakultet u Zagrebu i Sveučilište Jurja Dobrile u Puli- stručno pedagoška praksa studenata studija Ranog i predškolskog odgoja i obrazovanja</w:t>
      </w:r>
    </w:p>
    <w:p w14:paraId="714DA2A7" w14:textId="77777777" w:rsidR="00E779F7" w:rsidRPr="00E779F7" w:rsidRDefault="00E779F7"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Centrom Rastimo zajedno</w:t>
      </w:r>
    </w:p>
    <w:p w14:paraId="4A65DBA0" w14:textId="77777777" w:rsidR="00E779F7" w:rsidRPr="00E779F7" w:rsidRDefault="00E779F7"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Hrvatski Crveni križ</w:t>
      </w:r>
    </w:p>
    <w:p w14:paraId="40A765D0" w14:textId="77777777" w:rsidR="00E779F7" w:rsidRPr="00E779F7" w:rsidRDefault="00E779F7"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Izletištima za djecu</w:t>
      </w:r>
    </w:p>
    <w:p w14:paraId="3A44E81A" w14:textId="55EAA2C8" w:rsidR="00E779F7" w:rsidRPr="00E779F7" w:rsidRDefault="00E779F7" w:rsidP="00975EA9">
      <w:pPr>
        <w:widowControl w:val="0"/>
        <w:numPr>
          <w:ilvl w:val="0"/>
          <w:numId w:val="34"/>
        </w:numPr>
        <w:suppressAutoHyphens/>
        <w:spacing w:before="30" w:after="30" w:line="360" w:lineRule="auto"/>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Policijskom postajom Krapina (prometna)</w:t>
      </w:r>
    </w:p>
    <w:p w14:paraId="0088F934" w14:textId="77777777" w:rsidR="00E779F7" w:rsidRPr="00E779F7" w:rsidRDefault="00E779F7" w:rsidP="00E779F7">
      <w:pPr>
        <w:keepNext/>
        <w:keepLines/>
        <w:spacing w:before="480" w:after="120" w:line="360" w:lineRule="auto"/>
        <w:ind w:left="357" w:hanging="357"/>
        <w:outlineLvl w:val="0"/>
        <w:rPr>
          <w:rFonts w:ascii="Times New Roman" w:eastAsia="Times New Roman" w:hAnsi="Times New Roman" w:cs="Times New Roman"/>
          <w:b/>
          <w:bCs/>
          <w:color w:val="0D0D0D"/>
          <w:sz w:val="28"/>
          <w:szCs w:val="28"/>
        </w:rPr>
      </w:pPr>
      <w:r w:rsidRPr="00E779F7">
        <w:rPr>
          <w:rFonts w:ascii="Times New Roman" w:eastAsia="Times New Roman" w:hAnsi="Times New Roman" w:cs="Times New Roman"/>
          <w:b/>
          <w:bCs/>
          <w:color w:val="0D0D0D"/>
          <w:sz w:val="28"/>
          <w:szCs w:val="28"/>
        </w:rPr>
        <w:t>9.VREDNOVANJE PROGRAMA</w:t>
      </w:r>
    </w:p>
    <w:p w14:paraId="21CCE582" w14:textId="77777777" w:rsidR="00E779F7" w:rsidRPr="00E779F7" w:rsidRDefault="00E779F7" w:rsidP="00E779F7">
      <w:pPr>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noProof/>
          <w:sz w:val="24"/>
          <w:szCs w:val="24"/>
          <w:lang w:eastAsia="hr-HR"/>
          <w14:ligatures w14:val="standardContextual"/>
        </w:rPr>
        <mc:AlternateContent>
          <mc:Choice Requires="wps">
            <w:drawing>
              <wp:anchor distT="0" distB="0" distL="114300" distR="114300" simplePos="0" relativeHeight="251666432" behindDoc="0" locked="0" layoutInCell="1" allowOverlap="1" wp14:anchorId="3344EFE3" wp14:editId="76B39713">
                <wp:simplePos x="0" y="0"/>
                <wp:positionH relativeFrom="column">
                  <wp:posOffset>100330</wp:posOffset>
                </wp:positionH>
                <wp:positionV relativeFrom="paragraph">
                  <wp:posOffset>126365</wp:posOffset>
                </wp:positionV>
                <wp:extent cx="5791200" cy="742950"/>
                <wp:effectExtent l="0" t="0" r="19050" b="19050"/>
                <wp:wrapNone/>
                <wp:docPr id="217246982" name="Pravokutnik 4"/>
                <wp:cNvGraphicFramePr/>
                <a:graphic xmlns:a="http://schemas.openxmlformats.org/drawingml/2006/main">
                  <a:graphicData uri="http://schemas.microsoft.com/office/word/2010/wordprocessingShape">
                    <wps:wsp>
                      <wps:cNvSpPr/>
                      <wps:spPr>
                        <a:xfrm>
                          <a:off x="0" y="0"/>
                          <a:ext cx="5791200" cy="7429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372C1CA3" w14:textId="77777777" w:rsidR="00827498" w:rsidRPr="00125ED0" w:rsidRDefault="00827498" w:rsidP="00E779F7">
                            <w:pPr>
                              <w:spacing w:line="360" w:lineRule="auto"/>
                              <w:jc w:val="both"/>
                              <w:rPr>
                                <w:rFonts w:ascii="Times New Roman" w:hAnsi="Times New Roman" w:cs="Times New Roman"/>
                                <w:sz w:val="24"/>
                                <w:szCs w:val="24"/>
                              </w:rPr>
                            </w:pPr>
                            <w:r w:rsidRPr="00125ED0">
                              <w:rPr>
                                <w:rFonts w:ascii="Times New Roman" w:hAnsi="Times New Roman" w:cs="Times New Roman"/>
                                <w:sz w:val="24"/>
                                <w:szCs w:val="24"/>
                              </w:rPr>
                              <w:t>CILJ: Procjena postignuća i kompetencija djece, oblikovanje kurikuluma vrtića, razvoj partnerstva s roditeljima i uključivanje u društvenu zajednicu.</w:t>
                            </w:r>
                          </w:p>
                          <w:p w14:paraId="32535ED3" w14:textId="77777777" w:rsidR="00827498" w:rsidRDefault="00827498" w:rsidP="00E779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4EFE3" id="Pravokutnik 4" o:spid="_x0000_s1031" style="position:absolute;margin-left:7.9pt;margin-top:9.95pt;width:456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" fillcolor="#ffdd9c" strokecolor="#ffc000" strokeweight=".5pt">
                <v:fill color2="#ffd479" rotate="t" colors="0 #ffdd9c;.5 #ffd78e;1 #ffd479" focus="100%" type="gradient">
                  <o:fill v:ext="view" type="gradientUnscaled"/>
                </v:fill>
                <v:textbox>
                  <w:txbxContent>
                    <w:p w14:paraId="372C1CA3" w14:textId="77777777" w:rsidR="00827498" w:rsidRPr="00125ED0" w:rsidRDefault="00827498" w:rsidP="00E779F7">
                      <w:pPr>
                        <w:spacing w:line="360" w:lineRule="auto"/>
                        <w:jc w:val="both"/>
                        <w:rPr>
                          <w:rFonts w:ascii="Times New Roman" w:hAnsi="Times New Roman" w:cs="Times New Roman"/>
                          <w:sz w:val="24"/>
                          <w:szCs w:val="24"/>
                        </w:rPr>
                      </w:pPr>
                      <w:r w:rsidRPr="00125ED0">
                        <w:rPr>
                          <w:rFonts w:ascii="Times New Roman" w:hAnsi="Times New Roman" w:cs="Times New Roman"/>
                          <w:sz w:val="24"/>
                          <w:szCs w:val="24"/>
                        </w:rPr>
                        <w:t>CILJ: Procjena postignuća i kompetencija djece, oblikovanje kurikuluma vrtića, razvoj partnerstva s roditeljima i uključivanje u društvenu zajednicu.</w:t>
                      </w:r>
                    </w:p>
                    <w:p w14:paraId="32535ED3" w14:textId="77777777" w:rsidR="00827498" w:rsidRDefault="00827498" w:rsidP="00E779F7">
                      <w:pPr>
                        <w:jc w:val="center"/>
                      </w:pPr>
                    </w:p>
                  </w:txbxContent>
                </v:textbox>
              </v:rect>
            </w:pict>
          </mc:Fallback>
        </mc:AlternateContent>
      </w:r>
    </w:p>
    <w:p w14:paraId="4C8D66BF" w14:textId="77777777" w:rsidR="00E779F7" w:rsidRPr="00E779F7" w:rsidRDefault="00E779F7" w:rsidP="00E779F7">
      <w:pPr>
        <w:spacing w:after="200" w:line="360" w:lineRule="auto"/>
        <w:rPr>
          <w:rFonts w:ascii="Times New Roman" w:eastAsia="Calibri" w:hAnsi="Times New Roman" w:cs="Times New Roman"/>
          <w:sz w:val="24"/>
          <w:szCs w:val="24"/>
        </w:rPr>
      </w:pPr>
    </w:p>
    <w:p w14:paraId="67AB8D68" w14:textId="77777777" w:rsidR="00E779F7" w:rsidRPr="00E779F7" w:rsidRDefault="00E779F7" w:rsidP="00E779F7">
      <w:pPr>
        <w:spacing w:after="200" w:line="360" w:lineRule="auto"/>
        <w:jc w:val="both"/>
        <w:rPr>
          <w:rFonts w:ascii="Times New Roman" w:eastAsia="Calibri" w:hAnsi="Times New Roman" w:cs="Times New Roman"/>
          <w:sz w:val="24"/>
          <w:szCs w:val="24"/>
        </w:rPr>
      </w:pPr>
    </w:p>
    <w:p w14:paraId="3B5CB309" w14:textId="77777777" w:rsidR="00E779F7" w:rsidRPr="00E779F7" w:rsidRDefault="00E779F7" w:rsidP="00E779F7">
      <w:pPr>
        <w:spacing w:after="200" w:line="360" w:lineRule="auto"/>
        <w:jc w:val="both"/>
        <w:rPr>
          <w:rFonts w:ascii="Times New Roman" w:eastAsia="Calibri" w:hAnsi="Times New Roman" w:cs="Times New Roman"/>
          <w:sz w:val="24"/>
          <w:szCs w:val="24"/>
          <w:u w:val="single"/>
        </w:rPr>
      </w:pPr>
      <w:r w:rsidRPr="00E779F7">
        <w:rPr>
          <w:rFonts w:ascii="Times New Roman" w:eastAsia="Calibri" w:hAnsi="Times New Roman" w:cs="Times New Roman"/>
          <w:sz w:val="24"/>
          <w:szCs w:val="24"/>
        </w:rPr>
        <w:t xml:space="preserve">Praćenje kvalitete programa odvija se stalnom analizom postojeće prakse, uočavanjem i isticanjem dobrih primjera kao i uočavanjem poteškoća i njihovim kvalitetnim rješavanjem. U vrednovanju programa sudjelovat će ravnatelj, odgojitelji, stručni suradnik i roditelji. </w:t>
      </w:r>
    </w:p>
    <w:p w14:paraId="6E4D3B74" w14:textId="77777777" w:rsidR="00E779F7" w:rsidRPr="00E779F7" w:rsidRDefault="00E779F7" w:rsidP="00E779F7">
      <w:pPr>
        <w:spacing w:before="30" w:after="30" w:line="360" w:lineRule="auto"/>
        <w:jc w:val="center"/>
        <w:rPr>
          <w:rFonts w:ascii="Times New Roman" w:eastAsia="Calibri" w:hAnsi="Times New Roman" w:cs="Times New Roman"/>
          <w:i/>
          <w:iCs/>
          <w:sz w:val="24"/>
          <w:szCs w:val="24"/>
        </w:rPr>
      </w:pPr>
      <w:r w:rsidRPr="00E779F7">
        <w:rPr>
          <w:rFonts w:ascii="Times New Roman" w:eastAsia="Calibri" w:hAnsi="Times New Roman" w:cs="Times New Roman"/>
          <w:i/>
          <w:iCs/>
          <w:sz w:val="24"/>
          <w:szCs w:val="24"/>
        </w:rPr>
        <w:t>Indikatori vrednovanja</w:t>
      </w:r>
    </w:p>
    <w:tbl>
      <w:tblPr>
        <w:tblStyle w:val="Svijetlareetkatablice"/>
        <w:tblW w:w="0" w:type="auto"/>
        <w:tblLook w:val="04A0" w:firstRow="1" w:lastRow="0" w:firstColumn="1" w:lastColumn="0" w:noHBand="0" w:noVBand="1"/>
      </w:tblPr>
      <w:tblGrid>
        <w:gridCol w:w="1400"/>
        <w:gridCol w:w="7662"/>
      </w:tblGrid>
      <w:tr w:rsidR="00E779F7" w:rsidRPr="00E779F7" w14:paraId="6F5EC51B" w14:textId="77777777" w:rsidTr="00E779F7">
        <w:trPr>
          <w:trHeight w:val="1134"/>
        </w:trPr>
        <w:tc>
          <w:tcPr>
            <w:tcW w:w="1400" w:type="dxa"/>
            <w:textDirection w:val="btLr"/>
            <w:vAlign w:val="center"/>
          </w:tcPr>
          <w:p w14:paraId="23EED385" w14:textId="77777777" w:rsidR="00E779F7" w:rsidRPr="00E779F7" w:rsidRDefault="00E779F7" w:rsidP="00E779F7">
            <w:pPr>
              <w:spacing w:before="30" w:after="30" w:line="360" w:lineRule="auto"/>
              <w:ind w:left="113" w:right="113"/>
              <w:contextualSpacing/>
              <w:jc w:val="center"/>
              <w:rPr>
                <w:rFonts w:eastAsia="Calibri"/>
                <w:sz w:val="24"/>
                <w:szCs w:val="24"/>
              </w:rPr>
            </w:pPr>
            <w:r w:rsidRPr="00E779F7">
              <w:rPr>
                <w:rFonts w:eastAsia="Calibri"/>
                <w:sz w:val="24"/>
                <w:szCs w:val="24"/>
              </w:rPr>
              <w:t>INSTRUMENTI VREDNOVANJA</w:t>
            </w:r>
          </w:p>
        </w:tc>
        <w:tc>
          <w:tcPr>
            <w:tcW w:w="7662" w:type="dxa"/>
          </w:tcPr>
          <w:p w14:paraId="1C354AE5" w14:textId="77777777" w:rsidR="00E779F7" w:rsidRPr="00E779F7" w:rsidRDefault="00E779F7" w:rsidP="00975EA9">
            <w:pPr>
              <w:numPr>
                <w:ilvl w:val="0"/>
                <w:numId w:val="51"/>
              </w:numPr>
              <w:spacing w:before="30" w:after="30" w:line="360" w:lineRule="auto"/>
              <w:contextualSpacing/>
              <w:jc w:val="both"/>
              <w:rPr>
                <w:rFonts w:eastAsia="Calibri"/>
                <w:sz w:val="24"/>
                <w:szCs w:val="24"/>
              </w:rPr>
            </w:pPr>
            <w:r w:rsidRPr="00E779F7">
              <w:rPr>
                <w:rFonts w:eastAsia="Calibri"/>
                <w:sz w:val="24"/>
                <w:szCs w:val="24"/>
              </w:rPr>
              <w:t>promatranja djece i njihovih postignuća</w:t>
            </w:r>
          </w:p>
          <w:p w14:paraId="4386E1CC" w14:textId="77777777" w:rsidR="00E779F7" w:rsidRPr="00E779F7" w:rsidRDefault="00E779F7" w:rsidP="00975EA9">
            <w:pPr>
              <w:numPr>
                <w:ilvl w:val="0"/>
                <w:numId w:val="51"/>
              </w:numPr>
              <w:spacing w:before="30" w:after="30" w:line="360" w:lineRule="auto"/>
              <w:contextualSpacing/>
              <w:jc w:val="both"/>
              <w:rPr>
                <w:rFonts w:eastAsia="Calibri"/>
                <w:sz w:val="24"/>
                <w:szCs w:val="24"/>
              </w:rPr>
            </w:pPr>
            <w:r w:rsidRPr="00E779F7">
              <w:rPr>
                <w:rFonts w:eastAsia="Calibri"/>
                <w:sz w:val="24"/>
                <w:szCs w:val="24"/>
              </w:rPr>
              <w:t>vođenje propisane pedagoške dokumentacije i dokumentacije za praćenje djece</w:t>
            </w:r>
          </w:p>
          <w:p w14:paraId="28912833" w14:textId="77777777" w:rsidR="00E779F7" w:rsidRPr="00E779F7" w:rsidRDefault="00E779F7" w:rsidP="00975EA9">
            <w:pPr>
              <w:numPr>
                <w:ilvl w:val="0"/>
                <w:numId w:val="51"/>
              </w:numPr>
              <w:spacing w:before="30" w:after="30" w:line="360" w:lineRule="auto"/>
              <w:contextualSpacing/>
              <w:jc w:val="both"/>
              <w:rPr>
                <w:rFonts w:eastAsia="Calibri"/>
                <w:sz w:val="24"/>
                <w:szCs w:val="24"/>
              </w:rPr>
            </w:pPr>
            <w:r w:rsidRPr="00E779F7">
              <w:rPr>
                <w:rFonts w:eastAsia="Calibri"/>
                <w:sz w:val="24"/>
                <w:szCs w:val="24"/>
              </w:rPr>
              <w:lastRenderedPageBreak/>
              <w:t>ispunjavanje evaluacijskih lista za odgojitelje, roditelje, stručne suradnike</w:t>
            </w:r>
          </w:p>
          <w:p w14:paraId="63C0053E" w14:textId="77777777" w:rsidR="00E779F7" w:rsidRPr="00E779F7" w:rsidRDefault="00E779F7" w:rsidP="00975EA9">
            <w:pPr>
              <w:numPr>
                <w:ilvl w:val="0"/>
                <w:numId w:val="51"/>
              </w:numPr>
              <w:spacing w:before="30" w:after="30" w:line="360" w:lineRule="auto"/>
              <w:contextualSpacing/>
              <w:jc w:val="both"/>
              <w:rPr>
                <w:rFonts w:eastAsia="Calibri"/>
                <w:sz w:val="24"/>
                <w:szCs w:val="24"/>
              </w:rPr>
            </w:pPr>
            <w:r w:rsidRPr="00E779F7">
              <w:rPr>
                <w:rFonts w:eastAsia="Calibri"/>
                <w:sz w:val="24"/>
                <w:szCs w:val="24"/>
              </w:rPr>
              <w:t>ispunjavanje protokola i razvojnih lista za djecu, anketnih upitnika za roditelje i odgojitelje</w:t>
            </w:r>
          </w:p>
          <w:p w14:paraId="5895F7C2" w14:textId="77777777" w:rsidR="00E779F7" w:rsidRPr="00E779F7" w:rsidRDefault="00E779F7" w:rsidP="00975EA9">
            <w:pPr>
              <w:numPr>
                <w:ilvl w:val="0"/>
                <w:numId w:val="51"/>
              </w:numPr>
              <w:spacing w:before="30" w:after="30" w:line="360" w:lineRule="auto"/>
              <w:contextualSpacing/>
              <w:jc w:val="both"/>
              <w:rPr>
                <w:rFonts w:eastAsia="Calibri"/>
                <w:sz w:val="24"/>
                <w:szCs w:val="24"/>
              </w:rPr>
            </w:pPr>
            <w:r w:rsidRPr="00E779F7">
              <w:rPr>
                <w:rFonts w:eastAsia="Calibri"/>
                <w:sz w:val="24"/>
                <w:szCs w:val="24"/>
              </w:rPr>
              <w:t xml:space="preserve">zapisnici razgovora s roditeljima kao partnerima u odgojno- obrazovnom procesu </w:t>
            </w:r>
          </w:p>
          <w:p w14:paraId="0C4EBE52" w14:textId="77777777" w:rsidR="00E779F7" w:rsidRPr="00E779F7" w:rsidRDefault="00E779F7" w:rsidP="00975EA9">
            <w:pPr>
              <w:numPr>
                <w:ilvl w:val="0"/>
                <w:numId w:val="51"/>
              </w:numPr>
              <w:spacing w:before="30" w:after="30" w:line="360" w:lineRule="auto"/>
              <w:contextualSpacing/>
              <w:jc w:val="both"/>
              <w:rPr>
                <w:rFonts w:eastAsia="Calibri"/>
                <w:sz w:val="24"/>
                <w:szCs w:val="24"/>
              </w:rPr>
            </w:pPr>
            <w:r w:rsidRPr="00E779F7">
              <w:rPr>
                <w:rFonts w:eastAsia="Calibri"/>
                <w:sz w:val="24"/>
                <w:szCs w:val="24"/>
              </w:rPr>
              <w:t>zapisnici Odgojiteljskih vijeća, Internih stručnih aktiva, radnih dogovora potvrde o sudjelovanju na stručnom usavršavanju</w:t>
            </w:r>
          </w:p>
          <w:p w14:paraId="43E81865" w14:textId="77777777" w:rsidR="00E779F7" w:rsidRPr="00E779F7" w:rsidRDefault="00E779F7" w:rsidP="00975EA9">
            <w:pPr>
              <w:numPr>
                <w:ilvl w:val="0"/>
                <w:numId w:val="51"/>
              </w:numPr>
              <w:spacing w:before="30" w:after="30" w:line="360" w:lineRule="auto"/>
              <w:contextualSpacing/>
              <w:jc w:val="both"/>
              <w:rPr>
                <w:rFonts w:eastAsia="Calibri"/>
                <w:sz w:val="24"/>
                <w:szCs w:val="24"/>
              </w:rPr>
            </w:pPr>
            <w:r w:rsidRPr="00E779F7">
              <w:rPr>
                <w:rFonts w:eastAsia="Calibri"/>
                <w:sz w:val="24"/>
                <w:szCs w:val="24"/>
              </w:rPr>
              <w:t>prezentacije  stručnih usavršavanja na Odgojiteljskim vijećima</w:t>
            </w:r>
          </w:p>
          <w:p w14:paraId="39FCB4E8" w14:textId="77777777" w:rsidR="00E779F7" w:rsidRPr="00E779F7" w:rsidRDefault="00E779F7" w:rsidP="00975EA9">
            <w:pPr>
              <w:numPr>
                <w:ilvl w:val="0"/>
                <w:numId w:val="51"/>
              </w:numPr>
              <w:spacing w:before="30" w:after="30" w:line="360" w:lineRule="auto"/>
              <w:contextualSpacing/>
              <w:jc w:val="both"/>
              <w:rPr>
                <w:rFonts w:eastAsia="Calibri"/>
                <w:sz w:val="24"/>
                <w:szCs w:val="24"/>
              </w:rPr>
            </w:pPr>
            <w:r w:rsidRPr="00E779F7">
              <w:rPr>
                <w:rFonts w:eastAsia="Calibri"/>
                <w:sz w:val="24"/>
                <w:szCs w:val="24"/>
              </w:rPr>
              <w:t xml:space="preserve">vođenje evidencija i dokumentacije o stažiranju odgojitelja </w:t>
            </w:r>
          </w:p>
          <w:p w14:paraId="2EB4F66F" w14:textId="77777777" w:rsidR="00E779F7" w:rsidRPr="00E779F7" w:rsidRDefault="00E779F7" w:rsidP="00975EA9">
            <w:pPr>
              <w:numPr>
                <w:ilvl w:val="0"/>
                <w:numId w:val="51"/>
              </w:numPr>
              <w:spacing w:before="30" w:after="30" w:line="360" w:lineRule="auto"/>
              <w:contextualSpacing/>
              <w:jc w:val="both"/>
              <w:rPr>
                <w:rFonts w:eastAsia="Calibri"/>
                <w:sz w:val="24"/>
                <w:szCs w:val="24"/>
              </w:rPr>
            </w:pPr>
            <w:r w:rsidRPr="00E779F7">
              <w:rPr>
                <w:rFonts w:eastAsia="Calibri"/>
                <w:sz w:val="24"/>
                <w:szCs w:val="24"/>
              </w:rPr>
              <w:t xml:space="preserve">ispunjavanje lista praćenja rada u kuhinji i HACCP program </w:t>
            </w:r>
          </w:p>
        </w:tc>
      </w:tr>
      <w:tr w:rsidR="00E779F7" w:rsidRPr="00E779F7" w14:paraId="0C806DCF" w14:textId="77777777" w:rsidTr="00E779F7">
        <w:trPr>
          <w:trHeight w:val="1134"/>
        </w:trPr>
        <w:tc>
          <w:tcPr>
            <w:tcW w:w="1400" w:type="dxa"/>
            <w:textDirection w:val="btLr"/>
            <w:vAlign w:val="center"/>
          </w:tcPr>
          <w:p w14:paraId="21BC9346" w14:textId="77777777" w:rsidR="00E779F7" w:rsidRPr="00E779F7" w:rsidRDefault="00E779F7" w:rsidP="00E779F7">
            <w:pPr>
              <w:spacing w:before="30" w:after="30" w:line="360" w:lineRule="auto"/>
              <w:ind w:left="113" w:right="113"/>
              <w:contextualSpacing/>
              <w:jc w:val="center"/>
              <w:rPr>
                <w:rFonts w:eastAsia="Calibri"/>
                <w:sz w:val="24"/>
                <w:szCs w:val="24"/>
              </w:rPr>
            </w:pPr>
            <w:r w:rsidRPr="00E779F7">
              <w:rPr>
                <w:rFonts w:eastAsia="Calibri"/>
                <w:sz w:val="24"/>
                <w:szCs w:val="24"/>
              </w:rPr>
              <w:lastRenderedPageBreak/>
              <w:t>INDIKATORI VREDNOVANJA</w:t>
            </w:r>
          </w:p>
        </w:tc>
        <w:tc>
          <w:tcPr>
            <w:tcW w:w="7662" w:type="dxa"/>
          </w:tcPr>
          <w:p w14:paraId="5A6A9EA6" w14:textId="77777777" w:rsidR="00E779F7" w:rsidRPr="00E779F7" w:rsidRDefault="00E779F7" w:rsidP="00975EA9">
            <w:pPr>
              <w:numPr>
                <w:ilvl w:val="0"/>
                <w:numId w:val="52"/>
              </w:numPr>
              <w:spacing w:before="30" w:after="30" w:line="360" w:lineRule="auto"/>
              <w:contextualSpacing/>
              <w:jc w:val="both"/>
              <w:rPr>
                <w:rFonts w:eastAsia="Calibri"/>
                <w:sz w:val="24"/>
                <w:szCs w:val="24"/>
              </w:rPr>
            </w:pPr>
            <w:r w:rsidRPr="00E779F7">
              <w:rPr>
                <w:rFonts w:eastAsia="Calibri"/>
                <w:sz w:val="24"/>
                <w:szCs w:val="24"/>
              </w:rPr>
              <w:t>broj inicijalnih razgovora</w:t>
            </w:r>
          </w:p>
          <w:p w14:paraId="47552550" w14:textId="77777777" w:rsidR="00E779F7" w:rsidRPr="00E779F7" w:rsidRDefault="00E779F7" w:rsidP="00975EA9">
            <w:pPr>
              <w:numPr>
                <w:ilvl w:val="0"/>
                <w:numId w:val="52"/>
              </w:numPr>
              <w:spacing w:before="30" w:after="30" w:line="360" w:lineRule="auto"/>
              <w:contextualSpacing/>
              <w:jc w:val="both"/>
              <w:rPr>
                <w:rFonts w:eastAsia="Calibri"/>
                <w:sz w:val="24"/>
                <w:szCs w:val="24"/>
              </w:rPr>
            </w:pPr>
            <w:r w:rsidRPr="00E779F7">
              <w:rPr>
                <w:rFonts w:eastAsia="Calibri"/>
                <w:sz w:val="24"/>
                <w:szCs w:val="24"/>
              </w:rPr>
              <w:t xml:space="preserve">broj otkrivene djece s posebnim odgojno- obrazovnim potrebama </w:t>
            </w:r>
          </w:p>
          <w:p w14:paraId="28855431" w14:textId="77777777" w:rsidR="00E779F7" w:rsidRPr="00E779F7" w:rsidRDefault="00E779F7" w:rsidP="00975EA9">
            <w:pPr>
              <w:numPr>
                <w:ilvl w:val="0"/>
                <w:numId w:val="52"/>
              </w:numPr>
              <w:spacing w:before="30" w:after="30" w:line="360" w:lineRule="auto"/>
              <w:contextualSpacing/>
              <w:jc w:val="both"/>
              <w:rPr>
                <w:rFonts w:eastAsia="Calibri"/>
                <w:sz w:val="24"/>
                <w:szCs w:val="24"/>
              </w:rPr>
            </w:pPr>
            <w:r w:rsidRPr="00E779F7">
              <w:rPr>
                <w:rFonts w:eastAsia="Calibri"/>
                <w:sz w:val="24"/>
                <w:szCs w:val="24"/>
              </w:rPr>
              <w:t>informiranost odgojitelja o prijemu novog djeteta, o zdravlju i opservaciji djece s teškoćama te roditelja o procjeni stručnog tima</w:t>
            </w:r>
          </w:p>
          <w:p w14:paraId="1DFBA562" w14:textId="77777777" w:rsidR="00E779F7" w:rsidRPr="00E779F7" w:rsidRDefault="00E779F7" w:rsidP="00975EA9">
            <w:pPr>
              <w:numPr>
                <w:ilvl w:val="0"/>
                <w:numId w:val="52"/>
              </w:numPr>
              <w:spacing w:before="30" w:after="30" w:line="360" w:lineRule="auto"/>
              <w:contextualSpacing/>
              <w:jc w:val="both"/>
              <w:rPr>
                <w:rFonts w:eastAsia="Calibri"/>
                <w:sz w:val="24"/>
                <w:szCs w:val="24"/>
              </w:rPr>
            </w:pPr>
            <w:r w:rsidRPr="00E779F7">
              <w:rPr>
                <w:rFonts w:eastAsia="Calibri"/>
                <w:sz w:val="24"/>
                <w:szCs w:val="24"/>
              </w:rPr>
              <w:t>broj djece s očekivanim reakcijama u prilagodbi te analiza uvida u odgojno – obrazovni proces tijekom prilagodbe</w:t>
            </w:r>
          </w:p>
          <w:p w14:paraId="5A046250" w14:textId="77777777" w:rsidR="00E779F7" w:rsidRPr="00E779F7" w:rsidRDefault="00E779F7" w:rsidP="00975EA9">
            <w:pPr>
              <w:numPr>
                <w:ilvl w:val="0"/>
                <w:numId w:val="52"/>
              </w:numPr>
              <w:spacing w:before="30" w:after="30" w:line="360" w:lineRule="auto"/>
              <w:contextualSpacing/>
              <w:jc w:val="both"/>
              <w:rPr>
                <w:rFonts w:eastAsia="Calibri"/>
                <w:sz w:val="24"/>
                <w:szCs w:val="24"/>
              </w:rPr>
            </w:pPr>
            <w:r w:rsidRPr="00E779F7">
              <w:rPr>
                <w:rFonts w:eastAsia="Calibri"/>
                <w:sz w:val="24"/>
                <w:szCs w:val="24"/>
              </w:rPr>
              <w:t>rezultati logopedske procjene</w:t>
            </w:r>
          </w:p>
          <w:p w14:paraId="753C7C5D" w14:textId="77777777" w:rsidR="00E779F7" w:rsidRPr="00E779F7" w:rsidRDefault="00E779F7" w:rsidP="00975EA9">
            <w:pPr>
              <w:numPr>
                <w:ilvl w:val="0"/>
                <w:numId w:val="52"/>
              </w:numPr>
              <w:spacing w:before="30" w:after="30" w:line="360" w:lineRule="auto"/>
              <w:contextualSpacing/>
              <w:jc w:val="both"/>
              <w:rPr>
                <w:rFonts w:eastAsia="Calibri"/>
                <w:sz w:val="24"/>
                <w:szCs w:val="24"/>
              </w:rPr>
            </w:pPr>
            <w:r w:rsidRPr="00E779F7">
              <w:rPr>
                <w:rFonts w:eastAsia="Calibri"/>
                <w:sz w:val="24"/>
                <w:szCs w:val="24"/>
              </w:rPr>
              <w:t xml:space="preserve">napredak pojedinog djeteta </w:t>
            </w:r>
          </w:p>
          <w:p w14:paraId="2C7BEBCE" w14:textId="77777777" w:rsidR="00E779F7" w:rsidRPr="00E779F7" w:rsidRDefault="00E779F7" w:rsidP="00975EA9">
            <w:pPr>
              <w:numPr>
                <w:ilvl w:val="0"/>
                <w:numId w:val="52"/>
              </w:numPr>
              <w:spacing w:before="30" w:after="30" w:line="360" w:lineRule="auto"/>
              <w:contextualSpacing/>
              <w:jc w:val="both"/>
              <w:rPr>
                <w:rFonts w:eastAsia="Calibri"/>
                <w:sz w:val="24"/>
                <w:szCs w:val="24"/>
              </w:rPr>
            </w:pPr>
            <w:r w:rsidRPr="00E779F7">
              <w:rPr>
                <w:rFonts w:eastAsia="Calibri"/>
                <w:sz w:val="24"/>
                <w:szCs w:val="24"/>
              </w:rPr>
              <w:t>rezultati anketa i upitnika za djecu, roditelje i odgojitelje</w:t>
            </w:r>
          </w:p>
          <w:p w14:paraId="29120698" w14:textId="77777777" w:rsidR="00E779F7" w:rsidRPr="00E779F7" w:rsidRDefault="00E779F7" w:rsidP="00975EA9">
            <w:pPr>
              <w:numPr>
                <w:ilvl w:val="0"/>
                <w:numId w:val="52"/>
              </w:numPr>
              <w:spacing w:before="30" w:after="30" w:line="360" w:lineRule="auto"/>
              <w:contextualSpacing/>
              <w:jc w:val="both"/>
              <w:rPr>
                <w:rFonts w:eastAsia="Calibri"/>
                <w:sz w:val="24"/>
                <w:szCs w:val="24"/>
              </w:rPr>
            </w:pPr>
            <w:r w:rsidRPr="00E779F7">
              <w:rPr>
                <w:rFonts w:eastAsia="Calibri"/>
                <w:sz w:val="24"/>
                <w:szCs w:val="24"/>
              </w:rPr>
              <w:t>realizacija aktivnosti poticanja specifičnih sposobnosti i interesa darovitog djeteta i kreativnosti</w:t>
            </w:r>
          </w:p>
          <w:p w14:paraId="3393B702" w14:textId="77777777" w:rsidR="00E779F7" w:rsidRPr="00E779F7" w:rsidRDefault="00E779F7" w:rsidP="00975EA9">
            <w:pPr>
              <w:numPr>
                <w:ilvl w:val="0"/>
                <w:numId w:val="52"/>
              </w:numPr>
              <w:spacing w:before="30" w:after="30" w:line="360" w:lineRule="auto"/>
              <w:contextualSpacing/>
              <w:jc w:val="both"/>
              <w:rPr>
                <w:rFonts w:eastAsia="Calibri"/>
                <w:sz w:val="24"/>
                <w:szCs w:val="24"/>
              </w:rPr>
            </w:pPr>
            <w:r w:rsidRPr="00E779F7">
              <w:rPr>
                <w:rFonts w:eastAsia="Calibri"/>
                <w:sz w:val="24"/>
                <w:szCs w:val="24"/>
              </w:rPr>
              <w:t>izjave i procjene djece</w:t>
            </w:r>
          </w:p>
          <w:p w14:paraId="44E08DA2" w14:textId="77777777" w:rsidR="00E779F7" w:rsidRPr="00E779F7" w:rsidRDefault="00E779F7" w:rsidP="00975EA9">
            <w:pPr>
              <w:numPr>
                <w:ilvl w:val="0"/>
                <w:numId w:val="52"/>
              </w:numPr>
              <w:spacing w:before="30" w:after="30" w:line="360" w:lineRule="auto"/>
              <w:contextualSpacing/>
              <w:jc w:val="both"/>
              <w:rPr>
                <w:rFonts w:eastAsia="Calibri"/>
                <w:sz w:val="24"/>
                <w:szCs w:val="24"/>
              </w:rPr>
            </w:pPr>
            <w:r w:rsidRPr="00E779F7">
              <w:rPr>
                <w:rFonts w:eastAsia="Calibri"/>
                <w:sz w:val="24"/>
                <w:szCs w:val="24"/>
              </w:rPr>
              <w:t>uključenost roditelja u različite oblike partnerstva</w:t>
            </w:r>
          </w:p>
          <w:p w14:paraId="75A66BBF" w14:textId="77777777" w:rsidR="00E779F7" w:rsidRPr="00E779F7" w:rsidRDefault="00E779F7" w:rsidP="00975EA9">
            <w:pPr>
              <w:numPr>
                <w:ilvl w:val="0"/>
                <w:numId w:val="52"/>
              </w:numPr>
              <w:spacing w:before="30" w:after="30" w:line="360" w:lineRule="auto"/>
              <w:contextualSpacing/>
              <w:jc w:val="both"/>
              <w:rPr>
                <w:rFonts w:eastAsia="Calibri"/>
                <w:sz w:val="24"/>
                <w:szCs w:val="24"/>
              </w:rPr>
            </w:pPr>
            <w:r w:rsidRPr="00E779F7">
              <w:rPr>
                <w:rFonts w:eastAsia="Calibri"/>
                <w:sz w:val="24"/>
                <w:szCs w:val="24"/>
              </w:rPr>
              <w:t>uključenost djece u tretman i stručnu potporu u vrtiću</w:t>
            </w:r>
          </w:p>
        </w:tc>
      </w:tr>
    </w:tbl>
    <w:p w14:paraId="400ED9E1" w14:textId="77777777" w:rsidR="00E779F7" w:rsidRPr="00E779F7" w:rsidRDefault="00E779F7" w:rsidP="00E779F7">
      <w:pPr>
        <w:spacing w:before="30" w:after="30" w:line="360" w:lineRule="auto"/>
        <w:contextualSpacing/>
        <w:jc w:val="both"/>
        <w:rPr>
          <w:rFonts w:ascii="Times New Roman" w:eastAsia="Calibri" w:hAnsi="Times New Roman" w:cs="Times New Roman"/>
          <w:b/>
          <w:bCs/>
          <w:sz w:val="24"/>
          <w:szCs w:val="24"/>
        </w:rPr>
      </w:pPr>
    </w:p>
    <w:p w14:paraId="14C96C33" w14:textId="77777777" w:rsidR="00E779F7" w:rsidRPr="00E779F7" w:rsidRDefault="00E779F7" w:rsidP="00E779F7">
      <w:pPr>
        <w:spacing w:before="30" w:after="30" w:line="360" w:lineRule="auto"/>
        <w:ind w:left="142"/>
        <w:contextualSpacing/>
        <w:jc w:val="both"/>
        <w:rPr>
          <w:rFonts w:ascii="Times New Roman" w:eastAsia="Calibri" w:hAnsi="Times New Roman" w:cs="Times New Roman"/>
          <w:b/>
          <w:bCs/>
          <w:sz w:val="28"/>
          <w:szCs w:val="28"/>
        </w:rPr>
      </w:pPr>
      <w:r w:rsidRPr="00E779F7">
        <w:rPr>
          <w:rFonts w:ascii="Times New Roman" w:eastAsia="Calibri" w:hAnsi="Times New Roman" w:cs="Times New Roman"/>
          <w:b/>
          <w:bCs/>
          <w:sz w:val="28"/>
          <w:szCs w:val="28"/>
        </w:rPr>
        <w:t>10.GODIŠNJI PLAN I PROGRAM RADA RAVNATELJICE,  STRUČNE SURADNICE I ZDRAVSTVENE VODITELJICE</w:t>
      </w:r>
    </w:p>
    <w:p w14:paraId="0E48A3BE"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sz w:val="24"/>
          <w:szCs w:val="24"/>
        </w:rPr>
      </w:pPr>
    </w:p>
    <w:p w14:paraId="13BE60E1"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 xml:space="preserve">10.1.GODIŠNJI PLAN RADA RAVNATELJICE </w:t>
      </w:r>
    </w:p>
    <w:p w14:paraId="09975BB4"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sz w:val="24"/>
          <w:szCs w:val="24"/>
        </w:rPr>
      </w:pPr>
    </w:p>
    <w:p w14:paraId="0EA5B234"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Bitni zadaci:</w:t>
      </w:r>
    </w:p>
    <w:p w14:paraId="05B23602"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osigurati što sigurnije uvjete za provođenje odgojno- obrazovnog rada</w:t>
      </w:r>
    </w:p>
    <w:p w14:paraId="20CE9849"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osigurati materijalne uvjete za provođenje odgojno- obrazovnog rada</w:t>
      </w:r>
    </w:p>
    <w:p w14:paraId="30B4ECC8"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lastRenderedPageBreak/>
        <w:t>- vođenje ustanove prema zakonskim odredbama</w:t>
      </w:r>
    </w:p>
    <w:p w14:paraId="27EC7A57"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 stalno praćenje potreba djece i roditelja </w:t>
      </w:r>
    </w:p>
    <w:p w14:paraId="361E3299"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unapređenje osnovne djelatnosti</w:t>
      </w:r>
    </w:p>
    <w:p w14:paraId="3F87ED00"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stalno praćenje stručnog rada</w:t>
      </w:r>
    </w:p>
    <w:p w14:paraId="5C9BF589"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sz w:val="24"/>
          <w:szCs w:val="24"/>
        </w:rPr>
      </w:pPr>
    </w:p>
    <w:p w14:paraId="66276F1F" w14:textId="77777777" w:rsidR="00E779F7" w:rsidRPr="00E779F7" w:rsidRDefault="00E779F7" w:rsidP="00E779F7">
      <w:pPr>
        <w:spacing w:before="30" w:after="30" w:line="360" w:lineRule="auto"/>
        <w:ind w:left="426"/>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Rad ravnateljice bit će raspoređen u 5 dana u tjednu, u okviru 40-satnog radnog tjedna. Poslovi će se obavljati u sklopu 8-satnog radnog vremena u jutarnjoj smjeni (7,00-15,00 ili 8,00-16,00), a prema potrebi i popodnevnoj, zbog organizacije rada i praćenja popodnevnih programa (program predškole i kraći programi).</w:t>
      </w:r>
    </w:p>
    <w:p w14:paraId="11DED6C0" w14:textId="77777777" w:rsidR="00E779F7" w:rsidRPr="00E779F7" w:rsidRDefault="00E779F7" w:rsidP="00E779F7">
      <w:pPr>
        <w:spacing w:after="200" w:line="360" w:lineRule="auto"/>
        <w:contextualSpacing/>
        <w:jc w:val="center"/>
        <w:rPr>
          <w:rFonts w:ascii="Times New Roman" w:eastAsia="Calibri" w:hAnsi="Times New Roman" w:cs="Times New Roman"/>
          <w:i/>
          <w:sz w:val="24"/>
          <w:szCs w:val="24"/>
        </w:rPr>
      </w:pPr>
    </w:p>
    <w:p w14:paraId="2CE1391A" w14:textId="77777777" w:rsidR="00E779F7" w:rsidRPr="00E779F7" w:rsidRDefault="00E779F7" w:rsidP="00E779F7">
      <w:pPr>
        <w:spacing w:after="200" w:line="360" w:lineRule="auto"/>
        <w:contextualSpacing/>
        <w:jc w:val="center"/>
        <w:rPr>
          <w:rFonts w:ascii="Times New Roman" w:eastAsia="Calibri" w:hAnsi="Times New Roman" w:cs="Times New Roman"/>
          <w:i/>
          <w:sz w:val="24"/>
          <w:szCs w:val="24"/>
        </w:rPr>
      </w:pPr>
      <w:r w:rsidRPr="00E779F7">
        <w:rPr>
          <w:rFonts w:ascii="Times New Roman" w:eastAsia="Calibri" w:hAnsi="Times New Roman" w:cs="Times New Roman"/>
          <w:i/>
          <w:sz w:val="24"/>
          <w:szCs w:val="24"/>
        </w:rPr>
        <w:t>Struktura dnevnog  radnog vremena ravnateljice za 2023./2024. pedagošku godinu</w:t>
      </w:r>
    </w:p>
    <w:tbl>
      <w:tblPr>
        <w:tblStyle w:val="Svijetlatablicareetke1"/>
        <w:tblW w:w="9067" w:type="dxa"/>
        <w:tblLayout w:type="fixed"/>
        <w:tblLook w:val="04A0" w:firstRow="1" w:lastRow="0" w:firstColumn="1" w:lastColumn="0" w:noHBand="0" w:noVBand="1"/>
      </w:tblPr>
      <w:tblGrid>
        <w:gridCol w:w="6941"/>
        <w:gridCol w:w="2126"/>
      </w:tblGrid>
      <w:tr w:rsidR="00E779F7" w:rsidRPr="00E779F7" w14:paraId="38FA74CE" w14:textId="77777777" w:rsidTr="00E779F7">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6941" w:type="dxa"/>
            <w:shd w:val="clear" w:color="auto" w:fill="FFF2CC"/>
            <w:hideMark/>
          </w:tcPr>
          <w:p w14:paraId="57585A82" w14:textId="77777777" w:rsidR="00E779F7" w:rsidRPr="00E779F7" w:rsidRDefault="00E779F7" w:rsidP="00E779F7">
            <w:pPr>
              <w:spacing w:before="170" w:line="360" w:lineRule="auto"/>
              <w:jc w:val="center"/>
              <w:rPr>
                <w:rFonts w:eastAsia="Calibri"/>
                <w:b w:val="0"/>
                <w:sz w:val="24"/>
                <w:szCs w:val="24"/>
              </w:rPr>
            </w:pPr>
            <w:r w:rsidRPr="00E779F7">
              <w:rPr>
                <w:rFonts w:eastAsia="Calibri"/>
                <w:b w:val="0"/>
                <w:sz w:val="24"/>
                <w:szCs w:val="24"/>
              </w:rPr>
              <w:t>Područja rada</w:t>
            </w:r>
          </w:p>
        </w:tc>
        <w:tc>
          <w:tcPr>
            <w:tcW w:w="2126" w:type="dxa"/>
            <w:shd w:val="clear" w:color="auto" w:fill="FFF2CC"/>
            <w:hideMark/>
          </w:tcPr>
          <w:p w14:paraId="739512AD" w14:textId="77777777" w:rsidR="00E779F7" w:rsidRPr="00E779F7" w:rsidRDefault="00E779F7" w:rsidP="00E779F7">
            <w:pPr>
              <w:spacing w:before="170" w:line="360" w:lineRule="auto"/>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4"/>
              </w:rPr>
            </w:pPr>
            <w:r w:rsidRPr="00E779F7">
              <w:rPr>
                <w:rFonts w:eastAsia="Calibri"/>
                <w:b w:val="0"/>
                <w:sz w:val="24"/>
                <w:szCs w:val="24"/>
              </w:rPr>
              <w:t>Sati</w:t>
            </w:r>
          </w:p>
        </w:tc>
      </w:tr>
      <w:tr w:rsidR="00E779F7" w:rsidRPr="00E779F7" w14:paraId="671FBAA9" w14:textId="77777777" w:rsidTr="00E779F7">
        <w:trPr>
          <w:trHeight w:val="307"/>
        </w:trPr>
        <w:tc>
          <w:tcPr>
            <w:cnfStyle w:val="001000000000" w:firstRow="0" w:lastRow="0" w:firstColumn="1" w:lastColumn="0" w:oddVBand="0" w:evenVBand="0" w:oddHBand="0" w:evenHBand="0" w:firstRowFirstColumn="0" w:firstRowLastColumn="0" w:lastRowFirstColumn="0" w:lastRowLastColumn="0"/>
            <w:tcW w:w="6941" w:type="dxa"/>
            <w:hideMark/>
          </w:tcPr>
          <w:p w14:paraId="7B5FC359" w14:textId="77777777" w:rsidR="00E779F7" w:rsidRPr="00E779F7" w:rsidRDefault="00E779F7" w:rsidP="00E779F7">
            <w:pPr>
              <w:spacing w:before="21" w:after="21" w:line="360" w:lineRule="auto"/>
              <w:contextualSpacing/>
              <w:jc w:val="center"/>
              <w:rPr>
                <w:rFonts w:eastAsia="Calibri"/>
                <w:b w:val="0"/>
                <w:sz w:val="24"/>
                <w:szCs w:val="24"/>
              </w:rPr>
            </w:pPr>
            <w:r w:rsidRPr="00E779F7">
              <w:rPr>
                <w:rFonts w:eastAsia="Calibri"/>
                <w:b w:val="0"/>
                <w:sz w:val="24"/>
                <w:szCs w:val="24"/>
              </w:rPr>
              <w:t>Poslovi planiranja, upravljanja i financijskog poslovanja</w:t>
            </w:r>
          </w:p>
        </w:tc>
        <w:tc>
          <w:tcPr>
            <w:tcW w:w="2126" w:type="dxa"/>
            <w:hideMark/>
          </w:tcPr>
          <w:p w14:paraId="23D6163C" w14:textId="77777777" w:rsidR="00E779F7" w:rsidRPr="00E779F7" w:rsidRDefault="00E779F7" w:rsidP="00E779F7">
            <w:pPr>
              <w:spacing w:before="21" w:after="21"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779F7">
              <w:rPr>
                <w:rFonts w:eastAsia="Calibri"/>
                <w:sz w:val="24"/>
                <w:szCs w:val="24"/>
              </w:rPr>
              <w:t>4</w:t>
            </w:r>
          </w:p>
        </w:tc>
      </w:tr>
      <w:tr w:rsidR="00E779F7" w:rsidRPr="00E779F7" w14:paraId="4EBBF6CA" w14:textId="77777777" w:rsidTr="00E779F7">
        <w:trPr>
          <w:trHeight w:val="242"/>
        </w:trPr>
        <w:tc>
          <w:tcPr>
            <w:cnfStyle w:val="001000000000" w:firstRow="0" w:lastRow="0" w:firstColumn="1" w:lastColumn="0" w:oddVBand="0" w:evenVBand="0" w:oddHBand="0" w:evenHBand="0" w:firstRowFirstColumn="0" w:firstRowLastColumn="0" w:lastRowFirstColumn="0" w:lastRowLastColumn="0"/>
            <w:tcW w:w="6941" w:type="dxa"/>
            <w:hideMark/>
          </w:tcPr>
          <w:p w14:paraId="4748CE72" w14:textId="77777777" w:rsidR="00E779F7" w:rsidRPr="00E779F7" w:rsidRDefault="00E779F7" w:rsidP="00E779F7">
            <w:pPr>
              <w:spacing w:line="360" w:lineRule="auto"/>
              <w:jc w:val="center"/>
              <w:rPr>
                <w:rFonts w:eastAsia="Calibri"/>
                <w:b w:val="0"/>
                <w:sz w:val="24"/>
                <w:szCs w:val="24"/>
              </w:rPr>
            </w:pPr>
            <w:r w:rsidRPr="00E779F7">
              <w:rPr>
                <w:rFonts w:eastAsia="Calibri"/>
                <w:b w:val="0"/>
                <w:sz w:val="24"/>
                <w:szCs w:val="24"/>
              </w:rPr>
              <w:t>Rad s roditeljima</w:t>
            </w:r>
          </w:p>
        </w:tc>
        <w:tc>
          <w:tcPr>
            <w:tcW w:w="2126" w:type="dxa"/>
            <w:hideMark/>
          </w:tcPr>
          <w:p w14:paraId="4F24B837"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sidRPr="00E779F7">
              <w:rPr>
                <w:rFonts w:eastAsia="Calibri"/>
                <w:bCs/>
                <w:sz w:val="24"/>
                <w:szCs w:val="24"/>
              </w:rPr>
              <w:t>0,5</w:t>
            </w:r>
          </w:p>
        </w:tc>
      </w:tr>
      <w:tr w:rsidR="00E779F7" w:rsidRPr="00E779F7" w14:paraId="68041D8F" w14:textId="77777777" w:rsidTr="00E779F7">
        <w:trPr>
          <w:trHeight w:val="262"/>
        </w:trPr>
        <w:tc>
          <w:tcPr>
            <w:cnfStyle w:val="001000000000" w:firstRow="0" w:lastRow="0" w:firstColumn="1" w:lastColumn="0" w:oddVBand="0" w:evenVBand="0" w:oddHBand="0" w:evenHBand="0" w:firstRowFirstColumn="0" w:firstRowLastColumn="0" w:lastRowFirstColumn="0" w:lastRowLastColumn="0"/>
            <w:tcW w:w="6941" w:type="dxa"/>
            <w:hideMark/>
          </w:tcPr>
          <w:p w14:paraId="1BF770F0" w14:textId="77777777" w:rsidR="00E779F7" w:rsidRPr="00E779F7" w:rsidRDefault="00E779F7" w:rsidP="00E779F7">
            <w:pPr>
              <w:spacing w:line="360" w:lineRule="auto"/>
              <w:jc w:val="center"/>
              <w:rPr>
                <w:rFonts w:eastAsia="Calibri"/>
                <w:b w:val="0"/>
                <w:sz w:val="24"/>
                <w:szCs w:val="24"/>
              </w:rPr>
            </w:pPr>
            <w:r w:rsidRPr="00E779F7">
              <w:rPr>
                <w:rFonts w:eastAsia="Calibri"/>
                <w:b w:val="0"/>
                <w:sz w:val="24"/>
                <w:szCs w:val="24"/>
              </w:rPr>
              <w:t>Rad s odgojiteljima</w:t>
            </w:r>
          </w:p>
        </w:tc>
        <w:tc>
          <w:tcPr>
            <w:tcW w:w="2126" w:type="dxa"/>
            <w:hideMark/>
          </w:tcPr>
          <w:p w14:paraId="7EB45A96"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sidRPr="00E779F7">
              <w:rPr>
                <w:rFonts w:eastAsia="Calibri"/>
                <w:bCs/>
                <w:sz w:val="24"/>
                <w:szCs w:val="24"/>
              </w:rPr>
              <w:t>0,5</w:t>
            </w:r>
          </w:p>
        </w:tc>
      </w:tr>
      <w:tr w:rsidR="00E779F7" w:rsidRPr="00E779F7" w14:paraId="23F24C03" w14:textId="77777777" w:rsidTr="00E779F7">
        <w:trPr>
          <w:trHeight w:val="196"/>
        </w:trPr>
        <w:tc>
          <w:tcPr>
            <w:cnfStyle w:val="001000000000" w:firstRow="0" w:lastRow="0" w:firstColumn="1" w:lastColumn="0" w:oddVBand="0" w:evenVBand="0" w:oddHBand="0" w:evenHBand="0" w:firstRowFirstColumn="0" w:firstRowLastColumn="0" w:lastRowFirstColumn="0" w:lastRowLastColumn="0"/>
            <w:tcW w:w="6941" w:type="dxa"/>
            <w:hideMark/>
          </w:tcPr>
          <w:p w14:paraId="00EED48A" w14:textId="77777777" w:rsidR="00E779F7" w:rsidRPr="00E779F7" w:rsidRDefault="00E779F7" w:rsidP="00E779F7">
            <w:pPr>
              <w:spacing w:line="360" w:lineRule="auto"/>
              <w:jc w:val="center"/>
              <w:rPr>
                <w:rFonts w:eastAsia="Calibri"/>
                <w:b w:val="0"/>
                <w:sz w:val="24"/>
                <w:szCs w:val="24"/>
              </w:rPr>
            </w:pPr>
            <w:r w:rsidRPr="00E779F7">
              <w:rPr>
                <w:rFonts w:eastAsia="Calibri"/>
                <w:b w:val="0"/>
                <w:sz w:val="24"/>
                <w:szCs w:val="24"/>
              </w:rPr>
              <w:t>Suradnja sa stručnim timom</w:t>
            </w:r>
          </w:p>
        </w:tc>
        <w:tc>
          <w:tcPr>
            <w:tcW w:w="2126" w:type="dxa"/>
            <w:hideMark/>
          </w:tcPr>
          <w:p w14:paraId="655C6096"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sidRPr="00E779F7">
              <w:rPr>
                <w:rFonts w:eastAsia="Calibri"/>
                <w:bCs/>
                <w:sz w:val="24"/>
                <w:szCs w:val="24"/>
              </w:rPr>
              <w:t>0,5</w:t>
            </w:r>
          </w:p>
        </w:tc>
      </w:tr>
      <w:tr w:rsidR="00E779F7" w:rsidRPr="00E779F7" w14:paraId="5B21F29B" w14:textId="77777777" w:rsidTr="00E779F7">
        <w:trPr>
          <w:trHeight w:val="288"/>
        </w:trPr>
        <w:tc>
          <w:tcPr>
            <w:cnfStyle w:val="001000000000" w:firstRow="0" w:lastRow="0" w:firstColumn="1" w:lastColumn="0" w:oddVBand="0" w:evenVBand="0" w:oddHBand="0" w:evenHBand="0" w:firstRowFirstColumn="0" w:firstRowLastColumn="0" w:lastRowFirstColumn="0" w:lastRowLastColumn="0"/>
            <w:tcW w:w="6941" w:type="dxa"/>
            <w:hideMark/>
          </w:tcPr>
          <w:p w14:paraId="215AD526" w14:textId="77777777" w:rsidR="00E779F7" w:rsidRPr="00E779F7" w:rsidRDefault="00E779F7" w:rsidP="00E779F7">
            <w:pPr>
              <w:spacing w:line="360" w:lineRule="auto"/>
              <w:jc w:val="center"/>
              <w:rPr>
                <w:rFonts w:eastAsia="Calibri"/>
                <w:b w:val="0"/>
                <w:sz w:val="24"/>
                <w:szCs w:val="24"/>
              </w:rPr>
            </w:pPr>
            <w:r w:rsidRPr="00E779F7">
              <w:rPr>
                <w:rFonts w:eastAsia="Calibri"/>
                <w:b w:val="0"/>
                <w:sz w:val="24"/>
                <w:szCs w:val="24"/>
              </w:rPr>
              <w:t>Društveno okruženje</w:t>
            </w:r>
          </w:p>
        </w:tc>
        <w:tc>
          <w:tcPr>
            <w:tcW w:w="2126" w:type="dxa"/>
            <w:hideMark/>
          </w:tcPr>
          <w:p w14:paraId="34AFE647"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sidRPr="00E779F7">
              <w:rPr>
                <w:rFonts w:eastAsia="Calibri"/>
                <w:bCs/>
                <w:sz w:val="24"/>
                <w:szCs w:val="24"/>
              </w:rPr>
              <w:t>0,5</w:t>
            </w:r>
          </w:p>
        </w:tc>
      </w:tr>
      <w:tr w:rsidR="00E779F7" w:rsidRPr="00E779F7" w14:paraId="17E3620B" w14:textId="77777777" w:rsidTr="00E779F7">
        <w:trPr>
          <w:trHeight w:val="221"/>
        </w:trPr>
        <w:tc>
          <w:tcPr>
            <w:cnfStyle w:val="001000000000" w:firstRow="0" w:lastRow="0" w:firstColumn="1" w:lastColumn="0" w:oddVBand="0" w:evenVBand="0" w:oddHBand="0" w:evenHBand="0" w:firstRowFirstColumn="0" w:firstRowLastColumn="0" w:lastRowFirstColumn="0" w:lastRowLastColumn="0"/>
            <w:tcW w:w="6941" w:type="dxa"/>
            <w:hideMark/>
          </w:tcPr>
          <w:p w14:paraId="406502B8" w14:textId="77777777" w:rsidR="00E779F7" w:rsidRPr="00E779F7" w:rsidRDefault="00E779F7" w:rsidP="00E779F7">
            <w:pPr>
              <w:spacing w:line="360" w:lineRule="auto"/>
              <w:jc w:val="center"/>
              <w:rPr>
                <w:rFonts w:eastAsia="Calibri"/>
                <w:b w:val="0"/>
                <w:sz w:val="24"/>
                <w:szCs w:val="24"/>
              </w:rPr>
            </w:pPr>
            <w:r w:rsidRPr="00E779F7">
              <w:rPr>
                <w:rFonts w:eastAsia="Calibri"/>
                <w:b w:val="0"/>
                <w:sz w:val="24"/>
                <w:szCs w:val="24"/>
              </w:rPr>
              <w:t>Promicanje rada i permanentno stručno usavršavanje</w:t>
            </w:r>
          </w:p>
        </w:tc>
        <w:tc>
          <w:tcPr>
            <w:tcW w:w="2126" w:type="dxa"/>
            <w:hideMark/>
          </w:tcPr>
          <w:p w14:paraId="7E262196"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sidRPr="00E779F7">
              <w:rPr>
                <w:rFonts w:eastAsia="Calibri"/>
                <w:bCs/>
                <w:sz w:val="24"/>
                <w:szCs w:val="24"/>
              </w:rPr>
              <w:t>0,5</w:t>
            </w:r>
          </w:p>
        </w:tc>
      </w:tr>
      <w:tr w:rsidR="00E779F7" w:rsidRPr="00E779F7" w14:paraId="263DEB43" w14:textId="77777777" w:rsidTr="00E779F7">
        <w:tc>
          <w:tcPr>
            <w:cnfStyle w:val="001000000000" w:firstRow="0" w:lastRow="0" w:firstColumn="1" w:lastColumn="0" w:oddVBand="0" w:evenVBand="0" w:oddHBand="0" w:evenHBand="0" w:firstRowFirstColumn="0" w:firstRowLastColumn="0" w:lastRowFirstColumn="0" w:lastRowLastColumn="0"/>
            <w:tcW w:w="6941" w:type="dxa"/>
            <w:hideMark/>
          </w:tcPr>
          <w:p w14:paraId="0934FEDD" w14:textId="77777777" w:rsidR="00E779F7" w:rsidRPr="00E779F7" w:rsidRDefault="00E779F7" w:rsidP="00E779F7">
            <w:pPr>
              <w:spacing w:line="360" w:lineRule="auto"/>
              <w:jc w:val="center"/>
              <w:rPr>
                <w:rFonts w:eastAsia="Calibri"/>
                <w:b w:val="0"/>
                <w:sz w:val="24"/>
                <w:szCs w:val="24"/>
              </w:rPr>
            </w:pPr>
            <w:r w:rsidRPr="00E779F7">
              <w:rPr>
                <w:rFonts w:eastAsia="Calibri"/>
                <w:b w:val="0"/>
                <w:sz w:val="24"/>
                <w:szCs w:val="24"/>
              </w:rPr>
              <w:t>Dokumentiranje, planiranje i valorizacija rada</w:t>
            </w:r>
          </w:p>
        </w:tc>
        <w:tc>
          <w:tcPr>
            <w:tcW w:w="2126" w:type="dxa"/>
            <w:hideMark/>
          </w:tcPr>
          <w:p w14:paraId="512226F8"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sidRPr="00E779F7">
              <w:rPr>
                <w:rFonts w:eastAsia="Calibri"/>
                <w:bCs/>
                <w:sz w:val="24"/>
                <w:szCs w:val="24"/>
              </w:rPr>
              <w:t>0,5</w:t>
            </w:r>
          </w:p>
        </w:tc>
      </w:tr>
      <w:tr w:rsidR="00E779F7" w:rsidRPr="00E779F7" w14:paraId="7823F1CD" w14:textId="77777777" w:rsidTr="00E779F7">
        <w:trPr>
          <w:trHeight w:val="77"/>
        </w:trPr>
        <w:tc>
          <w:tcPr>
            <w:cnfStyle w:val="001000000000" w:firstRow="0" w:lastRow="0" w:firstColumn="1" w:lastColumn="0" w:oddVBand="0" w:evenVBand="0" w:oddHBand="0" w:evenHBand="0" w:firstRowFirstColumn="0" w:firstRowLastColumn="0" w:lastRowFirstColumn="0" w:lastRowLastColumn="0"/>
            <w:tcW w:w="6941" w:type="dxa"/>
            <w:hideMark/>
          </w:tcPr>
          <w:p w14:paraId="307723C9" w14:textId="77777777" w:rsidR="00E779F7" w:rsidRPr="00E779F7" w:rsidRDefault="00E779F7" w:rsidP="00E779F7">
            <w:pPr>
              <w:spacing w:line="360" w:lineRule="auto"/>
              <w:jc w:val="center"/>
              <w:rPr>
                <w:rFonts w:eastAsia="Calibri"/>
                <w:b w:val="0"/>
                <w:sz w:val="24"/>
                <w:szCs w:val="24"/>
              </w:rPr>
            </w:pPr>
            <w:r w:rsidRPr="00E779F7">
              <w:rPr>
                <w:rFonts w:eastAsia="Calibri"/>
                <w:b w:val="0"/>
                <w:sz w:val="24"/>
                <w:szCs w:val="24"/>
              </w:rPr>
              <w:t>Ostali poslovi</w:t>
            </w:r>
          </w:p>
        </w:tc>
        <w:tc>
          <w:tcPr>
            <w:tcW w:w="2126" w:type="dxa"/>
            <w:hideMark/>
          </w:tcPr>
          <w:p w14:paraId="65A4A391"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sidRPr="00E779F7">
              <w:rPr>
                <w:rFonts w:eastAsia="Calibri"/>
                <w:bCs/>
                <w:sz w:val="24"/>
                <w:szCs w:val="24"/>
              </w:rPr>
              <w:t>0,5</w:t>
            </w:r>
          </w:p>
        </w:tc>
      </w:tr>
      <w:tr w:rsidR="00E779F7" w:rsidRPr="00E779F7" w14:paraId="29024CAA" w14:textId="77777777" w:rsidTr="00E779F7">
        <w:trPr>
          <w:trHeight w:val="202"/>
        </w:trPr>
        <w:tc>
          <w:tcPr>
            <w:cnfStyle w:val="001000000000" w:firstRow="0" w:lastRow="0" w:firstColumn="1" w:lastColumn="0" w:oddVBand="0" w:evenVBand="0" w:oddHBand="0" w:evenHBand="0" w:firstRowFirstColumn="0" w:firstRowLastColumn="0" w:lastRowFirstColumn="0" w:lastRowLastColumn="0"/>
            <w:tcW w:w="6941" w:type="dxa"/>
            <w:hideMark/>
          </w:tcPr>
          <w:p w14:paraId="1600368B" w14:textId="77777777" w:rsidR="00E779F7" w:rsidRPr="00E779F7" w:rsidRDefault="00E779F7" w:rsidP="00E779F7">
            <w:pPr>
              <w:spacing w:line="360" w:lineRule="auto"/>
              <w:jc w:val="center"/>
              <w:rPr>
                <w:rFonts w:eastAsia="Calibri"/>
                <w:b w:val="0"/>
                <w:sz w:val="24"/>
                <w:szCs w:val="24"/>
              </w:rPr>
            </w:pPr>
            <w:r w:rsidRPr="00E779F7">
              <w:rPr>
                <w:rFonts w:eastAsia="Calibri"/>
                <w:b w:val="0"/>
                <w:sz w:val="24"/>
                <w:szCs w:val="24"/>
              </w:rPr>
              <w:t>Pauza</w:t>
            </w:r>
          </w:p>
        </w:tc>
        <w:tc>
          <w:tcPr>
            <w:tcW w:w="2126" w:type="dxa"/>
            <w:hideMark/>
          </w:tcPr>
          <w:p w14:paraId="213929B8"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sidRPr="00E779F7">
              <w:rPr>
                <w:rFonts w:eastAsia="Calibri"/>
                <w:bCs/>
                <w:sz w:val="24"/>
                <w:szCs w:val="24"/>
              </w:rPr>
              <w:t>0,5</w:t>
            </w:r>
          </w:p>
        </w:tc>
      </w:tr>
      <w:tr w:rsidR="00E779F7" w:rsidRPr="00E779F7" w14:paraId="1D4D8E6F" w14:textId="77777777" w:rsidTr="00E779F7">
        <w:trPr>
          <w:trHeight w:val="202"/>
        </w:trPr>
        <w:tc>
          <w:tcPr>
            <w:cnfStyle w:val="001000000000" w:firstRow="0" w:lastRow="0" w:firstColumn="1" w:lastColumn="0" w:oddVBand="0" w:evenVBand="0" w:oddHBand="0" w:evenHBand="0" w:firstRowFirstColumn="0" w:firstRowLastColumn="0" w:lastRowFirstColumn="0" w:lastRowLastColumn="0"/>
            <w:tcW w:w="6941" w:type="dxa"/>
          </w:tcPr>
          <w:p w14:paraId="5843E0E9" w14:textId="77777777" w:rsidR="00E779F7" w:rsidRPr="00E779F7" w:rsidRDefault="00E779F7" w:rsidP="00E779F7">
            <w:pPr>
              <w:spacing w:line="360" w:lineRule="auto"/>
              <w:jc w:val="right"/>
              <w:rPr>
                <w:rFonts w:eastAsia="Calibri"/>
                <w:sz w:val="24"/>
                <w:szCs w:val="24"/>
              </w:rPr>
            </w:pPr>
            <w:r w:rsidRPr="00E779F7">
              <w:rPr>
                <w:rFonts w:eastAsia="Calibri"/>
                <w:sz w:val="24"/>
                <w:szCs w:val="24"/>
              </w:rPr>
              <w:t>ukupno</w:t>
            </w:r>
          </w:p>
        </w:tc>
        <w:tc>
          <w:tcPr>
            <w:tcW w:w="2126" w:type="dxa"/>
          </w:tcPr>
          <w:p w14:paraId="3F182B9A"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Cs/>
                <w:sz w:val="24"/>
                <w:szCs w:val="24"/>
              </w:rPr>
            </w:pPr>
            <w:r w:rsidRPr="00E779F7">
              <w:rPr>
                <w:rFonts w:eastAsia="Calibri"/>
                <w:bCs/>
                <w:sz w:val="24"/>
                <w:szCs w:val="24"/>
              </w:rPr>
              <w:t>8</w:t>
            </w:r>
          </w:p>
        </w:tc>
      </w:tr>
    </w:tbl>
    <w:p w14:paraId="27BB9FEA" w14:textId="77777777" w:rsidR="00E779F7" w:rsidRPr="00E779F7" w:rsidRDefault="00E779F7" w:rsidP="00E779F7">
      <w:pPr>
        <w:spacing w:before="30" w:after="30" w:line="360" w:lineRule="auto"/>
        <w:jc w:val="both"/>
        <w:rPr>
          <w:rFonts w:ascii="Times New Roman" w:eastAsia="Calibri" w:hAnsi="Times New Roman" w:cs="Times New Roman"/>
          <w:sz w:val="24"/>
          <w:szCs w:val="24"/>
        </w:rPr>
      </w:pPr>
    </w:p>
    <w:p w14:paraId="63F2A707" w14:textId="77777777" w:rsidR="00E779F7" w:rsidRPr="00E779F7" w:rsidRDefault="00E779F7" w:rsidP="00E779F7">
      <w:pPr>
        <w:spacing w:before="30" w:after="30" w:line="360" w:lineRule="auto"/>
        <w:jc w:val="both"/>
        <w:rPr>
          <w:rFonts w:ascii="Times New Roman" w:eastAsia="Calibri" w:hAnsi="Times New Roman" w:cs="Times New Roman"/>
          <w:b/>
          <w:bCs/>
          <w:sz w:val="24"/>
          <w:szCs w:val="24"/>
          <w:u w:val="single"/>
        </w:rPr>
      </w:pPr>
      <w:r w:rsidRPr="00E779F7">
        <w:rPr>
          <w:rFonts w:ascii="Times New Roman" w:eastAsia="Calibri" w:hAnsi="Times New Roman" w:cs="Times New Roman"/>
          <w:b/>
          <w:bCs/>
          <w:sz w:val="24"/>
          <w:szCs w:val="24"/>
          <w:u w:val="single"/>
        </w:rPr>
        <w:t>9.1.1.Područja i poslovi rada ravnateljice</w:t>
      </w:r>
    </w:p>
    <w:p w14:paraId="6EFE9B45" w14:textId="77777777" w:rsidR="00E779F7" w:rsidRPr="00E779F7" w:rsidRDefault="00E779F7" w:rsidP="00E779F7">
      <w:pPr>
        <w:spacing w:before="30" w:after="30" w:line="360" w:lineRule="auto"/>
        <w:contextualSpacing/>
        <w:jc w:val="both"/>
        <w:rPr>
          <w:rFonts w:ascii="Times New Roman" w:eastAsia="Calibri" w:hAnsi="Times New Roman" w:cs="Times New Roman"/>
          <w:b/>
          <w:sz w:val="24"/>
          <w:szCs w:val="24"/>
        </w:rPr>
      </w:pPr>
    </w:p>
    <w:p w14:paraId="38979D34" w14:textId="77777777" w:rsidR="00E779F7" w:rsidRPr="00E779F7" w:rsidRDefault="00E779F7" w:rsidP="00E779F7">
      <w:pPr>
        <w:spacing w:before="30" w:after="30" w:line="360" w:lineRule="auto"/>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POSLOVI PLANIRANJA, UPRAVLJANJA I FINANCIJSKOG POSLOVANJA:</w:t>
      </w:r>
    </w:p>
    <w:p w14:paraId="2B76A68A"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izrada općih akata</w:t>
      </w:r>
    </w:p>
    <w:p w14:paraId="01DFBD06"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usklađivanje akata sa zakonskim odredbama</w:t>
      </w:r>
    </w:p>
    <w:p w14:paraId="7F634E31"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praćenje primjene zakona i podzakonskih akata</w:t>
      </w:r>
    </w:p>
    <w:p w14:paraId="1FBBA4CB"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stručno usavršavanje iz područja vođenja ustanove</w:t>
      </w:r>
    </w:p>
    <w:p w14:paraId="7CADB504"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xml:space="preserve">-priprema sjednica Upravnog vijeća i osiguravanje uvjeta uspješnog rada Upravnog vijeća </w:t>
      </w:r>
    </w:p>
    <w:p w14:paraId="2F066047"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xml:space="preserve">- usklađivanje odluka vijeća sa zakonom i aktima Vrtića </w:t>
      </w:r>
    </w:p>
    <w:p w14:paraId="22A84728"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o svom radu i poslovnim potezima izvještavati Upravno vijeće</w:t>
      </w:r>
    </w:p>
    <w:p w14:paraId="2CBE8853"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izrada Financijskog plana</w:t>
      </w:r>
    </w:p>
    <w:p w14:paraId="248093DF"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podnošenje Godišnjeg izvješća o financijskom planu</w:t>
      </w:r>
    </w:p>
    <w:p w14:paraId="73B5A2EE"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lastRenderedPageBreak/>
        <w:t>- kontrola narudžbenica, dostavnica i računa</w:t>
      </w:r>
    </w:p>
    <w:p w14:paraId="1A388B42"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sklapanje ugovora s dobavljačima</w:t>
      </w:r>
    </w:p>
    <w:p w14:paraId="06433421"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provedba postupka nabave</w:t>
      </w:r>
    </w:p>
    <w:p w14:paraId="5B337E99"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provedba natječaja za zapošljavanje u skladu sa zakonom</w:t>
      </w:r>
    </w:p>
    <w:p w14:paraId="618C9EA7"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vođenje evidencije o radnicima i radnom vremenu</w:t>
      </w:r>
    </w:p>
    <w:p w14:paraId="6AAF5C29"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izrada plana korištenja godišnjeg odmora</w:t>
      </w:r>
    </w:p>
    <w:p w14:paraId="646F7585"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izdavanje rješenja o korištenju godišnjeg odmora</w:t>
      </w:r>
    </w:p>
    <w:p w14:paraId="22FC6D59"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kontinuirani rad na području zaštite na radu i protupožarne zaštite</w:t>
      </w:r>
    </w:p>
    <w:p w14:paraId="48FBB6BD"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sklapanje ugovora s roditeljima o korištenju usluga Vrtića</w:t>
      </w:r>
    </w:p>
    <w:p w14:paraId="7B9E4E78"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provedba upisa i ispisa djece</w:t>
      </w:r>
    </w:p>
    <w:p w14:paraId="03353B52"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analiza postignuća u odgojno- obrazovnom radu</w:t>
      </w:r>
    </w:p>
    <w:p w14:paraId="2C3177A8"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izrada sadržaja i aktivnosti za određene projekte i akcije u ustanovi</w:t>
      </w:r>
    </w:p>
    <w:p w14:paraId="00C82AB9"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vođenje Ljetopisa</w:t>
      </w:r>
    </w:p>
    <w:p w14:paraId="1A1BB8A7" w14:textId="77777777" w:rsidR="00E779F7" w:rsidRPr="00E779F7" w:rsidRDefault="00E779F7" w:rsidP="00E779F7">
      <w:pPr>
        <w:spacing w:before="30" w:after="30" w:line="360" w:lineRule="auto"/>
        <w:ind w:left="720"/>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redoviti i periodični pregledi opreme i strojeva</w:t>
      </w:r>
    </w:p>
    <w:p w14:paraId="3487900C" w14:textId="77777777" w:rsidR="00E779F7" w:rsidRPr="00E779F7" w:rsidRDefault="00E779F7" w:rsidP="00E779F7">
      <w:pPr>
        <w:spacing w:before="30" w:after="30" w:line="360" w:lineRule="auto"/>
        <w:ind w:firstLine="708"/>
        <w:contextualSpacing/>
        <w:jc w:val="both"/>
        <w:rPr>
          <w:rFonts w:ascii="Times New Roman" w:eastAsia="Calibri" w:hAnsi="Times New Roman" w:cs="Times New Roman"/>
          <w:bCs/>
          <w:sz w:val="24"/>
          <w:szCs w:val="24"/>
        </w:rPr>
      </w:pPr>
      <w:r w:rsidRPr="00E779F7">
        <w:rPr>
          <w:rFonts w:ascii="Times New Roman" w:eastAsia="Calibri" w:hAnsi="Times New Roman" w:cs="Times New Roman"/>
          <w:bCs/>
          <w:sz w:val="24"/>
          <w:szCs w:val="24"/>
        </w:rPr>
        <w:t>- zastupanje Vrtića</w:t>
      </w:r>
    </w:p>
    <w:p w14:paraId="5FCC4422" w14:textId="2D26C70F" w:rsidR="00E779F7" w:rsidRPr="00E779F7" w:rsidRDefault="00E779F7" w:rsidP="00E779F7">
      <w:pPr>
        <w:spacing w:after="200" w:line="360" w:lineRule="auto"/>
        <w:rPr>
          <w:rFonts w:ascii="Times New Roman" w:eastAsia="Calibri" w:hAnsi="Times New Roman" w:cs="Times New Roman"/>
          <w:b/>
          <w:sz w:val="24"/>
          <w:szCs w:val="24"/>
        </w:rPr>
      </w:pPr>
      <w:r w:rsidRPr="00E779F7">
        <w:rPr>
          <w:rFonts w:ascii="Times New Roman" w:eastAsia="Calibri" w:hAnsi="Times New Roman" w:cs="Times New Roman"/>
          <w:sz w:val="24"/>
          <w:szCs w:val="24"/>
        </w:rPr>
        <w:t>POSLOVI U ODNOSU NA SVE ZAPOSLENIKE:</w:t>
      </w:r>
    </w:p>
    <w:p w14:paraId="3A5EB6E6" w14:textId="77777777" w:rsidR="00E779F7" w:rsidRPr="00E779F7" w:rsidRDefault="00E779F7" w:rsidP="00E779F7">
      <w:pPr>
        <w:widowControl w:val="0"/>
        <w:suppressAutoHyphens/>
        <w:spacing w:before="30" w:after="30" w:line="360" w:lineRule="auto"/>
        <w:ind w:left="720"/>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provođenje mjera zdravstvene i protupožarne zaštite, zaštite na radu i civilne zaštite u skladu s Procjenom rizika</w:t>
      </w:r>
    </w:p>
    <w:p w14:paraId="5E9B7AA2" w14:textId="77777777" w:rsidR="00E779F7" w:rsidRPr="00E779F7" w:rsidRDefault="00E779F7" w:rsidP="00E779F7">
      <w:pPr>
        <w:widowControl w:val="0"/>
        <w:suppressAutoHyphens/>
        <w:spacing w:before="30" w:after="30" w:line="360" w:lineRule="auto"/>
        <w:ind w:left="720"/>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stvaranje suradničkih odnosa u ustanovi</w:t>
      </w:r>
    </w:p>
    <w:p w14:paraId="0DBC73F8" w14:textId="77777777" w:rsidR="00E779F7" w:rsidRPr="00E779F7" w:rsidRDefault="00E779F7" w:rsidP="00E779F7">
      <w:pPr>
        <w:widowControl w:val="0"/>
        <w:suppressAutoHyphens/>
        <w:spacing w:before="30" w:after="30" w:line="360" w:lineRule="auto"/>
        <w:ind w:left="720"/>
        <w:contextualSpacing/>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savjetodavni rad</w:t>
      </w:r>
    </w:p>
    <w:p w14:paraId="11B99FC7" w14:textId="77777777" w:rsidR="00E779F7" w:rsidRPr="00E779F7" w:rsidRDefault="00E779F7" w:rsidP="00E779F7">
      <w:pPr>
        <w:spacing w:before="30" w:after="30" w:line="360" w:lineRule="auto"/>
        <w:ind w:left="284"/>
        <w:contextualSpacing/>
        <w:jc w:val="both"/>
        <w:rPr>
          <w:rFonts w:ascii="Times New Roman" w:eastAsia="Calibri" w:hAnsi="Times New Roman" w:cs="Times New Roman"/>
          <w:sz w:val="24"/>
          <w:szCs w:val="24"/>
        </w:rPr>
      </w:pPr>
    </w:p>
    <w:p w14:paraId="19334EFE"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POSLOVI U ODNOSU NA ODGOJITELJE I STRUČNE SURADNIKE:</w:t>
      </w:r>
    </w:p>
    <w:p w14:paraId="606A1481"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nadzor nad provođenjem Sigurnosno- zaštitnog i preventivnog programa Dječjeg vrtića</w:t>
      </w:r>
    </w:p>
    <w:p w14:paraId="60A17579"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omogućavanje stručnog usavršavanja</w:t>
      </w:r>
    </w:p>
    <w:p w14:paraId="2D249047"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provođenje sjednica Odgojiteljskog vijeća</w:t>
      </w:r>
    </w:p>
    <w:p w14:paraId="6EBFCE27"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promicanje timskog rada</w:t>
      </w:r>
    </w:p>
    <w:p w14:paraId="4F54B09E"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formiranje odgojnih grupa i raspored odgojitelja po odgojnim. Skupinama u suradnji sa stručnim djelatnicima</w:t>
      </w:r>
    </w:p>
    <w:p w14:paraId="7F088060"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izrada Godišnjeg plana i programa Vrtića i praćenje provedbe istog</w:t>
      </w:r>
    </w:p>
    <w:p w14:paraId="0431E10F"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izrada Godišnjeg izvješća za ostvarivanje plana i programa Vrtića</w:t>
      </w:r>
    </w:p>
    <w:p w14:paraId="0893AB6F"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rad u povjerenstvu za stažiranje pripravnika</w:t>
      </w:r>
    </w:p>
    <w:p w14:paraId="24FDD585" w14:textId="677F74DB"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nabava didaktičkog materijala i sredstava</w:t>
      </w:r>
    </w:p>
    <w:p w14:paraId="38F50710"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lastRenderedPageBreak/>
        <w:t>POSLOVI U ODNOSU NA DIJETE:</w:t>
      </w:r>
    </w:p>
    <w:p w14:paraId="2B1CD00C"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organizacija rada u redovitom programu</w:t>
      </w:r>
    </w:p>
    <w:p w14:paraId="0B663108"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organizacija rada u predškoli</w:t>
      </w:r>
    </w:p>
    <w:p w14:paraId="6A73BD1F"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organizacija provođenja kraćih programa</w:t>
      </w:r>
    </w:p>
    <w:p w14:paraId="752B3775"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obogaćivanje usluga ustanove</w:t>
      </w:r>
    </w:p>
    <w:p w14:paraId="6D1B06F2" w14:textId="2EDCCBB4"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osiguranje uvjeta za odvijanje odgojno- obrazovnog procesa</w:t>
      </w:r>
    </w:p>
    <w:p w14:paraId="40E66D8C"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POSLOVI U ODNOSU NA RODITELJE:</w:t>
      </w:r>
    </w:p>
    <w:p w14:paraId="6305629B"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unapređenje suradnje s roditeljima</w:t>
      </w:r>
    </w:p>
    <w:p w14:paraId="60A4D0D6"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informiranje roditeljima o načinu rada u ustanovi</w:t>
      </w:r>
    </w:p>
    <w:p w14:paraId="2DEC9D9A"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organizaciju rada prilagoditi potrebama roditelja</w:t>
      </w:r>
    </w:p>
    <w:p w14:paraId="6966DA16"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praćenje broja zahtjeva za upis djece</w:t>
      </w:r>
    </w:p>
    <w:p w14:paraId="29C9603A"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pružanje savjetodavne pomoći roditeljima</w:t>
      </w:r>
    </w:p>
    <w:p w14:paraId="2D7D4991"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SURADNJA S DRUŠTVENOM SREDINOM:</w:t>
      </w:r>
    </w:p>
    <w:p w14:paraId="3A7C17DE"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suradnja s drugim ustanovama ranog i predškolskog odgoja i obrazovanja</w:t>
      </w:r>
    </w:p>
    <w:p w14:paraId="45AC7178"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suradnja s Osnovnom školom Sveti Križ Začretje</w:t>
      </w:r>
    </w:p>
    <w:p w14:paraId="0389EFED"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suradnja s osnivačem</w:t>
      </w:r>
    </w:p>
    <w:p w14:paraId="5DC5F6B7"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otvorenost prema društvenoj sredini</w:t>
      </w:r>
    </w:p>
    <w:p w14:paraId="0E96BD59"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STRUČNO USAVRŠAVANJE:</w:t>
      </w:r>
    </w:p>
    <w:p w14:paraId="47EAC444"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prema ponudi usavršavanja i programu AZOO</w:t>
      </w:r>
    </w:p>
    <w:p w14:paraId="147842BE" w14:textId="77777777"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 praćenje stručne literature, seminara i web stranica za odgoj i obrazovanje</w:t>
      </w:r>
    </w:p>
    <w:p w14:paraId="2E8670E4" w14:textId="482F2BBE" w:rsidR="00E779F7" w:rsidRPr="00E779F7" w:rsidRDefault="00E779F7" w:rsidP="00E779F7">
      <w:pPr>
        <w:tabs>
          <w:tab w:val="left" w:pos="7485"/>
        </w:tabs>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-kontinuirano praćenje zakonskih odredbi, dokumenata, propisa i akata koji uređuju rani i predškolski odgoj i obrazovanje</w:t>
      </w:r>
    </w:p>
    <w:p w14:paraId="49B867D7" w14:textId="54ADE952" w:rsidR="00E779F7" w:rsidRPr="00E779F7" w:rsidRDefault="00E779F7" w:rsidP="00E779F7">
      <w:pPr>
        <w:keepNext/>
        <w:keepLines/>
        <w:spacing w:before="40" w:after="0" w:line="360" w:lineRule="auto"/>
        <w:outlineLvl w:val="1"/>
        <w:rPr>
          <w:rFonts w:ascii="Times New Roman" w:eastAsia="Times New Roman" w:hAnsi="Times New Roman" w:cs="Times New Roman"/>
          <w:b/>
          <w:bCs/>
          <w:sz w:val="24"/>
          <w:szCs w:val="24"/>
          <w:lang w:val="en-GB" w:eastAsia="en-GB"/>
        </w:rPr>
      </w:pPr>
      <w:r w:rsidRPr="00E779F7">
        <w:rPr>
          <w:rFonts w:ascii="Times New Roman" w:eastAsia="Times New Roman" w:hAnsi="Times New Roman" w:cs="Times New Roman"/>
          <w:b/>
          <w:bCs/>
          <w:sz w:val="24"/>
          <w:szCs w:val="24"/>
          <w:lang w:val="en-GB" w:eastAsia="en-GB"/>
        </w:rPr>
        <w:t>10.2.GODIŠNJI PLAN RADA STRUČNOG SURADNIKA – LOGOPEDINJA</w:t>
      </w:r>
    </w:p>
    <w:p w14:paraId="42749286" w14:textId="77777777" w:rsidR="00E779F7" w:rsidRPr="00E779F7" w:rsidRDefault="00E779F7" w:rsidP="00E779F7">
      <w:pPr>
        <w:spacing w:after="0" w:line="360" w:lineRule="auto"/>
        <w:jc w:val="both"/>
        <w:rPr>
          <w:rFonts w:ascii="Times New Roman" w:eastAsia="Times New Roman" w:hAnsi="Times New Roman" w:cs="Times New Roman"/>
          <w:sz w:val="24"/>
          <w:szCs w:val="24"/>
          <w:lang w:eastAsia="hr-HR"/>
        </w:rPr>
      </w:pPr>
      <w:r w:rsidRPr="00E779F7">
        <w:rPr>
          <w:rFonts w:ascii="Times New Roman" w:eastAsia="Calibri" w:hAnsi="Times New Roman" w:cs="Times New Roman"/>
          <w:sz w:val="24"/>
          <w:szCs w:val="24"/>
          <w:lang w:val="en-GB" w:eastAsia="en-GB"/>
        </w:rPr>
        <w:t xml:space="preserve">Rad logopeda bit će raspoređen u 5 dana u tjednu, u okviru 40-satnog radnog tjedna. Poslovi će se obavljati u sklopu 7-satnog radnog vremena u jutarnjoj smjeni (od 8.00 do 15.00 sati). Prema potrebi, rad logopeda bit će preraspodijeljen za vrijeme provođenja logopedskih procjena, održavanja različitih događanja i svečanosti koje proizlaze iz godišnjeg plana i programa DV te za vrijeme ljetnih praznika. </w:t>
      </w:r>
      <w:r w:rsidRPr="00E779F7">
        <w:rPr>
          <w:rFonts w:ascii="Times New Roman" w:eastAsia="Times New Roman" w:hAnsi="Times New Roman" w:cs="Times New Roman"/>
          <w:sz w:val="24"/>
          <w:szCs w:val="24"/>
          <w:lang w:eastAsia="hr-HR"/>
        </w:rPr>
        <w:lastRenderedPageBreak/>
        <w:t xml:space="preserve">Neposredan edukacijsko-rehabilitacijski rad s djecom, odgojiteljima i roditeljima provodit će se najmanje 25 radnih sati tjedno, a ostali poslovi u sklopu satnice do punog radnog vremena. U logopedski tretman bit će uključeno do 35 djece, prema listi prioriteta. </w:t>
      </w:r>
      <w:bookmarkStart w:id="18" w:name="_Toc14427702"/>
      <w:bookmarkStart w:id="19" w:name="_Toc53646000"/>
    </w:p>
    <w:p w14:paraId="0D25FC58" w14:textId="77777777" w:rsidR="00E779F7" w:rsidRPr="00E779F7" w:rsidRDefault="00E779F7" w:rsidP="00E779F7">
      <w:pPr>
        <w:spacing w:after="200" w:line="360" w:lineRule="auto"/>
        <w:contextualSpacing/>
        <w:jc w:val="both"/>
        <w:rPr>
          <w:rFonts w:ascii="Times New Roman" w:eastAsia="Calibri" w:hAnsi="Times New Roman" w:cs="Times New Roman"/>
          <w:i/>
          <w:sz w:val="24"/>
          <w:szCs w:val="24"/>
        </w:rPr>
      </w:pPr>
      <w:bookmarkStart w:id="20" w:name="_Toc14427703"/>
      <w:bookmarkStart w:id="21" w:name="_Toc53646001"/>
      <w:bookmarkEnd w:id="18"/>
      <w:bookmarkEnd w:id="19"/>
      <w:r w:rsidRPr="00E779F7">
        <w:rPr>
          <w:rFonts w:ascii="Times New Roman" w:eastAsia="Calibri" w:hAnsi="Times New Roman" w:cs="Times New Roman"/>
          <w:i/>
          <w:sz w:val="24"/>
          <w:szCs w:val="24"/>
        </w:rPr>
        <w:t>Struktura sati stručnog suradnika za 2023./2024. pedagošku godinu</w:t>
      </w:r>
    </w:p>
    <w:tbl>
      <w:tblPr>
        <w:tblStyle w:val="Tablicapopisa3-isticanje61"/>
        <w:tblW w:w="9315" w:type="dxa"/>
        <w:tblInd w:w="0" w:type="dxa"/>
        <w:tblLayout w:type="fixed"/>
        <w:tblLook w:val="04A0" w:firstRow="1" w:lastRow="0" w:firstColumn="1" w:lastColumn="0" w:noHBand="0" w:noVBand="1"/>
      </w:tblPr>
      <w:tblGrid>
        <w:gridCol w:w="958"/>
        <w:gridCol w:w="4249"/>
        <w:gridCol w:w="1984"/>
        <w:gridCol w:w="2124"/>
      </w:tblGrid>
      <w:tr w:rsidR="00E779F7" w:rsidRPr="00E779F7" w14:paraId="6CB564DA" w14:textId="77777777" w:rsidTr="00E779F7">
        <w:trPr>
          <w:cnfStyle w:val="100000000000" w:firstRow="1" w:lastRow="0" w:firstColumn="0" w:lastColumn="0" w:oddVBand="0" w:evenVBand="0" w:oddHBand="0" w:evenHBand="0" w:firstRowFirstColumn="0" w:firstRowLastColumn="0" w:lastRowFirstColumn="0" w:lastRowLastColumn="0"/>
          <w:trHeight w:val="677"/>
        </w:trPr>
        <w:tc>
          <w:tcPr>
            <w:cnfStyle w:val="001000000100" w:firstRow="0" w:lastRow="0" w:firstColumn="1" w:lastColumn="0" w:oddVBand="0" w:evenVBand="0" w:oddHBand="0" w:evenHBand="0" w:firstRowFirstColumn="1" w:firstRowLastColumn="0" w:lastRowFirstColumn="0" w:lastRowLastColumn="0"/>
            <w:tcW w:w="959" w:type="dxa"/>
            <w:tcBorders>
              <w:top w:val="single" w:sz="4" w:space="0" w:color="70AD47"/>
              <w:left w:val="single" w:sz="4" w:space="0" w:color="70AD47"/>
            </w:tcBorders>
            <w:shd w:val="clear" w:color="auto" w:fill="CCCCFF"/>
            <w:vAlign w:val="center"/>
            <w:hideMark/>
          </w:tcPr>
          <w:p w14:paraId="054E7166" w14:textId="77777777" w:rsidR="00E779F7" w:rsidRPr="00E779F7" w:rsidRDefault="00E779F7" w:rsidP="00E779F7">
            <w:pPr>
              <w:spacing w:line="360" w:lineRule="auto"/>
              <w:jc w:val="center"/>
              <w:rPr>
                <w:rFonts w:ascii="Times New Roman" w:eastAsia="Calibri" w:hAnsi="Times New Roman" w:cs="Times New Roman"/>
                <w:sz w:val="24"/>
                <w:szCs w:val="24"/>
              </w:rPr>
            </w:pPr>
            <w:r w:rsidRPr="00E779F7">
              <w:rPr>
                <w:rFonts w:ascii="Times New Roman" w:eastAsia="Calibri" w:hAnsi="Times New Roman" w:cs="Times New Roman"/>
                <w:sz w:val="24"/>
                <w:szCs w:val="24"/>
              </w:rPr>
              <w:t>Redni</w:t>
            </w:r>
          </w:p>
          <w:p w14:paraId="2D60F6BA" w14:textId="77777777" w:rsidR="00E779F7" w:rsidRPr="00E779F7" w:rsidRDefault="00E779F7" w:rsidP="00E779F7">
            <w:pPr>
              <w:spacing w:line="360" w:lineRule="auto"/>
              <w:jc w:val="center"/>
              <w:rPr>
                <w:rFonts w:ascii="Times New Roman" w:eastAsia="Calibri" w:hAnsi="Times New Roman" w:cs="Times New Roman"/>
                <w:b w:val="0"/>
                <w:bCs w:val="0"/>
                <w:sz w:val="24"/>
                <w:szCs w:val="24"/>
              </w:rPr>
            </w:pPr>
            <w:r w:rsidRPr="00E779F7">
              <w:rPr>
                <w:rFonts w:ascii="Times New Roman" w:eastAsia="Calibri" w:hAnsi="Times New Roman" w:cs="Times New Roman"/>
                <w:sz w:val="24"/>
                <w:szCs w:val="24"/>
              </w:rPr>
              <w:t>broj</w:t>
            </w:r>
          </w:p>
        </w:tc>
        <w:tc>
          <w:tcPr>
            <w:tcW w:w="4252" w:type="dxa"/>
            <w:tcBorders>
              <w:top w:val="single" w:sz="4" w:space="0" w:color="70AD47"/>
              <w:left w:val="nil"/>
              <w:bottom w:val="nil"/>
              <w:right w:val="nil"/>
            </w:tcBorders>
            <w:shd w:val="clear" w:color="auto" w:fill="CCCCFF"/>
            <w:vAlign w:val="center"/>
            <w:hideMark/>
          </w:tcPr>
          <w:p w14:paraId="7BE5F889" w14:textId="77777777" w:rsidR="00E779F7" w:rsidRPr="00E779F7" w:rsidRDefault="00E779F7" w:rsidP="00E779F7">
            <w:pPr>
              <w:spacing w:before="17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4"/>
                <w:szCs w:val="24"/>
              </w:rPr>
            </w:pPr>
            <w:r w:rsidRPr="00E779F7">
              <w:rPr>
                <w:rFonts w:ascii="Times New Roman" w:eastAsia="Calibri" w:hAnsi="Times New Roman" w:cs="Times New Roman"/>
                <w:sz w:val="24"/>
                <w:szCs w:val="24"/>
              </w:rPr>
              <w:t>Područja rada</w:t>
            </w:r>
          </w:p>
        </w:tc>
        <w:tc>
          <w:tcPr>
            <w:tcW w:w="1985" w:type="dxa"/>
            <w:tcBorders>
              <w:top w:val="single" w:sz="4" w:space="0" w:color="70AD47"/>
              <w:left w:val="nil"/>
              <w:bottom w:val="nil"/>
              <w:right w:val="nil"/>
            </w:tcBorders>
            <w:shd w:val="clear" w:color="auto" w:fill="CCCCFF"/>
            <w:vAlign w:val="center"/>
            <w:hideMark/>
          </w:tcPr>
          <w:p w14:paraId="407C9E19" w14:textId="77777777" w:rsidR="00E779F7" w:rsidRPr="00E779F7" w:rsidRDefault="00E779F7" w:rsidP="00E779F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4"/>
                <w:szCs w:val="24"/>
              </w:rPr>
            </w:pPr>
            <w:r w:rsidRPr="00E779F7">
              <w:rPr>
                <w:rFonts w:ascii="Times New Roman" w:eastAsia="Calibri" w:hAnsi="Times New Roman" w:cs="Times New Roman"/>
                <w:sz w:val="24"/>
                <w:szCs w:val="24"/>
              </w:rPr>
              <w:t>Dnevno sati</w:t>
            </w:r>
          </w:p>
        </w:tc>
        <w:tc>
          <w:tcPr>
            <w:tcW w:w="2126" w:type="dxa"/>
            <w:tcBorders>
              <w:top w:val="single" w:sz="4" w:space="0" w:color="70AD47"/>
              <w:left w:val="nil"/>
              <w:bottom w:val="nil"/>
              <w:right w:val="single" w:sz="4" w:space="0" w:color="70AD47"/>
            </w:tcBorders>
            <w:shd w:val="clear" w:color="auto" w:fill="CCCCFF"/>
            <w:vAlign w:val="center"/>
            <w:hideMark/>
          </w:tcPr>
          <w:p w14:paraId="07CA0884" w14:textId="77777777" w:rsidR="00E779F7" w:rsidRPr="00E779F7" w:rsidRDefault="00E779F7" w:rsidP="00E779F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4"/>
                <w:szCs w:val="24"/>
              </w:rPr>
            </w:pPr>
            <w:r w:rsidRPr="00E779F7">
              <w:rPr>
                <w:rFonts w:ascii="Times New Roman" w:eastAsia="Calibri" w:hAnsi="Times New Roman" w:cs="Times New Roman"/>
                <w:sz w:val="24"/>
                <w:szCs w:val="24"/>
              </w:rPr>
              <w:t>Godišnje sati</w:t>
            </w:r>
          </w:p>
        </w:tc>
      </w:tr>
      <w:tr w:rsidR="00E779F7" w:rsidRPr="00E779F7" w14:paraId="1BF51145" w14:textId="77777777" w:rsidTr="00E779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59" w:type="dxa"/>
            <w:tcBorders>
              <w:left w:val="single" w:sz="4" w:space="0" w:color="70AD47"/>
            </w:tcBorders>
            <w:hideMark/>
          </w:tcPr>
          <w:p w14:paraId="05EAE22E" w14:textId="77777777" w:rsidR="00E779F7" w:rsidRPr="00E779F7" w:rsidRDefault="00E779F7" w:rsidP="00E779F7">
            <w:pPr>
              <w:spacing w:line="360" w:lineRule="auto"/>
              <w:jc w:val="center"/>
              <w:rPr>
                <w:rFonts w:ascii="Times New Roman" w:eastAsia="Calibri" w:hAnsi="Times New Roman" w:cs="Times New Roman"/>
                <w:b w:val="0"/>
                <w:bCs w:val="0"/>
                <w:sz w:val="24"/>
                <w:szCs w:val="24"/>
              </w:rPr>
            </w:pPr>
            <w:r w:rsidRPr="00E779F7">
              <w:rPr>
                <w:rFonts w:ascii="Times New Roman" w:eastAsia="Calibri" w:hAnsi="Times New Roman" w:cs="Times New Roman"/>
                <w:sz w:val="24"/>
                <w:szCs w:val="24"/>
              </w:rPr>
              <w:t>1.</w:t>
            </w:r>
          </w:p>
        </w:tc>
        <w:tc>
          <w:tcPr>
            <w:tcW w:w="4252" w:type="dxa"/>
            <w:tcBorders>
              <w:left w:val="nil"/>
              <w:right w:val="nil"/>
            </w:tcBorders>
            <w:hideMark/>
          </w:tcPr>
          <w:p w14:paraId="1EF3B03E" w14:textId="77777777" w:rsidR="00E779F7" w:rsidRPr="00E779F7" w:rsidRDefault="00E779F7" w:rsidP="00E779F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RAD S DJECOM</w:t>
            </w:r>
          </w:p>
        </w:tc>
        <w:tc>
          <w:tcPr>
            <w:tcW w:w="1985" w:type="dxa"/>
            <w:tcBorders>
              <w:left w:val="nil"/>
              <w:right w:val="nil"/>
            </w:tcBorders>
            <w:hideMark/>
          </w:tcPr>
          <w:p w14:paraId="05BCF07A" w14:textId="77777777" w:rsidR="00E779F7" w:rsidRPr="00E779F7" w:rsidRDefault="00E779F7" w:rsidP="00E779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4,0</w:t>
            </w:r>
          </w:p>
        </w:tc>
        <w:tc>
          <w:tcPr>
            <w:tcW w:w="2126" w:type="dxa"/>
            <w:tcBorders>
              <w:left w:val="nil"/>
              <w:right w:val="single" w:sz="4" w:space="0" w:color="70AD47"/>
            </w:tcBorders>
            <w:hideMark/>
          </w:tcPr>
          <w:p w14:paraId="3C622368" w14:textId="77777777" w:rsidR="00E779F7" w:rsidRPr="00E779F7" w:rsidRDefault="00E779F7" w:rsidP="00E779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1008</w:t>
            </w:r>
          </w:p>
        </w:tc>
      </w:tr>
      <w:tr w:rsidR="00E779F7" w:rsidRPr="00E779F7" w14:paraId="4CE9DDBD" w14:textId="77777777" w:rsidTr="00E779F7">
        <w:trPr>
          <w:trHeight w:val="242"/>
        </w:trPr>
        <w:tc>
          <w:tcPr>
            <w:cnfStyle w:val="001000000000" w:firstRow="0" w:lastRow="0" w:firstColumn="1" w:lastColumn="0" w:oddVBand="0" w:evenVBand="0" w:oddHBand="0" w:evenHBand="0" w:firstRowFirstColumn="0" w:firstRowLastColumn="0" w:lastRowFirstColumn="0" w:lastRowLastColumn="0"/>
            <w:tcW w:w="959" w:type="dxa"/>
            <w:tcBorders>
              <w:top w:val="nil"/>
              <w:left w:val="single" w:sz="4" w:space="0" w:color="70AD47"/>
              <w:bottom w:val="nil"/>
            </w:tcBorders>
            <w:hideMark/>
          </w:tcPr>
          <w:p w14:paraId="23A4384B" w14:textId="77777777" w:rsidR="00E779F7" w:rsidRPr="00E779F7" w:rsidRDefault="00E779F7" w:rsidP="00E779F7">
            <w:pPr>
              <w:spacing w:line="360" w:lineRule="auto"/>
              <w:jc w:val="center"/>
              <w:rPr>
                <w:rFonts w:ascii="Times New Roman" w:eastAsia="Calibri" w:hAnsi="Times New Roman" w:cs="Times New Roman"/>
                <w:b w:val="0"/>
                <w:bCs w:val="0"/>
                <w:sz w:val="24"/>
                <w:szCs w:val="24"/>
              </w:rPr>
            </w:pPr>
            <w:r w:rsidRPr="00E779F7">
              <w:rPr>
                <w:rFonts w:ascii="Times New Roman" w:eastAsia="Calibri" w:hAnsi="Times New Roman" w:cs="Times New Roman"/>
                <w:sz w:val="24"/>
                <w:szCs w:val="24"/>
              </w:rPr>
              <w:t>2.</w:t>
            </w:r>
          </w:p>
        </w:tc>
        <w:tc>
          <w:tcPr>
            <w:tcW w:w="4252" w:type="dxa"/>
            <w:tcBorders>
              <w:top w:val="nil"/>
              <w:left w:val="nil"/>
              <w:bottom w:val="nil"/>
              <w:right w:val="nil"/>
            </w:tcBorders>
            <w:hideMark/>
          </w:tcPr>
          <w:p w14:paraId="6E105FDF"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RAD S RODITELJIMA</w:t>
            </w:r>
          </w:p>
        </w:tc>
        <w:tc>
          <w:tcPr>
            <w:tcW w:w="1985" w:type="dxa"/>
            <w:tcBorders>
              <w:top w:val="nil"/>
              <w:left w:val="nil"/>
              <w:bottom w:val="nil"/>
              <w:right w:val="nil"/>
            </w:tcBorders>
            <w:hideMark/>
          </w:tcPr>
          <w:p w14:paraId="053AEAEC"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1,0</w:t>
            </w:r>
          </w:p>
        </w:tc>
        <w:tc>
          <w:tcPr>
            <w:tcW w:w="2126" w:type="dxa"/>
            <w:tcBorders>
              <w:top w:val="nil"/>
              <w:left w:val="nil"/>
              <w:bottom w:val="nil"/>
              <w:right w:val="single" w:sz="4" w:space="0" w:color="70AD47"/>
            </w:tcBorders>
            <w:hideMark/>
          </w:tcPr>
          <w:p w14:paraId="40530B6B"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252</w:t>
            </w:r>
          </w:p>
        </w:tc>
      </w:tr>
      <w:tr w:rsidR="00E779F7" w:rsidRPr="00E779F7" w14:paraId="762BB89A" w14:textId="77777777" w:rsidTr="00E779F7">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59" w:type="dxa"/>
            <w:tcBorders>
              <w:left w:val="single" w:sz="4" w:space="0" w:color="70AD47"/>
            </w:tcBorders>
            <w:hideMark/>
          </w:tcPr>
          <w:p w14:paraId="42EC7BA5" w14:textId="77777777" w:rsidR="00E779F7" w:rsidRPr="00E779F7" w:rsidRDefault="00E779F7" w:rsidP="00E779F7">
            <w:pPr>
              <w:spacing w:line="360" w:lineRule="auto"/>
              <w:jc w:val="center"/>
              <w:rPr>
                <w:rFonts w:ascii="Times New Roman" w:eastAsia="Calibri" w:hAnsi="Times New Roman" w:cs="Times New Roman"/>
                <w:b w:val="0"/>
                <w:bCs w:val="0"/>
                <w:sz w:val="24"/>
                <w:szCs w:val="24"/>
              </w:rPr>
            </w:pPr>
            <w:r w:rsidRPr="00E779F7">
              <w:rPr>
                <w:rFonts w:ascii="Times New Roman" w:eastAsia="Calibri" w:hAnsi="Times New Roman" w:cs="Times New Roman"/>
                <w:sz w:val="24"/>
                <w:szCs w:val="24"/>
              </w:rPr>
              <w:t>3.</w:t>
            </w:r>
          </w:p>
        </w:tc>
        <w:tc>
          <w:tcPr>
            <w:tcW w:w="4252" w:type="dxa"/>
            <w:tcBorders>
              <w:left w:val="nil"/>
              <w:right w:val="nil"/>
            </w:tcBorders>
            <w:hideMark/>
          </w:tcPr>
          <w:p w14:paraId="05503692" w14:textId="77777777" w:rsidR="00E779F7" w:rsidRPr="00E779F7" w:rsidRDefault="00E779F7" w:rsidP="00E779F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RAD S ODGOJITELJIMA</w:t>
            </w:r>
          </w:p>
        </w:tc>
        <w:tc>
          <w:tcPr>
            <w:tcW w:w="1985" w:type="dxa"/>
            <w:tcBorders>
              <w:left w:val="nil"/>
              <w:right w:val="nil"/>
            </w:tcBorders>
            <w:hideMark/>
          </w:tcPr>
          <w:p w14:paraId="714A3968" w14:textId="77777777" w:rsidR="00E779F7" w:rsidRPr="00E779F7" w:rsidRDefault="00E779F7" w:rsidP="00E779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0,5</w:t>
            </w:r>
          </w:p>
        </w:tc>
        <w:tc>
          <w:tcPr>
            <w:tcW w:w="2126" w:type="dxa"/>
            <w:tcBorders>
              <w:left w:val="nil"/>
              <w:right w:val="single" w:sz="4" w:space="0" w:color="70AD47"/>
            </w:tcBorders>
            <w:hideMark/>
          </w:tcPr>
          <w:p w14:paraId="478937BA" w14:textId="77777777" w:rsidR="00E779F7" w:rsidRPr="00E779F7" w:rsidRDefault="00E779F7" w:rsidP="00E779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126</w:t>
            </w:r>
          </w:p>
        </w:tc>
      </w:tr>
      <w:tr w:rsidR="00E779F7" w:rsidRPr="00E779F7" w14:paraId="01A45962" w14:textId="77777777" w:rsidTr="00E779F7">
        <w:trPr>
          <w:trHeight w:val="196"/>
        </w:trPr>
        <w:tc>
          <w:tcPr>
            <w:cnfStyle w:val="001000000000" w:firstRow="0" w:lastRow="0" w:firstColumn="1" w:lastColumn="0" w:oddVBand="0" w:evenVBand="0" w:oddHBand="0" w:evenHBand="0" w:firstRowFirstColumn="0" w:firstRowLastColumn="0" w:lastRowFirstColumn="0" w:lastRowLastColumn="0"/>
            <w:tcW w:w="959" w:type="dxa"/>
            <w:tcBorders>
              <w:top w:val="nil"/>
              <w:left w:val="single" w:sz="4" w:space="0" w:color="70AD47"/>
              <w:bottom w:val="nil"/>
            </w:tcBorders>
            <w:hideMark/>
          </w:tcPr>
          <w:p w14:paraId="0655EA94" w14:textId="77777777" w:rsidR="00E779F7" w:rsidRPr="00E779F7" w:rsidRDefault="00E779F7" w:rsidP="00E779F7">
            <w:pPr>
              <w:spacing w:line="360" w:lineRule="auto"/>
              <w:jc w:val="center"/>
              <w:rPr>
                <w:rFonts w:ascii="Times New Roman" w:eastAsia="Calibri" w:hAnsi="Times New Roman" w:cs="Times New Roman"/>
                <w:b w:val="0"/>
                <w:bCs w:val="0"/>
                <w:sz w:val="24"/>
                <w:szCs w:val="24"/>
              </w:rPr>
            </w:pPr>
            <w:r w:rsidRPr="00E779F7">
              <w:rPr>
                <w:rFonts w:ascii="Times New Roman" w:eastAsia="Calibri" w:hAnsi="Times New Roman" w:cs="Times New Roman"/>
                <w:sz w:val="24"/>
                <w:szCs w:val="24"/>
              </w:rPr>
              <w:t>4.</w:t>
            </w:r>
          </w:p>
        </w:tc>
        <w:tc>
          <w:tcPr>
            <w:tcW w:w="4252" w:type="dxa"/>
            <w:tcBorders>
              <w:top w:val="nil"/>
              <w:left w:val="nil"/>
              <w:bottom w:val="nil"/>
              <w:right w:val="nil"/>
            </w:tcBorders>
            <w:hideMark/>
          </w:tcPr>
          <w:p w14:paraId="2914E258"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SURADNJA SA STRUČNIM TIMOM</w:t>
            </w:r>
          </w:p>
        </w:tc>
        <w:tc>
          <w:tcPr>
            <w:tcW w:w="1985" w:type="dxa"/>
            <w:tcBorders>
              <w:top w:val="nil"/>
              <w:left w:val="nil"/>
              <w:bottom w:val="nil"/>
              <w:right w:val="nil"/>
            </w:tcBorders>
            <w:hideMark/>
          </w:tcPr>
          <w:p w14:paraId="213C14C0"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0,25</w:t>
            </w:r>
          </w:p>
        </w:tc>
        <w:tc>
          <w:tcPr>
            <w:tcW w:w="2126" w:type="dxa"/>
            <w:tcBorders>
              <w:top w:val="nil"/>
              <w:left w:val="nil"/>
              <w:bottom w:val="nil"/>
              <w:right w:val="single" w:sz="4" w:space="0" w:color="70AD47"/>
            </w:tcBorders>
            <w:hideMark/>
          </w:tcPr>
          <w:p w14:paraId="18F4C7DE"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63</w:t>
            </w:r>
          </w:p>
        </w:tc>
      </w:tr>
      <w:tr w:rsidR="00E779F7" w:rsidRPr="00E779F7" w14:paraId="6155B705" w14:textId="77777777" w:rsidTr="00E779F7">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59" w:type="dxa"/>
            <w:tcBorders>
              <w:left w:val="single" w:sz="4" w:space="0" w:color="70AD47"/>
            </w:tcBorders>
            <w:hideMark/>
          </w:tcPr>
          <w:p w14:paraId="1905ADE4" w14:textId="77777777" w:rsidR="00E779F7" w:rsidRPr="00E779F7" w:rsidRDefault="00E779F7" w:rsidP="00E779F7">
            <w:pPr>
              <w:spacing w:line="360" w:lineRule="auto"/>
              <w:jc w:val="center"/>
              <w:rPr>
                <w:rFonts w:ascii="Times New Roman" w:eastAsia="Calibri" w:hAnsi="Times New Roman" w:cs="Times New Roman"/>
                <w:b w:val="0"/>
                <w:bCs w:val="0"/>
                <w:sz w:val="24"/>
                <w:szCs w:val="24"/>
              </w:rPr>
            </w:pPr>
            <w:r w:rsidRPr="00E779F7">
              <w:rPr>
                <w:rFonts w:ascii="Times New Roman" w:eastAsia="Calibri" w:hAnsi="Times New Roman" w:cs="Times New Roman"/>
                <w:sz w:val="24"/>
                <w:szCs w:val="24"/>
              </w:rPr>
              <w:t>5.</w:t>
            </w:r>
          </w:p>
        </w:tc>
        <w:tc>
          <w:tcPr>
            <w:tcW w:w="4252" w:type="dxa"/>
            <w:tcBorders>
              <w:left w:val="nil"/>
              <w:right w:val="nil"/>
            </w:tcBorders>
            <w:hideMark/>
          </w:tcPr>
          <w:p w14:paraId="09ECBA88" w14:textId="77777777" w:rsidR="00E779F7" w:rsidRPr="00E779F7" w:rsidRDefault="00E779F7" w:rsidP="00E779F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DRUŠTVENO OKRUŽENJE</w:t>
            </w:r>
          </w:p>
        </w:tc>
        <w:tc>
          <w:tcPr>
            <w:tcW w:w="1985" w:type="dxa"/>
            <w:tcBorders>
              <w:left w:val="nil"/>
              <w:right w:val="nil"/>
            </w:tcBorders>
            <w:hideMark/>
          </w:tcPr>
          <w:p w14:paraId="59BCA2F2" w14:textId="77777777" w:rsidR="00E779F7" w:rsidRPr="00E779F7" w:rsidRDefault="00E779F7" w:rsidP="00E779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0,25</w:t>
            </w:r>
          </w:p>
        </w:tc>
        <w:tc>
          <w:tcPr>
            <w:tcW w:w="2126" w:type="dxa"/>
            <w:tcBorders>
              <w:left w:val="nil"/>
              <w:right w:val="single" w:sz="4" w:space="0" w:color="70AD47"/>
            </w:tcBorders>
            <w:hideMark/>
          </w:tcPr>
          <w:p w14:paraId="34C41490" w14:textId="77777777" w:rsidR="00E779F7" w:rsidRPr="00E779F7" w:rsidRDefault="00E779F7" w:rsidP="00E779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63</w:t>
            </w:r>
          </w:p>
        </w:tc>
      </w:tr>
      <w:tr w:rsidR="00E779F7" w:rsidRPr="00E779F7" w14:paraId="47FF8407" w14:textId="77777777" w:rsidTr="00E779F7">
        <w:trPr>
          <w:trHeight w:val="221"/>
        </w:trPr>
        <w:tc>
          <w:tcPr>
            <w:cnfStyle w:val="001000000000" w:firstRow="0" w:lastRow="0" w:firstColumn="1" w:lastColumn="0" w:oddVBand="0" w:evenVBand="0" w:oddHBand="0" w:evenHBand="0" w:firstRowFirstColumn="0" w:firstRowLastColumn="0" w:lastRowFirstColumn="0" w:lastRowLastColumn="0"/>
            <w:tcW w:w="959" w:type="dxa"/>
            <w:tcBorders>
              <w:top w:val="nil"/>
              <w:left w:val="single" w:sz="4" w:space="0" w:color="70AD47"/>
              <w:bottom w:val="nil"/>
            </w:tcBorders>
            <w:hideMark/>
          </w:tcPr>
          <w:p w14:paraId="305B2B6F" w14:textId="77777777" w:rsidR="00E779F7" w:rsidRPr="00E779F7" w:rsidRDefault="00E779F7" w:rsidP="00E779F7">
            <w:pPr>
              <w:spacing w:line="360" w:lineRule="auto"/>
              <w:jc w:val="center"/>
              <w:rPr>
                <w:rFonts w:ascii="Times New Roman" w:eastAsia="Calibri" w:hAnsi="Times New Roman" w:cs="Times New Roman"/>
                <w:b w:val="0"/>
                <w:bCs w:val="0"/>
                <w:sz w:val="24"/>
                <w:szCs w:val="24"/>
              </w:rPr>
            </w:pPr>
            <w:r w:rsidRPr="00E779F7">
              <w:rPr>
                <w:rFonts w:ascii="Times New Roman" w:eastAsia="Calibri" w:hAnsi="Times New Roman" w:cs="Times New Roman"/>
                <w:sz w:val="24"/>
                <w:szCs w:val="24"/>
              </w:rPr>
              <w:t>6.</w:t>
            </w:r>
          </w:p>
        </w:tc>
        <w:tc>
          <w:tcPr>
            <w:tcW w:w="4252" w:type="dxa"/>
            <w:tcBorders>
              <w:top w:val="nil"/>
              <w:left w:val="nil"/>
              <w:bottom w:val="nil"/>
              <w:right w:val="nil"/>
            </w:tcBorders>
            <w:hideMark/>
          </w:tcPr>
          <w:p w14:paraId="349E1B64"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PROMICANJE RADA I PERMANENTNO STRUČNO USAVRŠAVANJE</w:t>
            </w:r>
          </w:p>
        </w:tc>
        <w:tc>
          <w:tcPr>
            <w:tcW w:w="1985" w:type="dxa"/>
            <w:tcBorders>
              <w:top w:val="nil"/>
              <w:left w:val="nil"/>
              <w:bottom w:val="nil"/>
              <w:right w:val="nil"/>
            </w:tcBorders>
            <w:hideMark/>
          </w:tcPr>
          <w:p w14:paraId="308D8B8B"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0,5</w:t>
            </w:r>
          </w:p>
        </w:tc>
        <w:tc>
          <w:tcPr>
            <w:tcW w:w="2126" w:type="dxa"/>
            <w:tcBorders>
              <w:top w:val="nil"/>
              <w:left w:val="nil"/>
              <w:bottom w:val="nil"/>
              <w:right w:val="single" w:sz="4" w:space="0" w:color="70AD47"/>
            </w:tcBorders>
            <w:hideMark/>
          </w:tcPr>
          <w:p w14:paraId="412F2086"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126</w:t>
            </w:r>
          </w:p>
        </w:tc>
      </w:tr>
      <w:tr w:rsidR="00E779F7" w:rsidRPr="00E779F7" w14:paraId="3D15FB3B" w14:textId="77777777" w:rsidTr="00E77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single" w:sz="4" w:space="0" w:color="70AD47"/>
            </w:tcBorders>
            <w:hideMark/>
          </w:tcPr>
          <w:p w14:paraId="3078E818" w14:textId="77777777" w:rsidR="00E779F7" w:rsidRPr="00E779F7" w:rsidRDefault="00E779F7" w:rsidP="00E779F7">
            <w:pPr>
              <w:spacing w:line="360" w:lineRule="auto"/>
              <w:jc w:val="center"/>
              <w:rPr>
                <w:rFonts w:ascii="Times New Roman" w:eastAsia="Calibri" w:hAnsi="Times New Roman" w:cs="Times New Roman"/>
                <w:b w:val="0"/>
                <w:bCs w:val="0"/>
                <w:sz w:val="24"/>
                <w:szCs w:val="24"/>
              </w:rPr>
            </w:pPr>
            <w:r w:rsidRPr="00E779F7">
              <w:rPr>
                <w:rFonts w:ascii="Times New Roman" w:eastAsia="Calibri" w:hAnsi="Times New Roman" w:cs="Times New Roman"/>
                <w:sz w:val="24"/>
                <w:szCs w:val="24"/>
              </w:rPr>
              <w:t>7.</w:t>
            </w:r>
          </w:p>
        </w:tc>
        <w:tc>
          <w:tcPr>
            <w:tcW w:w="4252" w:type="dxa"/>
            <w:tcBorders>
              <w:left w:val="nil"/>
              <w:right w:val="nil"/>
            </w:tcBorders>
            <w:hideMark/>
          </w:tcPr>
          <w:p w14:paraId="296CBB9C" w14:textId="77777777" w:rsidR="00E779F7" w:rsidRPr="00E779F7" w:rsidRDefault="00E779F7" w:rsidP="00E779F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DOKUMENTIRANJE, PLANIRANJE I VALORIZACIJA RADA</w:t>
            </w:r>
          </w:p>
        </w:tc>
        <w:tc>
          <w:tcPr>
            <w:tcW w:w="1985" w:type="dxa"/>
            <w:tcBorders>
              <w:left w:val="nil"/>
              <w:right w:val="nil"/>
            </w:tcBorders>
            <w:hideMark/>
          </w:tcPr>
          <w:p w14:paraId="4B660FCF" w14:textId="77777777" w:rsidR="00E779F7" w:rsidRPr="00E779F7" w:rsidRDefault="00E779F7" w:rsidP="00E779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0,5</w:t>
            </w:r>
          </w:p>
        </w:tc>
        <w:tc>
          <w:tcPr>
            <w:tcW w:w="2126" w:type="dxa"/>
            <w:tcBorders>
              <w:left w:val="nil"/>
              <w:right w:val="single" w:sz="4" w:space="0" w:color="70AD47"/>
            </w:tcBorders>
            <w:hideMark/>
          </w:tcPr>
          <w:p w14:paraId="2579649F" w14:textId="77777777" w:rsidR="00E779F7" w:rsidRPr="00E779F7" w:rsidRDefault="00E779F7" w:rsidP="00E779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126</w:t>
            </w:r>
          </w:p>
        </w:tc>
      </w:tr>
      <w:tr w:rsidR="00E779F7" w:rsidRPr="00E779F7" w14:paraId="3AA05187" w14:textId="77777777" w:rsidTr="00E779F7">
        <w:trPr>
          <w:trHeight w:val="77"/>
        </w:trPr>
        <w:tc>
          <w:tcPr>
            <w:cnfStyle w:val="001000000000" w:firstRow="0" w:lastRow="0" w:firstColumn="1" w:lastColumn="0" w:oddVBand="0" w:evenVBand="0" w:oddHBand="0" w:evenHBand="0" w:firstRowFirstColumn="0" w:firstRowLastColumn="0" w:lastRowFirstColumn="0" w:lastRowLastColumn="0"/>
            <w:tcW w:w="959" w:type="dxa"/>
            <w:tcBorders>
              <w:top w:val="nil"/>
              <w:left w:val="single" w:sz="4" w:space="0" w:color="70AD47"/>
              <w:bottom w:val="nil"/>
            </w:tcBorders>
            <w:hideMark/>
          </w:tcPr>
          <w:p w14:paraId="0F53ED9D" w14:textId="77777777" w:rsidR="00E779F7" w:rsidRPr="00E779F7" w:rsidRDefault="00E779F7" w:rsidP="00E779F7">
            <w:pPr>
              <w:spacing w:line="360" w:lineRule="auto"/>
              <w:jc w:val="center"/>
              <w:rPr>
                <w:rFonts w:ascii="Times New Roman" w:eastAsia="Calibri" w:hAnsi="Times New Roman" w:cs="Times New Roman"/>
                <w:b w:val="0"/>
                <w:bCs w:val="0"/>
                <w:sz w:val="24"/>
                <w:szCs w:val="24"/>
              </w:rPr>
            </w:pPr>
            <w:r w:rsidRPr="00E779F7">
              <w:rPr>
                <w:rFonts w:ascii="Times New Roman" w:eastAsia="Calibri" w:hAnsi="Times New Roman" w:cs="Times New Roman"/>
                <w:sz w:val="24"/>
                <w:szCs w:val="24"/>
              </w:rPr>
              <w:t>8.</w:t>
            </w:r>
          </w:p>
        </w:tc>
        <w:tc>
          <w:tcPr>
            <w:tcW w:w="4252" w:type="dxa"/>
            <w:tcBorders>
              <w:top w:val="nil"/>
              <w:left w:val="nil"/>
              <w:bottom w:val="nil"/>
              <w:right w:val="nil"/>
            </w:tcBorders>
            <w:hideMark/>
          </w:tcPr>
          <w:p w14:paraId="21CF5815" w14:textId="77777777" w:rsidR="00E779F7" w:rsidRPr="00E779F7" w:rsidRDefault="00E779F7" w:rsidP="00E779F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OSTALI POSLOVI</w:t>
            </w:r>
          </w:p>
        </w:tc>
        <w:tc>
          <w:tcPr>
            <w:tcW w:w="1985" w:type="dxa"/>
            <w:tcBorders>
              <w:top w:val="nil"/>
              <w:left w:val="nil"/>
              <w:bottom w:val="nil"/>
              <w:right w:val="nil"/>
            </w:tcBorders>
            <w:hideMark/>
          </w:tcPr>
          <w:p w14:paraId="2A72F260"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0,5</w:t>
            </w:r>
          </w:p>
        </w:tc>
        <w:tc>
          <w:tcPr>
            <w:tcW w:w="2126" w:type="dxa"/>
            <w:tcBorders>
              <w:top w:val="nil"/>
              <w:left w:val="nil"/>
              <w:bottom w:val="nil"/>
              <w:right w:val="single" w:sz="4" w:space="0" w:color="70AD47"/>
            </w:tcBorders>
            <w:hideMark/>
          </w:tcPr>
          <w:p w14:paraId="16C91110"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126</w:t>
            </w:r>
          </w:p>
        </w:tc>
      </w:tr>
      <w:tr w:rsidR="00E779F7" w:rsidRPr="00E779F7" w14:paraId="5392937A" w14:textId="77777777" w:rsidTr="00E779F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959" w:type="dxa"/>
            <w:tcBorders>
              <w:left w:val="single" w:sz="4" w:space="0" w:color="70AD47"/>
            </w:tcBorders>
            <w:hideMark/>
          </w:tcPr>
          <w:p w14:paraId="33648328" w14:textId="77777777" w:rsidR="00E779F7" w:rsidRPr="00E779F7" w:rsidRDefault="00E779F7" w:rsidP="00E779F7">
            <w:pPr>
              <w:spacing w:line="360" w:lineRule="auto"/>
              <w:jc w:val="center"/>
              <w:rPr>
                <w:rFonts w:ascii="Times New Roman" w:eastAsia="Calibri" w:hAnsi="Times New Roman" w:cs="Times New Roman"/>
                <w:b w:val="0"/>
                <w:bCs w:val="0"/>
                <w:sz w:val="24"/>
                <w:szCs w:val="24"/>
              </w:rPr>
            </w:pPr>
            <w:r w:rsidRPr="00E779F7">
              <w:rPr>
                <w:rFonts w:ascii="Times New Roman" w:eastAsia="Calibri" w:hAnsi="Times New Roman" w:cs="Times New Roman"/>
                <w:sz w:val="24"/>
                <w:szCs w:val="24"/>
              </w:rPr>
              <w:t>9.</w:t>
            </w:r>
          </w:p>
        </w:tc>
        <w:tc>
          <w:tcPr>
            <w:tcW w:w="4252" w:type="dxa"/>
            <w:tcBorders>
              <w:left w:val="nil"/>
              <w:right w:val="nil"/>
            </w:tcBorders>
            <w:hideMark/>
          </w:tcPr>
          <w:p w14:paraId="32086A93" w14:textId="77777777" w:rsidR="00E779F7" w:rsidRPr="00E779F7" w:rsidRDefault="00E779F7" w:rsidP="00E779F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PAUZA</w:t>
            </w:r>
          </w:p>
        </w:tc>
        <w:tc>
          <w:tcPr>
            <w:tcW w:w="1985" w:type="dxa"/>
            <w:tcBorders>
              <w:left w:val="nil"/>
              <w:right w:val="nil"/>
            </w:tcBorders>
            <w:hideMark/>
          </w:tcPr>
          <w:p w14:paraId="07ED6977" w14:textId="77777777" w:rsidR="00E779F7" w:rsidRPr="00E779F7" w:rsidRDefault="00E779F7" w:rsidP="00E779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0,5</w:t>
            </w:r>
          </w:p>
        </w:tc>
        <w:tc>
          <w:tcPr>
            <w:tcW w:w="2126" w:type="dxa"/>
            <w:tcBorders>
              <w:left w:val="nil"/>
              <w:right w:val="single" w:sz="4" w:space="0" w:color="70AD47"/>
            </w:tcBorders>
            <w:hideMark/>
          </w:tcPr>
          <w:p w14:paraId="39F3A876" w14:textId="77777777" w:rsidR="00E779F7" w:rsidRPr="00E779F7" w:rsidRDefault="00E779F7" w:rsidP="00E779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126</w:t>
            </w:r>
          </w:p>
        </w:tc>
      </w:tr>
      <w:tr w:rsidR="00E779F7" w:rsidRPr="00E779F7" w14:paraId="3194661F" w14:textId="77777777" w:rsidTr="00E779F7">
        <w:trPr>
          <w:trHeight w:val="291"/>
        </w:trPr>
        <w:tc>
          <w:tcPr>
            <w:cnfStyle w:val="001000000000" w:firstRow="0" w:lastRow="0" w:firstColumn="1" w:lastColumn="0" w:oddVBand="0" w:evenVBand="0" w:oddHBand="0" w:evenHBand="0" w:firstRowFirstColumn="0" w:firstRowLastColumn="0" w:lastRowFirstColumn="0" w:lastRowLastColumn="0"/>
            <w:tcW w:w="5211" w:type="dxa"/>
            <w:gridSpan w:val="2"/>
            <w:tcBorders>
              <w:top w:val="nil"/>
              <w:left w:val="single" w:sz="4" w:space="0" w:color="70AD47"/>
              <w:bottom w:val="single" w:sz="4" w:space="0" w:color="70AD47"/>
            </w:tcBorders>
            <w:shd w:val="clear" w:color="auto" w:fill="CCCCFF"/>
            <w:hideMark/>
          </w:tcPr>
          <w:p w14:paraId="39309CA4" w14:textId="77777777" w:rsidR="00E779F7" w:rsidRPr="00E779F7" w:rsidRDefault="00E779F7" w:rsidP="00E779F7">
            <w:pPr>
              <w:spacing w:line="360" w:lineRule="auto"/>
              <w:jc w:val="center"/>
              <w:rPr>
                <w:rFonts w:ascii="Times New Roman" w:eastAsia="Calibri" w:hAnsi="Times New Roman" w:cs="Times New Roman"/>
                <w:b w:val="0"/>
                <w:bCs w:val="0"/>
                <w:sz w:val="24"/>
                <w:szCs w:val="24"/>
              </w:rPr>
            </w:pPr>
            <w:r w:rsidRPr="00E779F7">
              <w:rPr>
                <w:rFonts w:ascii="Times New Roman" w:eastAsia="Calibri" w:hAnsi="Times New Roman" w:cs="Times New Roman"/>
                <w:sz w:val="24"/>
                <w:szCs w:val="24"/>
              </w:rPr>
              <w:t>Ukupno</w:t>
            </w:r>
          </w:p>
        </w:tc>
        <w:tc>
          <w:tcPr>
            <w:tcW w:w="1985" w:type="dxa"/>
            <w:tcBorders>
              <w:top w:val="nil"/>
              <w:left w:val="nil"/>
              <w:bottom w:val="single" w:sz="4" w:space="0" w:color="70AD47"/>
              <w:right w:val="nil"/>
            </w:tcBorders>
            <w:shd w:val="clear" w:color="auto" w:fill="CCCCFF"/>
            <w:hideMark/>
          </w:tcPr>
          <w:p w14:paraId="18F619F2"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8</w:t>
            </w:r>
          </w:p>
        </w:tc>
        <w:tc>
          <w:tcPr>
            <w:tcW w:w="2126" w:type="dxa"/>
            <w:tcBorders>
              <w:top w:val="nil"/>
              <w:left w:val="nil"/>
              <w:bottom w:val="single" w:sz="4" w:space="0" w:color="70AD47"/>
              <w:right w:val="single" w:sz="4" w:space="0" w:color="70AD47"/>
            </w:tcBorders>
            <w:shd w:val="clear" w:color="auto" w:fill="CCCCFF"/>
            <w:hideMark/>
          </w:tcPr>
          <w:p w14:paraId="344E0EA4" w14:textId="77777777" w:rsidR="00E779F7" w:rsidRPr="00E779F7" w:rsidRDefault="00E779F7" w:rsidP="00E779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2016</w:t>
            </w:r>
          </w:p>
        </w:tc>
      </w:tr>
    </w:tbl>
    <w:p w14:paraId="1EBEFFA3" w14:textId="77777777" w:rsidR="00E779F7" w:rsidRPr="00E779F7" w:rsidRDefault="00E779F7" w:rsidP="00E779F7">
      <w:pPr>
        <w:spacing w:after="200" w:line="360" w:lineRule="auto"/>
        <w:rPr>
          <w:rFonts w:ascii="Times New Roman" w:eastAsia="Calibri" w:hAnsi="Times New Roman" w:cs="Times New Roman"/>
          <w:b/>
          <w:sz w:val="24"/>
          <w:szCs w:val="24"/>
        </w:rPr>
      </w:pPr>
    </w:p>
    <w:p w14:paraId="2061E569" w14:textId="77777777" w:rsidR="00E779F7" w:rsidRPr="00E779F7" w:rsidRDefault="00E779F7" w:rsidP="00E779F7">
      <w:pPr>
        <w:spacing w:after="200" w:line="360" w:lineRule="auto"/>
        <w:rPr>
          <w:rFonts w:ascii="Times New Roman" w:eastAsia="Calibri" w:hAnsi="Times New Roman" w:cs="Times New Roman"/>
          <w:b/>
          <w:sz w:val="24"/>
          <w:szCs w:val="24"/>
        </w:rPr>
      </w:pPr>
      <w:r w:rsidRPr="00E779F7">
        <w:rPr>
          <w:rFonts w:ascii="Times New Roman" w:eastAsia="Calibri" w:hAnsi="Times New Roman" w:cs="Times New Roman"/>
          <w:b/>
          <w:sz w:val="24"/>
          <w:szCs w:val="24"/>
        </w:rPr>
        <w:t>Poslovi i zadaće logopeda</w:t>
      </w:r>
      <w:bookmarkEnd w:id="20"/>
      <w:bookmarkEnd w:id="21"/>
    </w:p>
    <w:p w14:paraId="66AAB4C6" w14:textId="77777777" w:rsidR="00E779F7" w:rsidRPr="00E779F7" w:rsidRDefault="00E779F7" w:rsidP="00E779F7">
      <w:pPr>
        <w:autoSpaceDE w:val="0"/>
        <w:autoSpaceDN w:val="0"/>
        <w:adjustRightInd w:val="0"/>
        <w:spacing w:before="240"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Osnovno područje rada stručnog suradnika logopeda odnosi se na neposredni rad s djecom (rad na prevenciji, otkrivanju i ublažavanju/otklanjanju teškoća u području socijalne i/ili jezično-govorne-glasovne komunikacije) te na kontinuiranu suradnju s roditeljima, s ciljem kontinuiranog informiranja i savjetovanja te razmjene važnih informacija o djeci putem individualnih i/ili telefonskih razgovora.</w:t>
      </w:r>
    </w:p>
    <w:p w14:paraId="3DE602A5" w14:textId="77777777" w:rsidR="00E779F7" w:rsidRPr="00E779F7" w:rsidRDefault="00E779F7" w:rsidP="00E779F7">
      <w:pPr>
        <w:autoSpaceDE w:val="0"/>
        <w:autoSpaceDN w:val="0"/>
        <w:adjustRightInd w:val="0"/>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Rad s djecom usmjeren je na prevenciju i rano otkrivanje jezično-govornih odstupanja, teškoća i poremećaja kroz opservaciju unutar skupine te savjetodavni rad s roditeljima i odgojiteljima. </w:t>
      </w:r>
    </w:p>
    <w:p w14:paraId="3C00514D" w14:textId="77777777" w:rsidR="00E779F7" w:rsidRPr="00E779F7" w:rsidRDefault="00E779F7" w:rsidP="00E779F7">
      <w:pPr>
        <w:autoSpaceDE w:val="0"/>
        <w:autoSpaceDN w:val="0"/>
        <w:adjustRightInd w:val="0"/>
        <w:spacing w:after="0" w:line="360" w:lineRule="auto"/>
        <w:jc w:val="both"/>
        <w:rPr>
          <w:rFonts w:ascii="Times New Roman" w:eastAsia="Calibri" w:hAnsi="Times New Roman" w:cs="Times New Roman"/>
          <w:sz w:val="24"/>
          <w:szCs w:val="24"/>
        </w:rPr>
      </w:pPr>
    </w:p>
    <w:p w14:paraId="733BDD3F" w14:textId="77777777" w:rsidR="00E779F7" w:rsidRPr="00E779F7" w:rsidRDefault="00E779F7" w:rsidP="00E779F7">
      <w:pPr>
        <w:autoSpaceDE w:val="0"/>
        <w:autoSpaceDN w:val="0"/>
        <w:adjustRightInd w:val="0"/>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Na početku pedagoške godine, nakon boravka logopeda u odgojno-obrazovnim skupinama (sa svrhom uspostavljanja emocionalnog kontakta s djecom i opservacije ponašanja djece unutar skupine), u starijoj vrtićkoj skupini „Žabice“, starijoj mješovitoj vrtićkoj skupini „Bubamare“ te svim skupinama Programa predškole, provest će se trijažno logopedska procjena djece kako bi se uočila djeca koja pokazuju odstupanja u komunikacijskom te jezično-govornom razvoju. Nakon obavljenih procjena, roditelji djece kod kojih su uočene teškoće bit će informirani o istima te će se djeca uključiti u </w:t>
      </w:r>
      <w:r w:rsidRPr="00E779F7">
        <w:rPr>
          <w:rFonts w:ascii="Times New Roman" w:eastAsia="Calibri" w:hAnsi="Times New Roman" w:cs="Times New Roman"/>
          <w:sz w:val="24"/>
          <w:szCs w:val="24"/>
        </w:rPr>
        <w:lastRenderedPageBreak/>
        <w:t>logopedski tretman, uz suglasnost roditelja. Izradit će se lista prioriteta te utvrditi plan i raspored logopedskih vježbi.</w:t>
      </w:r>
    </w:p>
    <w:p w14:paraId="5AA3B7C4" w14:textId="77777777" w:rsidR="00E779F7" w:rsidRPr="00E779F7" w:rsidRDefault="00E779F7" w:rsidP="00E779F7">
      <w:pPr>
        <w:autoSpaceDE w:val="0"/>
        <w:autoSpaceDN w:val="0"/>
        <w:adjustRightInd w:val="0"/>
        <w:spacing w:after="0" w:line="360" w:lineRule="auto"/>
        <w:jc w:val="both"/>
        <w:rPr>
          <w:rFonts w:ascii="Times New Roman" w:eastAsia="Calibri" w:hAnsi="Times New Roman" w:cs="Times New Roman"/>
          <w:sz w:val="24"/>
          <w:szCs w:val="24"/>
        </w:rPr>
      </w:pPr>
    </w:p>
    <w:p w14:paraId="55CDBA09" w14:textId="77777777" w:rsidR="00E779F7" w:rsidRPr="00E779F7" w:rsidRDefault="00E779F7" w:rsidP="00E779F7">
      <w:pPr>
        <w:autoSpaceDE w:val="0"/>
        <w:autoSpaceDN w:val="0"/>
        <w:adjustRightInd w:val="0"/>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lang w:val="en-GB" w:eastAsia="en-GB"/>
        </w:rPr>
        <w:t xml:space="preserve">Rad s djecom iz starijih mješovitih skupina te djecom koja pohađaju Program predškole bit će usmjeren na otkrivanje te rehabilitaciju, odnosno ublažavanje i/ili otklanjanje teškoća na području jezično-govorno komunikacije, poticanje nedostatno razvijenih predvještina čitanja, pisanja i računanja, kao i drugih jezično-govornih koncepata koji trebaju biti razvijeni do polaska djeteta u školu. </w:t>
      </w:r>
      <w:r w:rsidRPr="00E779F7">
        <w:rPr>
          <w:rFonts w:ascii="Times New Roman" w:eastAsia="Calibri" w:hAnsi="Times New Roman" w:cs="Times New Roman"/>
          <w:sz w:val="24"/>
          <w:szCs w:val="24"/>
        </w:rPr>
        <w:t xml:space="preserve">Prema mogućnostima, djeca iz mlađe skupine također će biti uključena u logopedski tretman, naročito ona s teškoćama u području socijalne komunikacije i težim smetnjama u jezično-govornom razumijevanju te izražavanju. </w:t>
      </w:r>
    </w:p>
    <w:p w14:paraId="13791FC4" w14:textId="03C21869" w:rsidR="00E779F7" w:rsidRPr="00E779F7" w:rsidRDefault="00E779F7" w:rsidP="00E779F7">
      <w:pPr>
        <w:autoSpaceDE w:val="0"/>
        <w:autoSpaceDN w:val="0"/>
        <w:adjustRightInd w:val="0"/>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Djeca s blažim teškoćama u nekim aspektima razvoja (npr. grafomotoričkim vještinama, vizualno perceptivnim sposobnostima, nedovoljno razvijenim vještinama glasovne raščlambe i stapanja kod školskih obveznika) neće biti uključena u logopedski tretman, već će logoped kontinuirano savjetovati te informirati roditelje o pravilnim metodama i oblicima rada kod kuće telefonom ili putem individualnih razgovora; djeca će na mjesečnoj bazi dobivati tiskane i PC materijale za rad kod kuće, uz provođenje kontrolnih logopedskih praćenja i procjena. </w:t>
      </w:r>
    </w:p>
    <w:p w14:paraId="11D80633" w14:textId="33C766DE" w:rsidR="00E779F7" w:rsidRPr="00E779F7" w:rsidRDefault="00E779F7" w:rsidP="00E779F7">
      <w:pPr>
        <w:autoSpaceDE w:val="0"/>
        <w:autoSpaceDN w:val="0"/>
        <w:adjustRightInd w:val="0"/>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Važna zadaća logopeda bit će suradnja s odgojiteljima tijekom cijele pedagoške godine kroz razmjene informacija o djeci s teškoćama u području socijalne i jezično-govorne komunikacije. Odgojitelji će biti informirani: o svakom djetetu uključenom u logopedski tretman, o svakom novoprimljenom djetetu; o poželjnim interaktivnim odnosima te postupcima i metodama rada unutar odgojno-obrazovne skupine; pružit će im se pomoć u planiranju rada s djecom kada će za to postojati potreba. Također, logoped će u suradnji s odgojiteljima i trećim odgojiteljem djece s teškoćama izrađivati opservacijske te individualizirane odgojno-obrazovne programe za djecu s većim odstupanjima u komunikacijskom i/ili drugim područjima razvoja, sa svrhom utvrđivanja najprimjerenijih metoda rada za svako dijete s teškoćama unutar skupine i/ili individualno. </w:t>
      </w:r>
    </w:p>
    <w:p w14:paraId="27729FB5" w14:textId="77777777" w:rsidR="00E779F7" w:rsidRPr="00E779F7" w:rsidRDefault="00E779F7" w:rsidP="00E779F7">
      <w:pPr>
        <w:autoSpaceDE w:val="0"/>
        <w:autoSpaceDN w:val="0"/>
        <w:adjustRightInd w:val="0"/>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Logoped će biti uključen u planiranje i pokretanje različitih aktivnosti koje će biti usmjerene na osvještavanje i edukaciju roditelja, odgojitelja i stručne službe o komunikacijskom te jezično-govornom razvoju djeteta (putem predavanja, radionica, edukativnih materijala i sl.), a ujedno raditi i na unapređenju rada DV u okviru svojih područja djelovanja i rada, mogućnosti i znanja.</w:t>
      </w:r>
    </w:p>
    <w:p w14:paraId="736599AC" w14:textId="77777777" w:rsidR="00E779F7" w:rsidRPr="00E779F7" w:rsidRDefault="00E779F7" w:rsidP="00E779F7">
      <w:pPr>
        <w:autoSpaceDE w:val="0"/>
        <w:autoSpaceDN w:val="0"/>
        <w:adjustRightInd w:val="0"/>
        <w:spacing w:after="0" w:line="360" w:lineRule="auto"/>
        <w:jc w:val="both"/>
        <w:rPr>
          <w:rFonts w:ascii="Times New Roman" w:eastAsia="MyriadPro-Light" w:hAnsi="Times New Roman" w:cs="Times New Roman"/>
          <w:sz w:val="24"/>
          <w:szCs w:val="24"/>
        </w:rPr>
      </w:pPr>
      <w:r w:rsidRPr="00E779F7">
        <w:rPr>
          <w:rFonts w:ascii="Times New Roman" w:eastAsia="MyriadPro-Light" w:hAnsi="Times New Roman" w:cs="Times New Roman"/>
          <w:sz w:val="24"/>
          <w:szCs w:val="24"/>
        </w:rPr>
        <w:t>Početkom pedagoške godine, logoped u suradnji s ravnateljem obavlja uvodni roditeljski sastanak za roditelje djece polaznika Programa predškole.</w:t>
      </w:r>
    </w:p>
    <w:p w14:paraId="1BC56129" w14:textId="77777777" w:rsidR="00E779F7" w:rsidRPr="00E779F7" w:rsidRDefault="00E779F7" w:rsidP="00E779F7">
      <w:pPr>
        <w:autoSpaceDE w:val="0"/>
        <w:autoSpaceDN w:val="0"/>
        <w:adjustRightInd w:val="0"/>
        <w:spacing w:after="0" w:line="360" w:lineRule="auto"/>
        <w:jc w:val="both"/>
        <w:rPr>
          <w:rFonts w:ascii="Times New Roman" w:eastAsia="MyriadPro-Light" w:hAnsi="Times New Roman" w:cs="Times New Roman"/>
          <w:sz w:val="24"/>
          <w:szCs w:val="24"/>
        </w:rPr>
      </w:pPr>
      <w:r w:rsidRPr="00E779F7">
        <w:rPr>
          <w:rFonts w:ascii="Times New Roman" w:eastAsia="MyriadPro-Light" w:hAnsi="Times New Roman" w:cs="Times New Roman"/>
          <w:sz w:val="24"/>
          <w:szCs w:val="24"/>
        </w:rPr>
        <w:t xml:space="preserve">Stručni suradnik logoped predsjednik je Komisije za upise djece u Dječji vrtić Sveti Križ Začretje; sudjeluje na sastancima Komisije te izrađuje bodovnu listu zahtjeva za upis djece u DV. Po objavljivanju rezultata i konačnoj upisnoj listi, logoped obavlja individualne razgovore s roditeljima novoprimljene djece, uz prisustvo djece. </w:t>
      </w:r>
    </w:p>
    <w:p w14:paraId="537C64FD" w14:textId="17625E46" w:rsidR="00E779F7" w:rsidRPr="00E779F7" w:rsidRDefault="00E779F7" w:rsidP="00E779F7">
      <w:pPr>
        <w:autoSpaceDE w:val="0"/>
        <w:autoSpaceDN w:val="0"/>
        <w:adjustRightInd w:val="0"/>
        <w:spacing w:after="0" w:line="360" w:lineRule="auto"/>
        <w:jc w:val="both"/>
        <w:rPr>
          <w:rFonts w:ascii="Times New Roman" w:eastAsia="Calibri" w:hAnsi="Times New Roman" w:cs="Times New Roman"/>
          <w:sz w:val="24"/>
          <w:szCs w:val="24"/>
        </w:rPr>
      </w:pPr>
      <w:r w:rsidRPr="00E779F7">
        <w:rPr>
          <w:rFonts w:ascii="Times New Roman" w:eastAsia="MyriadPro-Light" w:hAnsi="Times New Roman" w:cs="Times New Roman"/>
          <w:sz w:val="24"/>
          <w:szCs w:val="24"/>
        </w:rPr>
        <w:t xml:space="preserve">Osim navedenih aspekata neposrednog edukacijsko-rehabilitacijskog rada, logoped će se kontinuirano stručno usavršavati, </w:t>
      </w:r>
      <w:r w:rsidRPr="00E779F7">
        <w:rPr>
          <w:rFonts w:ascii="Times New Roman" w:eastAsia="Calibri" w:hAnsi="Times New Roman" w:cs="Times New Roman"/>
          <w:sz w:val="24"/>
          <w:szCs w:val="24"/>
        </w:rPr>
        <w:t xml:space="preserve">planirati, dokumentirati i valorizirati svoj rad te,  prema potrebi, ostvarivati </w:t>
      </w:r>
      <w:r w:rsidRPr="00E779F7">
        <w:rPr>
          <w:rFonts w:ascii="Times New Roman" w:eastAsia="Calibri" w:hAnsi="Times New Roman" w:cs="Times New Roman"/>
          <w:sz w:val="24"/>
          <w:szCs w:val="24"/>
        </w:rPr>
        <w:lastRenderedPageBreak/>
        <w:t>suradnju s različitim ustanovama. Tijekom godine, logoped će raditi i ostale poslove bitne za funkcioniranje logopedskog kabineta i unaprjeđenje logopedskog rada.</w:t>
      </w:r>
    </w:p>
    <w:p w14:paraId="663B2310" w14:textId="77777777" w:rsidR="00E779F7" w:rsidRPr="00E779F7" w:rsidRDefault="00E779F7" w:rsidP="00E779F7">
      <w:pPr>
        <w:spacing w:after="200" w:line="360" w:lineRule="auto"/>
        <w:rPr>
          <w:rFonts w:ascii="Times New Roman" w:eastAsia="Calibri" w:hAnsi="Times New Roman" w:cs="Times New Roman"/>
          <w:b/>
          <w:sz w:val="24"/>
          <w:szCs w:val="24"/>
        </w:rPr>
      </w:pPr>
      <w:bookmarkStart w:id="22" w:name="_Toc14427704"/>
      <w:bookmarkStart w:id="23" w:name="_Toc53646002"/>
      <w:r w:rsidRPr="00E779F7">
        <w:rPr>
          <w:rFonts w:ascii="Times New Roman" w:eastAsia="Calibri" w:hAnsi="Times New Roman" w:cs="Times New Roman"/>
          <w:b/>
          <w:sz w:val="24"/>
          <w:szCs w:val="24"/>
        </w:rPr>
        <w:t>Područja rada</w:t>
      </w:r>
      <w:bookmarkEnd w:id="22"/>
      <w:bookmarkEnd w:id="23"/>
    </w:p>
    <w:p w14:paraId="05BCFEE6" w14:textId="77777777" w:rsidR="00E779F7" w:rsidRPr="00E779F7" w:rsidRDefault="00E779F7" w:rsidP="00E779F7">
      <w:pPr>
        <w:spacing w:after="200" w:line="360" w:lineRule="auto"/>
        <w:ind w:firstLine="708"/>
        <w:rPr>
          <w:rFonts w:ascii="Times New Roman" w:eastAsia="Calibri" w:hAnsi="Times New Roman" w:cs="Times New Roman"/>
          <w:i/>
          <w:sz w:val="24"/>
          <w:szCs w:val="24"/>
        </w:rPr>
      </w:pPr>
      <w:r w:rsidRPr="00E779F7">
        <w:rPr>
          <w:rFonts w:ascii="Times New Roman" w:eastAsia="Calibri" w:hAnsi="Times New Roman" w:cs="Times New Roman"/>
          <w:sz w:val="24"/>
          <w:szCs w:val="24"/>
        </w:rPr>
        <w:t xml:space="preserve">Rad stručnog suradnika logopeda tijekom godine bit će realiziran kroz 8 područja rada koji su prikazani u </w:t>
      </w:r>
      <w:r w:rsidRPr="00E779F7">
        <w:rPr>
          <w:rFonts w:ascii="Times New Roman" w:eastAsia="Calibri" w:hAnsi="Times New Roman" w:cs="Times New Roman"/>
          <w:i/>
          <w:sz w:val="24"/>
          <w:szCs w:val="24"/>
        </w:rPr>
        <w:t>Tablici.</w:t>
      </w:r>
    </w:p>
    <w:p w14:paraId="3E8B681D" w14:textId="77777777" w:rsidR="00E779F7" w:rsidRPr="00E779F7" w:rsidRDefault="00E779F7" w:rsidP="00E779F7">
      <w:pPr>
        <w:spacing w:after="200" w:line="360" w:lineRule="auto"/>
        <w:rPr>
          <w:rFonts w:ascii="Times New Roman" w:eastAsia="Calibri" w:hAnsi="Times New Roman" w:cs="Times New Roman"/>
          <w:i/>
          <w:sz w:val="24"/>
          <w:szCs w:val="24"/>
        </w:rPr>
      </w:pPr>
      <w:r w:rsidRPr="00E779F7">
        <w:rPr>
          <w:rFonts w:ascii="Times New Roman" w:eastAsia="Calibri" w:hAnsi="Times New Roman" w:cs="Times New Roman"/>
          <w:i/>
          <w:sz w:val="24"/>
          <w:szCs w:val="24"/>
        </w:rPr>
        <w:t>Područja i poslovi rada logopeda</w:t>
      </w:r>
    </w:p>
    <w:tbl>
      <w:tblPr>
        <w:tblStyle w:val="Reetkatablice2"/>
        <w:tblW w:w="0" w:type="auto"/>
        <w:tblLook w:val="04A0" w:firstRow="1" w:lastRow="0" w:firstColumn="1" w:lastColumn="0" w:noHBand="0" w:noVBand="1"/>
      </w:tblPr>
      <w:tblGrid>
        <w:gridCol w:w="7225"/>
        <w:gridCol w:w="1837"/>
      </w:tblGrid>
      <w:tr w:rsidR="00E779F7" w:rsidRPr="00E779F7" w14:paraId="1DFFFB2B" w14:textId="77777777" w:rsidTr="00E779F7">
        <w:trPr>
          <w:trHeight w:val="406"/>
        </w:trPr>
        <w:tc>
          <w:tcPr>
            <w:tcW w:w="9062" w:type="dxa"/>
            <w:gridSpan w:val="2"/>
            <w:tcBorders>
              <w:top w:val="single" w:sz="4" w:space="0" w:color="auto"/>
              <w:left w:val="single" w:sz="4" w:space="0" w:color="auto"/>
              <w:bottom w:val="single" w:sz="4" w:space="0" w:color="auto"/>
              <w:right w:val="single" w:sz="4" w:space="0" w:color="auto"/>
            </w:tcBorders>
            <w:shd w:val="clear" w:color="auto" w:fill="CCCCFF"/>
            <w:vAlign w:val="center"/>
            <w:hideMark/>
          </w:tcPr>
          <w:p w14:paraId="052600F9" w14:textId="77777777" w:rsidR="00E779F7" w:rsidRPr="00E779F7" w:rsidRDefault="00E779F7" w:rsidP="00E779F7">
            <w:pPr>
              <w:spacing w:line="360" w:lineRule="auto"/>
              <w:jc w:val="center"/>
              <w:rPr>
                <w:rFonts w:ascii="Times New Roman" w:eastAsia="Calibri" w:hAnsi="Times New Roman"/>
                <w:iCs/>
              </w:rPr>
            </w:pPr>
            <w:r w:rsidRPr="00E779F7">
              <w:rPr>
                <w:rFonts w:ascii="Times New Roman" w:eastAsia="Calibri" w:hAnsi="Times New Roman"/>
                <w:iCs/>
              </w:rPr>
              <w:t>RAD S DJECOM</w:t>
            </w:r>
          </w:p>
        </w:tc>
      </w:tr>
      <w:tr w:rsidR="00E779F7" w:rsidRPr="00E779F7" w14:paraId="1AE1B152" w14:textId="77777777" w:rsidTr="00E779F7">
        <w:trPr>
          <w:trHeight w:val="695"/>
        </w:trPr>
        <w:tc>
          <w:tcPr>
            <w:tcW w:w="9062" w:type="dxa"/>
            <w:gridSpan w:val="2"/>
            <w:tcBorders>
              <w:top w:val="single" w:sz="4" w:space="0" w:color="auto"/>
              <w:left w:val="single" w:sz="4" w:space="0" w:color="auto"/>
              <w:bottom w:val="single" w:sz="4" w:space="0" w:color="auto"/>
              <w:right w:val="single" w:sz="4" w:space="0" w:color="auto"/>
            </w:tcBorders>
            <w:hideMark/>
          </w:tcPr>
          <w:p w14:paraId="005368A2" w14:textId="77777777" w:rsidR="00E779F7" w:rsidRPr="00E779F7" w:rsidRDefault="00E779F7" w:rsidP="00E779F7">
            <w:pPr>
              <w:spacing w:line="360" w:lineRule="auto"/>
              <w:rPr>
                <w:rFonts w:ascii="Times New Roman" w:eastAsia="Calibri" w:hAnsi="Times New Roman"/>
                <w:i/>
              </w:rPr>
            </w:pPr>
            <w:r w:rsidRPr="00E779F7">
              <w:rPr>
                <w:rFonts w:ascii="Times New Roman" w:eastAsia="Calibri" w:hAnsi="Times New Roman"/>
              </w:rPr>
              <w:t>CILJ: prevencija, otkrivanje te ublažavanje/otklanjanje poremećaj u području socijalne te jezično-govorno-glasovne komunikacije</w:t>
            </w:r>
          </w:p>
        </w:tc>
      </w:tr>
      <w:tr w:rsidR="00E779F7" w:rsidRPr="00E779F7" w14:paraId="6D207061" w14:textId="77777777" w:rsidTr="00E779F7">
        <w:tc>
          <w:tcPr>
            <w:tcW w:w="7225" w:type="dxa"/>
            <w:tcBorders>
              <w:top w:val="single" w:sz="4" w:space="0" w:color="auto"/>
              <w:left w:val="single" w:sz="4" w:space="0" w:color="auto"/>
              <w:bottom w:val="single" w:sz="4" w:space="0" w:color="auto"/>
              <w:right w:val="single" w:sz="4" w:space="0" w:color="auto"/>
            </w:tcBorders>
            <w:vAlign w:val="center"/>
            <w:hideMark/>
          </w:tcPr>
          <w:p w14:paraId="5F5C5F8B" w14:textId="77777777" w:rsidR="00E779F7" w:rsidRPr="00E779F7" w:rsidRDefault="00E779F7" w:rsidP="00E779F7">
            <w:pPr>
              <w:spacing w:line="360" w:lineRule="auto"/>
              <w:rPr>
                <w:rFonts w:ascii="Times New Roman" w:eastAsia="Calibri" w:hAnsi="Times New Roman"/>
                <w:i/>
              </w:rPr>
            </w:pPr>
            <w:r w:rsidRPr="00E779F7">
              <w:rPr>
                <w:rFonts w:ascii="Times New Roman" w:eastAsia="Times New Roman" w:hAnsi="Times New Roman"/>
                <w:b/>
              </w:rPr>
              <w:t>ZADAĆE I AKTIVNOSTI</w:t>
            </w:r>
          </w:p>
        </w:tc>
        <w:tc>
          <w:tcPr>
            <w:tcW w:w="1837" w:type="dxa"/>
            <w:tcBorders>
              <w:top w:val="single" w:sz="4" w:space="0" w:color="auto"/>
              <w:left w:val="single" w:sz="4" w:space="0" w:color="auto"/>
              <w:bottom w:val="single" w:sz="4" w:space="0" w:color="auto"/>
              <w:right w:val="single" w:sz="4" w:space="0" w:color="auto"/>
            </w:tcBorders>
            <w:vAlign w:val="center"/>
            <w:hideMark/>
          </w:tcPr>
          <w:p w14:paraId="75CA4E08" w14:textId="77777777" w:rsidR="00E779F7" w:rsidRPr="00E779F7" w:rsidRDefault="00E779F7" w:rsidP="00E779F7">
            <w:pPr>
              <w:spacing w:line="360" w:lineRule="auto"/>
              <w:rPr>
                <w:rFonts w:ascii="Times New Roman" w:eastAsia="Calibri" w:hAnsi="Times New Roman"/>
                <w:i/>
              </w:rPr>
            </w:pPr>
            <w:r w:rsidRPr="00E779F7">
              <w:rPr>
                <w:rFonts w:ascii="Times New Roman" w:eastAsia="Times New Roman" w:hAnsi="Times New Roman"/>
                <w:b/>
                <w:bCs/>
                <w:iCs/>
                <w:lang w:eastAsia="hr-HR"/>
              </w:rPr>
              <w:t>VRIJEME REALIZACIJE</w:t>
            </w:r>
          </w:p>
        </w:tc>
      </w:tr>
      <w:tr w:rsidR="00E779F7" w:rsidRPr="00E779F7" w14:paraId="4C4E5C5F" w14:textId="77777777" w:rsidTr="00E779F7">
        <w:tc>
          <w:tcPr>
            <w:tcW w:w="7225" w:type="dxa"/>
            <w:tcBorders>
              <w:top w:val="single" w:sz="4" w:space="0" w:color="auto"/>
              <w:left w:val="single" w:sz="4" w:space="0" w:color="auto"/>
              <w:bottom w:val="single" w:sz="4" w:space="0" w:color="auto"/>
              <w:right w:val="single" w:sz="4" w:space="0" w:color="auto"/>
            </w:tcBorders>
            <w:hideMark/>
          </w:tcPr>
          <w:p w14:paraId="10843399" w14:textId="77777777" w:rsidR="00E779F7" w:rsidRPr="00E779F7" w:rsidRDefault="00E779F7" w:rsidP="00975EA9">
            <w:pPr>
              <w:numPr>
                <w:ilvl w:val="0"/>
                <w:numId w:val="53"/>
              </w:numPr>
              <w:spacing w:after="200" w:line="360" w:lineRule="auto"/>
              <w:ind w:left="255" w:hanging="255"/>
              <w:contextualSpacing/>
              <w:rPr>
                <w:rFonts w:ascii="Times New Roman" w:eastAsia="Calibri" w:hAnsi="Times New Roman"/>
              </w:rPr>
            </w:pPr>
            <w:r w:rsidRPr="00E779F7">
              <w:rPr>
                <w:rFonts w:ascii="Times New Roman" w:eastAsia="Calibri" w:hAnsi="Times New Roman"/>
              </w:rPr>
              <w:t>boravak u skupinama:</w:t>
            </w:r>
          </w:p>
          <w:p w14:paraId="3ABC3FE3" w14:textId="77777777" w:rsidR="00E779F7" w:rsidRPr="00E779F7" w:rsidRDefault="00E779F7" w:rsidP="00975EA9">
            <w:pPr>
              <w:numPr>
                <w:ilvl w:val="0"/>
                <w:numId w:val="54"/>
              </w:numPr>
              <w:spacing w:after="200" w:line="360" w:lineRule="auto"/>
              <w:ind w:left="511" w:hanging="255"/>
              <w:contextualSpacing/>
              <w:rPr>
                <w:rFonts w:ascii="Times New Roman" w:eastAsia="Times New Roman" w:hAnsi="Times New Roman"/>
                <w:b/>
              </w:rPr>
            </w:pPr>
            <w:r w:rsidRPr="00E779F7">
              <w:rPr>
                <w:rFonts w:ascii="Times New Roman" w:eastAsia="Calibri" w:hAnsi="Times New Roman"/>
              </w:rPr>
              <w:t>opservacija djece u skupinama s ciljem uočavanja teškoća u području socijalne komunikacije i/ili drugih odstupanja u razvoju</w:t>
            </w:r>
          </w:p>
          <w:p w14:paraId="62EBAFFE" w14:textId="77777777" w:rsidR="00E779F7" w:rsidRPr="00E779F7" w:rsidRDefault="00E779F7" w:rsidP="00975EA9">
            <w:pPr>
              <w:numPr>
                <w:ilvl w:val="0"/>
                <w:numId w:val="54"/>
              </w:numPr>
              <w:spacing w:after="200" w:line="360" w:lineRule="auto"/>
              <w:ind w:left="511" w:hanging="255"/>
              <w:contextualSpacing/>
              <w:rPr>
                <w:rFonts w:ascii="Times New Roman" w:eastAsia="Times New Roman" w:hAnsi="Times New Roman"/>
                <w:b/>
              </w:rPr>
            </w:pPr>
            <w:r w:rsidRPr="00E779F7">
              <w:rPr>
                <w:rFonts w:ascii="Times New Roman" w:eastAsia="Calibri" w:hAnsi="Times New Roman"/>
              </w:rPr>
              <w:t>igra i komunikacija s djecom u svrhu uspostavljanja emocionalnog kontakta</w:t>
            </w:r>
          </w:p>
        </w:tc>
        <w:tc>
          <w:tcPr>
            <w:tcW w:w="1837" w:type="dxa"/>
            <w:tcBorders>
              <w:top w:val="single" w:sz="4" w:space="0" w:color="auto"/>
              <w:left w:val="single" w:sz="4" w:space="0" w:color="auto"/>
              <w:bottom w:val="single" w:sz="4" w:space="0" w:color="auto"/>
              <w:right w:val="single" w:sz="4" w:space="0" w:color="auto"/>
            </w:tcBorders>
            <w:hideMark/>
          </w:tcPr>
          <w:p w14:paraId="06CB9CE3" w14:textId="77777777" w:rsidR="00E779F7" w:rsidRPr="00E779F7" w:rsidRDefault="00E779F7" w:rsidP="00E779F7">
            <w:pPr>
              <w:spacing w:line="360" w:lineRule="auto"/>
              <w:rPr>
                <w:rFonts w:ascii="Times New Roman" w:eastAsia="Times New Roman" w:hAnsi="Times New Roman"/>
                <w:b/>
                <w:bCs/>
                <w:iCs/>
                <w:lang w:eastAsia="hr-HR"/>
              </w:rPr>
            </w:pPr>
            <w:r w:rsidRPr="00E779F7">
              <w:rPr>
                <w:rFonts w:ascii="Times New Roman" w:eastAsia="Calibri" w:hAnsi="Times New Roman"/>
              </w:rPr>
              <w:t>rujan, listopad</w:t>
            </w:r>
          </w:p>
        </w:tc>
      </w:tr>
      <w:tr w:rsidR="00E779F7" w:rsidRPr="00E779F7" w14:paraId="39B98AEC" w14:textId="77777777" w:rsidTr="00E779F7">
        <w:tc>
          <w:tcPr>
            <w:tcW w:w="7225" w:type="dxa"/>
            <w:tcBorders>
              <w:top w:val="single" w:sz="4" w:space="0" w:color="auto"/>
              <w:left w:val="single" w:sz="4" w:space="0" w:color="auto"/>
              <w:bottom w:val="single" w:sz="4" w:space="0" w:color="auto"/>
              <w:right w:val="single" w:sz="4" w:space="0" w:color="auto"/>
            </w:tcBorders>
            <w:hideMark/>
          </w:tcPr>
          <w:p w14:paraId="753A9348" w14:textId="77777777" w:rsidR="00E779F7" w:rsidRPr="00E779F7" w:rsidRDefault="00E779F7" w:rsidP="00975EA9">
            <w:pPr>
              <w:numPr>
                <w:ilvl w:val="0"/>
                <w:numId w:val="53"/>
              </w:numPr>
              <w:spacing w:after="200" w:line="360" w:lineRule="auto"/>
              <w:ind w:left="255" w:hanging="255"/>
              <w:contextualSpacing/>
              <w:rPr>
                <w:rFonts w:ascii="Times New Roman" w:eastAsia="Calibri" w:hAnsi="Times New Roman"/>
              </w:rPr>
            </w:pPr>
            <w:r w:rsidRPr="00E779F7">
              <w:rPr>
                <w:rFonts w:ascii="Times New Roman" w:eastAsia="Calibri" w:hAnsi="Times New Roman"/>
              </w:rPr>
              <w:t>logopedska procjena:</w:t>
            </w:r>
          </w:p>
          <w:p w14:paraId="63312B23" w14:textId="77777777" w:rsidR="00E779F7" w:rsidRPr="00E779F7" w:rsidRDefault="00E779F7" w:rsidP="00975EA9">
            <w:pPr>
              <w:numPr>
                <w:ilvl w:val="0"/>
                <w:numId w:val="55"/>
              </w:numPr>
              <w:spacing w:after="200" w:line="360" w:lineRule="auto"/>
              <w:ind w:left="511" w:hanging="255"/>
              <w:contextualSpacing/>
              <w:rPr>
                <w:rFonts w:ascii="Times New Roman" w:eastAsia="Calibri" w:hAnsi="Times New Roman"/>
              </w:rPr>
            </w:pPr>
            <w:r w:rsidRPr="00E779F7">
              <w:rPr>
                <w:rFonts w:ascii="Times New Roman" w:eastAsia="Calibri" w:hAnsi="Times New Roman"/>
              </w:rPr>
              <w:t>planiranje logopedske procjene</w:t>
            </w:r>
          </w:p>
          <w:p w14:paraId="7050D2D3" w14:textId="77777777" w:rsidR="00E779F7" w:rsidRPr="00E779F7" w:rsidRDefault="00E779F7" w:rsidP="00975EA9">
            <w:pPr>
              <w:numPr>
                <w:ilvl w:val="0"/>
                <w:numId w:val="55"/>
              </w:numPr>
              <w:spacing w:after="200" w:line="360" w:lineRule="auto"/>
              <w:ind w:left="511" w:hanging="255"/>
              <w:contextualSpacing/>
              <w:rPr>
                <w:rFonts w:ascii="Times New Roman" w:eastAsia="Calibri" w:hAnsi="Times New Roman"/>
              </w:rPr>
            </w:pPr>
            <w:r w:rsidRPr="00E779F7">
              <w:rPr>
                <w:rFonts w:ascii="Times New Roman" w:eastAsia="Calibri" w:hAnsi="Times New Roman"/>
              </w:rPr>
              <w:t xml:space="preserve">organizacija te priprema materijala za procjenu </w:t>
            </w:r>
          </w:p>
          <w:p w14:paraId="67B4E52E" w14:textId="77777777" w:rsidR="00E779F7" w:rsidRPr="00E779F7" w:rsidRDefault="00E779F7" w:rsidP="00975EA9">
            <w:pPr>
              <w:numPr>
                <w:ilvl w:val="0"/>
                <w:numId w:val="55"/>
              </w:numPr>
              <w:spacing w:after="200" w:line="360" w:lineRule="auto"/>
              <w:ind w:left="511" w:hanging="255"/>
              <w:contextualSpacing/>
              <w:rPr>
                <w:rFonts w:ascii="Times New Roman" w:eastAsia="Calibri" w:hAnsi="Times New Roman"/>
              </w:rPr>
            </w:pPr>
            <w:r w:rsidRPr="00E779F7">
              <w:rPr>
                <w:rFonts w:ascii="Times New Roman" w:eastAsia="Calibri" w:hAnsi="Times New Roman"/>
              </w:rPr>
              <w:t>provođenje logopedskih procjena u odgojno obrazovnim skupinama i skupinama Programa predškole (procjena komunikacijskih, jezičnih i govornih vještina, procjena glasa</w:t>
            </w:r>
            <w:r w:rsidRPr="00E779F7">
              <w:rPr>
                <w:rFonts w:ascii="Times New Roman" w:eastAsia="Calibri" w:hAnsi="Times New Roman"/>
                <w:lang w:eastAsia="hr-HR"/>
              </w:rPr>
              <w:t xml:space="preserve">, </w:t>
            </w:r>
            <w:r w:rsidRPr="00E779F7">
              <w:rPr>
                <w:rFonts w:ascii="Times New Roman" w:eastAsia="Calibri" w:hAnsi="Times New Roman"/>
              </w:rPr>
              <w:t>procjena razvijenosti predvještina čitanja, pisanja i računanja te drugih jezično-govornih  koncepata kod školskih obveznika)</w:t>
            </w:r>
          </w:p>
        </w:tc>
        <w:tc>
          <w:tcPr>
            <w:tcW w:w="1837" w:type="dxa"/>
            <w:tcBorders>
              <w:top w:val="single" w:sz="4" w:space="0" w:color="auto"/>
              <w:left w:val="single" w:sz="4" w:space="0" w:color="auto"/>
              <w:bottom w:val="single" w:sz="4" w:space="0" w:color="auto"/>
              <w:right w:val="single" w:sz="4" w:space="0" w:color="auto"/>
            </w:tcBorders>
            <w:hideMark/>
          </w:tcPr>
          <w:p w14:paraId="21C911B8" w14:textId="77777777" w:rsidR="00E779F7" w:rsidRPr="00E779F7" w:rsidRDefault="00E779F7" w:rsidP="00E779F7">
            <w:pPr>
              <w:spacing w:line="360" w:lineRule="auto"/>
              <w:rPr>
                <w:rFonts w:ascii="Times New Roman" w:eastAsia="Calibri" w:hAnsi="Times New Roman"/>
              </w:rPr>
            </w:pPr>
            <w:r w:rsidRPr="00E779F7">
              <w:rPr>
                <w:rFonts w:ascii="Times New Roman" w:eastAsia="Calibri" w:hAnsi="Times New Roman"/>
              </w:rPr>
              <w:t>rujan, listopad, studeni , po potrebi tijekom ped. godine</w:t>
            </w:r>
          </w:p>
        </w:tc>
      </w:tr>
      <w:tr w:rsidR="00E779F7" w:rsidRPr="00E779F7" w14:paraId="4D9EED9E" w14:textId="77777777" w:rsidTr="00E779F7">
        <w:trPr>
          <w:trHeight w:val="2258"/>
        </w:trPr>
        <w:tc>
          <w:tcPr>
            <w:tcW w:w="7225" w:type="dxa"/>
            <w:tcBorders>
              <w:top w:val="single" w:sz="4" w:space="0" w:color="auto"/>
              <w:left w:val="single" w:sz="4" w:space="0" w:color="auto"/>
              <w:bottom w:val="single" w:sz="4" w:space="0" w:color="auto"/>
              <w:right w:val="single" w:sz="4" w:space="0" w:color="auto"/>
            </w:tcBorders>
            <w:hideMark/>
          </w:tcPr>
          <w:p w14:paraId="1E1359BA" w14:textId="77777777" w:rsidR="00E779F7" w:rsidRPr="00E779F7" w:rsidRDefault="00E779F7" w:rsidP="00975EA9">
            <w:pPr>
              <w:numPr>
                <w:ilvl w:val="0"/>
                <w:numId w:val="53"/>
              </w:numPr>
              <w:spacing w:after="200" w:line="360" w:lineRule="auto"/>
              <w:ind w:left="255" w:hanging="255"/>
              <w:contextualSpacing/>
              <w:rPr>
                <w:rFonts w:ascii="Times New Roman" w:eastAsia="Calibri" w:hAnsi="Times New Roman"/>
                <w:lang w:eastAsia="hr-HR"/>
              </w:rPr>
            </w:pPr>
            <w:r w:rsidRPr="00E779F7">
              <w:rPr>
                <w:rFonts w:ascii="Times New Roman" w:eastAsia="Calibri" w:hAnsi="Times New Roman"/>
                <w:lang w:eastAsia="hr-HR"/>
              </w:rPr>
              <w:t>izrada plana logopedskog tretmana:</w:t>
            </w:r>
          </w:p>
          <w:p w14:paraId="6765EDD0" w14:textId="77777777" w:rsidR="00E779F7" w:rsidRPr="00E779F7" w:rsidRDefault="00E779F7" w:rsidP="00975EA9">
            <w:pPr>
              <w:numPr>
                <w:ilvl w:val="0"/>
                <w:numId w:val="56"/>
              </w:numPr>
              <w:spacing w:after="200" w:line="360" w:lineRule="auto"/>
              <w:ind w:left="533" w:hanging="255"/>
              <w:contextualSpacing/>
              <w:rPr>
                <w:rFonts w:ascii="Times New Roman" w:eastAsia="Calibri" w:hAnsi="Times New Roman"/>
                <w:lang w:eastAsia="hr-HR"/>
              </w:rPr>
            </w:pPr>
            <w:r w:rsidRPr="00E779F7">
              <w:rPr>
                <w:rFonts w:ascii="Times New Roman" w:eastAsia="Calibri" w:hAnsi="Times New Roman"/>
                <w:lang w:eastAsia="hr-HR"/>
              </w:rPr>
              <w:t>evaluacija logopedskih procjena</w:t>
            </w:r>
          </w:p>
          <w:p w14:paraId="4C613C13" w14:textId="77777777" w:rsidR="00E779F7" w:rsidRPr="00E779F7" w:rsidRDefault="00E779F7" w:rsidP="00975EA9">
            <w:pPr>
              <w:numPr>
                <w:ilvl w:val="0"/>
                <w:numId w:val="56"/>
              </w:numPr>
              <w:spacing w:after="200" w:line="360" w:lineRule="auto"/>
              <w:ind w:left="533" w:hanging="255"/>
              <w:contextualSpacing/>
              <w:rPr>
                <w:rFonts w:ascii="Times New Roman" w:eastAsia="Calibri" w:hAnsi="Times New Roman"/>
                <w:lang w:eastAsia="hr-HR"/>
              </w:rPr>
            </w:pPr>
            <w:r w:rsidRPr="00E779F7">
              <w:rPr>
                <w:rFonts w:ascii="Times New Roman" w:eastAsia="Calibri" w:hAnsi="Times New Roman"/>
                <w:lang w:eastAsia="hr-HR"/>
              </w:rPr>
              <w:t>pisanje logopedskih mišljenja</w:t>
            </w:r>
          </w:p>
          <w:p w14:paraId="494A73E0" w14:textId="77777777" w:rsidR="00E779F7" w:rsidRPr="00E779F7" w:rsidRDefault="00E779F7" w:rsidP="00975EA9">
            <w:pPr>
              <w:numPr>
                <w:ilvl w:val="0"/>
                <w:numId w:val="56"/>
              </w:numPr>
              <w:spacing w:after="200" w:line="360" w:lineRule="auto"/>
              <w:ind w:left="533" w:hanging="255"/>
              <w:contextualSpacing/>
              <w:rPr>
                <w:rFonts w:ascii="Times New Roman" w:eastAsia="Calibri" w:hAnsi="Times New Roman"/>
                <w:lang w:eastAsia="hr-HR"/>
              </w:rPr>
            </w:pPr>
            <w:r w:rsidRPr="00E779F7">
              <w:rPr>
                <w:rFonts w:ascii="Times New Roman" w:eastAsia="Calibri" w:hAnsi="Times New Roman"/>
                <w:lang w:eastAsia="hr-HR"/>
              </w:rPr>
              <w:t>izrada individualnih planova rada te planiranje postupaka</w:t>
            </w:r>
          </w:p>
          <w:p w14:paraId="484C4373" w14:textId="77777777" w:rsidR="00E779F7" w:rsidRPr="00E779F7" w:rsidRDefault="00E779F7" w:rsidP="00975EA9">
            <w:pPr>
              <w:numPr>
                <w:ilvl w:val="0"/>
                <w:numId w:val="56"/>
              </w:numPr>
              <w:spacing w:after="200" w:line="360" w:lineRule="auto"/>
              <w:ind w:left="533" w:hanging="255"/>
              <w:contextualSpacing/>
              <w:rPr>
                <w:rFonts w:ascii="Times New Roman" w:eastAsia="Calibri" w:hAnsi="Times New Roman"/>
                <w:lang w:eastAsia="hr-HR"/>
              </w:rPr>
            </w:pPr>
            <w:r w:rsidRPr="00E779F7">
              <w:rPr>
                <w:rFonts w:ascii="Times New Roman" w:eastAsia="Calibri" w:hAnsi="Times New Roman"/>
                <w:lang w:eastAsia="hr-HR"/>
              </w:rPr>
              <w:t>izrada liste prioriteta za logopedski tretman</w:t>
            </w:r>
          </w:p>
          <w:p w14:paraId="30C45BE9" w14:textId="77777777" w:rsidR="00E779F7" w:rsidRPr="00E779F7" w:rsidRDefault="00E779F7" w:rsidP="00975EA9">
            <w:pPr>
              <w:numPr>
                <w:ilvl w:val="0"/>
                <w:numId w:val="56"/>
              </w:numPr>
              <w:spacing w:after="200" w:line="360" w:lineRule="auto"/>
              <w:ind w:left="533" w:hanging="255"/>
              <w:contextualSpacing/>
              <w:rPr>
                <w:rFonts w:ascii="Times New Roman" w:eastAsia="Calibri" w:hAnsi="Times New Roman"/>
                <w:lang w:eastAsia="hr-HR"/>
              </w:rPr>
            </w:pPr>
            <w:r w:rsidRPr="00E779F7">
              <w:rPr>
                <w:rFonts w:ascii="Times New Roman" w:eastAsia="Calibri" w:hAnsi="Times New Roman"/>
                <w:lang w:eastAsia="hr-HR"/>
              </w:rPr>
              <w:t>raspored logopedskih vježbi</w:t>
            </w:r>
          </w:p>
          <w:p w14:paraId="7806B7E8" w14:textId="77777777" w:rsidR="00E779F7" w:rsidRPr="00E779F7" w:rsidRDefault="00E779F7" w:rsidP="00975EA9">
            <w:pPr>
              <w:numPr>
                <w:ilvl w:val="0"/>
                <w:numId w:val="56"/>
              </w:numPr>
              <w:spacing w:after="200" w:line="360" w:lineRule="auto"/>
              <w:ind w:left="533" w:hanging="255"/>
              <w:contextualSpacing/>
              <w:rPr>
                <w:rFonts w:ascii="Times New Roman" w:eastAsia="Calibri" w:hAnsi="Times New Roman"/>
                <w:lang w:eastAsia="hr-HR"/>
              </w:rPr>
            </w:pPr>
            <w:r w:rsidRPr="00E779F7">
              <w:rPr>
                <w:rFonts w:ascii="Times New Roman" w:eastAsia="Calibri" w:hAnsi="Times New Roman"/>
                <w:lang w:eastAsia="hr-HR"/>
              </w:rPr>
              <w:t>priprema terapijskih/didaktičkih materijala za logopedske vježbe</w:t>
            </w:r>
          </w:p>
        </w:tc>
        <w:tc>
          <w:tcPr>
            <w:tcW w:w="1837" w:type="dxa"/>
            <w:tcBorders>
              <w:top w:val="single" w:sz="4" w:space="0" w:color="auto"/>
              <w:left w:val="single" w:sz="4" w:space="0" w:color="auto"/>
              <w:bottom w:val="single" w:sz="4" w:space="0" w:color="auto"/>
              <w:right w:val="single" w:sz="4" w:space="0" w:color="auto"/>
            </w:tcBorders>
            <w:hideMark/>
          </w:tcPr>
          <w:p w14:paraId="34CA3D50" w14:textId="77777777" w:rsidR="00E779F7" w:rsidRPr="00E779F7" w:rsidRDefault="00E779F7" w:rsidP="00E779F7">
            <w:pPr>
              <w:spacing w:line="360" w:lineRule="auto"/>
              <w:rPr>
                <w:rFonts w:ascii="Times New Roman" w:eastAsia="Calibri" w:hAnsi="Times New Roman"/>
              </w:rPr>
            </w:pPr>
            <w:r w:rsidRPr="00E779F7">
              <w:rPr>
                <w:rFonts w:ascii="Times New Roman" w:eastAsia="Calibri" w:hAnsi="Times New Roman"/>
                <w:lang w:eastAsia="hr-HR"/>
              </w:rPr>
              <w:t>rujan, listopad, studeni</w:t>
            </w:r>
          </w:p>
        </w:tc>
      </w:tr>
      <w:tr w:rsidR="00E779F7" w:rsidRPr="00E779F7" w14:paraId="2CDD41A3" w14:textId="77777777" w:rsidTr="00E779F7">
        <w:trPr>
          <w:trHeight w:val="414"/>
        </w:trPr>
        <w:tc>
          <w:tcPr>
            <w:tcW w:w="7225" w:type="dxa"/>
            <w:tcBorders>
              <w:top w:val="single" w:sz="4" w:space="0" w:color="auto"/>
              <w:left w:val="single" w:sz="4" w:space="0" w:color="auto"/>
              <w:bottom w:val="single" w:sz="4" w:space="0" w:color="auto"/>
              <w:right w:val="single" w:sz="4" w:space="0" w:color="auto"/>
            </w:tcBorders>
            <w:hideMark/>
          </w:tcPr>
          <w:p w14:paraId="650EB225" w14:textId="77777777" w:rsidR="00E779F7" w:rsidRPr="00E779F7" w:rsidRDefault="00E779F7" w:rsidP="00975EA9">
            <w:pPr>
              <w:numPr>
                <w:ilvl w:val="0"/>
                <w:numId w:val="53"/>
              </w:numPr>
              <w:spacing w:after="200" w:line="360" w:lineRule="auto"/>
              <w:ind w:left="255" w:hanging="255"/>
              <w:contextualSpacing/>
              <w:rPr>
                <w:rFonts w:ascii="Times New Roman" w:eastAsia="Calibri" w:hAnsi="Times New Roman"/>
                <w:lang w:eastAsia="hr-HR"/>
              </w:rPr>
            </w:pPr>
            <w:r w:rsidRPr="00E779F7">
              <w:rPr>
                <w:rFonts w:ascii="Times New Roman" w:eastAsia="Calibri" w:hAnsi="Times New Roman"/>
              </w:rPr>
              <w:t>individualni i/ili grupni rad s djecom</w:t>
            </w:r>
          </w:p>
        </w:tc>
        <w:tc>
          <w:tcPr>
            <w:tcW w:w="1837" w:type="dxa"/>
            <w:tcBorders>
              <w:top w:val="single" w:sz="4" w:space="0" w:color="auto"/>
              <w:left w:val="single" w:sz="4" w:space="0" w:color="auto"/>
              <w:bottom w:val="single" w:sz="4" w:space="0" w:color="auto"/>
              <w:right w:val="single" w:sz="4" w:space="0" w:color="auto"/>
            </w:tcBorders>
            <w:hideMark/>
          </w:tcPr>
          <w:p w14:paraId="7FD516EB" w14:textId="77777777" w:rsidR="00E779F7" w:rsidRPr="00E779F7" w:rsidRDefault="00E779F7" w:rsidP="00E779F7">
            <w:pPr>
              <w:spacing w:line="360" w:lineRule="auto"/>
              <w:rPr>
                <w:rFonts w:ascii="Times New Roman" w:eastAsia="Calibri" w:hAnsi="Times New Roman"/>
                <w:lang w:eastAsia="hr-HR"/>
              </w:rPr>
            </w:pPr>
            <w:r w:rsidRPr="00E779F7">
              <w:rPr>
                <w:rFonts w:ascii="Times New Roman" w:eastAsia="Calibri" w:hAnsi="Times New Roman"/>
              </w:rPr>
              <w:t>listopad-srpanj</w:t>
            </w:r>
          </w:p>
        </w:tc>
      </w:tr>
      <w:tr w:rsidR="00E779F7" w:rsidRPr="00E779F7" w14:paraId="09E50354" w14:textId="77777777" w:rsidTr="00E779F7">
        <w:tc>
          <w:tcPr>
            <w:tcW w:w="7225" w:type="dxa"/>
            <w:tcBorders>
              <w:top w:val="single" w:sz="4" w:space="0" w:color="auto"/>
              <w:left w:val="single" w:sz="4" w:space="0" w:color="auto"/>
              <w:bottom w:val="single" w:sz="4" w:space="0" w:color="auto"/>
              <w:right w:val="single" w:sz="4" w:space="0" w:color="auto"/>
            </w:tcBorders>
            <w:hideMark/>
          </w:tcPr>
          <w:p w14:paraId="3F2BE541" w14:textId="77777777" w:rsidR="00E779F7" w:rsidRPr="00E779F7" w:rsidRDefault="00E779F7" w:rsidP="00975EA9">
            <w:pPr>
              <w:numPr>
                <w:ilvl w:val="0"/>
                <w:numId w:val="53"/>
              </w:numPr>
              <w:spacing w:after="200" w:line="360" w:lineRule="auto"/>
              <w:ind w:left="255" w:hanging="255"/>
              <w:contextualSpacing/>
              <w:rPr>
                <w:rFonts w:ascii="Times New Roman" w:eastAsia="Calibri" w:hAnsi="Times New Roman"/>
                <w:lang w:eastAsia="hr-HR"/>
              </w:rPr>
            </w:pPr>
            <w:r w:rsidRPr="00E779F7">
              <w:rPr>
                <w:rFonts w:ascii="Times New Roman" w:eastAsia="Calibri" w:hAnsi="Times New Roman"/>
              </w:rPr>
              <w:t>vođenje dokumentacije o djeci:</w:t>
            </w:r>
          </w:p>
          <w:p w14:paraId="1206BCB1" w14:textId="77777777" w:rsidR="00E779F7" w:rsidRPr="00E779F7" w:rsidRDefault="00E779F7" w:rsidP="00975EA9">
            <w:pPr>
              <w:numPr>
                <w:ilvl w:val="0"/>
                <w:numId w:val="57"/>
              </w:numPr>
              <w:tabs>
                <w:tab w:val="num" w:pos="511"/>
              </w:tabs>
              <w:spacing w:after="200" w:line="360" w:lineRule="auto"/>
              <w:ind w:left="511" w:hanging="255"/>
              <w:rPr>
                <w:rFonts w:ascii="Times New Roman" w:eastAsia="Calibri" w:hAnsi="Times New Roman"/>
                <w:lang w:eastAsia="hr-HR"/>
              </w:rPr>
            </w:pPr>
            <w:r w:rsidRPr="00E779F7">
              <w:rPr>
                <w:rFonts w:ascii="Times New Roman" w:eastAsia="Calibri" w:hAnsi="Times New Roman"/>
              </w:rPr>
              <w:t>o provedenim logopedskim procjenama</w:t>
            </w:r>
          </w:p>
          <w:p w14:paraId="2781901E" w14:textId="77777777" w:rsidR="00E779F7" w:rsidRPr="00E779F7" w:rsidRDefault="00E779F7" w:rsidP="00975EA9">
            <w:pPr>
              <w:numPr>
                <w:ilvl w:val="0"/>
                <w:numId w:val="57"/>
              </w:numPr>
              <w:tabs>
                <w:tab w:val="num" w:pos="511"/>
              </w:tabs>
              <w:spacing w:after="200" w:line="360" w:lineRule="auto"/>
              <w:ind w:left="511" w:hanging="255"/>
              <w:rPr>
                <w:rFonts w:ascii="Times New Roman" w:eastAsia="Calibri" w:hAnsi="Times New Roman"/>
                <w:lang w:eastAsia="hr-HR"/>
              </w:rPr>
            </w:pPr>
            <w:r w:rsidRPr="00E779F7">
              <w:rPr>
                <w:rFonts w:ascii="Times New Roman" w:eastAsia="Calibri" w:hAnsi="Times New Roman"/>
              </w:rPr>
              <w:t>popis djece s poremećajima jezično-govorne komunikacije na razini vrtića</w:t>
            </w:r>
          </w:p>
          <w:p w14:paraId="3082A31E" w14:textId="77777777" w:rsidR="00E779F7" w:rsidRPr="00E779F7" w:rsidRDefault="00E779F7" w:rsidP="00975EA9">
            <w:pPr>
              <w:numPr>
                <w:ilvl w:val="0"/>
                <w:numId w:val="57"/>
              </w:numPr>
              <w:tabs>
                <w:tab w:val="num" w:pos="511"/>
              </w:tabs>
              <w:spacing w:after="200" w:line="360" w:lineRule="auto"/>
              <w:ind w:left="511" w:hanging="255"/>
              <w:rPr>
                <w:rFonts w:ascii="Times New Roman" w:eastAsia="Calibri" w:hAnsi="Times New Roman"/>
                <w:lang w:eastAsia="hr-HR"/>
              </w:rPr>
            </w:pPr>
            <w:r w:rsidRPr="00E779F7">
              <w:rPr>
                <w:rFonts w:ascii="Times New Roman" w:eastAsia="Calibri" w:hAnsi="Times New Roman"/>
              </w:rPr>
              <w:lastRenderedPageBreak/>
              <w:t>evidencija djece uključene u logopedski tretman</w:t>
            </w:r>
          </w:p>
          <w:p w14:paraId="1EB89609" w14:textId="77777777" w:rsidR="00E779F7" w:rsidRPr="00E779F7" w:rsidRDefault="00E779F7" w:rsidP="00975EA9">
            <w:pPr>
              <w:numPr>
                <w:ilvl w:val="0"/>
                <w:numId w:val="57"/>
              </w:numPr>
              <w:tabs>
                <w:tab w:val="num" w:pos="511"/>
              </w:tabs>
              <w:spacing w:after="200" w:line="360" w:lineRule="auto"/>
              <w:ind w:left="511" w:hanging="255"/>
              <w:rPr>
                <w:rFonts w:ascii="Times New Roman" w:eastAsia="Calibri" w:hAnsi="Times New Roman"/>
                <w:lang w:eastAsia="hr-HR"/>
              </w:rPr>
            </w:pPr>
            <w:r w:rsidRPr="00E779F7">
              <w:rPr>
                <w:rFonts w:ascii="Times New Roman" w:eastAsia="Calibri" w:hAnsi="Times New Roman"/>
              </w:rPr>
              <w:t>individualni dosjei djece</w:t>
            </w:r>
            <w:r w:rsidRPr="00E779F7">
              <w:rPr>
                <w:rFonts w:ascii="Times New Roman" w:eastAsia="Calibri" w:hAnsi="Times New Roman"/>
                <w:lang w:eastAsia="hr-HR"/>
              </w:rPr>
              <w:t xml:space="preserve">: </w:t>
            </w:r>
            <w:r w:rsidRPr="00E779F7">
              <w:rPr>
                <w:rFonts w:ascii="Times New Roman" w:eastAsia="Calibri" w:hAnsi="Times New Roman"/>
              </w:rPr>
              <w:t>logopedska mišljenja</w:t>
            </w:r>
            <w:r w:rsidRPr="00E779F7">
              <w:rPr>
                <w:rFonts w:ascii="Times New Roman" w:eastAsia="Calibri" w:hAnsi="Times New Roman"/>
                <w:lang w:eastAsia="hr-HR"/>
              </w:rPr>
              <w:t xml:space="preserve">, </w:t>
            </w:r>
            <w:r w:rsidRPr="00E779F7">
              <w:rPr>
                <w:rFonts w:ascii="Times New Roman" w:eastAsia="Calibri" w:hAnsi="Times New Roman"/>
              </w:rPr>
              <w:t>individualni planovi rada</w:t>
            </w:r>
            <w:r w:rsidRPr="00E779F7">
              <w:rPr>
                <w:rFonts w:ascii="Times New Roman" w:eastAsia="Calibri" w:hAnsi="Times New Roman"/>
                <w:lang w:eastAsia="hr-HR"/>
              </w:rPr>
              <w:t>, evidencija sadržaja rada s djecom</w:t>
            </w:r>
          </w:p>
          <w:p w14:paraId="2A608C78" w14:textId="77777777" w:rsidR="00E779F7" w:rsidRPr="00E779F7" w:rsidRDefault="00E779F7" w:rsidP="00975EA9">
            <w:pPr>
              <w:numPr>
                <w:ilvl w:val="0"/>
                <w:numId w:val="57"/>
              </w:numPr>
              <w:tabs>
                <w:tab w:val="num" w:pos="511"/>
              </w:tabs>
              <w:spacing w:after="200" w:line="360" w:lineRule="auto"/>
              <w:ind w:left="511" w:hanging="255"/>
              <w:rPr>
                <w:rFonts w:ascii="Times New Roman" w:eastAsia="Calibri" w:hAnsi="Times New Roman"/>
                <w:lang w:eastAsia="hr-HR"/>
              </w:rPr>
            </w:pPr>
            <w:r w:rsidRPr="00E779F7">
              <w:rPr>
                <w:rFonts w:ascii="Times New Roman" w:eastAsia="Calibri" w:hAnsi="Times New Roman"/>
                <w:lang w:eastAsia="hr-HR"/>
              </w:rPr>
              <w:t>suglasnost roditelja o uključivanju u logopedski tretman</w:t>
            </w:r>
          </w:p>
        </w:tc>
        <w:tc>
          <w:tcPr>
            <w:tcW w:w="1837" w:type="dxa"/>
            <w:tcBorders>
              <w:top w:val="single" w:sz="4" w:space="0" w:color="auto"/>
              <w:left w:val="single" w:sz="4" w:space="0" w:color="auto"/>
              <w:bottom w:val="single" w:sz="4" w:space="0" w:color="auto"/>
              <w:right w:val="single" w:sz="4" w:space="0" w:color="auto"/>
            </w:tcBorders>
            <w:hideMark/>
          </w:tcPr>
          <w:p w14:paraId="54F9B015" w14:textId="77777777" w:rsidR="00E779F7" w:rsidRPr="00E779F7" w:rsidRDefault="00E779F7" w:rsidP="00E779F7">
            <w:pPr>
              <w:spacing w:line="360" w:lineRule="auto"/>
              <w:rPr>
                <w:rFonts w:ascii="Times New Roman" w:eastAsia="Calibri" w:hAnsi="Times New Roman"/>
              </w:rPr>
            </w:pPr>
            <w:r w:rsidRPr="00E779F7">
              <w:rPr>
                <w:rFonts w:ascii="Times New Roman" w:eastAsia="Calibri" w:hAnsi="Times New Roman"/>
              </w:rPr>
              <w:lastRenderedPageBreak/>
              <w:t>kontinuirano tijekom godine</w:t>
            </w:r>
          </w:p>
        </w:tc>
      </w:tr>
      <w:tr w:rsidR="00E779F7" w:rsidRPr="00E779F7" w14:paraId="48CBC71E" w14:textId="77777777" w:rsidTr="00E779F7">
        <w:tc>
          <w:tcPr>
            <w:tcW w:w="9062" w:type="dxa"/>
            <w:gridSpan w:val="2"/>
            <w:tcBorders>
              <w:top w:val="single" w:sz="4" w:space="0" w:color="auto"/>
              <w:left w:val="nil"/>
              <w:bottom w:val="single" w:sz="4" w:space="0" w:color="auto"/>
              <w:right w:val="nil"/>
            </w:tcBorders>
          </w:tcPr>
          <w:p w14:paraId="31BD5DFF" w14:textId="77777777" w:rsidR="00E779F7" w:rsidRPr="00E779F7" w:rsidRDefault="00E779F7" w:rsidP="00E779F7">
            <w:pPr>
              <w:spacing w:line="360" w:lineRule="auto"/>
              <w:rPr>
                <w:rFonts w:ascii="Times New Roman" w:eastAsia="Calibri" w:hAnsi="Times New Roman"/>
              </w:rPr>
            </w:pPr>
          </w:p>
        </w:tc>
      </w:tr>
      <w:tr w:rsidR="00E779F7" w:rsidRPr="00E779F7" w14:paraId="18140874" w14:textId="77777777" w:rsidTr="00E779F7">
        <w:trPr>
          <w:trHeight w:val="376"/>
        </w:trPr>
        <w:tc>
          <w:tcPr>
            <w:tcW w:w="9062" w:type="dxa"/>
            <w:gridSpan w:val="2"/>
            <w:tcBorders>
              <w:top w:val="single" w:sz="4" w:space="0" w:color="auto"/>
              <w:left w:val="single" w:sz="4" w:space="0" w:color="auto"/>
              <w:bottom w:val="single" w:sz="4" w:space="0" w:color="auto"/>
              <w:right w:val="single" w:sz="4" w:space="0" w:color="auto"/>
            </w:tcBorders>
            <w:shd w:val="clear" w:color="auto" w:fill="CCCCFF"/>
            <w:vAlign w:val="center"/>
            <w:hideMark/>
          </w:tcPr>
          <w:p w14:paraId="4CA2AEAD"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rPr>
              <w:t>RAD S RODITELJIMA</w:t>
            </w:r>
          </w:p>
        </w:tc>
      </w:tr>
      <w:tr w:rsidR="00E779F7" w:rsidRPr="00E779F7" w14:paraId="1792D3E6" w14:textId="77777777" w:rsidTr="00E779F7">
        <w:tc>
          <w:tcPr>
            <w:tcW w:w="9062" w:type="dxa"/>
            <w:gridSpan w:val="2"/>
            <w:tcBorders>
              <w:top w:val="single" w:sz="4" w:space="0" w:color="auto"/>
              <w:left w:val="single" w:sz="4" w:space="0" w:color="auto"/>
              <w:bottom w:val="single" w:sz="4" w:space="0" w:color="auto"/>
              <w:right w:val="single" w:sz="4" w:space="0" w:color="auto"/>
            </w:tcBorders>
            <w:hideMark/>
          </w:tcPr>
          <w:p w14:paraId="5395094E" w14:textId="77777777" w:rsidR="00E779F7" w:rsidRPr="00E779F7" w:rsidRDefault="00E779F7" w:rsidP="00E779F7">
            <w:pPr>
              <w:spacing w:line="360" w:lineRule="auto"/>
              <w:rPr>
                <w:rFonts w:ascii="Times New Roman" w:eastAsia="Calibri" w:hAnsi="Times New Roman"/>
              </w:rPr>
            </w:pPr>
            <w:r w:rsidRPr="00E779F7">
              <w:rPr>
                <w:rFonts w:ascii="Times New Roman" w:eastAsia="Calibri" w:hAnsi="Times New Roman"/>
              </w:rPr>
              <w:t>CILJ: osvještavanje roditelja o jezično-govornim teškoćama djece sa svrhom njihova ublažavanja/otklanjanja te uključivanje roditelja kao aktivnih sudionika u proces logopedske rehabilitacije</w:t>
            </w:r>
          </w:p>
        </w:tc>
      </w:tr>
      <w:tr w:rsidR="00E779F7" w:rsidRPr="00E779F7" w14:paraId="2BC52C41" w14:textId="77777777" w:rsidTr="00E779F7">
        <w:tc>
          <w:tcPr>
            <w:tcW w:w="7225" w:type="dxa"/>
            <w:tcBorders>
              <w:top w:val="single" w:sz="4" w:space="0" w:color="auto"/>
              <w:left w:val="single" w:sz="4" w:space="0" w:color="auto"/>
              <w:bottom w:val="single" w:sz="4" w:space="0" w:color="auto"/>
              <w:right w:val="single" w:sz="4" w:space="0" w:color="auto"/>
            </w:tcBorders>
            <w:vAlign w:val="center"/>
            <w:hideMark/>
          </w:tcPr>
          <w:p w14:paraId="76D7DADE" w14:textId="77777777" w:rsidR="00E779F7" w:rsidRPr="00E779F7" w:rsidRDefault="00E779F7" w:rsidP="00E779F7">
            <w:pPr>
              <w:spacing w:line="360" w:lineRule="auto"/>
              <w:rPr>
                <w:rFonts w:ascii="Times New Roman" w:eastAsia="Calibri" w:hAnsi="Times New Roman"/>
                <w:i/>
              </w:rPr>
            </w:pPr>
            <w:r w:rsidRPr="00E779F7">
              <w:rPr>
                <w:rFonts w:ascii="Times New Roman" w:eastAsia="Times New Roman" w:hAnsi="Times New Roman"/>
                <w:b/>
              </w:rPr>
              <w:t>ZADAĆE I AKTIVNOSTI</w:t>
            </w:r>
          </w:p>
        </w:tc>
        <w:tc>
          <w:tcPr>
            <w:tcW w:w="1837" w:type="dxa"/>
            <w:tcBorders>
              <w:top w:val="single" w:sz="4" w:space="0" w:color="auto"/>
              <w:left w:val="single" w:sz="4" w:space="0" w:color="auto"/>
              <w:bottom w:val="single" w:sz="4" w:space="0" w:color="auto"/>
              <w:right w:val="single" w:sz="4" w:space="0" w:color="auto"/>
            </w:tcBorders>
            <w:vAlign w:val="center"/>
            <w:hideMark/>
          </w:tcPr>
          <w:p w14:paraId="51F47F51" w14:textId="77777777" w:rsidR="00E779F7" w:rsidRPr="00E779F7" w:rsidRDefault="00E779F7" w:rsidP="00E779F7">
            <w:pPr>
              <w:spacing w:line="360" w:lineRule="auto"/>
              <w:rPr>
                <w:rFonts w:ascii="Times New Roman" w:eastAsia="Calibri" w:hAnsi="Times New Roman"/>
                <w:i/>
              </w:rPr>
            </w:pPr>
            <w:r w:rsidRPr="00E779F7">
              <w:rPr>
                <w:rFonts w:ascii="Times New Roman" w:eastAsia="Times New Roman" w:hAnsi="Times New Roman"/>
                <w:b/>
                <w:bCs/>
                <w:iCs/>
                <w:lang w:eastAsia="hr-HR"/>
              </w:rPr>
              <w:t>VRIJEME REALIZACIJE</w:t>
            </w:r>
          </w:p>
        </w:tc>
      </w:tr>
      <w:tr w:rsidR="00E779F7" w:rsidRPr="00E779F7" w14:paraId="75F10ED7" w14:textId="77777777" w:rsidTr="00E779F7">
        <w:tc>
          <w:tcPr>
            <w:tcW w:w="7225" w:type="dxa"/>
            <w:tcBorders>
              <w:top w:val="single" w:sz="4" w:space="0" w:color="auto"/>
              <w:left w:val="single" w:sz="4" w:space="0" w:color="auto"/>
              <w:bottom w:val="single" w:sz="4" w:space="0" w:color="auto"/>
              <w:right w:val="single" w:sz="4" w:space="0" w:color="auto"/>
            </w:tcBorders>
            <w:hideMark/>
          </w:tcPr>
          <w:p w14:paraId="463F8DAF" w14:textId="77777777" w:rsidR="00E779F7" w:rsidRPr="00E779F7" w:rsidRDefault="00E779F7" w:rsidP="00975EA9">
            <w:pPr>
              <w:numPr>
                <w:ilvl w:val="0"/>
                <w:numId w:val="58"/>
              </w:numPr>
              <w:spacing w:after="200" w:line="360" w:lineRule="auto"/>
              <w:ind w:left="255" w:hanging="255"/>
              <w:contextualSpacing/>
              <w:rPr>
                <w:rFonts w:ascii="Times New Roman" w:eastAsia="Calibri" w:hAnsi="Times New Roman"/>
                <w:lang w:eastAsia="hr-HR"/>
              </w:rPr>
            </w:pPr>
            <w:r w:rsidRPr="00E779F7">
              <w:rPr>
                <w:rFonts w:ascii="Times New Roman" w:eastAsia="Calibri" w:hAnsi="Times New Roman"/>
              </w:rPr>
              <w:t xml:space="preserve">upoznavanje roditelja: </w:t>
            </w:r>
          </w:p>
          <w:p w14:paraId="0F2B44C6" w14:textId="77777777" w:rsidR="00E779F7" w:rsidRPr="00E779F7" w:rsidRDefault="00E779F7" w:rsidP="00975EA9">
            <w:pPr>
              <w:numPr>
                <w:ilvl w:val="0"/>
                <w:numId w:val="59"/>
              </w:numPr>
              <w:tabs>
                <w:tab w:val="num" w:pos="511"/>
              </w:tabs>
              <w:spacing w:after="200" w:line="360" w:lineRule="auto"/>
              <w:ind w:left="511" w:hanging="255"/>
              <w:rPr>
                <w:rFonts w:ascii="Times New Roman" w:eastAsia="Calibri" w:hAnsi="Times New Roman"/>
                <w:lang w:eastAsia="hr-HR"/>
              </w:rPr>
            </w:pPr>
            <w:r w:rsidRPr="00E779F7">
              <w:rPr>
                <w:rFonts w:ascii="Times New Roman" w:eastAsia="Calibri" w:hAnsi="Times New Roman"/>
                <w:lang w:eastAsia="hr-HR"/>
              </w:rPr>
              <w:t>s uočenim jezično-govornim teškoćama kod djeteta</w:t>
            </w:r>
          </w:p>
          <w:p w14:paraId="09FA1D60" w14:textId="77777777" w:rsidR="00E779F7" w:rsidRPr="00E779F7" w:rsidRDefault="00E779F7" w:rsidP="00975EA9">
            <w:pPr>
              <w:numPr>
                <w:ilvl w:val="0"/>
                <w:numId w:val="59"/>
              </w:numPr>
              <w:tabs>
                <w:tab w:val="num" w:pos="511"/>
              </w:tabs>
              <w:spacing w:after="200" w:line="360" w:lineRule="auto"/>
              <w:ind w:left="511" w:hanging="255"/>
              <w:rPr>
                <w:rFonts w:ascii="Times New Roman" w:eastAsia="Calibri" w:hAnsi="Times New Roman"/>
                <w:lang w:eastAsia="hr-HR"/>
              </w:rPr>
            </w:pPr>
            <w:r w:rsidRPr="00E779F7">
              <w:rPr>
                <w:rFonts w:ascii="Times New Roman" w:eastAsia="Calibri" w:hAnsi="Times New Roman"/>
                <w:lang w:eastAsia="hr-HR"/>
              </w:rPr>
              <w:t>o potrebi uključivanja djeteta u logopedski tretman ili praćenje djeteta tijekom godine uz kontinuirani savjetodavni rad s logopedom</w:t>
            </w:r>
          </w:p>
          <w:p w14:paraId="5B459D40" w14:textId="77777777" w:rsidR="00E779F7" w:rsidRPr="00E779F7" w:rsidRDefault="00E779F7" w:rsidP="00975EA9">
            <w:pPr>
              <w:numPr>
                <w:ilvl w:val="0"/>
                <w:numId w:val="59"/>
              </w:numPr>
              <w:tabs>
                <w:tab w:val="num" w:pos="511"/>
              </w:tabs>
              <w:spacing w:after="200" w:line="360" w:lineRule="auto"/>
              <w:ind w:left="511" w:hanging="255"/>
              <w:rPr>
                <w:rFonts w:ascii="Times New Roman" w:eastAsia="Calibri" w:hAnsi="Times New Roman"/>
                <w:lang w:eastAsia="hr-HR"/>
              </w:rPr>
            </w:pPr>
            <w:r w:rsidRPr="00E779F7">
              <w:rPr>
                <w:rFonts w:ascii="Times New Roman" w:eastAsia="Calibri" w:hAnsi="Times New Roman"/>
              </w:rPr>
              <w:t>s individualnim planom rada: mogućnostima i metodama ublažavanja/ otklanjanja teškoća i eventualnim posljedicama na cjelovit razvoj djeteta</w:t>
            </w:r>
          </w:p>
          <w:p w14:paraId="18AE94FE" w14:textId="77777777" w:rsidR="00E779F7" w:rsidRPr="00E779F7" w:rsidRDefault="00E779F7" w:rsidP="00975EA9">
            <w:pPr>
              <w:numPr>
                <w:ilvl w:val="0"/>
                <w:numId w:val="59"/>
              </w:numPr>
              <w:tabs>
                <w:tab w:val="num" w:pos="511"/>
              </w:tabs>
              <w:spacing w:after="200" w:line="360" w:lineRule="auto"/>
              <w:ind w:left="511" w:hanging="255"/>
              <w:rPr>
                <w:rFonts w:ascii="Times New Roman" w:eastAsia="Calibri" w:hAnsi="Times New Roman"/>
                <w:lang w:eastAsia="hr-HR"/>
              </w:rPr>
            </w:pPr>
            <w:r w:rsidRPr="00E779F7">
              <w:rPr>
                <w:rFonts w:ascii="Times New Roman" w:eastAsia="Calibri" w:hAnsi="Times New Roman"/>
              </w:rPr>
              <w:t>prikupljanje anamnestičkih podataka o djetetu i obitelji</w:t>
            </w:r>
          </w:p>
          <w:p w14:paraId="7C968799" w14:textId="77777777" w:rsidR="00E779F7" w:rsidRPr="00E779F7" w:rsidRDefault="00E779F7" w:rsidP="00975EA9">
            <w:pPr>
              <w:numPr>
                <w:ilvl w:val="0"/>
                <w:numId w:val="59"/>
              </w:numPr>
              <w:tabs>
                <w:tab w:val="num" w:pos="511"/>
              </w:tabs>
              <w:spacing w:after="200" w:line="360" w:lineRule="auto"/>
              <w:ind w:left="511" w:hanging="255"/>
              <w:rPr>
                <w:rFonts w:ascii="Times New Roman" w:eastAsia="Calibri" w:hAnsi="Times New Roman"/>
                <w:lang w:eastAsia="hr-HR"/>
              </w:rPr>
            </w:pPr>
            <w:r w:rsidRPr="00E779F7">
              <w:rPr>
                <w:rFonts w:ascii="Times New Roman" w:eastAsia="Calibri" w:hAnsi="Times New Roman"/>
              </w:rPr>
              <w:t>dogovor s roditeljima o terminu logopedskih vježbi</w:t>
            </w:r>
          </w:p>
        </w:tc>
        <w:tc>
          <w:tcPr>
            <w:tcW w:w="1837" w:type="dxa"/>
            <w:tcBorders>
              <w:top w:val="single" w:sz="4" w:space="0" w:color="auto"/>
              <w:left w:val="single" w:sz="4" w:space="0" w:color="auto"/>
              <w:bottom w:val="single" w:sz="4" w:space="0" w:color="auto"/>
              <w:right w:val="single" w:sz="4" w:space="0" w:color="auto"/>
            </w:tcBorders>
            <w:hideMark/>
          </w:tcPr>
          <w:p w14:paraId="35DCE2AE" w14:textId="77777777" w:rsidR="00E779F7" w:rsidRPr="00E779F7" w:rsidRDefault="00E779F7" w:rsidP="00E779F7">
            <w:pPr>
              <w:spacing w:line="360" w:lineRule="auto"/>
              <w:rPr>
                <w:rFonts w:ascii="Times New Roman" w:eastAsia="Calibri" w:hAnsi="Times New Roman"/>
              </w:rPr>
            </w:pPr>
            <w:r w:rsidRPr="00E779F7">
              <w:rPr>
                <w:rFonts w:ascii="Times New Roman" w:eastAsia="Calibri" w:hAnsi="Times New Roman"/>
              </w:rPr>
              <w:t>nakon obavljene procjene</w:t>
            </w:r>
          </w:p>
        </w:tc>
      </w:tr>
      <w:tr w:rsidR="00E779F7" w:rsidRPr="00E779F7" w14:paraId="11F59D79" w14:textId="77777777" w:rsidTr="00E779F7">
        <w:tc>
          <w:tcPr>
            <w:tcW w:w="7225" w:type="dxa"/>
            <w:tcBorders>
              <w:top w:val="single" w:sz="4" w:space="0" w:color="auto"/>
              <w:left w:val="single" w:sz="4" w:space="0" w:color="auto"/>
              <w:bottom w:val="single" w:sz="4" w:space="0" w:color="auto"/>
              <w:right w:val="single" w:sz="4" w:space="0" w:color="auto"/>
            </w:tcBorders>
            <w:hideMark/>
          </w:tcPr>
          <w:p w14:paraId="3BD341F2" w14:textId="77777777" w:rsidR="00E779F7" w:rsidRPr="00E779F7" w:rsidRDefault="00E779F7" w:rsidP="00975EA9">
            <w:pPr>
              <w:numPr>
                <w:ilvl w:val="0"/>
                <w:numId w:val="53"/>
              </w:numPr>
              <w:tabs>
                <w:tab w:val="left" w:pos="511"/>
                <w:tab w:val="center" w:pos="3220"/>
                <w:tab w:val="right" w:pos="6441"/>
              </w:tabs>
              <w:spacing w:after="200" w:line="360" w:lineRule="auto"/>
              <w:rPr>
                <w:rFonts w:ascii="Times New Roman" w:eastAsia="Calibri" w:hAnsi="Times New Roman"/>
              </w:rPr>
            </w:pPr>
            <w:r w:rsidRPr="00E779F7">
              <w:rPr>
                <w:rFonts w:ascii="Times New Roman" w:eastAsia="Calibri" w:hAnsi="Times New Roman"/>
              </w:rPr>
              <w:t>savjetodavni te instruktivni rad s roditeljima u cilju podrške roditelja u rehabilitaciji</w:t>
            </w:r>
          </w:p>
          <w:p w14:paraId="3295B3DC" w14:textId="77777777" w:rsidR="00E779F7" w:rsidRPr="00E779F7" w:rsidRDefault="00E779F7" w:rsidP="00975EA9">
            <w:pPr>
              <w:numPr>
                <w:ilvl w:val="0"/>
                <w:numId w:val="53"/>
              </w:numPr>
              <w:tabs>
                <w:tab w:val="center" w:pos="3220"/>
                <w:tab w:val="right" w:pos="6441"/>
              </w:tabs>
              <w:spacing w:after="200" w:line="360" w:lineRule="auto"/>
              <w:ind w:left="885"/>
              <w:rPr>
                <w:rFonts w:ascii="Times New Roman" w:eastAsia="Calibri" w:hAnsi="Times New Roman"/>
              </w:rPr>
            </w:pPr>
            <w:r w:rsidRPr="00E779F7">
              <w:rPr>
                <w:rFonts w:ascii="Times New Roman" w:eastAsia="Calibri" w:hAnsi="Times New Roman"/>
              </w:rPr>
              <w:t>stručni pisani naputci, brošure i drugi edukativni tiskani i PC materijali</w:t>
            </w:r>
          </w:p>
        </w:tc>
        <w:tc>
          <w:tcPr>
            <w:tcW w:w="1837" w:type="dxa"/>
            <w:tcBorders>
              <w:top w:val="single" w:sz="4" w:space="0" w:color="auto"/>
              <w:left w:val="single" w:sz="4" w:space="0" w:color="auto"/>
              <w:bottom w:val="single" w:sz="4" w:space="0" w:color="auto"/>
              <w:right w:val="single" w:sz="4" w:space="0" w:color="auto"/>
            </w:tcBorders>
            <w:hideMark/>
          </w:tcPr>
          <w:p w14:paraId="3421DBAF" w14:textId="77777777" w:rsidR="00E779F7" w:rsidRPr="00E779F7" w:rsidRDefault="00E779F7" w:rsidP="00E779F7">
            <w:pPr>
              <w:spacing w:line="360" w:lineRule="auto"/>
              <w:rPr>
                <w:rFonts w:ascii="Times New Roman" w:eastAsia="Calibri" w:hAnsi="Times New Roman"/>
              </w:rPr>
            </w:pPr>
            <w:r w:rsidRPr="00E779F7">
              <w:rPr>
                <w:rFonts w:ascii="Times New Roman" w:eastAsia="Calibri" w:hAnsi="Times New Roman"/>
              </w:rPr>
              <w:t>kontinuirano tijekom logopedske terapije</w:t>
            </w:r>
          </w:p>
        </w:tc>
      </w:tr>
      <w:tr w:rsidR="00E779F7" w:rsidRPr="00E779F7" w14:paraId="128D8A4A" w14:textId="77777777" w:rsidTr="00E779F7">
        <w:tc>
          <w:tcPr>
            <w:tcW w:w="7225" w:type="dxa"/>
            <w:tcBorders>
              <w:top w:val="single" w:sz="4" w:space="0" w:color="auto"/>
              <w:left w:val="single" w:sz="4" w:space="0" w:color="auto"/>
              <w:bottom w:val="single" w:sz="4" w:space="0" w:color="auto"/>
              <w:right w:val="single" w:sz="4" w:space="0" w:color="auto"/>
            </w:tcBorders>
            <w:hideMark/>
          </w:tcPr>
          <w:p w14:paraId="16A6D6B8" w14:textId="77777777" w:rsidR="00E779F7" w:rsidRPr="00E779F7" w:rsidRDefault="00E779F7" w:rsidP="00975EA9">
            <w:pPr>
              <w:numPr>
                <w:ilvl w:val="0"/>
                <w:numId w:val="53"/>
              </w:numPr>
              <w:tabs>
                <w:tab w:val="left" w:pos="511"/>
                <w:tab w:val="center" w:pos="3220"/>
                <w:tab w:val="right" w:pos="6441"/>
              </w:tabs>
              <w:spacing w:after="200" w:line="360" w:lineRule="auto"/>
              <w:rPr>
                <w:rFonts w:ascii="Times New Roman" w:eastAsia="Calibri" w:hAnsi="Times New Roman"/>
              </w:rPr>
            </w:pPr>
            <w:r w:rsidRPr="00E779F7">
              <w:rPr>
                <w:rFonts w:ascii="Times New Roman" w:eastAsia="Calibri" w:hAnsi="Times New Roman"/>
              </w:rPr>
              <w:t>upućivanje djece na pregled i obradu u specijalizirane ustanove</w:t>
            </w:r>
          </w:p>
        </w:tc>
        <w:tc>
          <w:tcPr>
            <w:tcW w:w="1837" w:type="dxa"/>
            <w:tcBorders>
              <w:top w:val="single" w:sz="4" w:space="0" w:color="auto"/>
              <w:left w:val="single" w:sz="4" w:space="0" w:color="auto"/>
              <w:bottom w:val="single" w:sz="4" w:space="0" w:color="auto"/>
              <w:right w:val="single" w:sz="4" w:space="0" w:color="auto"/>
            </w:tcBorders>
            <w:hideMark/>
          </w:tcPr>
          <w:p w14:paraId="19880752" w14:textId="77777777" w:rsidR="00E779F7" w:rsidRPr="00E779F7" w:rsidRDefault="00E779F7" w:rsidP="00E779F7">
            <w:pPr>
              <w:spacing w:line="360" w:lineRule="auto"/>
              <w:rPr>
                <w:rFonts w:ascii="Times New Roman" w:eastAsia="Calibri" w:hAnsi="Times New Roman"/>
              </w:rPr>
            </w:pPr>
            <w:r w:rsidRPr="00E779F7">
              <w:rPr>
                <w:rFonts w:ascii="Times New Roman" w:eastAsia="Calibri" w:hAnsi="Times New Roman"/>
              </w:rPr>
              <w:t>prema potrebi</w:t>
            </w:r>
          </w:p>
        </w:tc>
      </w:tr>
      <w:tr w:rsidR="00E779F7" w:rsidRPr="00E779F7" w14:paraId="7D4373DA" w14:textId="77777777" w:rsidTr="00E779F7">
        <w:trPr>
          <w:trHeight w:val="694"/>
        </w:trPr>
        <w:tc>
          <w:tcPr>
            <w:tcW w:w="7225" w:type="dxa"/>
            <w:tcBorders>
              <w:top w:val="single" w:sz="4" w:space="0" w:color="auto"/>
              <w:left w:val="single" w:sz="4" w:space="0" w:color="auto"/>
              <w:bottom w:val="single" w:sz="4" w:space="0" w:color="auto"/>
              <w:right w:val="single" w:sz="4" w:space="0" w:color="auto"/>
            </w:tcBorders>
            <w:vAlign w:val="center"/>
            <w:hideMark/>
          </w:tcPr>
          <w:p w14:paraId="5AFF06E2" w14:textId="77777777" w:rsidR="00E779F7" w:rsidRPr="00E779F7" w:rsidRDefault="00E779F7" w:rsidP="00975EA9">
            <w:pPr>
              <w:numPr>
                <w:ilvl w:val="0"/>
                <w:numId w:val="58"/>
              </w:numPr>
              <w:spacing w:after="200" w:line="360" w:lineRule="auto"/>
              <w:ind w:left="255" w:hanging="255"/>
              <w:contextualSpacing/>
              <w:rPr>
                <w:rFonts w:ascii="Times New Roman" w:eastAsia="Calibri" w:hAnsi="Times New Roman"/>
              </w:rPr>
            </w:pPr>
            <w:r w:rsidRPr="00E779F7">
              <w:rPr>
                <w:rFonts w:ascii="Times New Roman" w:eastAsia="Calibri" w:hAnsi="Times New Roman"/>
              </w:rPr>
              <w:t>prisustvovanje roditeljskim sastancima:</w:t>
            </w:r>
          </w:p>
          <w:p w14:paraId="04B7E951" w14:textId="77777777" w:rsidR="00E779F7" w:rsidRPr="00E779F7" w:rsidRDefault="00E779F7" w:rsidP="00975EA9">
            <w:pPr>
              <w:numPr>
                <w:ilvl w:val="0"/>
                <w:numId w:val="60"/>
              </w:numPr>
              <w:spacing w:after="200" w:line="360" w:lineRule="auto"/>
              <w:ind w:left="533" w:hanging="255"/>
              <w:contextualSpacing/>
              <w:rPr>
                <w:rFonts w:ascii="Times New Roman" w:eastAsia="Calibri" w:hAnsi="Times New Roman"/>
              </w:rPr>
            </w:pPr>
            <w:r w:rsidRPr="00E779F7">
              <w:rPr>
                <w:rFonts w:ascii="Times New Roman" w:eastAsia="Calibri" w:hAnsi="Times New Roman"/>
              </w:rPr>
              <w:t>upoznavanje roditelja s poslovima i područjima rada logopeda</w:t>
            </w:r>
          </w:p>
          <w:p w14:paraId="1E7E7A68" w14:textId="77777777" w:rsidR="00E779F7" w:rsidRPr="00E779F7" w:rsidRDefault="00E779F7" w:rsidP="00975EA9">
            <w:pPr>
              <w:numPr>
                <w:ilvl w:val="0"/>
                <w:numId w:val="60"/>
              </w:numPr>
              <w:spacing w:after="200" w:line="360" w:lineRule="auto"/>
              <w:ind w:left="533" w:hanging="255"/>
              <w:contextualSpacing/>
              <w:rPr>
                <w:rFonts w:ascii="Times New Roman" w:eastAsia="Calibri" w:hAnsi="Times New Roman"/>
              </w:rPr>
            </w:pPr>
            <w:r w:rsidRPr="00E779F7">
              <w:rPr>
                <w:rFonts w:ascii="Times New Roman" w:eastAsia="Calibri" w:hAnsi="Times New Roman"/>
              </w:rPr>
              <w:t>upoznavanje roditelja s organizacijom rada logopeda u DV</w:t>
            </w:r>
          </w:p>
          <w:p w14:paraId="752AA12C" w14:textId="77777777" w:rsidR="00E779F7" w:rsidRPr="00E779F7" w:rsidRDefault="00E779F7" w:rsidP="00975EA9">
            <w:pPr>
              <w:numPr>
                <w:ilvl w:val="0"/>
                <w:numId w:val="60"/>
              </w:numPr>
              <w:spacing w:after="200" w:line="360" w:lineRule="auto"/>
              <w:ind w:left="533" w:hanging="255"/>
              <w:contextualSpacing/>
              <w:rPr>
                <w:rFonts w:ascii="Times New Roman" w:eastAsia="Calibri" w:hAnsi="Times New Roman"/>
              </w:rPr>
            </w:pPr>
            <w:r w:rsidRPr="00E779F7">
              <w:rPr>
                <w:rFonts w:ascii="Times New Roman" w:eastAsia="Calibri" w:hAnsi="Times New Roman"/>
              </w:rPr>
              <w:t xml:space="preserve">upoznavanje s osobitostima komunikacijskog i jezično-govornog razvoja djece </w:t>
            </w:r>
          </w:p>
          <w:p w14:paraId="7F761A6E" w14:textId="77777777" w:rsidR="00E779F7" w:rsidRPr="00E779F7" w:rsidRDefault="00E779F7" w:rsidP="00975EA9">
            <w:pPr>
              <w:numPr>
                <w:ilvl w:val="0"/>
                <w:numId w:val="60"/>
              </w:numPr>
              <w:spacing w:after="200" w:line="360" w:lineRule="auto"/>
              <w:ind w:left="533" w:hanging="255"/>
              <w:contextualSpacing/>
              <w:rPr>
                <w:rFonts w:ascii="Times New Roman" w:eastAsia="Calibri" w:hAnsi="Times New Roman"/>
              </w:rPr>
            </w:pPr>
            <w:r w:rsidRPr="00E779F7">
              <w:rPr>
                <w:rFonts w:ascii="Times New Roman" w:eastAsia="Calibri" w:hAnsi="Times New Roman"/>
              </w:rPr>
              <w:t>upoznavanje roditelja s adekvatnim oblicima i metodama poticanja jezično-govornog razvoja i drugih vještina</w:t>
            </w:r>
          </w:p>
        </w:tc>
        <w:tc>
          <w:tcPr>
            <w:tcW w:w="1837" w:type="dxa"/>
            <w:tcBorders>
              <w:top w:val="single" w:sz="4" w:space="0" w:color="auto"/>
              <w:left w:val="single" w:sz="4" w:space="0" w:color="auto"/>
              <w:bottom w:val="single" w:sz="4" w:space="0" w:color="auto"/>
              <w:right w:val="single" w:sz="4" w:space="0" w:color="auto"/>
            </w:tcBorders>
            <w:hideMark/>
          </w:tcPr>
          <w:p w14:paraId="70E0DB21" w14:textId="77777777" w:rsidR="00E779F7" w:rsidRPr="00E779F7" w:rsidRDefault="00E779F7" w:rsidP="00E779F7">
            <w:pPr>
              <w:spacing w:line="360" w:lineRule="auto"/>
              <w:rPr>
                <w:rFonts w:ascii="Times New Roman" w:eastAsia="Calibri" w:hAnsi="Times New Roman"/>
              </w:rPr>
            </w:pPr>
            <w:r w:rsidRPr="00E779F7">
              <w:rPr>
                <w:rFonts w:ascii="Times New Roman" w:eastAsia="Calibri" w:hAnsi="Times New Roman"/>
              </w:rPr>
              <w:t>rujan, listopad</w:t>
            </w:r>
          </w:p>
        </w:tc>
      </w:tr>
      <w:tr w:rsidR="00E779F7" w:rsidRPr="00E779F7" w14:paraId="31D268C1" w14:textId="77777777" w:rsidTr="00E779F7">
        <w:tc>
          <w:tcPr>
            <w:tcW w:w="9062" w:type="dxa"/>
            <w:gridSpan w:val="2"/>
            <w:tcBorders>
              <w:top w:val="single" w:sz="4" w:space="0" w:color="auto"/>
              <w:left w:val="nil"/>
              <w:bottom w:val="single" w:sz="4" w:space="0" w:color="auto"/>
              <w:right w:val="nil"/>
            </w:tcBorders>
          </w:tcPr>
          <w:p w14:paraId="1FC05D92" w14:textId="77777777" w:rsidR="00E779F7" w:rsidRPr="00E779F7" w:rsidRDefault="00E779F7" w:rsidP="00E779F7">
            <w:pPr>
              <w:spacing w:line="360" w:lineRule="auto"/>
              <w:rPr>
                <w:rFonts w:ascii="Times New Roman" w:eastAsia="Calibri" w:hAnsi="Times New Roman"/>
              </w:rPr>
            </w:pPr>
          </w:p>
        </w:tc>
      </w:tr>
      <w:tr w:rsidR="00E779F7" w:rsidRPr="00E779F7" w14:paraId="39C8791D" w14:textId="77777777" w:rsidTr="00E779F7">
        <w:tc>
          <w:tcPr>
            <w:tcW w:w="9062" w:type="dxa"/>
            <w:gridSpan w:val="2"/>
            <w:tcBorders>
              <w:top w:val="single" w:sz="4" w:space="0" w:color="auto"/>
              <w:left w:val="single" w:sz="4" w:space="0" w:color="auto"/>
              <w:bottom w:val="single" w:sz="4" w:space="0" w:color="auto"/>
              <w:right w:val="single" w:sz="4" w:space="0" w:color="auto"/>
            </w:tcBorders>
            <w:shd w:val="clear" w:color="auto" w:fill="CCCCFF"/>
            <w:vAlign w:val="center"/>
            <w:hideMark/>
          </w:tcPr>
          <w:p w14:paraId="70098F39"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rPr>
              <w:t>RAD S ODGOJITELJIMA</w:t>
            </w:r>
          </w:p>
        </w:tc>
      </w:tr>
      <w:tr w:rsidR="00E779F7" w:rsidRPr="00E779F7" w14:paraId="2573D4AF" w14:textId="77777777" w:rsidTr="00E779F7">
        <w:trPr>
          <w:trHeight w:val="768"/>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5ADB2DAB" w14:textId="77777777" w:rsidR="00E779F7" w:rsidRPr="00E779F7" w:rsidRDefault="00E779F7" w:rsidP="00E779F7">
            <w:pPr>
              <w:spacing w:line="360" w:lineRule="auto"/>
              <w:rPr>
                <w:rFonts w:ascii="Times New Roman" w:eastAsia="Calibri" w:hAnsi="Times New Roman"/>
                <w:bCs/>
              </w:rPr>
            </w:pPr>
            <w:r w:rsidRPr="00E779F7">
              <w:rPr>
                <w:rFonts w:ascii="Times New Roman" w:eastAsia="Calibri" w:hAnsi="Times New Roman"/>
                <w:bCs/>
              </w:rPr>
              <w:lastRenderedPageBreak/>
              <w:t>CILJ: razvijanje sposobnosti prepoznavanja i osvještavanja teškoća socijalne komunikacije te jezično-govorno-glasovnih poremećaja kod djece, stručno usavršavanje odgojitelja</w:t>
            </w:r>
          </w:p>
        </w:tc>
      </w:tr>
      <w:tr w:rsidR="00E779F7" w:rsidRPr="00E779F7" w14:paraId="42DDBF12" w14:textId="77777777" w:rsidTr="00E779F7">
        <w:tc>
          <w:tcPr>
            <w:tcW w:w="7225" w:type="dxa"/>
            <w:tcBorders>
              <w:top w:val="single" w:sz="4" w:space="0" w:color="auto"/>
              <w:left w:val="single" w:sz="4" w:space="0" w:color="auto"/>
              <w:bottom w:val="single" w:sz="4" w:space="0" w:color="auto"/>
              <w:right w:val="single" w:sz="4" w:space="0" w:color="auto"/>
            </w:tcBorders>
            <w:vAlign w:val="center"/>
            <w:hideMark/>
          </w:tcPr>
          <w:p w14:paraId="67B31610" w14:textId="77777777" w:rsidR="00E779F7" w:rsidRPr="00E779F7" w:rsidRDefault="00E779F7" w:rsidP="00E779F7">
            <w:pPr>
              <w:spacing w:line="360" w:lineRule="auto"/>
              <w:rPr>
                <w:rFonts w:ascii="Times New Roman" w:eastAsia="Calibri" w:hAnsi="Times New Roman"/>
                <w:i/>
              </w:rPr>
            </w:pPr>
            <w:r w:rsidRPr="00E779F7">
              <w:rPr>
                <w:rFonts w:ascii="Times New Roman" w:eastAsia="Times New Roman" w:hAnsi="Times New Roman"/>
                <w:b/>
              </w:rPr>
              <w:t>ZADAĆE I AKTIVNOSTI</w:t>
            </w:r>
          </w:p>
        </w:tc>
        <w:tc>
          <w:tcPr>
            <w:tcW w:w="1837" w:type="dxa"/>
            <w:tcBorders>
              <w:top w:val="single" w:sz="4" w:space="0" w:color="auto"/>
              <w:left w:val="single" w:sz="4" w:space="0" w:color="auto"/>
              <w:bottom w:val="single" w:sz="4" w:space="0" w:color="auto"/>
              <w:right w:val="single" w:sz="4" w:space="0" w:color="auto"/>
            </w:tcBorders>
            <w:vAlign w:val="center"/>
            <w:hideMark/>
          </w:tcPr>
          <w:p w14:paraId="5C625182" w14:textId="77777777" w:rsidR="00E779F7" w:rsidRPr="00E779F7" w:rsidRDefault="00E779F7" w:rsidP="00E779F7">
            <w:pPr>
              <w:spacing w:line="360" w:lineRule="auto"/>
              <w:rPr>
                <w:rFonts w:ascii="Times New Roman" w:eastAsia="Calibri" w:hAnsi="Times New Roman"/>
                <w:i/>
              </w:rPr>
            </w:pPr>
            <w:r w:rsidRPr="00E779F7">
              <w:rPr>
                <w:rFonts w:ascii="Times New Roman" w:eastAsia="Times New Roman" w:hAnsi="Times New Roman"/>
                <w:b/>
                <w:bCs/>
                <w:iCs/>
                <w:lang w:eastAsia="hr-HR"/>
              </w:rPr>
              <w:t>VRIJEME REALIZACIJE</w:t>
            </w:r>
          </w:p>
        </w:tc>
      </w:tr>
      <w:tr w:rsidR="00E779F7" w:rsidRPr="00E779F7" w14:paraId="07C0A67D" w14:textId="77777777" w:rsidTr="00E779F7">
        <w:tc>
          <w:tcPr>
            <w:tcW w:w="7225" w:type="dxa"/>
            <w:tcBorders>
              <w:top w:val="single" w:sz="4" w:space="0" w:color="auto"/>
              <w:left w:val="single" w:sz="4" w:space="0" w:color="auto"/>
              <w:bottom w:val="single" w:sz="4" w:space="0" w:color="auto"/>
              <w:right w:val="single" w:sz="4" w:space="0" w:color="auto"/>
            </w:tcBorders>
            <w:vAlign w:val="center"/>
            <w:hideMark/>
          </w:tcPr>
          <w:p w14:paraId="4FF7DD05" w14:textId="77777777" w:rsidR="00E779F7" w:rsidRPr="00E779F7" w:rsidRDefault="00E779F7" w:rsidP="00975EA9">
            <w:pPr>
              <w:numPr>
                <w:ilvl w:val="0"/>
                <w:numId w:val="58"/>
              </w:numPr>
              <w:spacing w:after="200" w:line="360" w:lineRule="auto"/>
              <w:ind w:left="255" w:hanging="255"/>
              <w:contextualSpacing/>
              <w:rPr>
                <w:rFonts w:ascii="Times New Roman" w:eastAsia="Calibri" w:hAnsi="Times New Roman"/>
                <w:lang w:eastAsia="hr-HR"/>
              </w:rPr>
            </w:pPr>
            <w:r w:rsidRPr="00E779F7">
              <w:rPr>
                <w:rFonts w:ascii="Times New Roman" w:eastAsia="Calibri" w:hAnsi="Times New Roman"/>
                <w:lang w:eastAsia="hr-HR"/>
              </w:rPr>
              <w:t>dogovaranje, planiranje i stvaranje uvjeta za provođenje logopedskih procjena djece</w:t>
            </w:r>
            <w:r w:rsidRPr="00E779F7">
              <w:rPr>
                <w:rFonts w:ascii="Times New Roman" w:eastAsia="Calibri" w:hAnsi="Times New Roman"/>
              </w:rPr>
              <w:t xml:space="preserve"> </w:t>
            </w:r>
          </w:p>
          <w:p w14:paraId="72E6ED98" w14:textId="77777777" w:rsidR="00E779F7" w:rsidRPr="00E779F7" w:rsidRDefault="00E779F7" w:rsidP="00975EA9">
            <w:pPr>
              <w:numPr>
                <w:ilvl w:val="0"/>
                <w:numId w:val="58"/>
              </w:numPr>
              <w:spacing w:after="200" w:line="360" w:lineRule="auto"/>
              <w:ind w:left="255" w:hanging="255"/>
              <w:contextualSpacing/>
              <w:rPr>
                <w:rFonts w:ascii="Times New Roman" w:eastAsia="Calibri" w:hAnsi="Times New Roman"/>
                <w:lang w:eastAsia="hr-HR"/>
              </w:rPr>
            </w:pPr>
            <w:r w:rsidRPr="00E779F7">
              <w:rPr>
                <w:rFonts w:ascii="Times New Roman" w:eastAsia="Calibri" w:hAnsi="Times New Roman"/>
              </w:rPr>
              <w:t>informiranje te razmjena informacija o djeci s komunikacijskim i/ili jezično-govorno-glasovnim teškoćama:</w:t>
            </w:r>
          </w:p>
          <w:p w14:paraId="2035C5D3" w14:textId="77777777" w:rsidR="00E779F7" w:rsidRPr="00E779F7" w:rsidRDefault="00E779F7" w:rsidP="00E779F7">
            <w:pPr>
              <w:spacing w:line="360" w:lineRule="auto"/>
              <w:ind w:left="255"/>
              <w:contextualSpacing/>
              <w:rPr>
                <w:rFonts w:ascii="Times New Roman" w:eastAsia="Calibri" w:hAnsi="Times New Roman"/>
              </w:rPr>
            </w:pPr>
            <w:r w:rsidRPr="00E779F7">
              <w:rPr>
                <w:rFonts w:ascii="Times New Roman" w:eastAsia="Calibri" w:hAnsi="Times New Roman"/>
                <w:lang w:eastAsia="hr-HR"/>
              </w:rPr>
              <w:t xml:space="preserve">       - evidencija djece u tretmanu logopeda</w:t>
            </w:r>
          </w:p>
        </w:tc>
        <w:tc>
          <w:tcPr>
            <w:tcW w:w="1837" w:type="dxa"/>
            <w:tcBorders>
              <w:top w:val="single" w:sz="4" w:space="0" w:color="auto"/>
              <w:left w:val="single" w:sz="4" w:space="0" w:color="auto"/>
              <w:bottom w:val="single" w:sz="4" w:space="0" w:color="auto"/>
              <w:right w:val="single" w:sz="4" w:space="0" w:color="auto"/>
            </w:tcBorders>
            <w:hideMark/>
          </w:tcPr>
          <w:p w14:paraId="49F2EED1" w14:textId="77777777" w:rsidR="00E779F7" w:rsidRPr="00E779F7" w:rsidRDefault="00E779F7" w:rsidP="00E779F7">
            <w:pPr>
              <w:spacing w:line="360" w:lineRule="auto"/>
              <w:rPr>
                <w:rFonts w:ascii="Times New Roman" w:eastAsia="Calibri" w:hAnsi="Times New Roman"/>
              </w:rPr>
            </w:pPr>
            <w:r w:rsidRPr="00E779F7">
              <w:rPr>
                <w:rFonts w:ascii="Times New Roman" w:eastAsia="Calibri" w:hAnsi="Times New Roman"/>
              </w:rPr>
              <w:t>rujan, listopad, po potrebi tijekom ped.godine</w:t>
            </w:r>
          </w:p>
        </w:tc>
      </w:tr>
      <w:tr w:rsidR="00E779F7" w:rsidRPr="00E779F7" w14:paraId="2D847CA4" w14:textId="77777777" w:rsidTr="00E779F7">
        <w:trPr>
          <w:trHeight w:val="2097"/>
        </w:trPr>
        <w:tc>
          <w:tcPr>
            <w:tcW w:w="7225" w:type="dxa"/>
            <w:tcBorders>
              <w:top w:val="single" w:sz="4" w:space="0" w:color="auto"/>
              <w:left w:val="single" w:sz="4" w:space="0" w:color="auto"/>
              <w:bottom w:val="single" w:sz="4" w:space="0" w:color="auto"/>
              <w:right w:val="single" w:sz="4" w:space="0" w:color="auto"/>
            </w:tcBorders>
            <w:vAlign w:val="center"/>
            <w:hideMark/>
          </w:tcPr>
          <w:p w14:paraId="04BFC5BB" w14:textId="77777777" w:rsidR="00E779F7" w:rsidRPr="00E779F7" w:rsidRDefault="00E779F7" w:rsidP="00975EA9">
            <w:pPr>
              <w:numPr>
                <w:ilvl w:val="0"/>
                <w:numId w:val="58"/>
              </w:numPr>
              <w:spacing w:after="200" w:line="360" w:lineRule="auto"/>
              <w:ind w:left="255" w:hanging="255"/>
              <w:contextualSpacing/>
              <w:rPr>
                <w:rFonts w:ascii="Times New Roman" w:eastAsia="Calibri" w:hAnsi="Times New Roman"/>
                <w:lang w:eastAsia="hr-HR"/>
              </w:rPr>
            </w:pPr>
            <w:r w:rsidRPr="00E779F7">
              <w:rPr>
                <w:rFonts w:ascii="Times New Roman" w:eastAsia="Calibri" w:hAnsi="Times New Roman"/>
              </w:rPr>
              <w:t>savjetodavni i konzultativni  rad s odgojiteljima u cilju podrške u rehabilitaciji:</w:t>
            </w:r>
          </w:p>
          <w:p w14:paraId="4C1152E0" w14:textId="77777777" w:rsidR="00E779F7" w:rsidRPr="00E779F7" w:rsidRDefault="00E779F7" w:rsidP="00975EA9">
            <w:pPr>
              <w:numPr>
                <w:ilvl w:val="0"/>
                <w:numId w:val="61"/>
              </w:numPr>
              <w:spacing w:after="200" w:line="360" w:lineRule="auto"/>
              <w:ind w:left="557" w:hanging="255"/>
              <w:contextualSpacing/>
              <w:rPr>
                <w:rFonts w:ascii="Times New Roman" w:eastAsia="Calibri" w:hAnsi="Times New Roman"/>
                <w:lang w:eastAsia="hr-HR"/>
              </w:rPr>
            </w:pPr>
            <w:r w:rsidRPr="00E779F7">
              <w:rPr>
                <w:rFonts w:ascii="Times New Roman" w:eastAsia="Calibri" w:hAnsi="Times New Roman"/>
              </w:rPr>
              <w:t xml:space="preserve">upućivanje na poželjne metode i oblike rada unutar skupine </w:t>
            </w:r>
          </w:p>
          <w:p w14:paraId="4FA54134" w14:textId="77777777" w:rsidR="00E779F7" w:rsidRPr="00E779F7" w:rsidRDefault="00E779F7" w:rsidP="00975EA9">
            <w:pPr>
              <w:numPr>
                <w:ilvl w:val="0"/>
                <w:numId w:val="61"/>
              </w:numPr>
              <w:spacing w:after="200" w:line="360" w:lineRule="auto"/>
              <w:ind w:left="557" w:hanging="255"/>
              <w:contextualSpacing/>
              <w:rPr>
                <w:rFonts w:ascii="Times New Roman" w:eastAsia="Calibri" w:hAnsi="Times New Roman"/>
                <w:lang w:eastAsia="hr-HR"/>
              </w:rPr>
            </w:pPr>
            <w:r w:rsidRPr="00E779F7">
              <w:rPr>
                <w:rFonts w:ascii="Times New Roman" w:eastAsia="Calibri" w:hAnsi="Times New Roman"/>
              </w:rPr>
              <w:t>upućivanje na stručnu literaturu</w:t>
            </w:r>
          </w:p>
          <w:p w14:paraId="11C33BF7" w14:textId="77777777" w:rsidR="00E779F7" w:rsidRPr="00E779F7" w:rsidRDefault="00E779F7" w:rsidP="00975EA9">
            <w:pPr>
              <w:numPr>
                <w:ilvl w:val="0"/>
                <w:numId w:val="61"/>
              </w:numPr>
              <w:spacing w:after="200" w:line="360" w:lineRule="auto"/>
              <w:ind w:left="557" w:hanging="255"/>
              <w:contextualSpacing/>
              <w:rPr>
                <w:rFonts w:ascii="Times New Roman" w:eastAsia="Calibri" w:hAnsi="Times New Roman"/>
                <w:lang w:eastAsia="hr-HR"/>
              </w:rPr>
            </w:pPr>
            <w:r w:rsidRPr="00E779F7">
              <w:rPr>
                <w:rFonts w:ascii="Times New Roman" w:eastAsia="Calibri" w:hAnsi="Times New Roman"/>
              </w:rPr>
              <w:t>edukacija odgojitelja u cilju jačanja stručne kompetencije u prepoznavanju djece s teškoćama JGR</w:t>
            </w:r>
          </w:p>
          <w:p w14:paraId="09E01E91" w14:textId="77777777" w:rsidR="00E779F7" w:rsidRPr="00E779F7" w:rsidRDefault="00E779F7" w:rsidP="00975EA9">
            <w:pPr>
              <w:numPr>
                <w:ilvl w:val="0"/>
                <w:numId w:val="61"/>
              </w:numPr>
              <w:spacing w:after="200" w:line="360" w:lineRule="auto"/>
              <w:ind w:left="557" w:hanging="255"/>
              <w:contextualSpacing/>
              <w:rPr>
                <w:rFonts w:ascii="Times New Roman" w:eastAsia="Calibri" w:hAnsi="Times New Roman"/>
                <w:lang w:eastAsia="hr-HR"/>
              </w:rPr>
            </w:pPr>
            <w:r w:rsidRPr="00E779F7">
              <w:rPr>
                <w:rFonts w:ascii="Times New Roman" w:eastAsia="Calibri" w:hAnsi="Times New Roman"/>
              </w:rPr>
              <w:t>stručno usavršavanje odgojitelja na Internim stručnim aktivima</w:t>
            </w:r>
          </w:p>
        </w:tc>
        <w:tc>
          <w:tcPr>
            <w:tcW w:w="1837" w:type="dxa"/>
            <w:tcBorders>
              <w:top w:val="single" w:sz="4" w:space="0" w:color="auto"/>
              <w:left w:val="single" w:sz="4" w:space="0" w:color="auto"/>
              <w:bottom w:val="single" w:sz="4" w:space="0" w:color="auto"/>
              <w:right w:val="single" w:sz="4" w:space="0" w:color="auto"/>
            </w:tcBorders>
            <w:hideMark/>
          </w:tcPr>
          <w:p w14:paraId="76015E1D" w14:textId="77777777" w:rsidR="00E779F7" w:rsidRPr="00E779F7" w:rsidRDefault="00E779F7" w:rsidP="00E779F7">
            <w:pPr>
              <w:spacing w:line="360" w:lineRule="auto"/>
              <w:rPr>
                <w:rFonts w:ascii="Times New Roman" w:eastAsia="Calibri" w:hAnsi="Times New Roman"/>
              </w:rPr>
            </w:pPr>
            <w:r w:rsidRPr="00E779F7">
              <w:rPr>
                <w:rFonts w:ascii="Times New Roman" w:eastAsia="Calibri" w:hAnsi="Times New Roman"/>
              </w:rPr>
              <w:t>tijekom godine, prema potrebi</w:t>
            </w:r>
          </w:p>
        </w:tc>
      </w:tr>
      <w:tr w:rsidR="00E779F7" w:rsidRPr="00E779F7" w14:paraId="207C0182" w14:textId="77777777" w:rsidTr="00E779F7">
        <w:trPr>
          <w:trHeight w:val="412"/>
        </w:trPr>
        <w:tc>
          <w:tcPr>
            <w:tcW w:w="7225" w:type="dxa"/>
            <w:tcBorders>
              <w:top w:val="single" w:sz="4" w:space="0" w:color="auto"/>
              <w:left w:val="single" w:sz="4" w:space="0" w:color="auto"/>
              <w:bottom w:val="single" w:sz="4" w:space="0" w:color="auto"/>
              <w:right w:val="single" w:sz="4" w:space="0" w:color="auto"/>
            </w:tcBorders>
            <w:vAlign w:val="center"/>
            <w:hideMark/>
          </w:tcPr>
          <w:p w14:paraId="4EAE6E07" w14:textId="77777777" w:rsidR="00E779F7" w:rsidRPr="00E779F7" w:rsidRDefault="00E779F7" w:rsidP="00975EA9">
            <w:pPr>
              <w:numPr>
                <w:ilvl w:val="0"/>
                <w:numId w:val="58"/>
              </w:numPr>
              <w:spacing w:after="200" w:line="360" w:lineRule="auto"/>
              <w:ind w:left="255" w:hanging="255"/>
              <w:contextualSpacing/>
              <w:rPr>
                <w:rFonts w:ascii="Times New Roman" w:eastAsia="Calibri" w:hAnsi="Times New Roman"/>
              </w:rPr>
            </w:pPr>
            <w:r w:rsidRPr="00E779F7">
              <w:rPr>
                <w:rFonts w:ascii="Times New Roman" w:eastAsia="Calibri" w:hAnsi="Times New Roman"/>
              </w:rPr>
              <w:t>izrada IOOP-a te OOOP-a</w:t>
            </w:r>
          </w:p>
        </w:tc>
        <w:tc>
          <w:tcPr>
            <w:tcW w:w="1837" w:type="dxa"/>
            <w:tcBorders>
              <w:top w:val="single" w:sz="4" w:space="0" w:color="auto"/>
              <w:left w:val="single" w:sz="4" w:space="0" w:color="auto"/>
              <w:bottom w:val="single" w:sz="4" w:space="0" w:color="auto"/>
              <w:right w:val="single" w:sz="4" w:space="0" w:color="auto"/>
            </w:tcBorders>
            <w:hideMark/>
          </w:tcPr>
          <w:p w14:paraId="14BFE334" w14:textId="77777777" w:rsidR="00E779F7" w:rsidRPr="00E779F7" w:rsidRDefault="00E779F7" w:rsidP="00E779F7">
            <w:pPr>
              <w:spacing w:line="360" w:lineRule="auto"/>
              <w:rPr>
                <w:rFonts w:ascii="Times New Roman" w:eastAsia="Calibri" w:hAnsi="Times New Roman"/>
              </w:rPr>
            </w:pPr>
            <w:r w:rsidRPr="00E779F7">
              <w:rPr>
                <w:rFonts w:ascii="Times New Roman" w:eastAsia="Calibri" w:hAnsi="Times New Roman"/>
              </w:rPr>
              <w:t>prema potrebi</w:t>
            </w:r>
          </w:p>
        </w:tc>
      </w:tr>
      <w:tr w:rsidR="00E779F7" w:rsidRPr="00E779F7" w14:paraId="0AFF9BF8" w14:textId="77777777" w:rsidTr="00E779F7">
        <w:tc>
          <w:tcPr>
            <w:tcW w:w="9062" w:type="dxa"/>
            <w:gridSpan w:val="2"/>
            <w:tcBorders>
              <w:top w:val="single" w:sz="4" w:space="0" w:color="auto"/>
              <w:left w:val="nil"/>
              <w:bottom w:val="single" w:sz="4" w:space="0" w:color="auto"/>
              <w:right w:val="nil"/>
            </w:tcBorders>
          </w:tcPr>
          <w:p w14:paraId="505293DE" w14:textId="77777777" w:rsidR="00E779F7" w:rsidRPr="00E779F7" w:rsidRDefault="00E779F7" w:rsidP="00E779F7">
            <w:pPr>
              <w:spacing w:line="360" w:lineRule="auto"/>
              <w:rPr>
                <w:rFonts w:ascii="Times New Roman" w:eastAsia="Calibri" w:hAnsi="Times New Roman"/>
              </w:rPr>
            </w:pPr>
          </w:p>
        </w:tc>
      </w:tr>
      <w:tr w:rsidR="00E779F7" w:rsidRPr="00E779F7" w14:paraId="61C8BC37" w14:textId="77777777" w:rsidTr="00E779F7">
        <w:tc>
          <w:tcPr>
            <w:tcW w:w="9062" w:type="dxa"/>
            <w:gridSpan w:val="2"/>
            <w:tcBorders>
              <w:top w:val="single" w:sz="4" w:space="0" w:color="auto"/>
              <w:left w:val="single" w:sz="4" w:space="0" w:color="auto"/>
              <w:bottom w:val="single" w:sz="4" w:space="0" w:color="auto"/>
              <w:right w:val="single" w:sz="4" w:space="0" w:color="auto"/>
            </w:tcBorders>
            <w:shd w:val="clear" w:color="auto" w:fill="CCCCFF"/>
            <w:vAlign w:val="center"/>
            <w:hideMark/>
          </w:tcPr>
          <w:p w14:paraId="0B0F374A"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rPr>
              <w:t>RAD U STRUČNOM TIMU</w:t>
            </w:r>
          </w:p>
        </w:tc>
      </w:tr>
      <w:tr w:rsidR="00E779F7" w:rsidRPr="00E779F7" w14:paraId="5441F772" w14:textId="77777777" w:rsidTr="00E779F7">
        <w:trPr>
          <w:trHeight w:val="990"/>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6CE97BDE" w14:textId="77777777" w:rsidR="00E779F7" w:rsidRPr="00E779F7" w:rsidRDefault="00E779F7" w:rsidP="00E779F7">
            <w:pPr>
              <w:spacing w:line="360" w:lineRule="auto"/>
              <w:rPr>
                <w:rFonts w:ascii="Times New Roman" w:eastAsia="Calibri" w:hAnsi="Times New Roman"/>
                <w:bCs/>
              </w:rPr>
            </w:pPr>
            <w:r w:rsidRPr="00E779F7">
              <w:rPr>
                <w:rFonts w:ascii="Times New Roman" w:eastAsia="Calibri" w:hAnsi="Times New Roman"/>
                <w:bCs/>
              </w:rPr>
              <w:t>CILJ: stručne konzultacije i kontinuirana suradnja sa stručnim suradnikom pedagogom (OŠ Začretje) i ravnateljem Vrtića u okviru odgojno-obrazovnog rada, osobito onog dijela koji se tiče djece s posebnim potrebama i teškoćama u razvoju</w:t>
            </w:r>
          </w:p>
        </w:tc>
      </w:tr>
      <w:tr w:rsidR="00E779F7" w:rsidRPr="00E779F7" w14:paraId="433CC27C" w14:textId="77777777" w:rsidTr="00E779F7">
        <w:tc>
          <w:tcPr>
            <w:tcW w:w="7225" w:type="dxa"/>
            <w:tcBorders>
              <w:top w:val="single" w:sz="4" w:space="0" w:color="auto"/>
              <w:left w:val="single" w:sz="4" w:space="0" w:color="auto"/>
              <w:bottom w:val="single" w:sz="4" w:space="0" w:color="auto"/>
              <w:right w:val="single" w:sz="4" w:space="0" w:color="auto"/>
            </w:tcBorders>
            <w:vAlign w:val="center"/>
            <w:hideMark/>
          </w:tcPr>
          <w:p w14:paraId="01BEBDBD" w14:textId="77777777" w:rsidR="00E779F7" w:rsidRPr="00E779F7" w:rsidRDefault="00E779F7" w:rsidP="00E779F7">
            <w:pPr>
              <w:spacing w:line="360" w:lineRule="auto"/>
              <w:rPr>
                <w:rFonts w:ascii="Times New Roman" w:eastAsia="Calibri" w:hAnsi="Times New Roman"/>
                <w:i/>
              </w:rPr>
            </w:pPr>
            <w:r w:rsidRPr="00E779F7">
              <w:rPr>
                <w:rFonts w:ascii="Times New Roman" w:eastAsia="Times New Roman" w:hAnsi="Times New Roman"/>
                <w:b/>
              </w:rPr>
              <w:t>ZADAĆE I AKTIVNOSTI</w:t>
            </w:r>
          </w:p>
        </w:tc>
        <w:tc>
          <w:tcPr>
            <w:tcW w:w="1837" w:type="dxa"/>
            <w:tcBorders>
              <w:top w:val="single" w:sz="4" w:space="0" w:color="auto"/>
              <w:left w:val="single" w:sz="4" w:space="0" w:color="auto"/>
              <w:bottom w:val="single" w:sz="4" w:space="0" w:color="auto"/>
              <w:right w:val="single" w:sz="4" w:space="0" w:color="auto"/>
            </w:tcBorders>
            <w:vAlign w:val="center"/>
            <w:hideMark/>
          </w:tcPr>
          <w:p w14:paraId="0D81AFAA" w14:textId="77777777" w:rsidR="00E779F7" w:rsidRPr="00E779F7" w:rsidRDefault="00E779F7" w:rsidP="00E779F7">
            <w:pPr>
              <w:spacing w:line="360" w:lineRule="auto"/>
              <w:rPr>
                <w:rFonts w:ascii="Times New Roman" w:eastAsia="Calibri" w:hAnsi="Times New Roman"/>
                <w:i/>
              </w:rPr>
            </w:pPr>
            <w:r w:rsidRPr="00E779F7">
              <w:rPr>
                <w:rFonts w:ascii="Times New Roman" w:eastAsia="Times New Roman" w:hAnsi="Times New Roman"/>
                <w:b/>
                <w:bCs/>
                <w:iCs/>
                <w:lang w:eastAsia="hr-HR"/>
              </w:rPr>
              <w:t>VRIJEME REALIZACIJE</w:t>
            </w:r>
          </w:p>
        </w:tc>
      </w:tr>
      <w:tr w:rsidR="00E779F7" w:rsidRPr="00E779F7" w14:paraId="7F623F49"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vAlign w:val="center"/>
            <w:hideMark/>
          </w:tcPr>
          <w:p w14:paraId="0CFDE298" w14:textId="77777777" w:rsidR="00E779F7" w:rsidRPr="00E779F7" w:rsidRDefault="00E779F7" w:rsidP="00975EA9">
            <w:pPr>
              <w:numPr>
                <w:ilvl w:val="0"/>
                <w:numId w:val="58"/>
              </w:numPr>
              <w:spacing w:after="200" w:line="360" w:lineRule="auto"/>
              <w:contextualSpacing/>
              <w:rPr>
                <w:rFonts w:ascii="Times New Roman" w:eastAsia="Calibri" w:hAnsi="Times New Roman"/>
              </w:rPr>
            </w:pPr>
            <w:r w:rsidRPr="00E779F7">
              <w:rPr>
                <w:rFonts w:ascii="Times New Roman" w:eastAsia="Calibri" w:hAnsi="Times New Roman"/>
              </w:rPr>
              <w:t>sudjelovanje u izradi Godišnjeg plana i programa rada vrtića</w:t>
            </w:r>
          </w:p>
        </w:tc>
        <w:tc>
          <w:tcPr>
            <w:tcW w:w="1837" w:type="dxa"/>
            <w:tcBorders>
              <w:top w:val="single" w:sz="4" w:space="0" w:color="auto"/>
              <w:left w:val="single" w:sz="4" w:space="0" w:color="auto"/>
              <w:bottom w:val="single" w:sz="4" w:space="0" w:color="auto"/>
              <w:right w:val="single" w:sz="4" w:space="0" w:color="auto"/>
            </w:tcBorders>
            <w:vAlign w:val="center"/>
            <w:hideMark/>
          </w:tcPr>
          <w:p w14:paraId="02EAA901"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rPr>
              <w:t>Rujan</w:t>
            </w:r>
          </w:p>
        </w:tc>
      </w:tr>
      <w:tr w:rsidR="00E779F7" w:rsidRPr="00E779F7" w14:paraId="0AA4A743"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vAlign w:val="center"/>
            <w:hideMark/>
          </w:tcPr>
          <w:p w14:paraId="7722CF00" w14:textId="77777777" w:rsidR="00E779F7" w:rsidRPr="00E779F7" w:rsidRDefault="00E779F7" w:rsidP="00975EA9">
            <w:pPr>
              <w:numPr>
                <w:ilvl w:val="0"/>
                <w:numId w:val="62"/>
              </w:numPr>
              <w:spacing w:after="200" w:line="360" w:lineRule="auto"/>
              <w:ind w:left="318" w:hanging="283"/>
              <w:contextualSpacing/>
              <w:rPr>
                <w:rFonts w:ascii="Times New Roman" w:eastAsia="Calibri" w:hAnsi="Times New Roman"/>
              </w:rPr>
            </w:pPr>
            <w:r w:rsidRPr="00E779F7">
              <w:rPr>
                <w:rFonts w:ascii="Times New Roman" w:eastAsia="Calibri" w:hAnsi="Times New Roman"/>
              </w:rPr>
              <w:t>sudjelovanje u izradi Godišnjeg izvješća vrtića</w:t>
            </w:r>
          </w:p>
        </w:tc>
        <w:tc>
          <w:tcPr>
            <w:tcW w:w="1837" w:type="dxa"/>
            <w:tcBorders>
              <w:top w:val="single" w:sz="4" w:space="0" w:color="auto"/>
              <w:left w:val="single" w:sz="4" w:space="0" w:color="auto"/>
              <w:bottom w:val="single" w:sz="4" w:space="0" w:color="auto"/>
              <w:right w:val="single" w:sz="4" w:space="0" w:color="auto"/>
            </w:tcBorders>
            <w:vAlign w:val="center"/>
            <w:hideMark/>
          </w:tcPr>
          <w:p w14:paraId="0D6C311C"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rPr>
              <w:t>Kolovoz</w:t>
            </w:r>
          </w:p>
        </w:tc>
      </w:tr>
      <w:tr w:rsidR="00E779F7" w:rsidRPr="00E779F7" w14:paraId="5CEB1222"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vAlign w:val="center"/>
            <w:hideMark/>
          </w:tcPr>
          <w:p w14:paraId="69B16FA2" w14:textId="77777777" w:rsidR="00E779F7" w:rsidRPr="00E779F7" w:rsidRDefault="00E779F7" w:rsidP="00975EA9">
            <w:pPr>
              <w:numPr>
                <w:ilvl w:val="0"/>
                <w:numId w:val="62"/>
              </w:numPr>
              <w:spacing w:after="200" w:line="360" w:lineRule="auto"/>
              <w:ind w:left="318" w:hanging="283"/>
              <w:contextualSpacing/>
              <w:rPr>
                <w:rFonts w:ascii="Times New Roman" w:eastAsia="Calibri" w:hAnsi="Times New Roman"/>
              </w:rPr>
            </w:pPr>
            <w:r w:rsidRPr="00E779F7">
              <w:rPr>
                <w:rFonts w:ascii="Times New Roman" w:eastAsia="Calibri" w:hAnsi="Times New Roman"/>
              </w:rPr>
              <w:t>provođenje inicijalnih intervjua s roditeljima djece primljene u vrtić</w:t>
            </w:r>
          </w:p>
        </w:tc>
        <w:tc>
          <w:tcPr>
            <w:tcW w:w="1837" w:type="dxa"/>
            <w:tcBorders>
              <w:top w:val="single" w:sz="4" w:space="0" w:color="auto"/>
              <w:left w:val="single" w:sz="4" w:space="0" w:color="auto"/>
              <w:bottom w:val="single" w:sz="4" w:space="0" w:color="auto"/>
              <w:right w:val="single" w:sz="4" w:space="0" w:color="auto"/>
            </w:tcBorders>
            <w:hideMark/>
          </w:tcPr>
          <w:p w14:paraId="57147FD4"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rPr>
              <w:t>Svibanj</w:t>
            </w:r>
          </w:p>
          <w:p w14:paraId="4878CA06"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rPr>
              <w:t>Lipanj</w:t>
            </w:r>
          </w:p>
        </w:tc>
      </w:tr>
      <w:tr w:rsidR="00E779F7" w:rsidRPr="00E779F7" w14:paraId="644562B6" w14:textId="77777777" w:rsidTr="00E779F7">
        <w:trPr>
          <w:trHeight w:val="393"/>
        </w:trPr>
        <w:tc>
          <w:tcPr>
            <w:tcW w:w="7225" w:type="dxa"/>
            <w:tcBorders>
              <w:top w:val="single" w:sz="4" w:space="0" w:color="auto"/>
              <w:left w:val="single" w:sz="4" w:space="0" w:color="auto"/>
              <w:bottom w:val="single" w:sz="4" w:space="0" w:color="auto"/>
              <w:right w:val="single" w:sz="4" w:space="0" w:color="auto"/>
            </w:tcBorders>
            <w:vAlign w:val="center"/>
            <w:hideMark/>
          </w:tcPr>
          <w:p w14:paraId="412386E8" w14:textId="77777777" w:rsidR="00E779F7" w:rsidRPr="00E779F7" w:rsidRDefault="00E779F7" w:rsidP="00975EA9">
            <w:pPr>
              <w:numPr>
                <w:ilvl w:val="0"/>
                <w:numId w:val="62"/>
              </w:numPr>
              <w:spacing w:after="200" w:line="360" w:lineRule="auto"/>
              <w:ind w:left="318" w:hanging="283"/>
              <w:contextualSpacing/>
              <w:rPr>
                <w:rFonts w:ascii="Times New Roman" w:eastAsia="Calibri" w:hAnsi="Times New Roman"/>
              </w:rPr>
            </w:pPr>
            <w:r w:rsidRPr="00E779F7">
              <w:rPr>
                <w:rFonts w:ascii="Times New Roman" w:eastAsia="Calibri" w:hAnsi="Times New Roman"/>
              </w:rPr>
              <w:t>rad Komisije za upise – suradnja sa članovima</w:t>
            </w:r>
          </w:p>
        </w:tc>
        <w:tc>
          <w:tcPr>
            <w:tcW w:w="1837" w:type="dxa"/>
            <w:tcBorders>
              <w:top w:val="single" w:sz="4" w:space="0" w:color="auto"/>
              <w:left w:val="single" w:sz="4" w:space="0" w:color="auto"/>
              <w:bottom w:val="single" w:sz="4" w:space="0" w:color="auto"/>
              <w:right w:val="single" w:sz="4" w:space="0" w:color="auto"/>
            </w:tcBorders>
            <w:vAlign w:val="center"/>
            <w:hideMark/>
          </w:tcPr>
          <w:p w14:paraId="0AFB42FC"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rPr>
              <w:t>Lipanj</w:t>
            </w:r>
          </w:p>
        </w:tc>
      </w:tr>
      <w:tr w:rsidR="00E779F7" w:rsidRPr="00E779F7" w14:paraId="05D749FE"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vAlign w:val="center"/>
            <w:hideMark/>
          </w:tcPr>
          <w:p w14:paraId="54E8BD8D" w14:textId="77777777" w:rsidR="00E779F7" w:rsidRPr="00E779F7" w:rsidRDefault="00E779F7" w:rsidP="00975EA9">
            <w:pPr>
              <w:numPr>
                <w:ilvl w:val="0"/>
                <w:numId w:val="62"/>
              </w:numPr>
              <w:spacing w:after="200" w:line="360" w:lineRule="auto"/>
              <w:ind w:left="318" w:hanging="283"/>
              <w:contextualSpacing/>
              <w:rPr>
                <w:rFonts w:ascii="Times New Roman" w:eastAsia="Calibri" w:hAnsi="Times New Roman"/>
              </w:rPr>
            </w:pPr>
            <w:r w:rsidRPr="00E779F7">
              <w:rPr>
                <w:rFonts w:ascii="Times New Roman" w:eastAsia="Calibri" w:hAnsi="Times New Roman"/>
              </w:rPr>
              <w:t>sudjelovanje u prijemu i prilagodbi nove djece te pripremi uvjeta za upis djece s teškoćama u razvoju</w:t>
            </w:r>
          </w:p>
        </w:tc>
        <w:tc>
          <w:tcPr>
            <w:tcW w:w="1837" w:type="dxa"/>
            <w:tcBorders>
              <w:top w:val="single" w:sz="4" w:space="0" w:color="auto"/>
              <w:left w:val="single" w:sz="4" w:space="0" w:color="auto"/>
              <w:bottom w:val="single" w:sz="4" w:space="0" w:color="auto"/>
              <w:right w:val="single" w:sz="4" w:space="0" w:color="auto"/>
            </w:tcBorders>
            <w:vAlign w:val="center"/>
            <w:hideMark/>
          </w:tcPr>
          <w:p w14:paraId="7FBCB777"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rPr>
              <w:t>lipanj-rujan</w:t>
            </w:r>
          </w:p>
        </w:tc>
      </w:tr>
      <w:tr w:rsidR="00E779F7" w:rsidRPr="00E779F7" w14:paraId="654C6401" w14:textId="77777777" w:rsidTr="00E779F7">
        <w:trPr>
          <w:trHeight w:val="2081"/>
        </w:trPr>
        <w:tc>
          <w:tcPr>
            <w:tcW w:w="7225" w:type="dxa"/>
            <w:tcBorders>
              <w:top w:val="single" w:sz="4" w:space="0" w:color="auto"/>
              <w:left w:val="single" w:sz="4" w:space="0" w:color="auto"/>
              <w:bottom w:val="single" w:sz="4" w:space="0" w:color="auto"/>
              <w:right w:val="single" w:sz="4" w:space="0" w:color="auto"/>
            </w:tcBorders>
            <w:vAlign w:val="center"/>
            <w:hideMark/>
          </w:tcPr>
          <w:p w14:paraId="2F3E4F32" w14:textId="77777777" w:rsidR="00E779F7" w:rsidRPr="00E779F7" w:rsidRDefault="00E779F7" w:rsidP="00975EA9">
            <w:pPr>
              <w:numPr>
                <w:ilvl w:val="0"/>
                <w:numId w:val="63"/>
              </w:numPr>
              <w:spacing w:after="200" w:line="360" w:lineRule="auto"/>
              <w:ind w:left="255" w:hanging="255"/>
              <w:contextualSpacing/>
              <w:rPr>
                <w:rFonts w:ascii="Times New Roman" w:eastAsia="Calibri" w:hAnsi="Times New Roman"/>
              </w:rPr>
            </w:pPr>
            <w:r w:rsidRPr="00E779F7">
              <w:rPr>
                <w:rFonts w:ascii="Times New Roman" w:eastAsia="Calibri" w:hAnsi="Times New Roman"/>
              </w:rPr>
              <w:t xml:space="preserve">radni dogovori i konzultacije s ravnateljem i stručnim suradnikom iz Osnovne škole - pedagogom: </w:t>
            </w:r>
          </w:p>
          <w:p w14:paraId="0470F44E" w14:textId="77777777" w:rsidR="00E779F7" w:rsidRPr="00E779F7" w:rsidRDefault="00E779F7" w:rsidP="00975EA9">
            <w:pPr>
              <w:numPr>
                <w:ilvl w:val="0"/>
                <w:numId w:val="64"/>
              </w:numPr>
              <w:spacing w:after="200" w:line="360" w:lineRule="auto"/>
              <w:ind w:left="557" w:hanging="255"/>
              <w:contextualSpacing/>
              <w:rPr>
                <w:rFonts w:ascii="Times New Roman" w:eastAsia="Calibri" w:hAnsi="Times New Roman"/>
              </w:rPr>
            </w:pPr>
            <w:r w:rsidRPr="00E779F7">
              <w:rPr>
                <w:rFonts w:ascii="Times New Roman" w:eastAsia="Calibri" w:hAnsi="Times New Roman"/>
              </w:rPr>
              <w:t xml:space="preserve">informiranje o djeci s posebnim potrebama  </w:t>
            </w:r>
          </w:p>
          <w:p w14:paraId="7C58FE38" w14:textId="77777777" w:rsidR="00E779F7" w:rsidRPr="00E779F7" w:rsidRDefault="00E779F7" w:rsidP="00975EA9">
            <w:pPr>
              <w:numPr>
                <w:ilvl w:val="0"/>
                <w:numId w:val="64"/>
              </w:numPr>
              <w:spacing w:after="200" w:line="360" w:lineRule="auto"/>
              <w:ind w:left="557" w:hanging="255"/>
              <w:contextualSpacing/>
              <w:rPr>
                <w:rFonts w:ascii="Times New Roman" w:eastAsia="Calibri" w:hAnsi="Times New Roman"/>
              </w:rPr>
            </w:pPr>
            <w:r w:rsidRPr="00E779F7">
              <w:rPr>
                <w:rFonts w:ascii="Times New Roman" w:eastAsia="Calibri" w:hAnsi="Times New Roman"/>
              </w:rPr>
              <w:t>suradnja u izradi individualiziranih programa i dr.</w:t>
            </w:r>
          </w:p>
          <w:p w14:paraId="7D1D98C9" w14:textId="77777777" w:rsidR="00E779F7" w:rsidRPr="00E779F7" w:rsidRDefault="00E779F7" w:rsidP="00975EA9">
            <w:pPr>
              <w:numPr>
                <w:ilvl w:val="0"/>
                <w:numId w:val="64"/>
              </w:numPr>
              <w:spacing w:after="200" w:line="360" w:lineRule="auto"/>
              <w:ind w:left="557" w:hanging="255"/>
              <w:contextualSpacing/>
              <w:rPr>
                <w:rFonts w:ascii="Times New Roman" w:eastAsia="Calibri" w:hAnsi="Times New Roman"/>
              </w:rPr>
            </w:pPr>
            <w:r w:rsidRPr="00E779F7">
              <w:rPr>
                <w:rFonts w:ascii="Times New Roman" w:eastAsia="Calibri" w:hAnsi="Times New Roman"/>
              </w:rPr>
              <w:t xml:space="preserve">sudjelovanje u upisu djece u 1.r. </w:t>
            </w:r>
          </w:p>
          <w:p w14:paraId="737B4D54" w14:textId="77777777" w:rsidR="00E779F7" w:rsidRPr="00E779F7" w:rsidRDefault="00E779F7" w:rsidP="00975EA9">
            <w:pPr>
              <w:numPr>
                <w:ilvl w:val="0"/>
                <w:numId w:val="64"/>
              </w:numPr>
              <w:spacing w:after="200" w:line="360" w:lineRule="auto"/>
              <w:ind w:left="557" w:hanging="255"/>
              <w:contextualSpacing/>
              <w:rPr>
                <w:rFonts w:ascii="Times New Roman" w:eastAsia="Calibri" w:hAnsi="Times New Roman"/>
              </w:rPr>
            </w:pPr>
            <w:r w:rsidRPr="00E779F7">
              <w:rPr>
                <w:rFonts w:ascii="Times New Roman" w:eastAsia="Calibri" w:hAnsi="Times New Roman"/>
              </w:rPr>
              <w:t>sudjelovanje u izradi zajedničkih smjernica stručno-razvojne službe za promicanje rada s djecom s TUR</w:t>
            </w:r>
          </w:p>
        </w:tc>
        <w:tc>
          <w:tcPr>
            <w:tcW w:w="1837" w:type="dxa"/>
            <w:tcBorders>
              <w:top w:val="single" w:sz="4" w:space="0" w:color="auto"/>
              <w:left w:val="single" w:sz="4" w:space="0" w:color="auto"/>
              <w:bottom w:val="single" w:sz="4" w:space="0" w:color="auto"/>
              <w:right w:val="single" w:sz="4" w:space="0" w:color="auto"/>
            </w:tcBorders>
            <w:vAlign w:val="center"/>
            <w:hideMark/>
          </w:tcPr>
          <w:p w14:paraId="5C528886"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rPr>
              <w:t>prema potrebi</w:t>
            </w:r>
          </w:p>
        </w:tc>
      </w:tr>
      <w:tr w:rsidR="00E779F7" w:rsidRPr="00E779F7" w14:paraId="6A62209E" w14:textId="77777777" w:rsidTr="00E779F7">
        <w:trPr>
          <w:trHeight w:val="324"/>
        </w:trPr>
        <w:tc>
          <w:tcPr>
            <w:tcW w:w="9062" w:type="dxa"/>
            <w:gridSpan w:val="2"/>
            <w:tcBorders>
              <w:top w:val="single" w:sz="4" w:space="0" w:color="auto"/>
              <w:left w:val="nil"/>
              <w:bottom w:val="single" w:sz="4" w:space="0" w:color="auto"/>
              <w:right w:val="nil"/>
            </w:tcBorders>
            <w:vAlign w:val="center"/>
          </w:tcPr>
          <w:p w14:paraId="3EA566B6" w14:textId="77777777" w:rsidR="00E779F7" w:rsidRPr="00E779F7" w:rsidRDefault="00E779F7" w:rsidP="00E779F7">
            <w:pPr>
              <w:spacing w:line="360" w:lineRule="auto"/>
              <w:jc w:val="center"/>
              <w:rPr>
                <w:rFonts w:ascii="Times New Roman" w:eastAsia="Calibri" w:hAnsi="Times New Roman"/>
              </w:rPr>
            </w:pPr>
          </w:p>
        </w:tc>
      </w:tr>
      <w:tr w:rsidR="00E779F7" w:rsidRPr="00E779F7" w14:paraId="3EADE2B3" w14:textId="77777777" w:rsidTr="00E779F7">
        <w:trPr>
          <w:trHeight w:val="324"/>
        </w:trPr>
        <w:tc>
          <w:tcPr>
            <w:tcW w:w="9062" w:type="dxa"/>
            <w:gridSpan w:val="2"/>
            <w:tcBorders>
              <w:top w:val="single" w:sz="4" w:space="0" w:color="auto"/>
              <w:left w:val="single" w:sz="4" w:space="0" w:color="auto"/>
              <w:bottom w:val="single" w:sz="4" w:space="0" w:color="auto"/>
              <w:right w:val="single" w:sz="4" w:space="0" w:color="auto"/>
            </w:tcBorders>
            <w:shd w:val="clear" w:color="auto" w:fill="CCCCFF"/>
            <w:vAlign w:val="center"/>
            <w:hideMark/>
          </w:tcPr>
          <w:p w14:paraId="518A38B2"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rPr>
              <w:lastRenderedPageBreak/>
              <w:t>DRUŠTVENO OKRUŽENJE</w:t>
            </w:r>
          </w:p>
        </w:tc>
      </w:tr>
      <w:tr w:rsidR="00E779F7" w:rsidRPr="00E779F7" w14:paraId="1043A70A" w14:textId="77777777" w:rsidTr="00E779F7">
        <w:trPr>
          <w:trHeight w:val="324"/>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2FDEC54B" w14:textId="77777777" w:rsidR="00E779F7" w:rsidRPr="00E779F7" w:rsidRDefault="00E779F7" w:rsidP="00E779F7">
            <w:pPr>
              <w:spacing w:line="360" w:lineRule="auto"/>
              <w:rPr>
                <w:rFonts w:ascii="Times New Roman" w:eastAsia="Calibri" w:hAnsi="Times New Roman"/>
                <w:bCs/>
              </w:rPr>
            </w:pPr>
            <w:r w:rsidRPr="00E779F7">
              <w:rPr>
                <w:rFonts w:ascii="Times New Roman" w:eastAsia="Calibri" w:hAnsi="Times New Roman"/>
                <w:bCs/>
              </w:rPr>
              <w:t>Cilj: suradnja s edukacijsko-rehabilitacijskim ustanovama i stručnjacima s područja odgoja i obrazovanja</w:t>
            </w:r>
          </w:p>
        </w:tc>
      </w:tr>
      <w:tr w:rsidR="00E779F7" w:rsidRPr="00E779F7" w14:paraId="66C65130" w14:textId="77777777" w:rsidTr="00E779F7">
        <w:tc>
          <w:tcPr>
            <w:tcW w:w="7225" w:type="dxa"/>
            <w:tcBorders>
              <w:top w:val="single" w:sz="4" w:space="0" w:color="auto"/>
              <w:left w:val="single" w:sz="4" w:space="0" w:color="auto"/>
              <w:bottom w:val="single" w:sz="4" w:space="0" w:color="auto"/>
              <w:right w:val="single" w:sz="4" w:space="0" w:color="auto"/>
            </w:tcBorders>
            <w:vAlign w:val="center"/>
            <w:hideMark/>
          </w:tcPr>
          <w:p w14:paraId="0E6BE77A" w14:textId="77777777" w:rsidR="00E779F7" w:rsidRPr="00E779F7" w:rsidRDefault="00E779F7" w:rsidP="00E779F7">
            <w:pPr>
              <w:spacing w:line="360" w:lineRule="auto"/>
              <w:rPr>
                <w:rFonts w:ascii="Times New Roman" w:eastAsia="Calibri" w:hAnsi="Times New Roman"/>
                <w:i/>
              </w:rPr>
            </w:pPr>
            <w:r w:rsidRPr="00E779F7">
              <w:rPr>
                <w:rFonts w:ascii="Times New Roman" w:eastAsia="Times New Roman" w:hAnsi="Times New Roman"/>
                <w:b/>
              </w:rPr>
              <w:t>ZADAĆE I AKTIVNOSTI</w:t>
            </w:r>
          </w:p>
        </w:tc>
        <w:tc>
          <w:tcPr>
            <w:tcW w:w="1837" w:type="dxa"/>
            <w:tcBorders>
              <w:top w:val="single" w:sz="4" w:space="0" w:color="auto"/>
              <w:left w:val="single" w:sz="4" w:space="0" w:color="auto"/>
              <w:bottom w:val="single" w:sz="4" w:space="0" w:color="auto"/>
              <w:right w:val="single" w:sz="4" w:space="0" w:color="auto"/>
            </w:tcBorders>
            <w:vAlign w:val="center"/>
            <w:hideMark/>
          </w:tcPr>
          <w:p w14:paraId="5C9BF9AD" w14:textId="77777777" w:rsidR="00E779F7" w:rsidRPr="00E779F7" w:rsidRDefault="00E779F7" w:rsidP="00E779F7">
            <w:pPr>
              <w:spacing w:line="360" w:lineRule="auto"/>
              <w:rPr>
                <w:rFonts w:ascii="Times New Roman" w:eastAsia="Calibri" w:hAnsi="Times New Roman"/>
                <w:i/>
              </w:rPr>
            </w:pPr>
            <w:r w:rsidRPr="00E779F7">
              <w:rPr>
                <w:rFonts w:ascii="Times New Roman" w:eastAsia="Times New Roman" w:hAnsi="Times New Roman"/>
                <w:b/>
                <w:bCs/>
                <w:iCs/>
                <w:lang w:eastAsia="hr-HR"/>
              </w:rPr>
              <w:t>VRIJEME REALIZACIJE</w:t>
            </w:r>
          </w:p>
        </w:tc>
      </w:tr>
      <w:tr w:rsidR="00E779F7" w:rsidRPr="00E779F7" w14:paraId="5B4BD03B"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vAlign w:val="center"/>
            <w:hideMark/>
          </w:tcPr>
          <w:p w14:paraId="61259B7E" w14:textId="77777777" w:rsidR="00E779F7" w:rsidRPr="00E779F7" w:rsidRDefault="00E779F7" w:rsidP="00975EA9">
            <w:pPr>
              <w:numPr>
                <w:ilvl w:val="0"/>
                <w:numId w:val="63"/>
              </w:numPr>
              <w:spacing w:after="200" w:line="360" w:lineRule="auto"/>
              <w:ind w:left="255" w:hanging="255"/>
              <w:contextualSpacing/>
              <w:rPr>
                <w:rFonts w:ascii="Times New Roman" w:eastAsia="Calibri" w:hAnsi="Times New Roman"/>
              </w:rPr>
            </w:pPr>
            <w:r w:rsidRPr="00E779F7">
              <w:rPr>
                <w:rFonts w:ascii="Times New Roman" w:eastAsia="Calibri" w:hAnsi="Times New Roman"/>
              </w:rPr>
              <w:t>suradnja s OŠ Sveti Križ Začretje</w:t>
            </w:r>
          </w:p>
        </w:tc>
        <w:tc>
          <w:tcPr>
            <w:tcW w:w="1837" w:type="dxa"/>
            <w:tcBorders>
              <w:top w:val="single" w:sz="4" w:space="0" w:color="auto"/>
              <w:left w:val="single" w:sz="4" w:space="0" w:color="auto"/>
              <w:bottom w:val="single" w:sz="4" w:space="0" w:color="auto"/>
              <w:right w:val="single" w:sz="4" w:space="0" w:color="auto"/>
            </w:tcBorders>
            <w:vAlign w:val="center"/>
            <w:hideMark/>
          </w:tcPr>
          <w:p w14:paraId="7ACB10AE" w14:textId="77777777" w:rsidR="00E779F7" w:rsidRPr="00E779F7" w:rsidRDefault="00E779F7" w:rsidP="00E779F7">
            <w:pPr>
              <w:spacing w:line="360" w:lineRule="auto"/>
              <w:rPr>
                <w:rFonts w:ascii="Times New Roman" w:eastAsia="Calibri" w:hAnsi="Times New Roman"/>
              </w:rPr>
            </w:pPr>
            <w:r w:rsidRPr="00E779F7">
              <w:rPr>
                <w:rFonts w:ascii="Times New Roman" w:eastAsia="Calibri" w:hAnsi="Times New Roman"/>
                <w:lang w:eastAsia="hr-HR"/>
              </w:rPr>
              <w:t>kontinuirano tijekom godine</w:t>
            </w:r>
          </w:p>
        </w:tc>
      </w:tr>
      <w:tr w:rsidR="00E779F7" w:rsidRPr="00E779F7" w14:paraId="72A7B2A6"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vAlign w:val="center"/>
            <w:hideMark/>
          </w:tcPr>
          <w:p w14:paraId="06804C5E" w14:textId="77777777" w:rsidR="00E779F7" w:rsidRPr="00E779F7" w:rsidRDefault="00E779F7" w:rsidP="00975EA9">
            <w:pPr>
              <w:numPr>
                <w:ilvl w:val="0"/>
                <w:numId w:val="63"/>
              </w:numPr>
              <w:spacing w:after="200" w:line="360" w:lineRule="auto"/>
              <w:ind w:left="255" w:hanging="255"/>
              <w:contextualSpacing/>
              <w:rPr>
                <w:rFonts w:ascii="Times New Roman" w:eastAsia="Calibri" w:hAnsi="Times New Roman"/>
              </w:rPr>
            </w:pPr>
            <w:r w:rsidRPr="00E779F7">
              <w:rPr>
                <w:rFonts w:ascii="Times New Roman" w:eastAsia="Calibri" w:hAnsi="Times New Roman"/>
              </w:rPr>
              <w:t>suradnja s DND Sveti Križ Začretje</w:t>
            </w:r>
          </w:p>
        </w:tc>
        <w:tc>
          <w:tcPr>
            <w:tcW w:w="1837" w:type="dxa"/>
            <w:tcBorders>
              <w:top w:val="single" w:sz="4" w:space="0" w:color="auto"/>
              <w:left w:val="single" w:sz="4" w:space="0" w:color="auto"/>
              <w:bottom w:val="single" w:sz="4" w:space="0" w:color="auto"/>
              <w:right w:val="single" w:sz="4" w:space="0" w:color="auto"/>
            </w:tcBorders>
            <w:vAlign w:val="center"/>
          </w:tcPr>
          <w:p w14:paraId="02FE58F7" w14:textId="77777777" w:rsidR="00E779F7" w:rsidRPr="00E779F7" w:rsidRDefault="00E779F7" w:rsidP="00E779F7">
            <w:pPr>
              <w:spacing w:line="360" w:lineRule="auto"/>
              <w:rPr>
                <w:rFonts w:ascii="Times New Roman" w:eastAsia="Calibri" w:hAnsi="Times New Roman"/>
              </w:rPr>
            </w:pPr>
          </w:p>
        </w:tc>
      </w:tr>
      <w:tr w:rsidR="00E779F7" w:rsidRPr="00E779F7" w14:paraId="142FD122"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vAlign w:val="center"/>
            <w:hideMark/>
          </w:tcPr>
          <w:p w14:paraId="267D8FFB" w14:textId="77777777" w:rsidR="00E779F7" w:rsidRPr="00E779F7" w:rsidRDefault="00E779F7" w:rsidP="00975EA9">
            <w:pPr>
              <w:numPr>
                <w:ilvl w:val="0"/>
                <w:numId w:val="63"/>
              </w:numPr>
              <w:spacing w:after="200" w:line="360" w:lineRule="auto"/>
              <w:ind w:left="255" w:hanging="255"/>
              <w:contextualSpacing/>
              <w:rPr>
                <w:rFonts w:ascii="Times New Roman" w:eastAsia="Calibri" w:hAnsi="Times New Roman"/>
              </w:rPr>
            </w:pPr>
            <w:r w:rsidRPr="00E779F7">
              <w:rPr>
                <w:rFonts w:ascii="Times New Roman" w:eastAsia="Calibri" w:hAnsi="Times New Roman"/>
              </w:rPr>
              <w:t>suradnja s Općinom Sveti Križ Začretje</w:t>
            </w:r>
          </w:p>
        </w:tc>
        <w:tc>
          <w:tcPr>
            <w:tcW w:w="1837" w:type="dxa"/>
            <w:tcBorders>
              <w:top w:val="single" w:sz="4" w:space="0" w:color="auto"/>
              <w:left w:val="single" w:sz="4" w:space="0" w:color="auto"/>
              <w:bottom w:val="single" w:sz="4" w:space="0" w:color="auto"/>
              <w:right w:val="single" w:sz="4" w:space="0" w:color="auto"/>
            </w:tcBorders>
            <w:vAlign w:val="center"/>
            <w:hideMark/>
          </w:tcPr>
          <w:p w14:paraId="3A095C89" w14:textId="77777777" w:rsidR="00E779F7" w:rsidRPr="00E779F7" w:rsidRDefault="00E779F7" w:rsidP="00E779F7">
            <w:pPr>
              <w:spacing w:line="360" w:lineRule="auto"/>
              <w:rPr>
                <w:rFonts w:ascii="Times New Roman" w:eastAsia="Calibri" w:hAnsi="Times New Roman"/>
                <w:lang w:eastAsia="hr-HR"/>
              </w:rPr>
            </w:pPr>
            <w:r w:rsidRPr="00E779F7">
              <w:rPr>
                <w:rFonts w:ascii="Times New Roman" w:eastAsia="Calibri" w:hAnsi="Times New Roman"/>
                <w:lang w:eastAsia="hr-HR"/>
              </w:rPr>
              <w:t>prema potrebi</w:t>
            </w:r>
          </w:p>
        </w:tc>
      </w:tr>
      <w:tr w:rsidR="00E779F7" w:rsidRPr="00E779F7" w14:paraId="7654D92D"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vAlign w:val="center"/>
            <w:hideMark/>
          </w:tcPr>
          <w:p w14:paraId="0976C545" w14:textId="77777777" w:rsidR="00E779F7" w:rsidRPr="00E779F7" w:rsidRDefault="00E779F7" w:rsidP="00975EA9">
            <w:pPr>
              <w:numPr>
                <w:ilvl w:val="0"/>
                <w:numId w:val="63"/>
              </w:numPr>
              <w:spacing w:after="200" w:line="360" w:lineRule="auto"/>
              <w:ind w:left="255" w:hanging="255"/>
              <w:contextualSpacing/>
              <w:rPr>
                <w:rFonts w:ascii="Times New Roman" w:eastAsia="Calibri" w:hAnsi="Times New Roman"/>
              </w:rPr>
            </w:pPr>
            <w:r w:rsidRPr="00E779F7">
              <w:rPr>
                <w:rFonts w:ascii="Times New Roman" w:eastAsia="Calibri" w:hAnsi="Times New Roman"/>
              </w:rPr>
              <w:t>suradnja s Općinskom knjižnicom i čitaonicom</w:t>
            </w:r>
          </w:p>
        </w:tc>
        <w:tc>
          <w:tcPr>
            <w:tcW w:w="1837" w:type="dxa"/>
            <w:tcBorders>
              <w:top w:val="single" w:sz="4" w:space="0" w:color="auto"/>
              <w:left w:val="single" w:sz="4" w:space="0" w:color="auto"/>
              <w:bottom w:val="single" w:sz="4" w:space="0" w:color="auto"/>
              <w:right w:val="single" w:sz="4" w:space="0" w:color="auto"/>
            </w:tcBorders>
            <w:vAlign w:val="center"/>
          </w:tcPr>
          <w:p w14:paraId="2C7A9939" w14:textId="77777777" w:rsidR="00E779F7" w:rsidRPr="00E779F7" w:rsidRDefault="00E779F7" w:rsidP="00E779F7">
            <w:pPr>
              <w:spacing w:line="360" w:lineRule="auto"/>
              <w:rPr>
                <w:rFonts w:ascii="Times New Roman" w:eastAsia="Calibri" w:hAnsi="Times New Roman"/>
              </w:rPr>
            </w:pPr>
          </w:p>
        </w:tc>
      </w:tr>
      <w:tr w:rsidR="00E779F7" w:rsidRPr="00E779F7" w14:paraId="366DE37B"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vAlign w:val="center"/>
            <w:hideMark/>
          </w:tcPr>
          <w:p w14:paraId="301C7967" w14:textId="77777777" w:rsidR="00E779F7" w:rsidRPr="00E779F7" w:rsidRDefault="00E779F7" w:rsidP="00975EA9">
            <w:pPr>
              <w:numPr>
                <w:ilvl w:val="0"/>
                <w:numId w:val="63"/>
              </w:numPr>
              <w:spacing w:after="200" w:line="360" w:lineRule="auto"/>
              <w:ind w:left="255" w:hanging="255"/>
              <w:contextualSpacing/>
              <w:rPr>
                <w:rFonts w:ascii="Times New Roman" w:eastAsia="Calibri" w:hAnsi="Times New Roman"/>
              </w:rPr>
            </w:pPr>
            <w:r w:rsidRPr="00E779F7">
              <w:rPr>
                <w:rFonts w:ascii="Times New Roman" w:eastAsia="Calibri" w:hAnsi="Times New Roman"/>
              </w:rPr>
              <w:t>suradnja s logopedima drugih vrtića i privatnih kabineta</w:t>
            </w:r>
          </w:p>
        </w:tc>
        <w:tc>
          <w:tcPr>
            <w:tcW w:w="1837" w:type="dxa"/>
            <w:tcBorders>
              <w:top w:val="single" w:sz="4" w:space="0" w:color="auto"/>
              <w:left w:val="single" w:sz="4" w:space="0" w:color="auto"/>
              <w:bottom w:val="single" w:sz="4" w:space="0" w:color="auto"/>
              <w:right w:val="single" w:sz="4" w:space="0" w:color="auto"/>
            </w:tcBorders>
            <w:vAlign w:val="center"/>
          </w:tcPr>
          <w:p w14:paraId="4F6A272E" w14:textId="77777777" w:rsidR="00E779F7" w:rsidRPr="00E779F7" w:rsidRDefault="00E779F7" w:rsidP="00E779F7">
            <w:pPr>
              <w:spacing w:line="360" w:lineRule="auto"/>
              <w:rPr>
                <w:rFonts w:ascii="Times New Roman" w:eastAsia="Calibri" w:hAnsi="Times New Roman"/>
              </w:rPr>
            </w:pPr>
          </w:p>
        </w:tc>
      </w:tr>
      <w:tr w:rsidR="00E779F7" w:rsidRPr="00E779F7" w14:paraId="54DA92EE"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vAlign w:val="center"/>
            <w:hideMark/>
          </w:tcPr>
          <w:p w14:paraId="30BCC25F" w14:textId="77777777" w:rsidR="00E779F7" w:rsidRPr="00E779F7" w:rsidRDefault="00E779F7" w:rsidP="00975EA9">
            <w:pPr>
              <w:numPr>
                <w:ilvl w:val="0"/>
                <w:numId w:val="63"/>
              </w:numPr>
              <w:spacing w:after="200" w:line="360" w:lineRule="auto"/>
              <w:ind w:left="255" w:hanging="255"/>
              <w:contextualSpacing/>
              <w:rPr>
                <w:rFonts w:ascii="Times New Roman" w:eastAsia="Calibri" w:hAnsi="Times New Roman"/>
              </w:rPr>
            </w:pPr>
            <w:r w:rsidRPr="00E779F7">
              <w:rPr>
                <w:rFonts w:ascii="Times New Roman" w:eastAsia="Calibri" w:hAnsi="Times New Roman"/>
              </w:rPr>
              <w:t>suradnja sa stručnjacima drugih profila značajnih za dijagnostiku i rehabilitaciju djece s teškoćama u razvoju</w:t>
            </w:r>
          </w:p>
        </w:tc>
        <w:tc>
          <w:tcPr>
            <w:tcW w:w="1837" w:type="dxa"/>
            <w:tcBorders>
              <w:top w:val="single" w:sz="4" w:space="0" w:color="auto"/>
              <w:left w:val="single" w:sz="4" w:space="0" w:color="auto"/>
              <w:bottom w:val="single" w:sz="4" w:space="0" w:color="auto"/>
              <w:right w:val="single" w:sz="4" w:space="0" w:color="auto"/>
            </w:tcBorders>
            <w:vAlign w:val="center"/>
          </w:tcPr>
          <w:p w14:paraId="54798470" w14:textId="77777777" w:rsidR="00E779F7" w:rsidRPr="00E779F7" w:rsidRDefault="00E779F7" w:rsidP="00E779F7">
            <w:pPr>
              <w:spacing w:line="360" w:lineRule="auto"/>
              <w:rPr>
                <w:rFonts w:ascii="Times New Roman" w:eastAsia="Calibri" w:hAnsi="Times New Roman"/>
              </w:rPr>
            </w:pPr>
          </w:p>
        </w:tc>
      </w:tr>
      <w:tr w:rsidR="00E779F7" w:rsidRPr="00E779F7" w14:paraId="0B019A82"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vAlign w:val="center"/>
            <w:hideMark/>
          </w:tcPr>
          <w:p w14:paraId="604390EC" w14:textId="77777777" w:rsidR="00E779F7" w:rsidRPr="00E779F7" w:rsidRDefault="00E779F7" w:rsidP="00975EA9">
            <w:pPr>
              <w:numPr>
                <w:ilvl w:val="0"/>
                <w:numId w:val="63"/>
              </w:numPr>
              <w:spacing w:after="200" w:line="360" w:lineRule="auto"/>
              <w:ind w:left="255" w:hanging="255"/>
              <w:contextualSpacing/>
              <w:rPr>
                <w:rFonts w:ascii="Times New Roman" w:eastAsia="Calibri" w:hAnsi="Times New Roman"/>
              </w:rPr>
            </w:pPr>
            <w:r w:rsidRPr="00E779F7">
              <w:rPr>
                <w:rFonts w:ascii="Times New Roman" w:eastAsia="Calibri" w:hAnsi="Times New Roman"/>
              </w:rPr>
              <w:t>suradnja sa specijaliziranim ustanovama (DND Zabok, OB Zabok, Poliklinika SUVAG)</w:t>
            </w:r>
          </w:p>
        </w:tc>
        <w:tc>
          <w:tcPr>
            <w:tcW w:w="1837" w:type="dxa"/>
            <w:tcBorders>
              <w:top w:val="single" w:sz="4" w:space="0" w:color="auto"/>
              <w:left w:val="single" w:sz="4" w:space="0" w:color="auto"/>
              <w:bottom w:val="single" w:sz="4" w:space="0" w:color="auto"/>
              <w:right w:val="single" w:sz="4" w:space="0" w:color="auto"/>
            </w:tcBorders>
            <w:vAlign w:val="center"/>
          </w:tcPr>
          <w:p w14:paraId="1B1B8D1F" w14:textId="77777777" w:rsidR="00E779F7" w:rsidRPr="00E779F7" w:rsidRDefault="00E779F7" w:rsidP="00E779F7">
            <w:pPr>
              <w:spacing w:line="360" w:lineRule="auto"/>
              <w:rPr>
                <w:rFonts w:ascii="Times New Roman" w:eastAsia="Calibri" w:hAnsi="Times New Roman"/>
              </w:rPr>
            </w:pPr>
          </w:p>
        </w:tc>
      </w:tr>
      <w:tr w:rsidR="00E779F7" w:rsidRPr="00E779F7" w14:paraId="43B86404"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vAlign w:val="center"/>
            <w:hideMark/>
          </w:tcPr>
          <w:p w14:paraId="57912233" w14:textId="77777777" w:rsidR="00E779F7" w:rsidRPr="00E779F7" w:rsidRDefault="00E779F7" w:rsidP="00975EA9">
            <w:pPr>
              <w:numPr>
                <w:ilvl w:val="0"/>
                <w:numId w:val="63"/>
              </w:numPr>
              <w:spacing w:after="200" w:line="360" w:lineRule="auto"/>
              <w:ind w:left="255" w:hanging="255"/>
              <w:contextualSpacing/>
              <w:rPr>
                <w:rFonts w:ascii="Times New Roman" w:eastAsia="Calibri" w:hAnsi="Times New Roman"/>
              </w:rPr>
            </w:pPr>
            <w:r w:rsidRPr="00E779F7">
              <w:rPr>
                <w:rFonts w:ascii="Times New Roman" w:eastAsia="Calibri" w:hAnsi="Times New Roman"/>
              </w:rPr>
              <w:t>suradnja s Edukacijsko-rehabilitacijskim fakultetom</w:t>
            </w:r>
          </w:p>
        </w:tc>
        <w:tc>
          <w:tcPr>
            <w:tcW w:w="1837" w:type="dxa"/>
            <w:tcBorders>
              <w:top w:val="single" w:sz="4" w:space="0" w:color="auto"/>
              <w:left w:val="single" w:sz="4" w:space="0" w:color="auto"/>
              <w:bottom w:val="single" w:sz="4" w:space="0" w:color="auto"/>
              <w:right w:val="single" w:sz="4" w:space="0" w:color="auto"/>
            </w:tcBorders>
            <w:vAlign w:val="center"/>
          </w:tcPr>
          <w:p w14:paraId="75D9E879" w14:textId="77777777" w:rsidR="00E779F7" w:rsidRPr="00E779F7" w:rsidRDefault="00E779F7" w:rsidP="00E779F7">
            <w:pPr>
              <w:spacing w:line="360" w:lineRule="auto"/>
              <w:rPr>
                <w:rFonts w:ascii="Times New Roman" w:eastAsia="Calibri" w:hAnsi="Times New Roman"/>
              </w:rPr>
            </w:pPr>
          </w:p>
        </w:tc>
      </w:tr>
      <w:tr w:rsidR="00E779F7" w:rsidRPr="00E779F7" w14:paraId="07570FAB"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vAlign w:val="center"/>
            <w:hideMark/>
          </w:tcPr>
          <w:p w14:paraId="13E1C340" w14:textId="77777777" w:rsidR="00E779F7" w:rsidRPr="00E779F7" w:rsidRDefault="00E779F7" w:rsidP="00975EA9">
            <w:pPr>
              <w:numPr>
                <w:ilvl w:val="0"/>
                <w:numId w:val="63"/>
              </w:numPr>
              <w:spacing w:after="200" w:line="360" w:lineRule="auto"/>
              <w:ind w:left="255" w:hanging="255"/>
              <w:contextualSpacing/>
              <w:rPr>
                <w:rFonts w:ascii="Times New Roman" w:eastAsia="Calibri" w:hAnsi="Times New Roman"/>
              </w:rPr>
            </w:pPr>
            <w:r w:rsidRPr="00E779F7">
              <w:rPr>
                <w:rFonts w:ascii="Times New Roman" w:eastAsia="Calibri" w:hAnsi="Times New Roman"/>
              </w:rPr>
              <w:t>suradnja s obrtima za čuvanje djece na području Općine</w:t>
            </w:r>
          </w:p>
        </w:tc>
        <w:tc>
          <w:tcPr>
            <w:tcW w:w="1837" w:type="dxa"/>
            <w:tcBorders>
              <w:top w:val="single" w:sz="4" w:space="0" w:color="auto"/>
              <w:left w:val="single" w:sz="4" w:space="0" w:color="auto"/>
              <w:bottom w:val="single" w:sz="4" w:space="0" w:color="auto"/>
              <w:right w:val="single" w:sz="4" w:space="0" w:color="auto"/>
            </w:tcBorders>
            <w:vAlign w:val="center"/>
            <w:hideMark/>
          </w:tcPr>
          <w:p w14:paraId="570C20E7" w14:textId="77777777" w:rsidR="00E779F7" w:rsidRPr="00E779F7" w:rsidRDefault="00E779F7" w:rsidP="00E779F7">
            <w:pPr>
              <w:spacing w:line="360" w:lineRule="auto"/>
              <w:rPr>
                <w:rFonts w:ascii="Times New Roman" w:eastAsia="Calibri" w:hAnsi="Times New Roman"/>
              </w:rPr>
            </w:pPr>
            <w:r w:rsidRPr="00E779F7">
              <w:rPr>
                <w:rFonts w:ascii="Times New Roman" w:eastAsia="Calibri" w:hAnsi="Times New Roman"/>
              </w:rPr>
              <w:t>prema dogovoru</w:t>
            </w:r>
          </w:p>
        </w:tc>
      </w:tr>
      <w:tr w:rsidR="00E779F7" w:rsidRPr="00E779F7" w14:paraId="63C9C200" w14:textId="77777777" w:rsidTr="00E779F7">
        <w:trPr>
          <w:trHeight w:val="324"/>
        </w:trPr>
        <w:tc>
          <w:tcPr>
            <w:tcW w:w="9062" w:type="dxa"/>
            <w:gridSpan w:val="2"/>
            <w:tcBorders>
              <w:top w:val="single" w:sz="4" w:space="0" w:color="auto"/>
              <w:left w:val="nil"/>
              <w:bottom w:val="single" w:sz="4" w:space="0" w:color="auto"/>
              <w:right w:val="nil"/>
            </w:tcBorders>
            <w:vAlign w:val="center"/>
          </w:tcPr>
          <w:p w14:paraId="3200CD1E" w14:textId="77777777" w:rsidR="00E779F7" w:rsidRPr="00E779F7" w:rsidRDefault="00E779F7" w:rsidP="00E779F7">
            <w:pPr>
              <w:spacing w:line="360" w:lineRule="auto"/>
              <w:jc w:val="center"/>
              <w:rPr>
                <w:rFonts w:ascii="Times New Roman" w:eastAsia="Calibri" w:hAnsi="Times New Roman"/>
              </w:rPr>
            </w:pPr>
          </w:p>
        </w:tc>
      </w:tr>
      <w:tr w:rsidR="00E779F7" w:rsidRPr="00E779F7" w14:paraId="6662E63A" w14:textId="77777777" w:rsidTr="00E779F7">
        <w:trPr>
          <w:trHeight w:val="324"/>
        </w:trPr>
        <w:tc>
          <w:tcPr>
            <w:tcW w:w="9062" w:type="dxa"/>
            <w:gridSpan w:val="2"/>
            <w:tcBorders>
              <w:top w:val="single" w:sz="4" w:space="0" w:color="auto"/>
              <w:left w:val="single" w:sz="4" w:space="0" w:color="auto"/>
              <w:bottom w:val="single" w:sz="4" w:space="0" w:color="auto"/>
              <w:right w:val="single" w:sz="4" w:space="0" w:color="auto"/>
            </w:tcBorders>
            <w:shd w:val="clear" w:color="auto" w:fill="CCCCFF"/>
            <w:vAlign w:val="center"/>
            <w:hideMark/>
          </w:tcPr>
          <w:p w14:paraId="4E246C7D"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rPr>
              <w:t>PROMICANJE RADA I STRUČNO USAVRŠAVANJE</w:t>
            </w:r>
          </w:p>
        </w:tc>
      </w:tr>
      <w:tr w:rsidR="00E779F7" w:rsidRPr="00E779F7" w14:paraId="29AAE983" w14:textId="77777777" w:rsidTr="00E779F7">
        <w:trPr>
          <w:trHeight w:val="808"/>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7B2731B5" w14:textId="77777777" w:rsidR="00E779F7" w:rsidRPr="00E779F7" w:rsidRDefault="00E779F7" w:rsidP="00E779F7">
            <w:pPr>
              <w:spacing w:line="360" w:lineRule="auto"/>
              <w:ind w:left="80" w:right="80"/>
              <w:rPr>
                <w:rFonts w:ascii="Times New Roman" w:eastAsia="Calibri" w:hAnsi="Times New Roman"/>
                <w:bCs/>
              </w:rPr>
            </w:pPr>
            <w:r w:rsidRPr="00E779F7">
              <w:rPr>
                <w:rFonts w:ascii="Times New Roman" w:eastAsia="Calibri" w:hAnsi="Times New Roman"/>
                <w:bCs/>
              </w:rPr>
              <w:t>CILJ: stjecanje novih znanja iz područja logopedije i srodnih znanosti radi učinkovitijeg rehabilitacijskog rada s djecom</w:t>
            </w:r>
          </w:p>
        </w:tc>
      </w:tr>
      <w:tr w:rsidR="00E779F7" w:rsidRPr="00E779F7" w14:paraId="502244F3" w14:textId="77777777" w:rsidTr="00E779F7">
        <w:tc>
          <w:tcPr>
            <w:tcW w:w="7225" w:type="dxa"/>
            <w:tcBorders>
              <w:top w:val="single" w:sz="4" w:space="0" w:color="auto"/>
              <w:left w:val="single" w:sz="4" w:space="0" w:color="auto"/>
              <w:bottom w:val="single" w:sz="4" w:space="0" w:color="auto"/>
              <w:right w:val="single" w:sz="4" w:space="0" w:color="auto"/>
            </w:tcBorders>
            <w:vAlign w:val="center"/>
            <w:hideMark/>
          </w:tcPr>
          <w:p w14:paraId="1CCD0AB4" w14:textId="77777777" w:rsidR="00E779F7" w:rsidRPr="00E779F7" w:rsidRDefault="00E779F7" w:rsidP="00E779F7">
            <w:pPr>
              <w:spacing w:line="360" w:lineRule="auto"/>
              <w:rPr>
                <w:rFonts w:ascii="Times New Roman" w:eastAsia="Calibri" w:hAnsi="Times New Roman"/>
                <w:i/>
              </w:rPr>
            </w:pPr>
            <w:r w:rsidRPr="00E779F7">
              <w:rPr>
                <w:rFonts w:ascii="Times New Roman" w:eastAsia="Times New Roman" w:hAnsi="Times New Roman"/>
                <w:b/>
              </w:rPr>
              <w:t>ZADAĆE I AKTIVNOSTI</w:t>
            </w:r>
          </w:p>
        </w:tc>
        <w:tc>
          <w:tcPr>
            <w:tcW w:w="1837" w:type="dxa"/>
            <w:tcBorders>
              <w:top w:val="single" w:sz="4" w:space="0" w:color="auto"/>
              <w:left w:val="single" w:sz="4" w:space="0" w:color="auto"/>
              <w:bottom w:val="single" w:sz="4" w:space="0" w:color="auto"/>
              <w:right w:val="single" w:sz="4" w:space="0" w:color="auto"/>
            </w:tcBorders>
            <w:vAlign w:val="center"/>
            <w:hideMark/>
          </w:tcPr>
          <w:p w14:paraId="01205324" w14:textId="77777777" w:rsidR="00E779F7" w:rsidRPr="00E779F7" w:rsidRDefault="00E779F7" w:rsidP="00E779F7">
            <w:pPr>
              <w:spacing w:line="360" w:lineRule="auto"/>
              <w:rPr>
                <w:rFonts w:ascii="Times New Roman" w:eastAsia="Calibri" w:hAnsi="Times New Roman"/>
                <w:i/>
              </w:rPr>
            </w:pPr>
            <w:r w:rsidRPr="00E779F7">
              <w:rPr>
                <w:rFonts w:ascii="Times New Roman" w:eastAsia="Times New Roman" w:hAnsi="Times New Roman"/>
                <w:b/>
                <w:bCs/>
                <w:iCs/>
                <w:lang w:eastAsia="hr-HR"/>
              </w:rPr>
              <w:t>VRIJEME REALIZACIJE</w:t>
            </w:r>
          </w:p>
        </w:tc>
      </w:tr>
      <w:tr w:rsidR="00E779F7" w:rsidRPr="00E779F7" w14:paraId="21B7C430"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vAlign w:val="center"/>
            <w:hideMark/>
          </w:tcPr>
          <w:p w14:paraId="4DBBF2F2" w14:textId="77777777" w:rsidR="00E779F7" w:rsidRPr="00E779F7" w:rsidRDefault="00E779F7" w:rsidP="00975EA9">
            <w:pPr>
              <w:numPr>
                <w:ilvl w:val="0"/>
                <w:numId w:val="63"/>
              </w:numPr>
              <w:spacing w:after="200" w:line="360" w:lineRule="auto"/>
              <w:ind w:left="255" w:hanging="255"/>
              <w:contextualSpacing/>
              <w:rPr>
                <w:rFonts w:ascii="Times New Roman" w:eastAsia="Calibri" w:hAnsi="Times New Roman"/>
              </w:rPr>
            </w:pPr>
            <w:r w:rsidRPr="00E779F7">
              <w:rPr>
                <w:rFonts w:ascii="Times New Roman" w:eastAsia="Calibri" w:hAnsi="Times New Roman"/>
              </w:rPr>
              <w:t>praćenje dostupne literature iz logopedije i srodnih znanosti bitnih za unapređenje edukacijsko-rehabilitacijskog procesa</w:t>
            </w:r>
          </w:p>
        </w:tc>
        <w:tc>
          <w:tcPr>
            <w:tcW w:w="1837" w:type="dxa"/>
            <w:vMerge w:val="restart"/>
            <w:tcBorders>
              <w:top w:val="single" w:sz="4" w:space="0" w:color="auto"/>
              <w:left w:val="single" w:sz="4" w:space="0" w:color="auto"/>
              <w:bottom w:val="single" w:sz="4" w:space="0" w:color="auto"/>
              <w:right w:val="single" w:sz="4" w:space="0" w:color="auto"/>
            </w:tcBorders>
            <w:vAlign w:val="center"/>
            <w:hideMark/>
          </w:tcPr>
          <w:p w14:paraId="3E641CF5"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rPr>
              <w:t>tijekom godine, prema potrebi</w:t>
            </w:r>
          </w:p>
        </w:tc>
      </w:tr>
      <w:tr w:rsidR="00E779F7" w:rsidRPr="00E779F7" w14:paraId="138B5FB1"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vAlign w:val="center"/>
            <w:hideMark/>
          </w:tcPr>
          <w:p w14:paraId="21EE2F78" w14:textId="77777777" w:rsidR="00E779F7" w:rsidRPr="00E779F7" w:rsidRDefault="00E779F7" w:rsidP="00975EA9">
            <w:pPr>
              <w:numPr>
                <w:ilvl w:val="0"/>
                <w:numId w:val="63"/>
              </w:numPr>
              <w:spacing w:after="200" w:line="360" w:lineRule="auto"/>
              <w:ind w:left="255" w:hanging="255"/>
              <w:contextualSpacing/>
              <w:rPr>
                <w:rFonts w:ascii="Times New Roman" w:eastAsia="Calibri" w:hAnsi="Times New Roman"/>
              </w:rPr>
            </w:pPr>
            <w:r w:rsidRPr="00E779F7">
              <w:rPr>
                <w:rFonts w:ascii="Times New Roman" w:eastAsia="Calibri" w:hAnsi="Times New Roman"/>
                <w:lang w:eastAsia="hr-HR"/>
              </w:rPr>
              <w:t>promicanje rada iz područja logopedije: stručnog, znanstvenog, primjera iz prakse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FD3C1" w14:textId="77777777" w:rsidR="00E779F7" w:rsidRPr="00E779F7" w:rsidRDefault="00E779F7" w:rsidP="00E779F7">
            <w:pPr>
              <w:spacing w:line="360" w:lineRule="auto"/>
              <w:rPr>
                <w:rFonts w:ascii="Times New Roman" w:eastAsia="Calibri" w:hAnsi="Times New Roman"/>
              </w:rPr>
            </w:pPr>
          </w:p>
        </w:tc>
      </w:tr>
      <w:tr w:rsidR="00E779F7" w:rsidRPr="00E779F7" w14:paraId="114985AB"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vAlign w:val="center"/>
            <w:hideMark/>
          </w:tcPr>
          <w:p w14:paraId="64E2D534" w14:textId="77777777" w:rsidR="00E779F7" w:rsidRPr="00E779F7" w:rsidRDefault="00E779F7" w:rsidP="00975EA9">
            <w:pPr>
              <w:numPr>
                <w:ilvl w:val="0"/>
                <w:numId w:val="63"/>
              </w:numPr>
              <w:spacing w:after="200" w:line="360" w:lineRule="auto"/>
              <w:ind w:left="255" w:hanging="255"/>
              <w:contextualSpacing/>
              <w:rPr>
                <w:rFonts w:ascii="Times New Roman" w:eastAsia="Calibri" w:hAnsi="Times New Roman"/>
              </w:rPr>
            </w:pPr>
            <w:r w:rsidRPr="00E779F7">
              <w:rPr>
                <w:rFonts w:ascii="Times New Roman" w:eastAsia="Calibri" w:hAnsi="Times New Roman"/>
              </w:rPr>
              <w:t>uključivanje u sve oblike stručnog usavršavanja u organizaciji vrtića</w:t>
            </w:r>
          </w:p>
        </w:tc>
        <w:tc>
          <w:tcPr>
            <w:tcW w:w="1837" w:type="dxa"/>
            <w:vMerge w:val="restart"/>
            <w:tcBorders>
              <w:top w:val="single" w:sz="4" w:space="0" w:color="auto"/>
              <w:left w:val="single" w:sz="4" w:space="0" w:color="auto"/>
              <w:bottom w:val="single" w:sz="4" w:space="0" w:color="auto"/>
              <w:right w:val="single" w:sz="4" w:space="0" w:color="auto"/>
            </w:tcBorders>
            <w:vAlign w:val="center"/>
          </w:tcPr>
          <w:p w14:paraId="6D1A05CD"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rPr>
              <w:t>prema rasporedu organiziranja</w:t>
            </w:r>
          </w:p>
          <w:p w14:paraId="1A5D887B" w14:textId="77777777" w:rsidR="00E779F7" w:rsidRPr="00E779F7" w:rsidRDefault="00E779F7" w:rsidP="00E779F7">
            <w:pPr>
              <w:spacing w:line="360" w:lineRule="auto"/>
              <w:jc w:val="center"/>
              <w:rPr>
                <w:rFonts w:ascii="Times New Roman" w:eastAsia="Calibri" w:hAnsi="Times New Roman"/>
              </w:rPr>
            </w:pPr>
          </w:p>
        </w:tc>
      </w:tr>
      <w:tr w:rsidR="00E779F7" w:rsidRPr="00E779F7" w14:paraId="26752A3D" w14:textId="77777777" w:rsidTr="00E779F7">
        <w:trPr>
          <w:trHeight w:val="792"/>
        </w:trPr>
        <w:tc>
          <w:tcPr>
            <w:tcW w:w="7225" w:type="dxa"/>
            <w:tcBorders>
              <w:top w:val="single" w:sz="4" w:space="0" w:color="auto"/>
              <w:left w:val="single" w:sz="4" w:space="0" w:color="auto"/>
              <w:bottom w:val="single" w:sz="4" w:space="0" w:color="auto"/>
              <w:right w:val="single" w:sz="4" w:space="0" w:color="auto"/>
            </w:tcBorders>
            <w:vAlign w:val="center"/>
            <w:hideMark/>
          </w:tcPr>
          <w:p w14:paraId="4C99A053" w14:textId="77777777" w:rsidR="00E779F7" w:rsidRPr="00E779F7" w:rsidRDefault="00E779F7" w:rsidP="00975EA9">
            <w:pPr>
              <w:numPr>
                <w:ilvl w:val="0"/>
                <w:numId w:val="63"/>
              </w:numPr>
              <w:spacing w:after="200" w:line="360" w:lineRule="auto"/>
              <w:ind w:left="255" w:hanging="255"/>
              <w:contextualSpacing/>
              <w:rPr>
                <w:rFonts w:ascii="Times New Roman" w:eastAsia="Calibri" w:hAnsi="Times New Roman"/>
              </w:rPr>
            </w:pPr>
            <w:r w:rsidRPr="00E779F7">
              <w:rPr>
                <w:rFonts w:ascii="Times New Roman" w:eastAsia="Calibri" w:hAnsi="Times New Roman"/>
              </w:rPr>
              <w:t>uključivanje u sve oblike stručnog usavršavanja u organizaciji Agencije za odgoj i obrazovanje, MZOS i drugih stručnih ustanova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A87AA0" w14:textId="77777777" w:rsidR="00E779F7" w:rsidRPr="00E779F7" w:rsidRDefault="00E779F7" w:rsidP="00E779F7">
            <w:pPr>
              <w:spacing w:line="360" w:lineRule="auto"/>
              <w:rPr>
                <w:rFonts w:ascii="Times New Roman" w:eastAsia="Calibri" w:hAnsi="Times New Roman"/>
              </w:rPr>
            </w:pPr>
          </w:p>
        </w:tc>
      </w:tr>
      <w:tr w:rsidR="00E779F7" w:rsidRPr="00E779F7" w14:paraId="36B2CD22"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vAlign w:val="center"/>
            <w:hideMark/>
          </w:tcPr>
          <w:p w14:paraId="77E21F07" w14:textId="77777777" w:rsidR="00E779F7" w:rsidRPr="00E779F7" w:rsidRDefault="00E779F7" w:rsidP="00975EA9">
            <w:pPr>
              <w:numPr>
                <w:ilvl w:val="0"/>
                <w:numId w:val="63"/>
              </w:numPr>
              <w:spacing w:after="200" w:line="360" w:lineRule="auto"/>
              <w:ind w:left="255" w:hanging="255"/>
              <w:contextualSpacing/>
              <w:rPr>
                <w:rFonts w:ascii="Times New Roman" w:eastAsia="Calibri" w:hAnsi="Times New Roman"/>
              </w:rPr>
            </w:pPr>
            <w:r w:rsidRPr="00E779F7">
              <w:rPr>
                <w:rFonts w:ascii="Times New Roman" w:eastAsia="Calibri" w:hAnsi="Times New Roman"/>
              </w:rPr>
              <w:t>sudjelovanje u radu Sekcije predškolskih logopeda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D4A93" w14:textId="77777777" w:rsidR="00E779F7" w:rsidRPr="00E779F7" w:rsidRDefault="00E779F7" w:rsidP="00E779F7">
            <w:pPr>
              <w:spacing w:line="360" w:lineRule="auto"/>
              <w:rPr>
                <w:rFonts w:ascii="Times New Roman" w:eastAsia="Calibri" w:hAnsi="Times New Roman"/>
              </w:rPr>
            </w:pPr>
          </w:p>
        </w:tc>
      </w:tr>
      <w:tr w:rsidR="00E779F7" w:rsidRPr="00E779F7" w14:paraId="17A6D694"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hideMark/>
          </w:tcPr>
          <w:p w14:paraId="04746221" w14:textId="77777777" w:rsidR="00E779F7" w:rsidRPr="00E779F7" w:rsidRDefault="00E779F7" w:rsidP="00975EA9">
            <w:pPr>
              <w:numPr>
                <w:ilvl w:val="0"/>
                <w:numId w:val="63"/>
              </w:numPr>
              <w:spacing w:after="200" w:line="360" w:lineRule="auto"/>
              <w:ind w:left="255" w:hanging="255"/>
              <w:contextualSpacing/>
              <w:rPr>
                <w:rFonts w:ascii="Times New Roman" w:eastAsia="Calibri" w:hAnsi="Times New Roman"/>
              </w:rPr>
            </w:pPr>
            <w:r w:rsidRPr="00E779F7">
              <w:rPr>
                <w:rFonts w:ascii="Times New Roman" w:eastAsia="Calibri" w:hAnsi="Times New Roman"/>
              </w:rPr>
              <w:t>sudjelovanje u radu HLD-a i Krapinsko-zagorske podružnice HLD-a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5381E" w14:textId="77777777" w:rsidR="00E779F7" w:rsidRPr="00E779F7" w:rsidRDefault="00E779F7" w:rsidP="00E779F7">
            <w:pPr>
              <w:spacing w:line="360" w:lineRule="auto"/>
              <w:rPr>
                <w:rFonts w:ascii="Times New Roman" w:eastAsia="Calibri" w:hAnsi="Times New Roman"/>
              </w:rPr>
            </w:pPr>
          </w:p>
        </w:tc>
      </w:tr>
      <w:tr w:rsidR="00E779F7" w:rsidRPr="00E779F7" w14:paraId="0F1ABD0E" w14:textId="77777777" w:rsidTr="00E779F7">
        <w:trPr>
          <w:trHeight w:val="324"/>
        </w:trPr>
        <w:tc>
          <w:tcPr>
            <w:tcW w:w="9062" w:type="dxa"/>
            <w:gridSpan w:val="2"/>
            <w:tcBorders>
              <w:top w:val="single" w:sz="4" w:space="0" w:color="auto"/>
              <w:left w:val="nil"/>
              <w:bottom w:val="single" w:sz="4" w:space="0" w:color="auto"/>
              <w:right w:val="nil"/>
            </w:tcBorders>
          </w:tcPr>
          <w:p w14:paraId="7682B305" w14:textId="77777777" w:rsidR="00E779F7" w:rsidRPr="00E779F7" w:rsidRDefault="00E779F7" w:rsidP="00E779F7">
            <w:pPr>
              <w:spacing w:line="360" w:lineRule="auto"/>
              <w:jc w:val="center"/>
              <w:rPr>
                <w:rFonts w:ascii="Times New Roman" w:eastAsia="Calibri" w:hAnsi="Times New Roman"/>
              </w:rPr>
            </w:pPr>
          </w:p>
        </w:tc>
      </w:tr>
      <w:tr w:rsidR="00E779F7" w:rsidRPr="00E779F7" w14:paraId="41F53D15" w14:textId="77777777" w:rsidTr="00E779F7">
        <w:trPr>
          <w:trHeight w:val="324"/>
        </w:trPr>
        <w:tc>
          <w:tcPr>
            <w:tcW w:w="9062" w:type="dxa"/>
            <w:gridSpan w:val="2"/>
            <w:tcBorders>
              <w:top w:val="single" w:sz="4" w:space="0" w:color="auto"/>
              <w:left w:val="single" w:sz="4" w:space="0" w:color="auto"/>
              <w:bottom w:val="single" w:sz="4" w:space="0" w:color="auto"/>
              <w:right w:val="single" w:sz="4" w:space="0" w:color="auto"/>
            </w:tcBorders>
            <w:shd w:val="clear" w:color="auto" w:fill="CCCCFF"/>
            <w:vAlign w:val="center"/>
            <w:hideMark/>
          </w:tcPr>
          <w:p w14:paraId="0FD38DD7" w14:textId="77777777" w:rsidR="00E779F7" w:rsidRPr="00E779F7" w:rsidRDefault="00E779F7" w:rsidP="00E779F7">
            <w:pPr>
              <w:spacing w:line="360" w:lineRule="auto"/>
              <w:jc w:val="center"/>
              <w:rPr>
                <w:rFonts w:ascii="Times New Roman" w:eastAsia="Calibri" w:hAnsi="Times New Roman"/>
              </w:rPr>
            </w:pPr>
            <w:bookmarkStart w:id="24" w:name="_Toc8373533"/>
            <w:bookmarkStart w:id="25" w:name="_Toc14425614"/>
            <w:bookmarkStart w:id="26" w:name="_Toc14427570"/>
            <w:bookmarkStart w:id="27" w:name="_Toc14427705"/>
            <w:bookmarkStart w:id="28" w:name="_Toc53646003"/>
            <w:r w:rsidRPr="00E779F7">
              <w:rPr>
                <w:rFonts w:ascii="Times New Roman" w:eastAsia="Calibri" w:hAnsi="Times New Roman"/>
              </w:rPr>
              <w:t>DOKUMENTIRANJE, PLANIRANJE  I VALORIZACIJA RADA</w:t>
            </w:r>
            <w:bookmarkEnd w:id="24"/>
            <w:bookmarkEnd w:id="25"/>
            <w:bookmarkEnd w:id="26"/>
            <w:bookmarkEnd w:id="27"/>
            <w:bookmarkEnd w:id="28"/>
          </w:p>
        </w:tc>
      </w:tr>
      <w:tr w:rsidR="00E779F7" w:rsidRPr="00E779F7" w14:paraId="2B6C891C" w14:textId="77777777" w:rsidTr="00E779F7">
        <w:trPr>
          <w:trHeight w:val="578"/>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78352F82" w14:textId="77777777" w:rsidR="00E779F7" w:rsidRPr="00E779F7" w:rsidRDefault="00E779F7" w:rsidP="00E779F7">
            <w:pPr>
              <w:spacing w:line="360" w:lineRule="auto"/>
              <w:rPr>
                <w:rFonts w:ascii="Times New Roman" w:eastAsia="Calibri" w:hAnsi="Times New Roman"/>
              </w:rPr>
            </w:pPr>
            <w:r w:rsidRPr="00E779F7">
              <w:rPr>
                <w:rFonts w:ascii="Times New Roman" w:eastAsia="Calibri" w:hAnsi="Times New Roman"/>
                <w:bCs/>
              </w:rPr>
              <w:t>CILJ:  efektivno obavljanje edukacijsko-rehabilitacijskog rada</w:t>
            </w:r>
          </w:p>
        </w:tc>
      </w:tr>
      <w:tr w:rsidR="00E779F7" w:rsidRPr="00E779F7" w14:paraId="2111B581" w14:textId="77777777" w:rsidTr="00E779F7">
        <w:tc>
          <w:tcPr>
            <w:tcW w:w="7225" w:type="dxa"/>
            <w:tcBorders>
              <w:top w:val="single" w:sz="4" w:space="0" w:color="auto"/>
              <w:left w:val="single" w:sz="4" w:space="0" w:color="auto"/>
              <w:bottom w:val="single" w:sz="4" w:space="0" w:color="auto"/>
              <w:right w:val="single" w:sz="4" w:space="0" w:color="auto"/>
            </w:tcBorders>
            <w:vAlign w:val="center"/>
            <w:hideMark/>
          </w:tcPr>
          <w:p w14:paraId="7DD4CCD0" w14:textId="77777777" w:rsidR="00E779F7" w:rsidRPr="00E779F7" w:rsidRDefault="00E779F7" w:rsidP="00E779F7">
            <w:pPr>
              <w:spacing w:line="360" w:lineRule="auto"/>
              <w:rPr>
                <w:rFonts w:ascii="Times New Roman" w:eastAsia="Calibri" w:hAnsi="Times New Roman"/>
                <w:i/>
              </w:rPr>
            </w:pPr>
            <w:r w:rsidRPr="00E779F7">
              <w:rPr>
                <w:rFonts w:ascii="Times New Roman" w:eastAsia="Times New Roman" w:hAnsi="Times New Roman"/>
                <w:b/>
              </w:rPr>
              <w:t>ZADAĆE I AKTIVNOSTI</w:t>
            </w:r>
          </w:p>
        </w:tc>
        <w:tc>
          <w:tcPr>
            <w:tcW w:w="1837" w:type="dxa"/>
            <w:tcBorders>
              <w:top w:val="single" w:sz="4" w:space="0" w:color="auto"/>
              <w:left w:val="single" w:sz="4" w:space="0" w:color="auto"/>
              <w:bottom w:val="single" w:sz="4" w:space="0" w:color="auto"/>
              <w:right w:val="single" w:sz="4" w:space="0" w:color="auto"/>
            </w:tcBorders>
            <w:vAlign w:val="center"/>
            <w:hideMark/>
          </w:tcPr>
          <w:p w14:paraId="67C23900" w14:textId="77777777" w:rsidR="00E779F7" w:rsidRPr="00E779F7" w:rsidRDefault="00E779F7" w:rsidP="00E779F7">
            <w:pPr>
              <w:spacing w:line="360" w:lineRule="auto"/>
              <w:rPr>
                <w:rFonts w:ascii="Times New Roman" w:eastAsia="Calibri" w:hAnsi="Times New Roman"/>
                <w:i/>
              </w:rPr>
            </w:pPr>
            <w:r w:rsidRPr="00E779F7">
              <w:rPr>
                <w:rFonts w:ascii="Times New Roman" w:eastAsia="Times New Roman" w:hAnsi="Times New Roman"/>
                <w:b/>
                <w:bCs/>
                <w:iCs/>
                <w:lang w:eastAsia="hr-HR"/>
              </w:rPr>
              <w:t>VRIJEME REALIZACIJE</w:t>
            </w:r>
          </w:p>
        </w:tc>
      </w:tr>
      <w:tr w:rsidR="00E779F7" w:rsidRPr="00E779F7" w14:paraId="4A1EFB17"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vAlign w:val="center"/>
            <w:hideMark/>
          </w:tcPr>
          <w:p w14:paraId="3F6CDD0C" w14:textId="77777777" w:rsidR="00E779F7" w:rsidRPr="00E779F7" w:rsidRDefault="00E779F7" w:rsidP="00975EA9">
            <w:pPr>
              <w:numPr>
                <w:ilvl w:val="0"/>
                <w:numId w:val="65"/>
              </w:numPr>
              <w:spacing w:after="200" w:line="360" w:lineRule="auto"/>
              <w:ind w:left="255" w:hanging="255"/>
              <w:contextualSpacing/>
              <w:rPr>
                <w:rFonts w:ascii="Times New Roman" w:eastAsia="Calibri" w:hAnsi="Times New Roman"/>
                <w:lang w:eastAsia="hr-HR"/>
              </w:rPr>
            </w:pPr>
            <w:r w:rsidRPr="00E779F7">
              <w:rPr>
                <w:rFonts w:ascii="Times New Roman" w:eastAsia="Calibri" w:hAnsi="Times New Roman"/>
                <w:lang w:eastAsia="hr-HR"/>
              </w:rPr>
              <w:t>planiranje edukacijsko-rehabilitacijskog rada:</w:t>
            </w:r>
          </w:p>
          <w:p w14:paraId="4E68DE44" w14:textId="77777777" w:rsidR="00E779F7" w:rsidRPr="00E779F7" w:rsidRDefault="00E779F7" w:rsidP="00975EA9">
            <w:pPr>
              <w:numPr>
                <w:ilvl w:val="0"/>
                <w:numId w:val="66"/>
              </w:numPr>
              <w:spacing w:after="200" w:line="360" w:lineRule="auto"/>
              <w:ind w:left="511" w:hanging="255"/>
              <w:contextualSpacing/>
              <w:rPr>
                <w:rFonts w:ascii="Times New Roman" w:eastAsia="Calibri" w:hAnsi="Times New Roman"/>
                <w:lang w:eastAsia="hr-HR"/>
              </w:rPr>
            </w:pPr>
            <w:r w:rsidRPr="00E779F7">
              <w:rPr>
                <w:rFonts w:ascii="Times New Roman" w:eastAsia="Calibri" w:hAnsi="Times New Roman"/>
                <w:lang w:eastAsia="hr-HR"/>
              </w:rPr>
              <w:lastRenderedPageBreak/>
              <w:t>izrada Godišnjeg plana i programa rada</w:t>
            </w:r>
          </w:p>
          <w:p w14:paraId="2823A66E" w14:textId="77777777" w:rsidR="00E779F7" w:rsidRPr="00E779F7" w:rsidRDefault="00E779F7" w:rsidP="00975EA9">
            <w:pPr>
              <w:numPr>
                <w:ilvl w:val="0"/>
                <w:numId w:val="66"/>
              </w:numPr>
              <w:spacing w:after="200" w:line="360" w:lineRule="auto"/>
              <w:ind w:left="511" w:hanging="255"/>
              <w:contextualSpacing/>
              <w:rPr>
                <w:rFonts w:ascii="Times New Roman" w:eastAsia="Calibri" w:hAnsi="Times New Roman"/>
                <w:lang w:eastAsia="hr-HR"/>
              </w:rPr>
            </w:pPr>
            <w:r w:rsidRPr="00E779F7">
              <w:rPr>
                <w:rFonts w:ascii="Times New Roman" w:eastAsia="Calibri" w:hAnsi="Times New Roman"/>
                <w:lang w:eastAsia="hr-HR"/>
              </w:rPr>
              <w:t>izrada Godišnjeg izvješća o radu logopeda</w:t>
            </w:r>
          </w:p>
        </w:tc>
        <w:tc>
          <w:tcPr>
            <w:tcW w:w="1837" w:type="dxa"/>
            <w:tcBorders>
              <w:top w:val="single" w:sz="4" w:space="0" w:color="auto"/>
              <w:left w:val="single" w:sz="4" w:space="0" w:color="auto"/>
              <w:bottom w:val="single" w:sz="4" w:space="0" w:color="auto"/>
              <w:right w:val="single" w:sz="4" w:space="0" w:color="auto"/>
            </w:tcBorders>
          </w:tcPr>
          <w:p w14:paraId="7AB487A0" w14:textId="77777777" w:rsidR="00E779F7" w:rsidRPr="00E779F7" w:rsidRDefault="00E779F7" w:rsidP="00E779F7">
            <w:pPr>
              <w:spacing w:line="360" w:lineRule="auto"/>
              <w:jc w:val="center"/>
              <w:rPr>
                <w:rFonts w:ascii="Times New Roman" w:eastAsia="Calibri" w:hAnsi="Times New Roman"/>
                <w:lang w:eastAsia="hr-HR"/>
              </w:rPr>
            </w:pPr>
            <w:r w:rsidRPr="00E779F7">
              <w:rPr>
                <w:rFonts w:ascii="Times New Roman" w:eastAsia="Calibri" w:hAnsi="Times New Roman"/>
                <w:lang w:eastAsia="hr-HR"/>
              </w:rPr>
              <w:lastRenderedPageBreak/>
              <w:t>kolovoz, rujan</w:t>
            </w:r>
          </w:p>
          <w:p w14:paraId="7AC3F1C5" w14:textId="77777777" w:rsidR="00E779F7" w:rsidRPr="00E779F7" w:rsidRDefault="00E779F7" w:rsidP="00E779F7">
            <w:pPr>
              <w:spacing w:line="360" w:lineRule="auto"/>
              <w:jc w:val="center"/>
              <w:rPr>
                <w:rFonts w:ascii="Times New Roman" w:eastAsia="Calibri" w:hAnsi="Times New Roman"/>
              </w:rPr>
            </w:pPr>
          </w:p>
        </w:tc>
      </w:tr>
      <w:tr w:rsidR="00E779F7" w:rsidRPr="00E779F7" w14:paraId="1FE4EB44"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vAlign w:val="center"/>
            <w:hideMark/>
          </w:tcPr>
          <w:p w14:paraId="21938A2F" w14:textId="77777777" w:rsidR="00E779F7" w:rsidRPr="00E779F7" w:rsidRDefault="00E779F7" w:rsidP="00975EA9">
            <w:pPr>
              <w:numPr>
                <w:ilvl w:val="0"/>
                <w:numId w:val="65"/>
              </w:numPr>
              <w:spacing w:after="200" w:line="360" w:lineRule="auto"/>
              <w:ind w:left="255" w:hanging="255"/>
              <w:contextualSpacing/>
              <w:rPr>
                <w:rFonts w:ascii="Times New Roman" w:eastAsia="Calibri" w:hAnsi="Times New Roman"/>
                <w:lang w:eastAsia="hr-HR"/>
              </w:rPr>
            </w:pPr>
            <w:r w:rsidRPr="00E779F7">
              <w:rPr>
                <w:rFonts w:ascii="Times New Roman" w:eastAsia="Calibri" w:hAnsi="Times New Roman"/>
                <w:lang w:eastAsia="hr-HR"/>
              </w:rPr>
              <w:lastRenderedPageBreak/>
              <w:t>vođenje evidencije o realizaciji poslova</w:t>
            </w:r>
          </w:p>
        </w:tc>
        <w:tc>
          <w:tcPr>
            <w:tcW w:w="1837" w:type="dxa"/>
            <w:tcBorders>
              <w:top w:val="single" w:sz="4" w:space="0" w:color="auto"/>
              <w:left w:val="single" w:sz="4" w:space="0" w:color="auto"/>
              <w:bottom w:val="single" w:sz="4" w:space="0" w:color="auto"/>
              <w:right w:val="single" w:sz="4" w:space="0" w:color="auto"/>
            </w:tcBorders>
            <w:hideMark/>
          </w:tcPr>
          <w:p w14:paraId="3428E4F9"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lang w:eastAsia="hr-HR"/>
              </w:rPr>
              <w:t>kontinuirano tijekom godine</w:t>
            </w:r>
          </w:p>
        </w:tc>
      </w:tr>
      <w:tr w:rsidR="00E779F7" w:rsidRPr="00E779F7" w14:paraId="3D354251" w14:textId="77777777" w:rsidTr="00E779F7">
        <w:trPr>
          <w:trHeight w:val="324"/>
        </w:trPr>
        <w:tc>
          <w:tcPr>
            <w:tcW w:w="9062" w:type="dxa"/>
            <w:gridSpan w:val="2"/>
            <w:tcBorders>
              <w:top w:val="single" w:sz="4" w:space="0" w:color="auto"/>
              <w:left w:val="nil"/>
              <w:bottom w:val="single" w:sz="4" w:space="0" w:color="auto"/>
              <w:right w:val="nil"/>
            </w:tcBorders>
          </w:tcPr>
          <w:p w14:paraId="2C225C22" w14:textId="77777777" w:rsidR="00E779F7" w:rsidRPr="00E779F7" w:rsidRDefault="00E779F7" w:rsidP="00E779F7">
            <w:pPr>
              <w:spacing w:line="360" w:lineRule="auto"/>
              <w:jc w:val="center"/>
              <w:rPr>
                <w:rFonts w:ascii="Times New Roman" w:eastAsia="Calibri" w:hAnsi="Times New Roman"/>
              </w:rPr>
            </w:pPr>
          </w:p>
        </w:tc>
      </w:tr>
      <w:tr w:rsidR="00E779F7" w:rsidRPr="00E779F7" w14:paraId="4882CF05" w14:textId="77777777" w:rsidTr="00E779F7">
        <w:trPr>
          <w:trHeight w:val="324"/>
        </w:trPr>
        <w:tc>
          <w:tcPr>
            <w:tcW w:w="9062" w:type="dxa"/>
            <w:gridSpan w:val="2"/>
            <w:tcBorders>
              <w:top w:val="single" w:sz="4" w:space="0" w:color="auto"/>
              <w:left w:val="single" w:sz="4" w:space="0" w:color="auto"/>
              <w:bottom w:val="single" w:sz="4" w:space="0" w:color="auto"/>
              <w:right w:val="single" w:sz="4" w:space="0" w:color="auto"/>
            </w:tcBorders>
            <w:shd w:val="clear" w:color="auto" w:fill="CCCCFF"/>
            <w:hideMark/>
          </w:tcPr>
          <w:p w14:paraId="3F3DFF95"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rPr>
              <w:t>OSTALI POSLOVI</w:t>
            </w:r>
          </w:p>
        </w:tc>
      </w:tr>
      <w:tr w:rsidR="00E779F7" w:rsidRPr="00E779F7" w14:paraId="7AA4EB2B" w14:textId="77777777" w:rsidTr="00E779F7">
        <w:tc>
          <w:tcPr>
            <w:tcW w:w="7225" w:type="dxa"/>
            <w:tcBorders>
              <w:top w:val="single" w:sz="4" w:space="0" w:color="auto"/>
              <w:left w:val="single" w:sz="4" w:space="0" w:color="auto"/>
              <w:bottom w:val="single" w:sz="4" w:space="0" w:color="auto"/>
              <w:right w:val="single" w:sz="4" w:space="0" w:color="auto"/>
            </w:tcBorders>
            <w:vAlign w:val="center"/>
            <w:hideMark/>
          </w:tcPr>
          <w:p w14:paraId="5D4CCF20" w14:textId="77777777" w:rsidR="00E779F7" w:rsidRPr="00E779F7" w:rsidRDefault="00E779F7" w:rsidP="00E779F7">
            <w:pPr>
              <w:spacing w:line="360" w:lineRule="auto"/>
              <w:rPr>
                <w:rFonts w:ascii="Times New Roman" w:eastAsia="Calibri" w:hAnsi="Times New Roman"/>
                <w:i/>
              </w:rPr>
            </w:pPr>
            <w:r w:rsidRPr="00E779F7">
              <w:rPr>
                <w:rFonts w:ascii="Times New Roman" w:eastAsia="Times New Roman" w:hAnsi="Times New Roman"/>
                <w:b/>
              </w:rPr>
              <w:t>ZADAĆE I AKTIVNOSTI</w:t>
            </w:r>
          </w:p>
        </w:tc>
        <w:tc>
          <w:tcPr>
            <w:tcW w:w="1837" w:type="dxa"/>
            <w:tcBorders>
              <w:top w:val="single" w:sz="4" w:space="0" w:color="auto"/>
              <w:left w:val="single" w:sz="4" w:space="0" w:color="auto"/>
              <w:bottom w:val="single" w:sz="4" w:space="0" w:color="auto"/>
              <w:right w:val="single" w:sz="4" w:space="0" w:color="auto"/>
            </w:tcBorders>
            <w:vAlign w:val="center"/>
            <w:hideMark/>
          </w:tcPr>
          <w:p w14:paraId="66B2F66F" w14:textId="77777777" w:rsidR="00E779F7" w:rsidRPr="00E779F7" w:rsidRDefault="00E779F7" w:rsidP="00E779F7">
            <w:pPr>
              <w:spacing w:line="360" w:lineRule="auto"/>
              <w:rPr>
                <w:rFonts w:ascii="Times New Roman" w:eastAsia="Calibri" w:hAnsi="Times New Roman"/>
                <w:i/>
              </w:rPr>
            </w:pPr>
            <w:r w:rsidRPr="00E779F7">
              <w:rPr>
                <w:rFonts w:ascii="Times New Roman" w:eastAsia="Times New Roman" w:hAnsi="Times New Roman"/>
                <w:b/>
                <w:bCs/>
                <w:iCs/>
                <w:lang w:eastAsia="hr-HR"/>
              </w:rPr>
              <w:t>VRIJEME REALIZACIJE</w:t>
            </w:r>
          </w:p>
        </w:tc>
      </w:tr>
      <w:tr w:rsidR="00E779F7" w:rsidRPr="00E779F7" w14:paraId="20B669DB"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hideMark/>
          </w:tcPr>
          <w:p w14:paraId="23DED193" w14:textId="77777777" w:rsidR="00E779F7" w:rsidRPr="00E779F7" w:rsidRDefault="00E779F7" w:rsidP="00975EA9">
            <w:pPr>
              <w:numPr>
                <w:ilvl w:val="0"/>
                <w:numId w:val="67"/>
              </w:numPr>
              <w:spacing w:after="200" w:line="360" w:lineRule="auto"/>
              <w:ind w:left="318" w:hanging="255"/>
              <w:contextualSpacing/>
              <w:jc w:val="both"/>
              <w:rPr>
                <w:rFonts w:ascii="Times New Roman" w:eastAsia="Calibri" w:hAnsi="Times New Roman"/>
              </w:rPr>
            </w:pPr>
            <w:r w:rsidRPr="00E779F7">
              <w:rPr>
                <w:rFonts w:ascii="Times New Roman" w:eastAsia="Calibri" w:hAnsi="Times New Roman"/>
              </w:rPr>
              <w:t>neplanirani poslovi i poslovi po nalogu ravnatelja</w:t>
            </w:r>
          </w:p>
          <w:p w14:paraId="361ABF1B" w14:textId="77777777" w:rsidR="00E779F7" w:rsidRPr="00E779F7" w:rsidRDefault="00E779F7" w:rsidP="00975EA9">
            <w:pPr>
              <w:numPr>
                <w:ilvl w:val="0"/>
                <w:numId w:val="67"/>
              </w:numPr>
              <w:spacing w:after="200" w:line="360" w:lineRule="auto"/>
              <w:ind w:left="318" w:hanging="255"/>
              <w:contextualSpacing/>
              <w:jc w:val="both"/>
              <w:rPr>
                <w:rFonts w:ascii="Times New Roman" w:eastAsia="Calibri" w:hAnsi="Times New Roman"/>
              </w:rPr>
            </w:pPr>
            <w:r w:rsidRPr="00E779F7">
              <w:rPr>
                <w:rFonts w:ascii="Times New Roman" w:eastAsia="Calibri" w:hAnsi="Times New Roman"/>
              </w:rPr>
              <w:t>suradnja s administrativnom službom, tajništvom i spremačicom</w:t>
            </w:r>
          </w:p>
          <w:p w14:paraId="3B224C52" w14:textId="77777777" w:rsidR="00E779F7" w:rsidRPr="00E779F7" w:rsidRDefault="00E779F7" w:rsidP="00975EA9">
            <w:pPr>
              <w:numPr>
                <w:ilvl w:val="0"/>
                <w:numId w:val="67"/>
              </w:numPr>
              <w:spacing w:after="200" w:line="360" w:lineRule="auto"/>
              <w:ind w:left="318" w:hanging="255"/>
              <w:contextualSpacing/>
              <w:jc w:val="both"/>
              <w:rPr>
                <w:rFonts w:ascii="Times New Roman" w:eastAsia="Calibri" w:hAnsi="Times New Roman"/>
              </w:rPr>
            </w:pPr>
            <w:r w:rsidRPr="00E779F7">
              <w:rPr>
                <w:rFonts w:ascii="Times New Roman" w:eastAsia="Calibri" w:hAnsi="Times New Roman"/>
              </w:rPr>
              <w:t xml:space="preserve">uređenje  i  opremanje logopedskog kabineta </w:t>
            </w:r>
          </w:p>
        </w:tc>
        <w:tc>
          <w:tcPr>
            <w:tcW w:w="1837" w:type="dxa"/>
            <w:tcBorders>
              <w:top w:val="single" w:sz="4" w:space="0" w:color="auto"/>
              <w:left w:val="single" w:sz="4" w:space="0" w:color="auto"/>
              <w:bottom w:val="single" w:sz="4" w:space="0" w:color="auto"/>
              <w:right w:val="single" w:sz="4" w:space="0" w:color="auto"/>
            </w:tcBorders>
            <w:hideMark/>
          </w:tcPr>
          <w:p w14:paraId="2DD6B3A4"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lang w:eastAsia="hr-HR"/>
              </w:rPr>
              <w:t>prema potrebi</w:t>
            </w:r>
          </w:p>
        </w:tc>
      </w:tr>
      <w:tr w:rsidR="00E779F7" w:rsidRPr="00E779F7" w14:paraId="6269C819"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hideMark/>
          </w:tcPr>
          <w:p w14:paraId="1107B0C8" w14:textId="77777777" w:rsidR="00E779F7" w:rsidRPr="00E779F7" w:rsidRDefault="00E779F7" w:rsidP="00975EA9">
            <w:pPr>
              <w:numPr>
                <w:ilvl w:val="0"/>
                <w:numId w:val="67"/>
              </w:numPr>
              <w:spacing w:after="200" w:line="360" w:lineRule="auto"/>
              <w:ind w:left="318" w:hanging="255"/>
              <w:contextualSpacing/>
              <w:jc w:val="both"/>
              <w:rPr>
                <w:rFonts w:ascii="Times New Roman" w:eastAsia="Calibri" w:hAnsi="Times New Roman"/>
              </w:rPr>
            </w:pPr>
            <w:r w:rsidRPr="00E779F7">
              <w:rPr>
                <w:rFonts w:ascii="Times New Roman" w:eastAsia="Calibri" w:hAnsi="Times New Roman"/>
              </w:rPr>
              <w:t>zaduženja vezana uz prigodne svečanosti i događanja</w:t>
            </w:r>
          </w:p>
          <w:p w14:paraId="6F15A14D" w14:textId="77777777" w:rsidR="00E779F7" w:rsidRPr="00E779F7" w:rsidRDefault="00E779F7" w:rsidP="00975EA9">
            <w:pPr>
              <w:numPr>
                <w:ilvl w:val="0"/>
                <w:numId w:val="67"/>
              </w:numPr>
              <w:spacing w:after="200" w:line="360" w:lineRule="auto"/>
              <w:ind w:left="318" w:hanging="255"/>
              <w:contextualSpacing/>
              <w:jc w:val="both"/>
              <w:rPr>
                <w:rFonts w:ascii="Times New Roman" w:eastAsia="Calibri" w:hAnsi="Times New Roman"/>
              </w:rPr>
            </w:pPr>
            <w:r w:rsidRPr="00E779F7">
              <w:rPr>
                <w:rFonts w:ascii="Times New Roman" w:eastAsia="Calibri" w:hAnsi="Times New Roman"/>
              </w:rPr>
              <w:t>poslovi i zadaci koji proizlaze iz Godišnjeg plana i programa vrtića</w:t>
            </w:r>
          </w:p>
        </w:tc>
        <w:tc>
          <w:tcPr>
            <w:tcW w:w="1837" w:type="dxa"/>
            <w:tcBorders>
              <w:top w:val="single" w:sz="4" w:space="0" w:color="auto"/>
              <w:left w:val="single" w:sz="4" w:space="0" w:color="auto"/>
              <w:bottom w:val="single" w:sz="4" w:space="0" w:color="auto"/>
              <w:right w:val="single" w:sz="4" w:space="0" w:color="auto"/>
            </w:tcBorders>
            <w:hideMark/>
          </w:tcPr>
          <w:p w14:paraId="2BD9ED1A"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lang w:eastAsia="hr-HR"/>
              </w:rPr>
              <w:t>prema rasporedu organiziranja</w:t>
            </w:r>
          </w:p>
        </w:tc>
      </w:tr>
      <w:tr w:rsidR="00E779F7" w:rsidRPr="00E779F7" w14:paraId="5AFED13A" w14:textId="77777777" w:rsidTr="00E779F7">
        <w:trPr>
          <w:trHeight w:val="324"/>
        </w:trPr>
        <w:tc>
          <w:tcPr>
            <w:tcW w:w="7225" w:type="dxa"/>
            <w:tcBorders>
              <w:top w:val="single" w:sz="4" w:space="0" w:color="auto"/>
              <w:left w:val="single" w:sz="4" w:space="0" w:color="auto"/>
              <w:bottom w:val="single" w:sz="4" w:space="0" w:color="auto"/>
              <w:right w:val="single" w:sz="4" w:space="0" w:color="auto"/>
            </w:tcBorders>
            <w:vAlign w:val="center"/>
            <w:hideMark/>
          </w:tcPr>
          <w:p w14:paraId="0F2E5621" w14:textId="77777777" w:rsidR="00E779F7" w:rsidRPr="00E779F7" w:rsidRDefault="00E779F7" w:rsidP="00975EA9">
            <w:pPr>
              <w:numPr>
                <w:ilvl w:val="0"/>
                <w:numId w:val="67"/>
              </w:numPr>
              <w:spacing w:after="200" w:line="360" w:lineRule="auto"/>
              <w:ind w:left="318" w:hanging="255"/>
              <w:contextualSpacing/>
              <w:jc w:val="both"/>
              <w:rPr>
                <w:rFonts w:ascii="Times New Roman" w:eastAsia="Calibri" w:hAnsi="Times New Roman"/>
              </w:rPr>
            </w:pPr>
            <w:r w:rsidRPr="00E779F7">
              <w:rPr>
                <w:rFonts w:ascii="Times New Roman" w:eastAsia="Calibri" w:hAnsi="Times New Roman"/>
              </w:rPr>
              <w:t>poslovi vezani uz početak i završetak pedagoške godine</w:t>
            </w:r>
          </w:p>
        </w:tc>
        <w:tc>
          <w:tcPr>
            <w:tcW w:w="1837" w:type="dxa"/>
            <w:tcBorders>
              <w:top w:val="single" w:sz="4" w:space="0" w:color="auto"/>
              <w:left w:val="single" w:sz="4" w:space="0" w:color="auto"/>
              <w:bottom w:val="single" w:sz="4" w:space="0" w:color="auto"/>
              <w:right w:val="single" w:sz="4" w:space="0" w:color="auto"/>
            </w:tcBorders>
            <w:vAlign w:val="center"/>
            <w:hideMark/>
          </w:tcPr>
          <w:p w14:paraId="7FAAEACE" w14:textId="77777777" w:rsidR="00E779F7" w:rsidRPr="00E779F7" w:rsidRDefault="00E779F7" w:rsidP="00E779F7">
            <w:pPr>
              <w:spacing w:line="360" w:lineRule="auto"/>
              <w:jc w:val="center"/>
              <w:rPr>
                <w:rFonts w:ascii="Times New Roman" w:eastAsia="Calibri" w:hAnsi="Times New Roman"/>
              </w:rPr>
            </w:pPr>
            <w:r w:rsidRPr="00E779F7">
              <w:rPr>
                <w:rFonts w:ascii="Times New Roman" w:eastAsia="Calibri" w:hAnsi="Times New Roman"/>
                <w:lang w:eastAsia="hr-HR"/>
              </w:rPr>
              <w:t>rujan, kolovoz</w:t>
            </w:r>
          </w:p>
        </w:tc>
      </w:tr>
    </w:tbl>
    <w:p w14:paraId="784F5629" w14:textId="77777777" w:rsidR="00E779F7" w:rsidRPr="00E779F7" w:rsidRDefault="00E779F7" w:rsidP="00E779F7">
      <w:pPr>
        <w:spacing w:after="200" w:line="360" w:lineRule="auto"/>
        <w:rPr>
          <w:rFonts w:ascii="Times New Roman" w:eastAsia="Calibri" w:hAnsi="Times New Roman" w:cs="Times New Roman"/>
          <w:b/>
          <w:bCs/>
          <w:sz w:val="24"/>
          <w:szCs w:val="24"/>
        </w:rPr>
      </w:pPr>
    </w:p>
    <w:p w14:paraId="16A94ABF" w14:textId="77777777" w:rsidR="00E779F7" w:rsidRPr="00E779F7" w:rsidRDefault="00E779F7" w:rsidP="00E779F7">
      <w:pPr>
        <w:tabs>
          <w:tab w:val="left" w:pos="7485"/>
        </w:tabs>
        <w:spacing w:after="200" w:line="360" w:lineRule="auto"/>
        <w:rPr>
          <w:rFonts w:ascii="Times New Roman" w:eastAsia="Calibri" w:hAnsi="Times New Roman" w:cs="Times New Roman"/>
          <w:b/>
          <w:bCs/>
          <w:sz w:val="24"/>
          <w:szCs w:val="24"/>
        </w:rPr>
      </w:pPr>
      <w:r w:rsidRPr="00E779F7">
        <w:rPr>
          <w:rFonts w:ascii="Times New Roman" w:eastAsia="Calibri" w:hAnsi="Times New Roman" w:cs="Times New Roman"/>
          <w:b/>
          <w:bCs/>
          <w:sz w:val="24"/>
          <w:szCs w:val="24"/>
        </w:rPr>
        <w:t>10.3.GODIŠNJI PLAN RADA ZDRAVSTVENE VODITELJICE</w:t>
      </w:r>
    </w:p>
    <w:p w14:paraId="77A551EE" w14:textId="77777777" w:rsidR="00E779F7" w:rsidRPr="00E779F7" w:rsidRDefault="00E779F7" w:rsidP="00E779F7">
      <w:pPr>
        <w:spacing w:after="200" w:line="360" w:lineRule="auto"/>
        <w:rPr>
          <w:rFonts w:ascii="Times New Roman" w:eastAsia="Calibri" w:hAnsi="Times New Roman" w:cs="Times New Roman"/>
          <w:sz w:val="24"/>
          <w:szCs w:val="24"/>
        </w:rPr>
      </w:pPr>
      <w:r w:rsidRPr="00E779F7">
        <w:rPr>
          <w:rFonts w:ascii="Times New Roman" w:eastAsia="Calibri" w:hAnsi="Times New Roman" w:cs="Times New Roman"/>
          <w:sz w:val="24"/>
          <w:szCs w:val="24"/>
        </w:rPr>
        <w:t>Plan rada zdravstvene voditeljice za pedagošku godinu 2022./2023. odnosi se na sljedeća područja:</w:t>
      </w:r>
    </w:p>
    <w:p w14:paraId="1C4521C8" w14:textId="77777777" w:rsidR="00E779F7" w:rsidRPr="00E779F7" w:rsidRDefault="00E779F7" w:rsidP="00975EA9">
      <w:pPr>
        <w:numPr>
          <w:ilvl w:val="0"/>
          <w:numId w:val="69"/>
        </w:numPr>
        <w:spacing w:after="200" w:line="360" w:lineRule="auto"/>
        <w:contextualSpacing/>
        <w:rPr>
          <w:rFonts w:ascii="Times New Roman" w:eastAsia="Calibri" w:hAnsi="Times New Roman" w:cs="Times New Roman"/>
          <w:sz w:val="24"/>
          <w:szCs w:val="24"/>
        </w:rPr>
      </w:pPr>
      <w:r w:rsidRPr="00E779F7">
        <w:rPr>
          <w:rFonts w:ascii="Times New Roman" w:eastAsia="Calibri" w:hAnsi="Times New Roman" w:cs="Times New Roman"/>
          <w:sz w:val="24"/>
          <w:szCs w:val="24"/>
        </w:rPr>
        <w:t>zdravstvena zaštita djece,</w:t>
      </w:r>
    </w:p>
    <w:p w14:paraId="232DB51F" w14:textId="77777777" w:rsidR="00E779F7" w:rsidRPr="00E779F7" w:rsidRDefault="00E779F7" w:rsidP="00975EA9">
      <w:pPr>
        <w:numPr>
          <w:ilvl w:val="0"/>
          <w:numId w:val="69"/>
        </w:numPr>
        <w:spacing w:after="200" w:line="360" w:lineRule="auto"/>
        <w:contextualSpacing/>
        <w:rPr>
          <w:rFonts w:ascii="Times New Roman" w:eastAsia="Calibri" w:hAnsi="Times New Roman" w:cs="Times New Roman"/>
          <w:sz w:val="24"/>
          <w:szCs w:val="24"/>
        </w:rPr>
      </w:pPr>
      <w:r w:rsidRPr="00E779F7">
        <w:rPr>
          <w:rFonts w:ascii="Times New Roman" w:eastAsia="Calibri" w:hAnsi="Times New Roman" w:cs="Times New Roman"/>
          <w:sz w:val="24"/>
          <w:szCs w:val="24"/>
        </w:rPr>
        <w:t>nadzor nad higijensko-tehničkim uvjetima i provođenjem stavki iz plana čišćenja, nadzor HACCP sustava,</w:t>
      </w:r>
    </w:p>
    <w:p w14:paraId="2B8A3A55" w14:textId="77777777" w:rsidR="00E779F7" w:rsidRPr="00E779F7" w:rsidRDefault="00E779F7" w:rsidP="00975EA9">
      <w:pPr>
        <w:numPr>
          <w:ilvl w:val="0"/>
          <w:numId w:val="69"/>
        </w:numPr>
        <w:spacing w:after="200" w:line="360" w:lineRule="auto"/>
        <w:contextualSpacing/>
        <w:rPr>
          <w:rFonts w:ascii="Times New Roman" w:eastAsia="Calibri" w:hAnsi="Times New Roman" w:cs="Times New Roman"/>
          <w:sz w:val="24"/>
          <w:szCs w:val="24"/>
        </w:rPr>
      </w:pPr>
      <w:r w:rsidRPr="00E779F7">
        <w:rPr>
          <w:rFonts w:ascii="Times New Roman" w:eastAsia="Calibri" w:hAnsi="Times New Roman" w:cs="Times New Roman"/>
          <w:sz w:val="24"/>
          <w:szCs w:val="24"/>
        </w:rPr>
        <w:t>rad na osiguravanju prehrambenih standarda i promicanju zdrave prehrane,</w:t>
      </w:r>
    </w:p>
    <w:p w14:paraId="70ECA113" w14:textId="77777777" w:rsidR="00E779F7" w:rsidRPr="00E779F7" w:rsidRDefault="00E779F7" w:rsidP="00975EA9">
      <w:pPr>
        <w:numPr>
          <w:ilvl w:val="0"/>
          <w:numId w:val="69"/>
        </w:numPr>
        <w:spacing w:after="200" w:line="360" w:lineRule="auto"/>
        <w:contextualSpacing/>
        <w:rPr>
          <w:rFonts w:ascii="Times New Roman" w:eastAsia="Calibri" w:hAnsi="Times New Roman" w:cs="Times New Roman"/>
          <w:sz w:val="24"/>
          <w:szCs w:val="24"/>
        </w:rPr>
      </w:pPr>
      <w:r w:rsidRPr="00E779F7">
        <w:rPr>
          <w:rFonts w:ascii="Times New Roman" w:eastAsia="Calibri" w:hAnsi="Times New Roman" w:cs="Times New Roman"/>
          <w:sz w:val="24"/>
          <w:szCs w:val="24"/>
        </w:rPr>
        <w:t>zdravstveni odgoj,</w:t>
      </w:r>
    </w:p>
    <w:p w14:paraId="40EC39B5" w14:textId="77777777" w:rsidR="00E779F7" w:rsidRPr="00E779F7" w:rsidRDefault="00E779F7" w:rsidP="00975EA9">
      <w:pPr>
        <w:numPr>
          <w:ilvl w:val="0"/>
          <w:numId w:val="69"/>
        </w:numPr>
        <w:spacing w:after="200" w:line="360" w:lineRule="auto"/>
        <w:contextualSpacing/>
        <w:rPr>
          <w:rFonts w:ascii="Times New Roman" w:eastAsia="Calibri" w:hAnsi="Times New Roman" w:cs="Times New Roman"/>
          <w:sz w:val="24"/>
          <w:szCs w:val="24"/>
        </w:rPr>
      </w:pPr>
      <w:r w:rsidRPr="00E779F7">
        <w:rPr>
          <w:rFonts w:ascii="Times New Roman" w:eastAsia="Calibri" w:hAnsi="Times New Roman" w:cs="Times New Roman"/>
          <w:sz w:val="24"/>
          <w:szCs w:val="24"/>
        </w:rPr>
        <w:t>suradnja s roditeljima,</w:t>
      </w:r>
    </w:p>
    <w:p w14:paraId="416EAC7F" w14:textId="77777777" w:rsidR="00E779F7" w:rsidRPr="00E779F7" w:rsidRDefault="00E779F7" w:rsidP="00975EA9">
      <w:pPr>
        <w:numPr>
          <w:ilvl w:val="0"/>
          <w:numId w:val="69"/>
        </w:numPr>
        <w:spacing w:after="200" w:line="360" w:lineRule="auto"/>
        <w:contextualSpacing/>
        <w:rPr>
          <w:rFonts w:ascii="Times New Roman" w:eastAsia="Calibri" w:hAnsi="Times New Roman" w:cs="Times New Roman"/>
          <w:sz w:val="24"/>
          <w:szCs w:val="24"/>
        </w:rPr>
      </w:pPr>
      <w:r w:rsidRPr="00E779F7">
        <w:rPr>
          <w:rFonts w:ascii="Times New Roman" w:eastAsia="Calibri" w:hAnsi="Times New Roman" w:cs="Times New Roman"/>
          <w:sz w:val="24"/>
          <w:szCs w:val="24"/>
        </w:rPr>
        <w:t>suradnja s odgojiteljima i ostalim djelatnicima,</w:t>
      </w:r>
    </w:p>
    <w:p w14:paraId="4DDC5283" w14:textId="77777777" w:rsidR="00E779F7" w:rsidRPr="00E779F7" w:rsidRDefault="00E779F7" w:rsidP="00975EA9">
      <w:pPr>
        <w:numPr>
          <w:ilvl w:val="0"/>
          <w:numId w:val="69"/>
        </w:numPr>
        <w:spacing w:after="200" w:line="360" w:lineRule="auto"/>
        <w:contextualSpacing/>
        <w:rPr>
          <w:rFonts w:ascii="Times New Roman" w:eastAsia="Calibri" w:hAnsi="Times New Roman" w:cs="Times New Roman"/>
          <w:sz w:val="24"/>
          <w:szCs w:val="24"/>
        </w:rPr>
      </w:pPr>
      <w:r w:rsidRPr="00E779F7">
        <w:rPr>
          <w:rFonts w:ascii="Times New Roman" w:eastAsia="Calibri" w:hAnsi="Times New Roman" w:cs="Times New Roman"/>
          <w:sz w:val="24"/>
          <w:szCs w:val="24"/>
        </w:rPr>
        <w:t>suradnja sa stručnim službama,</w:t>
      </w:r>
    </w:p>
    <w:p w14:paraId="18564548" w14:textId="77777777" w:rsidR="00E779F7" w:rsidRPr="00E779F7" w:rsidRDefault="00E779F7" w:rsidP="00975EA9">
      <w:pPr>
        <w:numPr>
          <w:ilvl w:val="0"/>
          <w:numId w:val="69"/>
        </w:numPr>
        <w:spacing w:after="200" w:line="360" w:lineRule="auto"/>
        <w:contextualSpacing/>
        <w:rPr>
          <w:rFonts w:ascii="Times New Roman" w:eastAsia="Calibri" w:hAnsi="Times New Roman" w:cs="Times New Roman"/>
          <w:sz w:val="24"/>
          <w:szCs w:val="24"/>
        </w:rPr>
      </w:pPr>
      <w:r w:rsidRPr="00E779F7">
        <w:rPr>
          <w:rFonts w:ascii="Times New Roman" w:eastAsia="Calibri" w:hAnsi="Times New Roman" w:cs="Times New Roman"/>
          <w:sz w:val="24"/>
          <w:szCs w:val="24"/>
        </w:rPr>
        <w:t>vođenje zdravstvene dokumentacije,</w:t>
      </w:r>
    </w:p>
    <w:p w14:paraId="40AC9EE4" w14:textId="77777777" w:rsidR="00E779F7" w:rsidRPr="00E779F7" w:rsidRDefault="00E779F7" w:rsidP="00975EA9">
      <w:pPr>
        <w:numPr>
          <w:ilvl w:val="0"/>
          <w:numId w:val="69"/>
        </w:numPr>
        <w:spacing w:after="200" w:line="360" w:lineRule="auto"/>
        <w:contextualSpacing/>
        <w:rPr>
          <w:rFonts w:ascii="Times New Roman" w:eastAsia="Calibri" w:hAnsi="Times New Roman" w:cs="Times New Roman"/>
          <w:sz w:val="24"/>
          <w:szCs w:val="24"/>
        </w:rPr>
      </w:pPr>
      <w:r w:rsidRPr="00E779F7">
        <w:rPr>
          <w:rFonts w:ascii="Times New Roman" w:eastAsia="Calibri" w:hAnsi="Times New Roman" w:cs="Times New Roman"/>
          <w:sz w:val="24"/>
          <w:szCs w:val="24"/>
        </w:rPr>
        <w:t>stručno usavršavanje</w:t>
      </w:r>
    </w:p>
    <w:p w14:paraId="39587276" w14:textId="77777777" w:rsidR="00E779F7" w:rsidRPr="00E779F7" w:rsidRDefault="00E779F7" w:rsidP="00E779F7">
      <w:pPr>
        <w:spacing w:after="200" w:line="360" w:lineRule="auto"/>
        <w:rPr>
          <w:rFonts w:ascii="Times New Roman" w:eastAsia="Calibri" w:hAnsi="Times New Roman" w:cs="Times New Roman"/>
          <w:b/>
          <w:bCs/>
          <w:sz w:val="24"/>
          <w:szCs w:val="24"/>
        </w:rPr>
      </w:pPr>
    </w:p>
    <w:tbl>
      <w:tblPr>
        <w:tblStyle w:val="Reetkatablice2"/>
        <w:tblW w:w="0" w:type="auto"/>
        <w:tblInd w:w="-113" w:type="dxa"/>
        <w:tblLook w:val="04A0" w:firstRow="1" w:lastRow="0" w:firstColumn="1" w:lastColumn="0" w:noHBand="0" w:noVBand="1"/>
      </w:tblPr>
      <w:tblGrid>
        <w:gridCol w:w="5540"/>
        <w:gridCol w:w="1968"/>
        <w:gridCol w:w="1554"/>
      </w:tblGrid>
      <w:tr w:rsidR="00E779F7" w:rsidRPr="00E779F7" w14:paraId="68A5AFAD" w14:textId="77777777" w:rsidTr="00E779F7">
        <w:tc>
          <w:tcPr>
            <w:tcW w:w="5540" w:type="dxa"/>
            <w:tcBorders>
              <w:bottom w:val="single" w:sz="4" w:space="0" w:color="auto"/>
            </w:tcBorders>
            <w:shd w:val="clear" w:color="auto" w:fill="FFF2CC"/>
          </w:tcPr>
          <w:p w14:paraId="112BE659" w14:textId="77777777" w:rsidR="00E779F7" w:rsidRPr="00E779F7" w:rsidRDefault="00E779F7" w:rsidP="00E779F7">
            <w:pPr>
              <w:spacing w:line="360" w:lineRule="auto"/>
              <w:jc w:val="center"/>
              <w:rPr>
                <w:rFonts w:ascii="Times New Roman" w:eastAsia="Calibri" w:hAnsi="Times New Roman"/>
                <w:b/>
                <w:bCs/>
              </w:rPr>
            </w:pPr>
            <w:r w:rsidRPr="00E779F7">
              <w:rPr>
                <w:rFonts w:ascii="Times New Roman" w:eastAsia="Calibri" w:hAnsi="Times New Roman"/>
                <w:b/>
                <w:bCs/>
              </w:rPr>
              <w:t>SADRŽAJ RADA</w:t>
            </w:r>
          </w:p>
        </w:tc>
        <w:tc>
          <w:tcPr>
            <w:tcW w:w="1968" w:type="dxa"/>
            <w:tcBorders>
              <w:bottom w:val="single" w:sz="4" w:space="0" w:color="auto"/>
            </w:tcBorders>
            <w:shd w:val="clear" w:color="auto" w:fill="FFF2CC"/>
          </w:tcPr>
          <w:p w14:paraId="5C3090C3" w14:textId="77777777" w:rsidR="00E779F7" w:rsidRPr="00E779F7" w:rsidRDefault="00E779F7" w:rsidP="00E779F7">
            <w:pPr>
              <w:spacing w:line="360" w:lineRule="auto"/>
              <w:jc w:val="center"/>
              <w:rPr>
                <w:rFonts w:ascii="Times New Roman" w:eastAsia="Calibri" w:hAnsi="Times New Roman"/>
                <w:b/>
                <w:bCs/>
              </w:rPr>
            </w:pPr>
            <w:r w:rsidRPr="00E779F7">
              <w:rPr>
                <w:rFonts w:ascii="Times New Roman" w:eastAsia="Calibri" w:hAnsi="Times New Roman"/>
                <w:b/>
                <w:bCs/>
              </w:rPr>
              <w:t>SURADNICI U IZVRŠAVANJU ZADAĆA I AKTIVNOSTI</w:t>
            </w:r>
          </w:p>
        </w:tc>
        <w:tc>
          <w:tcPr>
            <w:tcW w:w="1554" w:type="dxa"/>
            <w:tcBorders>
              <w:bottom w:val="single" w:sz="4" w:space="0" w:color="auto"/>
            </w:tcBorders>
            <w:shd w:val="clear" w:color="auto" w:fill="FFF2CC"/>
          </w:tcPr>
          <w:p w14:paraId="4E2E7E07" w14:textId="77777777" w:rsidR="00E779F7" w:rsidRPr="00E779F7" w:rsidRDefault="00E779F7" w:rsidP="00E779F7">
            <w:pPr>
              <w:spacing w:line="360" w:lineRule="auto"/>
              <w:jc w:val="center"/>
              <w:rPr>
                <w:rFonts w:ascii="Times New Roman" w:eastAsia="Calibri" w:hAnsi="Times New Roman"/>
                <w:b/>
                <w:bCs/>
              </w:rPr>
            </w:pPr>
            <w:r w:rsidRPr="00E779F7">
              <w:rPr>
                <w:rFonts w:ascii="Times New Roman" w:eastAsia="Calibri" w:hAnsi="Times New Roman"/>
                <w:b/>
                <w:bCs/>
              </w:rPr>
              <w:t>TRAJANJE</w:t>
            </w:r>
          </w:p>
        </w:tc>
      </w:tr>
      <w:tr w:rsidR="00E779F7" w:rsidRPr="00E779F7" w14:paraId="6784039D" w14:textId="77777777" w:rsidTr="00E779F7">
        <w:tc>
          <w:tcPr>
            <w:tcW w:w="5540" w:type="dxa"/>
            <w:tcBorders>
              <w:right w:val="nil"/>
            </w:tcBorders>
          </w:tcPr>
          <w:p w14:paraId="37517795" w14:textId="77777777" w:rsidR="00E779F7" w:rsidRPr="00E779F7" w:rsidRDefault="00E779F7" w:rsidP="00975EA9">
            <w:pPr>
              <w:numPr>
                <w:ilvl w:val="0"/>
                <w:numId w:val="71"/>
              </w:numPr>
              <w:spacing w:after="200" w:line="360" w:lineRule="auto"/>
              <w:contextualSpacing/>
              <w:rPr>
                <w:rFonts w:ascii="Times New Roman" w:eastAsia="Calibri" w:hAnsi="Times New Roman"/>
                <w:b/>
                <w:bCs/>
              </w:rPr>
            </w:pPr>
            <w:r w:rsidRPr="00E779F7">
              <w:rPr>
                <w:rFonts w:ascii="Times New Roman" w:eastAsia="Calibri" w:hAnsi="Times New Roman"/>
                <w:b/>
                <w:bCs/>
              </w:rPr>
              <w:t>ZDRAVSTVENA ZAŠTITA DJECE</w:t>
            </w:r>
          </w:p>
          <w:p w14:paraId="4B657302" w14:textId="77777777" w:rsidR="00E779F7" w:rsidRPr="00E779F7" w:rsidRDefault="00E779F7" w:rsidP="00E779F7">
            <w:pPr>
              <w:spacing w:after="200" w:line="360" w:lineRule="auto"/>
              <w:ind w:left="360"/>
              <w:contextualSpacing/>
              <w:rPr>
                <w:rFonts w:ascii="Times New Roman" w:eastAsia="Calibri" w:hAnsi="Times New Roman"/>
                <w:b/>
                <w:bCs/>
              </w:rPr>
            </w:pPr>
            <w:r w:rsidRPr="00E779F7">
              <w:rPr>
                <w:rFonts w:ascii="Times New Roman" w:eastAsia="Calibri" w:hAnsi="Times New Roman"/>
                <w:b/>
                <w:bCs/>
              </w:rPr>
              <w:t xml:space="preserve">Cilj: zaštita djece od širenja zaraznih bolesti, prevencijom smanjiti broj oboljenja. Osiguravanje </w:t>
            </w:r>
            <w:r w:rsidRPr="00E779F7">
              <w:rPr>
                <w:rFonts w:ascii="Times New Roman" w:eastAsia="Calibri" w:hAnsi="Times New Roman"/>
                <w:b/>
                <w:bCs/>
              </w:rPr>
              <w:lastRenderedPageBreak/>
              <w:t>uvjeta za pravilan rast i razvoj te siguran boravak djeteta u dječjem vrtiću.</w:t>
            </w:r>
          </w:p>
        </w:tc>
        <w:tc>
          <w:tcPr>
            <w:tcW w:w="1968" w:type="dxa"/>
            <w:tcBorders>
              <w:left w:val="nil"/>
              <w:right w:val="nil"/>
            </w:tcBorders>
          </w:tcPr>
          <w:p w14:paraId="0DF9F270" w14:textId="77777777" w:rsidR="00E779F7" w:rsidRPr="00E779F7" w:rsidRDefault="00E779F7" w:rsidP="00E779F7">
            <w:pPr>
              <w:spacing w:after="200" w:line="360" w:lineRule="auto"/>
              <w:contextualSpacing/>
              <w:jc w:val="center"/>
              <w:rPr>
                <w:rFonts w:ascii="Times New Roman" w:eastAsia="Calibri" w:hAnsi="Times New Roman"/>
                <w:b/>
                <w:bCs/>
              </w:rPr>
            </w:pPr>
          </w:p>
        </w:tc>
        <w:tc>
          <w:tcPr>
            <w:tcW w:w="1554" w:type="dxa"/>
            <w:tcBorders>
              <w:left w:val="nil"/>
            </w:tcBorders>
          </w:tcPr>
          <w:p w14:paraId="48D67CF1" w14:textId="77777777" w:rsidR="00E779F7" w:rsidRPr="00E779F7" w:rsidRDefault="00E779F7" w:rsidP="00E779F7">
            <w:pPr>
              <w:spacing w:after="200" w:line="360" w:lineRule="auto"/>
              <w:jc w:val="center"/>
              <w:rPr>
                <w:rFonts w:ascii="Times New Roman" w:eastAsia="Calibri" w:hAnsi="Times New Roman"/>
                <w:b/>
                <w:bCs/>
              </w:rPr>
            </w:pPr>
          </w:p>
        </w:tc>
      </w:tr>
      <w:tr w:rsidR="00E779F7" w:rsidRPr="00E779F7" w14:paraId="303B514E" w14:textId="77777777" w:rsidTr="00E779F7">
        <w:tc>
          <w:tcPr>
            <w:tcW w:w="5540" w:type="dxa"/>
          </w:tcPr>
          <w:p w14:paraId="4E8B849D"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t xml:space="preserve">Trijaža djece </w:t>
            </w:r>
            <w:r w:rsidRPr="00E779F7">
              <w:rPr>
                <w:rFonts w:ascii="Times New Roman" w:eastAsia="Calibri" w:hAnsi="Times New Roman"/>
              </w:rPr>
              <w:t xml:space="preserve">– vizualni pregledi stanja djece kod dolaska u dječji vrtić. U tu svrhu provodit će se redovita komunikacija s djetetom, roditeljima i odgojiteljima. </w:t>
            </w:r>
          </w:p>
          <w:p w14:paraId="596B480F" w14:textId="77777777" w:rsidR="00E779F7" w:rsidRPr="00E779F7" w:rsidRDefault="00E779F7" w:rsidP="00E779F7">
            <w:pPr>
              <w:spacing w:after="200" w:line="360" w:lineRule="auto"/>
              <w:ind w:left="360"/>
              <w:contextualSpacing/>
              <w:rPr>
                <w:rFonts w:ascii="Times New Roman" w:eastAsia="Calibri" w:hAnsi="Times New Roman"/>
                <w:b/>
                <w:bCs/>
                <w:color w:val="FF0000"/>
              </w:rPr>
            </w:pPr>
            <w:r w:rsidRPr="00E779F7">
              <w:rPr>
                <w:rFonts w:ascii="Times New Roman" w:eastAsia="Calibri" w:hAnsi="Times New Roman"/>
              </w:rPr>
              <w:t xml:space="preserve">Organizacija preventivnih pregleda u individualnim slučajevima. </w:t>
            </w:r>
          </w:p>
        </w:tc>
        <w:tc>
          <w:tcPr>
            <w:tcW w:w="1968" w:type="dxa"/>
          </w:tcPr>
          <w:p w14:paraId="03B85D2A"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Odgojitelji, ravnateljica, stručna suradnica</w:t>
            </w:r>
          </w:p>
        </w:tc>
        <w:tc>
          <w:tcPr>
            <w:tcW w:w="1554" w:type="dxa"/>
          </w:tcPr>
          <w:p w14:paraId="52DAD572"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Tijekom cijele godine</w:t>
            </w:r>
          </w:p>
        </w:tc>
      </w:tr>
      <w:tr w:rsidR="00E779F7" w:rsidRPr="00E779F7" w14:paraId="04410FEA" w14:textId="77777777" w:rsidTr="00E779F7">
        <w:tc>
          <w:tcPr>
            <w:tcW w:w="5540" w:type="dxa"/>
          </w:tcPr>
          <w:p w14:paraId="6EAADD79"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t xml:space="preserve">Praćenje pobola </w:t>
            </w:r>
            <w:r w:rsidRPr="00E779F7">
              <w:rPr>
                <w:rFonts w:ascii="Times New Roman" w:eastAsia="Calibri" w:hAnsi="Times New Roman"/>
              </w:rPr>
              <w:t>-</w:t>
            </w:r>
            <w:r w:rsidRPr="00E779F7">
              <w:rPr>
                <w:rFonts w:ascii="Times New Roman" w:eastAsia="Calibri" w:hAnsi="Times New Roman"/>
                <w:b/>
                <w:bCs/>
              </w:rPr>
              <w:t xml:space="preserve"> </w:t>
            </w:r>
            <w:r w:rsidRPr="00E779F7">
              <w:rPr>
                <w:rFonts w:ascii="Times New Roman" w:eastAsia="Calibri" w:hAnsi="Times New Roman"/>
              </w:rPr>
              <w:t xml:space="preserve">prikupljanje informacija od roditelja i liječnika, naročito kad su u pitanju zarazne bolesti. Isključivanje bolesne djece iz programa vrtića do ozdravljenja. </w:t>
            </w:r>
            <w:r w:rsidRPr="00E779F7">
              <w:rPr>
                <w:rFonts w:ascii="Times New Roman" w:eastAsia="Calibri" w:hAnsi="Times New Roman"/>
              </w:rPr>
              <w:br/>
              <w:t xml:space="preserve">Praćenje prikupljanja liječničkih potvrda uslijed povratka djece s bolovanja. </w:t>
            </w:r>
          </w:p>
          <w:p w14:paraId="2BFF5761" w14:textId="77777777" w:rsidR="00E779F7" w:rsidRPr="00E779F7" w:rsidRDefault="00E779F7" w:rsidP="00E779F7">
            <w:pPr>
              <w:spacing w:after="200" w:line="360" w:lineRule="auto"/>
              <w:ind w:left="360"/>
              <w:contextualSpacing/>
              <w:rPr>
                <w:rFonts w:ascii="Times New Roman" w:eastAsia="Calibri" w:hAnsi="Times New Roman"/>
                <w:b/>
                <w:bCs/>
              </w:rPr>
            </w:pPr>
            <w:r w:rsidRPr="00E779F7">
              <w:rPr>
                <w:rFonts w:ascii="Times New Roman" w:eastAsia="Calibri" w:hAnsi="Times New Roman"/>
              </w:rPr>
              <w:t>Evidencija pobola u digitalnom obliku za cijelu ustanovu te u individualnim zdravstvenim kartonima.</w:t>
            </w:r>
          </w:p>
        </w:tc>
        <w:tc>
          <w:tcPr>
            <w:tcW w:w="1968" w:type="dxa"/>
          </w:tcPr>
          <w:p w14:paraId="7DC7F7C8"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Odgojitelji, ravnateljica</w:t>
            </w:r>
          </w:p>
        </w:tc>
        <w:tc>
          <w:tcPr>
            <w:tcW w:w="1554" w:type="dxa"/>
          </w:tcPr>
          <w:p w14:paraId="7B79A1CC"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Tijekom cijele godine</w:t>
            </w:r>
          </w:p>
        </w:tc>
      </w:tr>
      <w:tr w:rsidR="00E779F7" w:rsidRPr="00E779F7" w14:paraId="1708D0B1" w14:textId="77777777" w:rsidTr="00E779F7">
        <w:tc>
          <w:tcPr>
            <w:tcW w:w="5540" w:type="dxa"/>
          </w:tcPr>
          <w:p w14:paraId="4F0C40C6"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t xml:space="preserve">Utvrđivanje potreba za posebnim mjerama opreza ili postupanja kod djece s kroničnim nezaraznim bolestima ili alergijama </w:t>
            </w:r>
            <w:r w:rsidRPr="00E779F7">
              <w:rPr>
                <w:rFonts w:ascii="Times New Roman" w:eastAsia="Calibri" w:hAnsi="Times New Roman"/>
              </w:rPr>
              <w:t>-</w:t>
            </w:r>
            <w:r w:rsidRPr="00E779F7">
              <w:rPr>
                <w:rFonts w:ascii="Times New Roman" w:eastAsia="Calibri" w:hAnsi="Times New Roman"/>
                <w:b/>
                <w:bCs/>
              </w:rPr>
              <w:t xml:space="preserve"> </w:t>
            </w:r>
            <w:r w:rsidRPr="00E779F7">
              <w:rPr>
                <w:rFonts w:ascii="Times New Roman" w:eastAsia="Calibri" w:hAnsi="Times New Roman"/>
              </w:rPr>
              <w:t xml:space="preserve">prikupljanje podataka o novoupisanoj djeci putem inicijalnih upitnika. Razmjena informacija s roditeljima usmenim putem te putem priložene medicinske dokumentacije. </w:t>
            </w:r>
          </w:p>
          <w:p w14:paraId="241DD1AF" w14:textId="77777777" w:rsidR="00E779F7" w:rsidRPr="00E779F7" w:rsidRDefault="00E779F7" w:rsidP="00E779F7">
            <w:pPr>
              <w:spacing w:after="200" w:line="360" w:lineRule="auto"/>
              <w:ind w:left="360"/>
              <w:contextualSpacing/>
              <w:rPr>
                <w:rFonts w:ascii="Times New Roman" w:eastAsia="Calibri" w:hAnsi="Times New Roman"/>
                <w:b/>
                <w:bCs/>
                <w:color w:val="FF0000"/>
              </w:rPr>
            </w:pPr>
            <w:r w:rsidRPr="00E779F7">
              <w:rPr>
                <w:rFonts w:ascii="Times New Roman" w:eastAsia="Calibri" w:hAnsi="Times New Roman"/>
              </w:rPr>
              <w:t xml:space="preserve">Prikupljanje informacija kroz savjetovanja s nadležnim liječnikom djeteta. </w:t>
            </w:r>
          </w:p>
        </w:tc>
        <w:tc>
          <w:tcPr>
            <w:tcW w:w="1968" w:type="dxa"/>
          </w:tcPr>
          <w:p w14:paraId="2701F3AD"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Odgojitelji, ravnateljica, stručna suradnica</w:t>
            </w:r>
          </w:p>
        </w:tc>
        <w:tc>
          <w:tcPr>
            <w:tcW w:w="1554" w:type="dxa"/>
          </w:tcPr>
          <w:p w14:paraId="10EE0A2B"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9. mjesec prilikom upisa djece te tokom godine u slučaju promjene stanja ili otkrivanja novog oboljenja</w:t>
            </w:r>
          </w:p>
        </w:tc>
      </w:tr>
      <w:tr w:rsidR="00E779F7" w:rsidRPr="00E779F7" w14:paraId="0EA59858" w14:textId="77777777" w:rsidTr="00E779F7">
        <w:tc>
          <w:tcPr>
            <w:tcW w:w="5540" w:type="dxa"/>
          </w:tcPr>
          <w:p w14:paraId="483ACB33"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t xml:space="preserve">Nadzor nad procijepljenošću </w:t>
            </w:r>
            <w:r w:rsidRPr="00E779F7">
              <w:rPr>
                <w:rFonts w:ascii="Times New Roman" w:eastAsia="Calibri" w:hAnsi="Times New Roman"/>
              </w:rPr>
              <w:t xml:space="preserve">– uvid u procijepljenost djece prema važećem kalendaru cijepljenja u Republici Hrvatskoj preko podataka iz knjižica cijepljenja. Kontinuirano će se pratiti promjene te će se podaci obnavljati najmanje jednom u pedagoškoj godini. </w:t>
            </w:r>
          </w:p>
        </w:tc>
        <w:tc>
          <w:tcPr>
            <w:tcW w:w="1968" w:type="dxa"/>
          </w:tcPr>
          <w:p w14:paraId="12924683"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Odgojitelji</w:t>
            </w:r>
          </w:p>
        </w:tc>
        <w:tc>
          <w:tcPr>
            <w:tcW w:w="1554" w:type="dxa"/>
          </w:tcPr>
          <w:p w14:paraId="10A7C10C" w14:textId="77777777" w:rsidR="00E779F7" w:rsidRPr="00E779F7" w:rsidRDefault="00E779F7" w:rsidP="00975EA9">
            <w:pPr>
              <w:numPr>
                <w:ilvl w:val="0"/>
                <w:numId w:val="68"/>
              </w:numPr>
              <w:spacing w:after="200" w:line="360" w:lineRule="auto"/>
              <w:contextualSpacing/>
              <w:rPr>
                <w:rFonts w:ascii="Times New Roman" w:eastAsia="Calibri" w:hAnsi="Times New Roman"/>
              </w:rPr>
            </w:pPr>
            <w:r w:rsidRPr="00E779F7">
              <w:rPr>
                <w:rFonts w:ascii="Times New Roman" w:eastAsia="Calibri" w:hAnsi="Times New Roman"/>
              </w:rPr>
              <w:t>mjesec</w:t>
            </w:r>
          </w:p>
        </w:tc>
      </w:tr>
      <w:tr w:rsidR="00E779F7" w:rsidRPr="00E779F7" w14:paraId="00759634" w14:textId="77777777" w:rsidTr="00E779F7">
        <w:tc>
          <w:tcPr>
            <w:tcW w:w="5540" w:type="dxa"/>
          </w:tcPr>
          <w:p w14:paraId="01D2172D"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t xml:space="preserve">Uvid u mikroklimatske uvjete (temperature zraka i prozračivanja) </w:t>
            </w:r>
            <w:r w:rsidRPr="00E779F7">
              <w:rPr>
                <w:rFonts w:ascii="Times New Roman" w:eastAsia="Calibri" w:hAnsi="Times New Roman"/>
              </w:rPr>
              <w:t>-</w:t>
            </w:r>
            <w:r w:rsidRPr="00E779F7">
              <w:rPr>
                <w:rFonts w:ascii="Times New Roman" w:eastAsia="Calibri" w:hAnsi="Times New Roman"/>
                <w:b/>
                <w:bCs/>
              </w:rPr>
              <w:t xml:space="preserve"> </w:t>
            </w:r>
            <w:r w:rsidRPr="00E779F7">
              <w:rPr>
                <w:rFonts w:ascii="Times New Roman" w:eastAsia="Calibri" w:hAnsi="Times New Roman"/>
              </w:rPr>
              <w:t xml:space="preserve">provjera temperature zraka u sobama odgojnih skupina provodit će se preko termometra na zidu ili beskontaktnim toplomjerom. </w:t>
            </w:r>
          </w:p>
          <w:p w14:paraId="73CFDD74" w14:textId="77777777" w:rsidR="00E779F7" w:rsidRPr="00E779F7" w:rsidRDefault="00E779F7" w:rsidP="00E779F7">
            <w:pPr>
              <w:spacing w:after="200" w:line="360" w:lineRule="auto"/>
              <w:ind w:left="360"/>
              <w:contextualSpacing/>
              <w:rPr>
                <w:rFonts w:ascii="Times New Roman" w:eastAsia="Calibri" w:hAnsi="Times New Roman"/>
              </w:rPr>
            </w:pPr>
            <w:r w:rsidRPr="00E779F7">
              <w:rPr>
                <w:rFonts w:ascii="Times New Roman" w:eastAsia="Calibri" w:hAnsi="Times New Roman"/>
              </w:rPr>
              <w:t xml:space="preserve">Pratit će se učestalost i način provjetravanja odgojnih skupina te suhoća zraka. </w:t>
            </w:r>
          </w:p>
          <w:p w14:paraId="086FAF9F" w14:textId="77777777" w:rsidR="00E779F7" w:rsidRPr="00E779F7" w:rsidRDefault="00E779F7" w:rsidP="00E779F7">
            <w:pPr>
              <w:spacing w:after="200" w:line="360" w:lineRule="auto"/>
              <w:ind w:left="360"/>
              <w:contextualSpacing/>
              <w:rPr>
                <w:rFonts w:ascii="Times New Roman" w:eastAsia="Calibri" w:hAnsi="Times New Roman"/>
                <w:b/>
                <w:bCs/>
                <w:color w:val="FF0000"/>
              </w:rPr>
            </w:pPr>
            <w:r w:rsidRPr="00E779F7">
              <w:rPr>
                <w:rFonts w:ascii="Times New Roman" w:eastAsia="Calibri" w:hAnsi="Times New Roman"/>
              </w:rPr>
              <w:t xml:space="preserve">U slučaju potrebe predlagat će se korektivne mjere s ciljem ostvarivanja propisanih uvjeta. </w:t>
            </w:r>
          </w:p>
        </w:tc>
        <w:tc>
          <w:tcPr>
            <w:tcW w:w="1968" w:type="dxa"/>
          </w:tcPr>
          <w:p w14:paraId="3FB11059"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Odgojitelji, ravnateljica</w:t>
            </w:r>
          </w:p>
        </w:tc>
        <w:tc>
          <w:tcPr>
            <w:tcW w:w="1554" w:type="dxa"/>
          </w:tcPr>
          <w:p w14:paraId="06CCF8E8"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Tijekom cijele godine, pojačano u zimskom periodu</w:t>
            </w:r>
          </w:p>
        </w:tc>
      </w:tr>
      <w:tr w:rsidR="00E779F7" w:rsidRPr="00E779F7" w14:paraId="521046D5" w14:textId="77777777" w:rsidTr="00E779F7">
        <w:tc>
          <w:tcPr>
            <w:tcW w:w="5540" w:type="dxa"/>
          </w:tcPr>
          <w:p w14:paraId="3A100C07"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lastRenderedPageBreak/>
              <w:t xml:space="preserve">Uvid i praćenje neometenog pristupa pitke vode djetetu </w:t>
            </w:r>
            <w:r w:rsidRPr="00E779F7">
              <w:rPr>
                <w:rFonts w:ascii="Times New Roman" w:eastAsia="Calibri" w:hAnsi="Times New Roman"/>
              </w:rPr>
              <w:t>-</w:t>
            </w:r>
            <w:r w:rsidRPr="00E779F7">
              <w:rPr>
                <w:rFonts w:ascii="Times New Roman" w:eastAsia="Calibri" w:hAnsi="Times New Roman"/>
                <w:b/>
                <w:bCs/>
              </w:rPr>
              <w:t xml:space="preserve"> </w:t>
            </w:r>
            <w:r w:rsidRPr="00E779F7">
              <w:rPr>
                <w:rFonts w:ascii="Times New Roman" w:eastAsia="Calibri" w:hAnsi="Times New Roman"/>
              </w:rPr>
              <w:t>provoditi će se periodički uvidi u dostupnost pitke vode djetetu u sobama odgojnih skupina i poticati na njezinu na učestalu konzumaciju.</w:t>
            </w:r>
          </w:p>
          <w:p w14:paraId="14AA38CC" w14:textId="77777777" w:rsidR="00E779F7" w:rsidRPr="00E779F7" w:rsidRDefault="00E779F7" w:rsidP="00E779F7">
            <w:pPr>
              <w:spacing w:after="200" w:line="360" w:lineRule="auto"/>
              <w:ind w:left="360"/>
              <w:contextualSpacing/>
              <w:rPr>
                <w:rFonts w:ascii="Times New Roman" w:eastAsia="Calibri" w:hAnsi="Times New Roman"/>
                <w:b/>
                <w:bCs/>
                <w:color w:val="FF0000"/>
              </w:rPr>
            </w:pPr>
            <w:r w:rsidRPr="00E779F7">
              <w:rPr>
                <w:rFonts w:ascii="Times New Roman" w:eastAsia="Calibri" w:hAnsi="Times New Roman"/>
              </w:rPr>
              <w:t xml:space="preserve">Također, nadzirati će se higijena čašica i vrčeva koji se koriste u svrhu pijenja vode te će se prema potrebi mijenjati plan čišćenja i zaduženja. </w:t>
            </w:r>
          </w:p>
        </w:tc>
        <w:tc>
          <w:tcPr>
            <w:tcW w:w="1968" w:type="dxa"/>
          </w:tcPr>
          <w:p w14:paraId="6151974A"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Odgojitelji, ravnateljica, tehničko osoblje</w:t>
            </w:r>
          </w:p>
        </w:tc>
        <w:tc>
          <w:tcPr>
            <w:tcW w:w="1554" w:type="dxa"/>
          </w:tcPr>
          <w:p w14:paraId="1225E008"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Tijekom cijele godine</w:t>
            </w:r>
          </w:p>
        </w:tc>
      </w:tr>
      <w:tr w:rsidR="00E779F7" w:rsidRPr="00E779F7" w14:paraId="00F43EEC" w14:textId="77777777" w:rsidTr="00E779F7">
        <w:tc>
          <w:tcPr>
            <w:tcW w:w="5540" w:type="dxa"/>
          </w:tcPr>
          <w:p w14:paraId="557A2E7F"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t xml:space="preserve">Antropometrijska mjerenja </w:t>
            </w:r>
            <w:r w:rsidRPr="00E779F7">
              <w:rPr>
                <w:rFonts w:ascii="Times New Roman" w:eastAsia="Calibri" w:hAnsi="Times New Roman"/>
              </w:rPr>
              <w:t>-</w:t>
            </w:r>
            <w:r w:rsidRPr="00E779F7">
              <w:rPr>
                <w:rFonts w:ascii="Times New Roman" w:eastAsia="Calibri" w:hAnsi="Times New Roman"/>
                <w:b/>
                <w:bCs/>
              </w:rPr>
              <w:t xml:space="preserve"> </w:t>
            </w:r>
            <w:r w:rsidRPr="00E779F7">
              <w:rPr>
                <w:rFonts w:ascii="Times New Roman" w:eastAsia="Calibri" w:hAnsi="Times New Roman"/>
              </w:rPr>
              <w:t xml:space="preserve">dva puta u godini djeci svih odgojnih skupina bit će izmjerena tjelesna težina i visina. Iz tih će se podataka izračunati indeks tjelesne mase, te će se iz tablica očitati percentilne vrijednosti težine, visine i indeksa tjelesne mase s obzirom na dob i spol. Podaci će se u obliku individualnih lista dati roditeljima (e-mail ili printani oblik) djece kod kojih su uočena odstupanja od preporučenih vrijednosti te će se pratiti stanje uhranjenosti. </w:t>
            </w:r>
          </w:p>
        </w:tc>
        <w:tc>
          <w:tcPr>
            <w:tcW w:w="1968" w:type="dxa"/>
          </w:tcPr>
          <w:p w14:paraId="4B56A52A"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Odgojitelji</w:t>
            </w:r>
          </w:p>
        </w:tc>
        <w:tc>
          <w:tcPr>
            <w:tcW w:w="1554" w:type="dxa"/>
          </w:tcPr>
          <w:p w14:paraId="560B0CBB" w14:textId="77777777" w:rsidR="00E779F7" w:rsidRPr="00E779F7" w:rsidRDefault="00E779F7" w:rsidP="00E779F7">
            <w:pPr>
              <w:spacing w:after="200" w:line="360" w:lineRule="auto"/>
              <w:jc w:val="both"/>
              <w:rPr>
                <w:rFonts w:ascii="Times New Roman" w:eastAsia="Calibri" w:hAnsi="Times New Roman"/>
              </w:rPr>
            </w:pPr>
            <w:r w:rsidRPr="00E779F7">
              <w:rPr>
                <w:rFonts w:ascii="Times New Roman" w:eastAsia="Calibri" w:hAnsi="Times New Roman"/>
              </w:rPr>
              <w:t>10. i  04. mjesec</w:t>
            </w:r>
          </w:p>
        </w:tc>
      </w:tr>
      <w:tr w:rsidR="00E779F7" w:rsidRPr="00E779F7" w14:paraId="2CE89124" w14:textId="77777777" w:rsidTr="00E779F7">
        <w:tc>
          <w:tcPr>
            <w:tcW w:w="5540" w:type="dxa"/>
          </w:tcPr>
          <w:p w14:paraId="351EA72C"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t xml:space="preserve">Pružanje prve pomoći djeci i djelatnicima </w:t>
            </w:r>
            <w:r w:rsidRPr="00E779F7">
              <w:rPr>
                <w:rFonts w:ascii="Times New Roman" w:eastAsia="Calibri" w:hAnsi="Times New Roman"/>
              </w:rPr>
              <w:t>–</w:t>
            </w:r>
            <w:r w:rsidRPr="00E779F7">
              <w:rPr>
                <w:rFonts w:ascii="Times New Roman" w:eastAsia="Calibri" w:hAnsi="Times New Roman"/>
                <w:b/>
                <w:bCs/>
              </w:rPr>
              <w:t xml:space="preserve"> </w:t>
            </w:r>
            <w:r w:rsidRPr="00E779F7">
              <w:rPr>
                <w:rFonts w:ascii="Times New Roman" w:eastAsia="Calibri" w:hAnsi="Times New Roman"/>
              </w:rPr>
              <w:t>u slučaju ozljede pružat će se pomoć djeci i djelatnicima prema standardnim uputama i upotrebom materijala iz ormarića prve pomoći.</w:t>
            </w:r>
          </w:p>
          <w:p w14:paraId="740008BE" w14:textId="77777777" w:rsidR="00E779F7" w:rsidRPr="00E779F7" w:rsidRDefault="00E779F7" w:rsidP="00E779F7">
            <w:pPr>
              <w:spacing w:after="200" w:line="360" w:lineRule="auto"/>
              <w:ind w:left="360"/>
              <w:contextualSpacing/>
              <w:rPr>
                <w:rFonts w:ascii="Times New Roman" w:eastAsia="Calibri" w:hAnsi="Times New Roman"/>
                <w:b/>
                <w:bCs/>
              </w:rPr>
            </w:pPr>
            <w:r w:rsidRPr="00E779F7">
              <w:rPr>
                <w:rFonts w:ascii="Times New Roman" w:eastAsia="Calibri" w:hAnsi="Times New Roman"/>
              </w:rPr>
              <w:t>Obavještavanje roditelja o načinu i vrsti povrede te savjetovanje o daljnjim postupcima.</w:t>
            </w:r>
          </w:p>
          <w:p w14:paraId="405C4A7C" w14:textId="77777777" w:rsidR="00E779F7" w:rsidRPr="00E779F7" w:rsidRDefault="00E779F7" w:rsidP="00E779F7">
            <w:pPr>
              <w:spacing w:after="200" w:line="360" w:lineRule="auto"/>
              <w:ind w:left="360"/>
              <w:contextualSpacing/>
              <w:rPr>
                <w:rFonts w:ascii="Times New Roman" w:eastAsia="Calibri" w:hAnsi="Times New Roman"/>
              </w:rPr>
            </w:pPr>
            <w:r w:rsidRPr="00E779F7">
              <w:rPr>
                <w:rFonts w:ascii="Times New Roman" w:eastAsia="Calibri" w:hAnsi="Times New Roman"/>
              </w:rPr>
              <w:t xml:space="preserve">Također će se povremeno raditi edukacija djece o ponašanjima u svrhu prevencije ozljeda. </w:t>
            </w:r>
          </w:p>
        </w:tc>
        <w:tc>
          <w:tcPr>
            <w:tcW w:w="1968" w:type="dxa"/>
          </w:tcPr>
          <w:p w14:paraId="2FA25708" w14:textId="77777777" w:rsidR="00E779F7" w:rsidRPr="00E779F7" w:rsidRDefault="00E779F7" w:rsidP="00E779F7">
            <w:pPr>
              <w:spacing w:after="200" w:line="360" w:lineRule="auto"/>
              <w:rPr>
                <w:rFonts w:ascii="Times New Roman" w:eastAsia="Calibri" w:hAnsi="Times New Roman"/>
              </w:rPr>
            </w:pPr>
          </w:p>
        </w:tc>
        <w:tc>
          <w:tcPr>
            <w:tcW w:w="1554" w:type="dxa"/>
          </w:tcPr>
          <w:p w14:paraId="01F19B89"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Prema potrebi</w:t>
            </w:r>
          </w:p>
        </w:tc>
      </w:tr>
      <w:tr w:rsidR="00E779F7" w:rsidRPr="00E779F7" w14:paraId="496AE783" w14:textId="77777777" w:rsidTr="00E779F7">
        <w:tc>
          <w:tcPr>
            <w:tcW w:w="5540" w:type="dxa"/>
            <w:tcBorders>
              <w:bottom w:val="single" w:sz="4" w:space="0" w:color="auto"/>
            </w:tcBorders>
          </w:tcPr>
          <w:p w14:paraId="7114D8A9"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t xml:space="preserve">Evidencija i dopunjavanje materijala u ormarićima za prvu pomoć </w:t>
            </w:r>
            <w:r w:rsidRPr="00E779F7">
              <w:rPr>
                <w:rFonts w:ascii="Times New Roman" w:eastAsia="Calibri" w:hAnsi="Times New Roman"/>
              </w:rPr>
              <w:t>-</w:t>
            </w:r>
            <w:r w:rsidRPr="00E779F7">
              <w:rPr>
                <w:rFonts w:ascii="Times New Roman" w:eastAsia="Calibri" w:hAnsi="Times New Roman"/>
                <w:b/>
                <w:bCs/>
              </w:rPr>
              <w:t xml:space="preserve"> </w:t>
            </w:r>
            <w:r w:rsidRPr="00E779F7">
              <w:rPr>
                <w:rFonts w:ascii="Times New Roman" w:eastAsia="Calibri" w:hAnsi="Times New Roman"/>
              </w:rPr>
              <w:t xml:space="preserve">materijali će se prema potrebi (potrošeni ili istek roka trajanja) potraživati te propisno skladištiti. </w:t>
            </w:r>
          </w:p>
        </w:tc>
        <w:tc>
          <w:tcPr>
            <w:tcW w:w="1968" w:type="dxa"/>
            <w:tcBorders>
              <w:bottom w:val="single" w:sz="4" w:space="0" w:color="auto"/>
            </w:tcBorders>
          </w:tcPr>
          <w:p w14:paraId="47C8C048" w14:textId="77777777" w:rsidR="00E779F7" w:rsidRPr="00E779F7" w:rsidRDefault="00E779F7" w:rsidP="00E779F7">
            <w:pPr>
              <w:spacing w:after="200" w:line="360" w:lineRule="auto"/>
              <w:rPr>
                <w:rFonts w:ascii="Times New Roman" w:eastAsia="Calibri" w:hAnsi="Times New Roman"/>
              </w:rPr>
            </w:pPr>
          </w:p>
        </w:tc>
        <w:tc>
          <w:tcPr>
            <w:tcW w:w="1554" w:type="dxa"/>
            <w:tcBorders>
              <w:bottom w:val="single" w:sz="4" w:space="0" w:color="auto"/>
            </w:tcBorders>
          </w:tcPr>
          <w:p w14:paraId="7B8571C7"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Mjesečno i prema potrebi</w:t>
            </w:r>
          </w:p>
        </w:tc>
      </w:tr>
      <w:tr w:rsidR="00E779F7" w:rsidRPr="00E779F7" w14:paraId="48BFC74E" w14:textId="77777777" w:rsidTr="00E779F7">
        <w:trPr>
          <w:trHeight w:val="217"/>
        </w:trPr>
        <w:tc>
          <w:tcPr>
            <w:tcW w:w="5540" w:type="dxa"/>
            <w:tcBorders>
              <w:right w:val="nil"/>
            </w:tcBorders>
          </w:tcPr>
          <w:p w14:paraId="25406F1F" w14:textId="77777777" w:rsidR="00E779F7" w:rsidRPr="00E779F7" w:rsidRDefault="00E779F7" w:rsidP="00975EA9">
            <w:pPr>
              <w:numPr>
                <w:ilvl w:val="0"/>
                <w:numId w:val="71"/>
              </w:numPr>
              <w:spacing w:after="200" w:line="360" w:lineRule="auto"/>
              <w:contextualSpacing/>
              <w:rPr>
                <w:rFonts w:ascii="Times New Roman" w:eastAsia="Calibri" w:hAnsi="Times New Roman"/>
                <w:b/>
                <w:bCs/>
              </w:rPr>
            </w:pPr>
            <w:r w:rsidRPr="00E779F7">
              <w:rPr>
                <w:rFonts w:ascii="Times New Roman" w:eastAsia="Calibri" w:hAnsi="Times New Roman"/>
                <w:b/>
                <w:bCs/>
              </w:rPr>
              <w:t>NADZOR NAD HIGIJENSKO TEHNIČKIM UVJETIMA I PROVOĐENJU STAVKI IZ PLANA ČIŠĆENJA, NADZOR HACCP SUSTAVA</w:t>
            </w:r>
          </w:p>
          <w:p w14:paraId="33F3CCA2" w14:textId="77777777" w:rsidR="00E779F7" w:rsidRPr="00E779F7" w:rsidRDefault="00E779F7" w:rsidP="00E779F7">
            <w:pPr>
              <w:spacing w:after="200" w:line="360" w:lineRule="auto"/>
              <w:ind w:left="360"/>
              <w:rPr>
                <w:rFonts w:ascii="Times New Roman" w:eastAsia="Calibri" w:hAnsi="Times New Roman"/>
                <w:b/>
                <w:bCs/>
              </w:rPr>
            </w:pPr>
            <w:r w:rsidRPr="00E779F7">
              <w:rPr>
                <w:rFonts w:ascii="Times New Roman" w:eastAsia="Calibri" w:hAnsi="Times New Roman"/>
                <w:b/>
                <w:bCs/>
              </w:rPr>
              <w:t>Cilj: održavanje higijenskih uvjeta u sobama odgojnih skupina te u svim prostorima dječjeg vrtića na adekvatnoj razini, poštivanje mjera HACCP sustava.</w:t>
            </w:r>
          </w:p>
        </w:tc>
        <w:tc>
          <w:tcPr>
            <w:tcW w:w="1968" w:type="dxa"/>
            <w:tcBorders>
              <w:left w:val="nil"/>
              <w:right w:val="nil"/>
            </w:tcBorders>
          </w:tcPr>
          <w:p w14:paraId="2AFE2A8F" w14:textId="77777777" w:rsidR="00E779F7" w:rsidRPr="00E779F7" w:rsidRDefault="00E779F7" w:rsidP="00E779F7">
            <w:pPr>
              <w:spacing w:after="200" w:line="360" w:lineRule="auto"/>
              <w:rPr>
                <w:rFonts w:ascii="Times New Roman" w:eastAsia="Calibri" w:hAnsi="Times New Roman"/>
              </w:rPr>
            </w:pPr>
          </w:p>
        </w:tc>
        <w:tc>
          <w:tcPr>
            <w:tcW w:w="1554" w:type="dxa"/>
            <w:tcBorders>
              <w:left w:val="nil"/>
            </w:tcBorders>
          </w:tcPr>
          <w:p w14:paraId="73B38344" w14:textId="77777777" w:rsidR="00E779F7" w:rsidRPr="00E779F7" w:rsidRDefault="00E779F7" w:rsidP="00E779F7">
            <w:pPr>
              <w:spacing w:after="200" w:line="360" w:lineRule="auto"/>
              <w:rPr>
                <w:rFonts w:ascii="Times New Roman" w:eastAsia="Calibri" w:hAnsi="Times New Roman"/>
              </w:rPr>
            </w:pPr>
          </w:p>
        </w:tc>
      </w:tr>
      <w:tr w:rsidR="00E779F7" w:rsidRPr="00E779F7" w14:paraId="2D9A7EBE" w14:textId="77777777" w:rsidTr="00E779F7">
        <w:trPr>
          <w:trHeight w:val="217"/>
        </w:trPr>
        <w:tc>
          <w:tcPr>
            <w:tcW w:w="5540" w:type="dxa"/>
          </w:tcPr>
          <w:p w14:paraId="004DE211" w14:textId="77777777" w:rsidR="00E779F7" w:rsidRPr="00E779F7" w:rsidRDefault="00E779F7" w:rsidP="00975EA9">
            <w:pPr>
              <w:numPr>
                <w:ilvl w:val="0"/>
                <w:numId w:val="70"/>
              </w:numPr>
              <w:spacing w:after="200" w:line="360" w:lineRule="auto"/>
              <w:contextualSpacing/>
              <w:rPr>
                <w:rFonts w:ascii="Times New Roman" w:eastAsia="Calibri" w:hAnsi="Times New Roman"/>
              </w:rPr>
            </w:pPr>
            <w:r w:rsidRPr="00E779F7">
              <w:rPr>
                <w:rFonts w:ascii="Times New Roman" w:eastAsia="Calibri" w:hAnsi="Times New Roman"/>
                <w:b/>
                <w:bCs/>
              </w:rPr>
              <w:t xml:space="preserve">Praćenje čišćenja i higijenskih uvjeta u ustanovi u odnosu na plan čišćenja </w:t>
            </w:r>
            <w:r w:rsidRPr="00E779F7">
              <w:rPr>
                <w:rFonts w:ascii="Times New Roman" w:eastAsia="Calibri" w:hAnsi="Times New Roman"/>
              </w:rPr>
              <w:t>-</w:t>
            </w:r>
            <w:r w:rsidRPr="00E779F7">
              <w:rPr>
                <w:rFonts w:ascii="Times New Roman" w:eastAsia="Calibri" w:hAnsi="Times New Roman"/>
                <w:b/>
                <w:bCs/>
              </w:rPr>
              <w:t xml:space="preserve"> </w:t>
            </w:r>
            <w:r w:rsidRPr="00E779F7">
              <w:rPr>
                <w:rFonts w:ascii="Times New Roman" w:eastAsia="Calibri" w:hAnsi="Times New Roman"/>
              </w:rPr>
              <w:t xml:space="preserve">najmanje jednom tjedno obavit će se vizualno-taktilni uvid prostora (odgojne skupine, sanitarni čvorovi, dvorana, hodnici).  Prema </w:t>
            </w:r>
            <w:r w:rsidRPr="00E779F7">
              <w:rPr>
                <w:rFonts w:ascii="Times New Roman" w:eastAsia="Calibri" w:hAnsi="Times New Roman"/>
              </w:rPr>
              <w:lastRenderedPageBreak/>
              <w:t>potrebi sazvat će se sastanak sa spremačicama s ciljem analize događaja i poboljšanja kvalitete higijenskih uvjeta.</w:t>
            </w:r>
            <w:r w:rsidRPr="00E779F7">
              <w:rPr>
                <w:rFonts w:ascii="Times New Roman" w:eastAsia="Calibri" w:hAnsi="Times New Roman"/>
              </w:rPr>
              <w:br/>
              <w:t xml:space="preserve">Također će se vršiti uvid i praćenje čistoće igračaka i drugih predmeta namijenjenih za svakodnevnu upotrebu u odgojnim skupinama. </w:t>
            </w:r>
          </w:p>
        </w:tc>
        <w:tc>
          <w:tcPr>
            <w:tcW w:w="1968" w:type="dxa"/>
          </w:tcPr>
          <w:p w14:paraId="46E65AC6"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lastRenderedPageBreak/>
              <w:t>Ravnateljica, spremačice</w:t>
            </w:r>
          </w:p>
        </w:tc>
        <w:tc>
          <w:tcPr>
            <w:tcW w:w="1554" w:type="dxa"/>
          </w:tcPr>
          <w:p w14:paraId="0E354B68"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Tijekom cijele godine</w:t>
            </w:r>
          </w:p>
        </w:tc>
      </w:tr>
      <w:tr w:rsidR="00E779F7" w:rsidRPr="00E779F7" w14:paraId="05A040DD" w14:textId="77777777" w:rsidTr="00E779F7">
        <w:trPr>
          <w:trHeight w:val="217"/>
        </w:trPr>
        <w:tc>
          <w:tcPr>
            <w:tcW w:w="5540" w:type="dxa"/>
          </w:tcPr>
          <w:p w14:paraId="1AFD0E13"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t xml:space="preserve">Izdavanje uputa i provođenje dodatnih higijensko-epidemioloških mjera </w:t>
            </w:r>
            <w:r w:rsidRPr="00E779F7">
              <w:rPr>
                <w:rFonts w:ascii="Times New Roman" w:eastAsia="Calibri" w:hAnsi="Times New Roman"/>
              </w:rPr>
              <w:t>-</w:t>
            </w:r>
            <w:r w:rsidRPr="00E779F7">
              <w:rPr>
                <w:rFonts w:ascii="Times New Roman" w:eastAsia="Calibri" w:hAnsi="Times New Roman"/>
                <w:b/>
                <w:bCs/>
              </w:rPr>
              <w:t xml:space="preserve"> </w:t>
            </w:r>
            <w:r w:rsidRPr="00E779F7">
              <w:rPr>
                <w:rFonts w:ascii="Times New Roman" w:eastAsia="Calibri" w:hAnsi="Times New Roman"/>
              </w:rPr>
              <w:t xml:space="preserve">u slučaju pojave višestrukog oboljenja od iste zarazne bolesti ili pojave parazitarnih oboljenja, spremačice će dobiti usmene i/ili pismene upute o dodatnim mjerama čišćenja i dezinfekcije prostora i predmeta koje treba provesti. </w:t>
            </w:r>
          </w:p>
          <w:p w14:paraId="7911BA94" w14:textId="77777777" w:rsidR="00E779F7" w:rsidRPr="00E779F7" w:rsidRDefault="00E779F7" w:rsidP="00E779F7">
            <w:pPr>
              <w:spacing w:after="200" w:line="360" w:lineRule="auto"/>
              <w:ind w:left="360"/>
              <w:contextualSpacing/>
              <w:rPr>
                <w:rFonts w:ascii="Times New Roman" w:eastAsia="Calibri" w:hAnsi="Times New Roman"/>
                <w:b/>
                <w:bCs/>
              </w:rPr>
            </w:pPr>
            <w:r w:rsidRPr="00E779F7">
              <w:rPr>
                <w:rFonts w:ascii="Times New Roman" w:eastAsia="Calibri" w:hAnsi="Times New Roman"/>
              </w:rPr>
              <w:t>Odgojitelji će dobiti upute kako postupati u odnosu na prostor, djecu i roditelje u periodu dok se ne otkloni potencijalna opasnost širenja zaraze. Izrada pismenih protokola i preporuka za mijenjanje strukture rada u slučaju potrebe, a sve u skladu s preporukama HZJZ vezano uz pandemiju covid-19.</w:t>
            </w:r>
          </w:p>
        </w:tc>
        <w:tc>
          <w:tcPr>
            <w:tcW w:w="1968" w:type="dxa"/>
          </w:tcPr>
          <w:p w14:paraId="382FAB24"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Ravnateljica, stručna suradnica, odgojitelji, tehničko osoblje</w:t>
            </w:r>
          </w:p>
        </w:tc>
        <w:tc>
          <w:tcPr>
            <w:tcW w:w="1554" w:type="dxa"/>
          </w:tcPr>
          <w:p w14:paraId="17C542CC"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Prema potrebi</w:t>
            </w:r>
          </w:p>
        </w:tc>
      </w:tr>
      <w:tr w:rsidR="00E779F7" w:rsidRPr="00E779F7" w14:paraId="3AB44010" w14:textId="77777777" w:rsidTr="00E779F7">
        <w:trPr>
          <w:trHeight w:val="217"/>
        </w:trPr>
        <w:tc>
          <w:tcPr>
            <w:tcW w:w="5540" w:type="dxa"/>
            <w:tcBorders>
              <w:bottom w:val="single" w:sz="4" w:space="0" w:color="auto"/>
            </w:tcBorders>
          </w:tcPr>
          <w:p w14:paraId="6FE50CF6"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t xml:space="preserve">Uvid i praćenje HACCP sustava za vrtićke kuhinje </w:t>
            </w:r>
            <w:r w:rsidRPr="00E779F7">
              <w:rPr>
                <w:rFonts w:ascii="Times New Roman" w:eastAsia="Calibri" w:hAnsi="Times New Roman"/>
              </w:rPr>
              <w:t>-</w:t>
            </w:r>
            <w:r w:rsidRPr="00E779F7">
              <w:rPr>
                <w:rFonts w:ascii="Times New Roman" w:eastAsia="Calibri" w:hAnsi="Times New Roman"/>
                <w:b/>
                <w:bCs/>
              </w:rPr>
              <w:t xml:space="preserve"> </w:t>
            </w:r>
            <w:r w:rsidRPr="00E779F7">
              <w:rPr>
                <w:rFonts w:ascii="Times New Roman" w:eastAsia="Calibri" w:hAnsi="Times New Roman"/>
              </w:rPr>
              <w:t xml:space="preserve">praćenje će se vršiti uvidom u obaveznu dokumentaciju. </w:t>
            </w:r>
          </w:p>
          <w:p w14:paraId="412F3FCA" w14:textId="77777777" w:rsidR="00E779F7" w:rsidRPr="00E779F7" w:rsidRDefault="00E779F7" w:rsidP="00E779F7">
            <w:pPr>
              <w:spacing w:after="200" w:line="360" w:lineRule="auto"/>
              <w:ind w:left="360"/>
              <w:contextualSpacing/>
              <w:rPr>
                <w:rFonts w:ascii="Times New Roman" w:eastAsia="Calibri" w:hAnsi="Times New Roman"/>
                <w:b/>
                <w:bCs/>
                <w:color w:val="FF0000"/>
              </w:rPr>
            </w:pPr>
            <w:r w:rsidRPr="00E779F7">
              <w:rPr>
                <w:rFonts w:ascii="Times New Roman" w:eastAsia="Calibri" w:hAnsi="Times New Roman"/>
              </w:rPr>
              <w:t>Uvid u provedene postupke i usklađenost uvjeta sa stvarnim stanjem prostora i materijala evidentirati će se na listama. Također će se pratiti i usklađivati trenutno stanje s eventualnim promjenama zakonskih odredbi.</w:t>
            </w:r>
            <w:r w:rsidRPr="00E779F7">
              <w:rPr>
                <w:rFonts w:ascii="Times New Roman" w:eastAsia="Calibri" w:hAnsi="Times New Roman"/>
                <w:b/>
                <w:bCs/>
              </w:rPr>
              <w:t xml:space="preserve"> </w:t>
            </w:r>
          </w:p>
        </w:tc>
        <w:tc>
          <w:tcPr>
            <w:tcW w:w="1968" w:type="dxa"/>
            <w:tcBorders>
              <w:bottom w:val="single" w:sz="4" w:space="0" w:color="auto"/>
            </w:tcBorders>
          </w:tcPr>
          <w:p w14:paraId="4CAEFD20"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Ravnateljica, djelatnici kuhinje</w:t>
            </w:r>
          </w:p>
        </w:tc>
        <w:tc>
          <w:tcPr>
            <w:tcW w:w="1554" w:type="dxa"/>
            <w:tcBorders>
              <w:bottom w:val="single" w:sz="4" w:space="0" w:color="auto"/>
            </w:tcBorders>
          </w:tcPr>
          <w:p w14:paraId="70319F2C"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Cijele godine najmanje dva puta mjesečno</w:t>
            </w:r>
          </w:p>
        </w:tc>
      </w:tr>
      <w:tr w:rsidR="00E779F7" w:rsidRPr="00E779F7" w14:paraId="79F1DBAD" w14:textId="77777777" w:rsidTr="00E779F7">
        <w:trPr>
          <w:trHeight w:val="217"/>
        </w:trPr>
        <w:tc>
          <w:tcPr>
            <w:tcW w:w="5540" w:type="dxa"/>
            <w:tcBorders>
              <w:right w:val="nil"/>
            </w:tcBorders>
          </w:tcPr>
          <w:p w14:paraId="300A8100" w14:textId="77777777" w:rsidR="00E779F7" w:rsidRPr="00E779F7" w:rsidRDefault="00E779F7" w:rsidP="00975EA9">
            <w:pPr>
              <w:numPr>
                <w:ilvl w:val="0"/>
                <w:numId w:val="71"/>
              </w:numPr>
              <w:spacing w:after="200" w:line="360" w:lineRule="auto"/>
              <w:contextualSpacing/>
              <w:rPr>
                <w:rFonts w:ascii="Times New Roman" w:eastAsia="Calibri" w:hAnsi="Times New Roman"/>
                <w:b/>
                <w:bCs/>
              </w:rPr>
            </w:pPr>
            <w:r w:rsidRPr="00E779F7">
              <w:rPr>
                <w:rFonts w:ascii="Times New Roman" w:eastAsia="Calibri" w:hAnsi="Times New Roman"/>
                <w:b/>
                <w:bCs/>
              </w:rPr>
              <w:t>RAD NA OSIGURAVANJU PREHRAMBENIH STANDARDA I PROMICANJU ZDRAVE PREHRANE</w:t>
            </w:r>
          </w:p>
          <w:p w14:paraId="1E03B904" w14:textId="77777777" w:rsidR="00E779F7" w:rsidRPr="00E779F7" w:rsidRDefault="00E779F7" w:rsidP="00E779F7">
            <w:pPr>
              <w:spacing w:after="200" w:line="360" w:lineRule="auto"/>
              <w:ind w:left="360"/>
              <w:contextualSpacing/>
              <w:rPr>
                <w:rFonts w:ascii="Times New Roman" w:eastAsia="Calibri" w:hAnsi="Times New Roman"/>
                <w:b/>
                <w:bCs/>
              </w:rPr>
            </w:pPr>
            <w:r w:rsidRPr="00E779F7">
              <w:rPr>
                <w:rFonts w:ascii="Times New Roman" w:eastAsia="Calibri" w:hAnsi="Times New Roman"/>
                <w:b/>
                <w:bCs/>
              </w:rPr>
              <w:t>Cilj: osigurati djeci pravilnu prehranu u skladu s važećim prehrambenim standardima i normativima, te rad na usvajanju i poticanju zdravih prehrambenih navika.</w:t>
            </w:r>
          </w:p>
        </w:tc>
        <w:tc>
          <w:tcPr>
            <w:tcW w:w="1968" w:type="dxa"/>
            <w:tcBorders>
              <w:left w:val="nil"/>
              <w:right w:val="nil"/>
            </w:tcBorders>
          </w:tcPr>
          <w:p w14:paraId="0FDD8408" w14:textId="77777777" w:rsidR="00E779F7" w:rsidRPr="00E779F7" w:rsidRDefault="00E779F7" w:rsidP="00E779F7">
            <w:pPr>
              <w:spacing w:after="200" w:line="360" w:lineRule="auto"/>
              <w:rPr>
                <w:rFonts w:ascii="Times New Roman" w:eastAsia="Calibri" w:hAnsi="Times New Roman"/>
              </w:rPr>
            </w:pPr>
          </w:p>
        </w:tc>
        <w:tc>
          <w:tcPr>
            <w:tcW w:w="1554" w:type="dxa"/>
            <w:tcBorders>
              <w:left w:val="nil"/>
            </w:tcBorders>
          </w:tcPr>
          <w:p w14:paraId="401ED583" w14:textId="77777777" w:rsidR="00E779F7" w:rsidRPr="00E779F7" w:rsidRDefault="00E779F7" w:rsidP="00E779F7">
            <w:pPr>
              <w:spacing w:after="200" w:line="360" w:lineRule="auto"/>
              <w:rPr>
                <w:rFonts w:ascii="Times New Roman" w:eastAsia="Calibri" w:hAnsi="Times New Roman"/>
              </w:rPr>
            </w:pPr>
          </w:p>
        </w:tc>
      </w:tr>
      <w:tr w:rsidR="00E779F7" w:rsidRPr="00E779F7" w14:paraId="50F11CF6" w14:textId="77777777" w:rsidTr="00E779F7">
        <w:trPr>
          <w:trHeight w:val="217"/>
        </w:trPr>
        <w:tc>
          <w:tcPr>
            <w:tcW w:w="5540" w:type="dxa"/>
          </w:tcPr>
          <w:p w14:paraId="4E857AED"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t xml:space="preserve">Izrada jelovnik, rad na podizanju prehrambenih standarda </w:t>
            </w:r>
            <w:r w:rsidRPr="00E779F7">
              <w:rPr>
                <w:rFonts w:ascii="Times New Roman" w:eastAsia="Calibri" w:hAnsi="Times New Roman"/>
              </w:rPr>
              <w:t>-</w:t>
            </w:r>
            <w:r w:rsidRPr="00E779F7">
              <w:rPr>
                <w:rFonts w:ascii="Times New Roman" w:eastAsia="Calibri" w:hAnsi="Times New Roman"/>
                <w:b/>
                <w:bCs/>
              </w:rPr>
              <w:t xml:space="preserve"> </w:t>
            </w:r>
            <w:r w:rsidRPr="00E779F7">
              <w:rPr>
                <w:rFonts w:ascii="Times New Roman" w:eastAsia="Calibri" w:hAnsi="Times New Roman"/>
              </w:rPr>
              <w:t xml:space="preserve">jelovnici će se planirati na tjednoj razini te će se pri tome u što većoj mjeri slijediti i ispunjavati preporučene nutritivne i kalorijske vrijednosti izdane od strane nadležnog ministarstva. </w:t>
            </w:r>
          </w:p>
        </w:tc>
        <w:tc>
          <w:tcPr>
            <w:tcW w:w="1968" w:type="dxa"/>
          </w:tcPr>
          <w:p w14:paraId="71C9B255"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Ravnateljica, glavni kuhar</w:t>
            </w:r>
          </w:p>
        </w:tc>
        <w:tc>
          <w:tcPr>
            <w:tcW w:w="1554" w:type="dxa"/>
          </w:tcPr>
          <w:p w14:paraId="61CB57B8"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Jednom tjedno tijekom cijele godine</w:t>
            </w:r>
          </w:p>
        </w:tc>
      </w:tr>
      <w:tr w:rsidR="00E779F7" w:rsidRPr="00E779F7" w14:paraId="4788CF85" w14:textId="77777777" w:rsidTr="00E779F7">
        <w:trPr>
          <w:trHeight w:val="217"/>
        </w:trPr>
        <w:tc>
          <w:tcPr>
            <w:tcW w:w="5540" w:type="dxa"/>
            <w:tcBorders>
              <w:bottom w:val="single" w:sz="4" w:space="0" w:color="auto"/>
            </w:tcBorders>
          </w:tcPr>
          <w:p w14:paraId="4CF0F184"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t xml:space="preserve">Prilagodba jelovnika za djecu s nutritivnim alergijama </w:t>
            </w:r>
            <w:r w:rsidRPr="00E779F7">
              <w:rPr>
                <w:rFonts w:ascii="Times New Roman" w:eastAsia="Calibri" w:hAnsi="Times New Roman"/>
              </w:rPr>
              <w:t>-</w:t>
            </w:r>
            <w:r w:rsidRPr="00E779F7">
              <w:rPr>
                <w:rFonts w:ascii="Times New Roman" w:eastAsia="Calibri" w:hAnsi="Times New Roman"/>
                <w:b/>
                <w:bCs/>
              </w:rPr>
              <w:t xml:space="preserve"> </w:t>
            </w:r>
            <w:r w:rsidRPr="00E779F7">
              <w:rPr>
                <w:rFonts w:ascii="Times New Roman" w:eastAsia="Calibri" w:hAnsi="Times New Roman"/>
              </w:rPr>
              <w:t xml:space="preserve">sukladno priloženoj zdravstvenoj dokumentaciji za djecu s alergijskim reakcijama na </w:t>
            </w:r>
            <w:r w:rsidRPr="00E779F7">
              <w:rPr>
                <w:rFonts w:ascii="Times New Roman" w:eastAsia="Calibri" w:hAnsi="Times New Roman"/>
              </w:rPr>
              <w:lastRenderedPageBreak/>
              <w:t xml:space="preserve">određenu hranu planirat će se posebna prehrana, te odgovarajuće nutritivne zamjene za pojedinu skupinu namirnica, a u svrhu zadovoljavanja djetetovih prehrambenih potreba. </w:t>
            </w:r>
          </w:p>
          <w:p w14:paraId="526E4139" w14:textId="77777777" w:rsidR="00E779F7" w:rsidRPr="00E779F7" w:rsidRDefault="00E779F7" w:rsidP="00E779F7">
            <w:pPr>
              <w:spacing w:line="360" w:lineRule="auto"/>
              <w:ind w:left="360"/>
              <w:contextualSpacing/>
              <w:rPr>
                <w:rFonts w:ascii="Times New Roman" w:eastAsia="Calibri" w:hAnsi="Times New Roman"/>
                <w:b/>
                <w:bCs/>
              </w:rPr>
            </w:pPr>
          </w:p>
        </w:tc>
        <w:tc>
          <w:tcPr>
            <w:tcW w:w="1968" w:type="dxa"/>
            <w:tcBorders>
              <w:bottom w:val="single" w:sz="4" w:space="0" w:color="auto"/>
            </w:tcBorders>
          </w:tcPr>
          <w:p w14:paraId="6AC9139A"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lastRenderedPageBreak/>
              <w:t>Odgojitelji, glavni kuhar</w:t>
            </w:r>
          </w:p>
        </w:tc>
        <w:tc>
          <w:tcPr>
            <w:tcW w:w="1554" w:type="dxa"/>
            <w:tcBorders>
              <w:bottom w:val="single" w:sz="4" w:space="0" w:color="auto"/>
            </w:tcBorders>
          </w:tcPr>
          <w:p w14:paraId="3F01EA5D"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Tijekom cijele godine</w:t>
            </w:r>
          </w:p>
        </w:tc>
      </w:tr>
      <w:tr w:rsidR="00E779F7" w:rsidRPr="00E779F7" w14:paraId="480F8F44" w14:textId="77777777" w:rsidTr="00E779F7">
        <w:trPr>
          <w:trHeight w:val="217"/>
        </w:trPr>
        <w:tc>
          <w:tcPr>
            <w:tcW w:w="5540" w:type="dxa"/>
            <w:tcBorders>
              <w:right w:val="nil"/>
            </w:tcBorders>
          </w:tcPr>
          <w:p w14:paraId="668E0412" w14:textId="77777777" w:rsidR="00E779F7" w:rsidRPr="00E779F7" w:rsidRDefault="00E779F7" w:rsidP="00975EA9">
            <w:pPr>
              <w:numPr>
                <w:ilvl w:val="0"/>
                <w:numId w:val="71"/>
              </w:numPr>
              <w:spacing w:after="200" w:line="360" w:lineRule="auto"/>
              <w:contextualSpacing/>
              <w:rPr>
                <w:rFonts w:ascii="Times New Roman" w:eastAsia="Calibri" w:hAnsi="Times New Roman"/>
                <w:b/>
                <w:bCs/>
              </w:rPr>
            </w:pPr>
            <w:r w:rsidRPr="00E779F7">
              <w:rPr>
                <w:rFonts w:ascii="Times New Roman" w:eastAsia="Calibri" w:hAnsi="Times New Roman"/>
                <w:b/>
                <w:bCs/>
              </w:rPr>
              <w:t>ZDRAVSTVENI ODGOJ DJECE</w:t>
            </w:r>
          </w:p>
          <w:p w14:paraId="713F0FD0" w14:textId="77777777" w:rsidR="00E779F7" w:rsidRPr="00E779F7" w:rsidRDefault="00E779F7" w:rsidP="00E779F7">
            <w:pPr>
              <w:spacing w:after="200" w:line="360" w:lineRule="auto"/>
              <w:ind w:left="360"/>
              <w:contextualSpacing/>
              <w:rPr>
                <w:rFonts w:ascii="Times New Roman" w:eastAsia="Calibri" w:hAnsi="Times New Roman"/>
                <w:b/>
                <w:bCs/>
              </w:rPr>
            </w:pPr>
            <w:r w:rsidRPr="00E779F7">
              <w:rPr>
                <w:rFonts w:ascii="Times New Roman" w:eastAsia="Calibri" w:hAnsi="Times New Roman"/>
                <w:b/>
                <w:bCs/>
              </w:rPr>
              <w:t>Cilj: omogućiti djetetu da u podržavajućem okruženju stječe pozitivne navika za zdravo življenje.</w:t>
            </w:r>
          </w:p>
        </w:tc>
        <w:tc>
          <w:tcPr>
            <w:tcW w:w="1968" w:type="dxa"/>
            <w:tcBorders>
              <w:left w:val="nil"/>
              <w:right w:val="nil"/>
            </w:tcBorders>
          </w:tcPr>
          <w:p w14:paraId="1B4E8046" w14:textId="77777777" w:rsidR="00E779F7" w:rsidRPr="00E779F7" w:rsidRDefault="00E779F7" w:rsidP="00E779F7">
            <w:pPr>
              <w:spacing w:after="200" w:line="360" w:lineRule="auto"/>
              <w:rPr>
                <w:rFonts w:ascii="Times New Roman" w:eastAsia="Calibri" w:hAnsi="Times New Roman"/>
              </w:rPr>
            </w:pPr>
          </w:p>
        </w:tc>
        <w:tc>
          <w:tcPr>
            <w:tcW w:w="1554" w:type="dxa"/>
            <w:tcBorders>
              <w:left w:val="nil"/>
            </w:tcBorders>
          </w:tcPr>
          <w:p w14:paraId="2D9BAB83" w14:textId="77777777" w:rsidR="00E779F7" w:rsidRPr="00E779F7" w:rsidRDefault="00E779F7" w:rsidP="00E779F7">
            <w:pPr>
              <w:spacing w:after="200" w:line="360" w:lineRule="auto"/>
              <w:rPr>
                <w:rFonts w:ascii="Times New Roman" w:eastAsia="Calibri" w:hAnsi="Times New Roman"/>
              </w:rPr>
            </w:pPr>
          </w:p>
        </w:tc>
      </w:tr>
      <w:tr w:rsidR="00E779F7" w:rsidRPr="00E779F7" w14:paraId="35564A86" w14:textId="77777777" w:rsidTr="00E779F7">
        <w:trPr>
          <w:trHeight w:val="217"/>
        </w:trPr>
        <w:tc>
          <w:tcPr>
            <w:tcW w:w="5540" w:type="dxa"/>
          </w:tcPr>
          <w:p w14:paraId="17F7F2E8" w14:textId="77777777" w:rsidR="00E779F7" w:rsidRPr="00E779F7" w:rsidRDefault="00E779F7" w:rsidP="00975EA9">
            <w:pPr>
              <w:numPr>
                <w:ilvl w:val="0"/>
                <w:numId w:val="70"/>
              </w:numPr>
              <w:spacing w:after="200" w:line="360" w:lineRule="auto"/>
              <w:contextualSpacing/>
              <w:rPr>
                <w:rFonts w:ascii="Times New Roman" w:eastAsia="Calibri" w:hAnsi="Times New Roman"/>
              </w:rPr>
            </w:pPr>
            <w:r w:rsidRPr="00E779F7">
              <w:rPr>
                <w:rFonts w:ascii="Times New Roman" w:eastAsia="Calibri" w:hAnsi="Times New Roman"/>
                <w:b/>
                <w:bCs/>
              </w:rPr>
              <w:t xml:space="preserve">Zdravstveni odgoj djece o higijenskim postupcima </w:t>
            </w:r>
            <w:r w:rsidRPr="00E779F7">
              <w:rPr>
                <w:rFonts w:ascii="Times New Roman" w:eastAsia="Calibri" w:hAnsi="Times New Roman"/>
              </w:rPr>
              <w:t xml:space="preserve">- provoditi će se aktivnosti s ciljem poticanja i skretanja pozornosti na važnost pravilnog provođenja higijenskih navika kod djece (pranje ruku, upotreba maramica, korištenje sanitarnog čvora, postupanje kod kašljanja i kihanja). Razvijanje navika i vještina korištenja pribora za jelo (individualni pristup s obzirom na dob djeteta i motorički razvoj potičući korištenje pribora bez higijensko-epidemiološkog rizika). </w:t>
            </w:r>
          </w:p>
        </w:tc>
        <w:tc>
          <w:tcPr>
            <w:tcW w:w="1968" w:type="dxa"/>
          </w:tcPr>
          <w:p w14:paraId="1E2E6189"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Odgojitelji</w:t>
            </w:r>
          </w:p>
        </w:tc>
        <w:tc>
          <w:tcPr>
            <w:tcW w:w="1554" w:type="dxa"/>
          </w:tcPr>
          <w:p w14:paraId="74608189"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Periodično tijekom godine</w:t>
            </w:r>
          </w:p>
        </w:tc>
      </w:tr>
      <w:tr w:rsidR="00E779F7" w:rsidRPr="00E779F7" w14:paraId="44EC9422" w14:textId="77777777" w:rsidTr="00E779F7">
        <w:trPr>
          <w:trHeight w:val="217"/>
        </w:trPr>
        <w:tc>
          <w:tcPr>
            <w:tcW w:w="5540" w:type="dxa"/>
          </w:tcPr>
          <w:p w14:paraId="4A75C3EE"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t xml:space="preserve">Promicanje tjelesne aktivnosti i sporta s ciljem prevencije bolesti </w:t>
            </w:r>
            <w:r w:rsidRPr="00E779F7">
              <w:rPr>
                <w:rFonts w:ascii="Times New Roman" w:eastAsia="Calibri" w:hAnsi="Times New Roman"/>
              </w:rPr>
              <w:t>- isticanje važnosti svakodnevne tjelesne aktivnosti u skladu s prostornim mogućnostima i sposobnosti predškolske djece.</w:t>
            </w:r>
            <w:r w:rsidRPr="00E779F7">
              <w:rPr>
                <w:rFonts w:ascii="Times New Roman" w:eastAsia="Calibri" w:hAnsi="Times New Roman"/>
                <w:b/>
                <w:bCs/>
              </w:rPr>
              <w:t xml:space="preserve"> </w:t>
            </w:r>
            <w:r w:rsidRPr="00E779F7">
              <w:rPr>
                <w:rFonts w:ascii="Times New Roman" w:eastAsia="Calibri" w:hAnsi="Times New Roman"/>
              </w:rPr>
              <w:t xml:space="preserve">Sudjelovanje u aktivnostima na otvorenom s odgojiteljima i podrška u promicanju zdravih stilova života. </w:t>
            </w:r>
          </w:p>
        </w:tc>
        <w:tc>
          <w:tcPr>
            <w:tcW w:w="1968" w:type="dxa"/>
          </w:tcPr>
          <w:p w14:paraId="22EA65B8"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Odgojitelji</w:t>
            </w:r>
          </w:p>
        </w:tc>
        <w:tc>
          <w:tcPr>
            <w:tcW w:w="1554" w:type="dxa"/>
          </w:tcPr>
          <w:p w14:paraId="154CF8AC"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Tijekom cijele godine</w:t>
            </w:r>
          </w:p>
        </w:tc>
      </w:tr>
      <w:tr w:rsidR="00E779F7" w:rsidRPr="00E779F7" w14:paraId="46595209" w14:textId="77777777" w:rsidTr="00E779F7">
        <w:trPr>
          <w:trHeight w:val="217"/>
        </w:trPr>
        <w:tc>
          <w:tcPr>
            <w:tcW w:w="5540" w:type="dxa"/>
            <w:tcBorders>
              <w:bottom w:val="single" w:sz="4" w:space="0" w:color="auto"/>
            </w:tcBorders>
          </w:tcPr>
          <w:p w14:paraId="42FBB84A"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t xml:space="preserve">Zdravstveni odgoj djece i roditelja o principima zdrave prehrane </w:t>
            </w:r>
            <w:r w:rsidRPr="00E779F7">
              <w:rPr>
                <w:rFonts w:ascii="Times New Roman" w:eastAsia="Calibri" w:hAnsi="Times New Roman"/>
              </w:rPr>
              <w:t>-</w:t>
            </w:r>
            <w:r w:rsidRPr="00E779F7">
              <w:rPr>
                <w:rFonts w:ascii="Times New Roman" w:eastAsia="Calibri" w:hAnsi="Times New Roman"/>
                <w:b/>
                <w:bCs/>
              </w:rPr>
              <w:t xml:space="preserve"> </w:t>
            </w:r>
            <w:r w:rsidRPr="00E779F7">
              <w:rPr>
                <w:rFonts w:ascii="Times New Roman" w:eastAsia="Calibri" w:hAnsi="Times New Roman"/>
                <w:bCs/>
              </w:rPr>
              <w:t xml:space="preserve">aktivnosti će se provoditi u dogovoru s odgojiteljima, a obuhvaćati će tematizaciju kroz slikovnice i priče, uporabu didaktičkih sredstava te različitih vizualnih sredstva. </w:t>
            </w:r>
          </w:p>
          <w:p w14:paraId="4DD9C3DA" w14:textId="77777777" w:rsidR="00E779F7" w:rsidRPr="00E779F7" w:rsidRDefault="00E779F7" w:rsidP="00E779F7">
            <w:pPr>
              <w:spacing w:after="200" w:line="360" w:lineRule="auto"/>
              <w:ind w:left="360"/>
              <w:contextualSpacing/>
              <w:rPr>
                <w:rFonts w:ascii="Times New Roman" w:eastAsia="Calibri" w:hAnsi="Times New Roman"/>
                <w:b/>
                <w:bCs/>
                <w:color w:val="FF0000"/>
              </w:rPr>
            </w:pPr>
            <w:r w:rsidRPr="00E779F7">
              <w:rPr>
                <w:rFonts w:ascii="Times New Roman" w:eastAsia="Calibri" w:hAnsi="Times New Roman"/>
                <w:bCs/>
              </w:rPr>
              <w:t xml:space="preserve">U odnosu na roditelje provest će se individualne konzultacije s ciljem upoznavanja roditelja s važnošću pravilnih prehrambenih navika kod djeteta. </w:t>
            </w:r>
          </w:p>
        </w:tc>
        <w:tc>
          <w:tcPr>
            <w:tcW w:w="1968" w:type="dxa"/>
            <w:tcBorders>
              <w:bottom w:val="single" w:sz="4" w:space="0" w:color="auto"/>
            </w:tcBorders>
          </w:tcPr>
          <w:p w14:paraId="363B5B49"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Odgojitelji, glavni kuhar</w:t>
            </w:r>
          </w:p>
        </w:tc>
        <w:tc>
          <w:tcPr>
            <w:tcW w:w="1554" w:type="dxa"/>
            <w:tcBorders>
              <w:bottom w:val="single" w:sz="4" w:space="0" w:color="auto"/>
            </w:tcBorders>
          </w:tcPr>
          <w:p w14:paraId="1E29D83D"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Tijekom godine</w:t>
            </w:r>
          </w:p>
        </w:tc>
      </w:tr>
      <w:tr w:rsidR="00E779F7" w:rsidRPr="00E779F7" w14:paraId="135F29CF" w14:textId="77777777" w:rsidTr="00E779F7">
        <w:trPr>
          <w:trHeight w:val="217"/>
        </w:trPr>
        <w:tc>
          <w:tcPr>
            <w:tcW w:w="5540" w:type="dxa"/>
            <w:tcBorders>
              <w:right w:val="nil"/>
            </w:tcBorders>
          </w:tcPr>
          <w:p w14:paraId="6BACEDBF" w14:textId="77777777" w:rsidR="00E779F7" w:rsidRPr="00E779F7" w:rsidRDefault="00E779F7" w:rsidP="00975EA9">
            <w:pPr>
              <w:numPr>
                <w:ilvl w:val="0"/>
                <w:numId w:val="71"/>
              </w:numPr>
              <w:spacing w:after="200" w:line="360" w:lineRule="auto"/>
              <w:contextualSpacing/>
              <w:rPr>
                <w:rFonts w:ascii="Times New Roman" w:eastAsia="Calibri" w:hAnsi="Times New Roman"/>
                <w:b/>
                <w:bCs/>
              </w:rPr>
            </w:pPr>
            <w:r w:rsidRPr="00E779F7">
              <w:rPr>
                <w:rFonts w:ascii="Times New Roman" w:eastAsia="Calibri" w:hAnsi="Times New Roman"/>
                <w:b/>
                <w:bCs/>
              </w:rPr>
              <w:t>SURADNJA S RODITELJIMA</w:t>
            </w:r>
          </w:p>
          <w:p w14:paraId="6429A75B" w14:textId="77777777" w:rsidR="00E779F7" w:rsidRPr="00E779F7" w:rsidRDefault="00E779F7" w:rsidP="00E779F7">
            <w:pPr>
              <w:spacing w:after="200" w:line="360" w:lineRule="auto"/>
              <w:ind w:left="360"/>
              <w:contextualSpacing/>
              <w:rPr>
                <w:rFonts w:ascii="Times New Roman" w:eastAsia="Calibri" w:hAnsi="Times New Roman"/>
                <w:b/>
                <w:bCs/>
              </w:rPr>
            </w:pPr>
            <w:r w:rsidRPr="00E779F7">
              <w:rPr>
                <w:rFonts w:ascii="Times New Roman" w:eastAsia="Calibri" w:hAnsi="Times New Roman"/>
                <w:b/>
                <w:bCs/>
              </w:rPr>
              <w:t>Cilj: zadovoljavanje potreba djeteta kroz svakodnevnu suradnju s roditeljima od kojih se dobivaju potrebne informacije o stanju i navikama djeteta. Suradnja s roditeljima provodi se kontinuirano tijekom cijele godine, zasebno ili u suradnji sa stručnim timom, ravnateljem ili odgojiteljima.</w:t>
            </w:r>
          </w:p>
        </w:tc>
        <w:tc>
          <w:tcPr>
            <w:tcW w:w="1968" w:type="dxa"/>
            <w:tcBorders>
              <w:left w:val="nil"/>
              <w:right w:val="nil"/>
            </w:tcBorders>
          </w:tcPr>
          <w:p w14:paraId="2D062859" w14:textId="77777777" w:rsidR="00E779F7" w:rsidRPr="00E779F7" w:rsidRDefault="00E779F7" w:rsidP="00E779F7">
            <w:pPr>
              <w:spacing w:after="200" w:line="360" w:lineRule="auto"/>
              <w:rPr>
                <w:rFonts w:ascii="Times New Roman" w:eastAsia="Calibri" w:hAnsi="Times New Roman"/>
              </w:rPr>
            </w:pPr>
          </w:p>
        </w:tc>
        <w:tc>
          <w:tcPr>
            <w:tcW w:w="1554" w:type="dxa"/>
            <w:tcBorders>
              <w:left w:val="nil"/>
            </w:tcBorders>
          </w:tcPr>
          <w:p w14:paraId="6046B373" w14:textId="77777777" w:rsidR="00E779F7" w:rsidRPr="00E779F7" w:rsidRDefault="00E779F7" w:rsidP="00E779F7">
            <w:pPr>
              <w:spacing w:after="200" w:line="360" w:lineRule="auto"/>
              <w:rPr>
                <w:rFonts w:ascii="Times New Roman" w:eastAsia="Calibri" w:hAnsi="Times New Roman"/>
              </w:rPr>
            </w:pPr>
          </w:p>
        </w:tc>
      </w:tr>
      <w:tr w:rsidR="00E779F7" w:rsidRPr="00E779F7" w14:paraId="7D1F7ACF" w14:textId="77777777" w:rsidTr="00E779F7">
        <w:trPr>
          <w:trHeight w:val="217"/>
        </w:trPr>
        <w:tc>
          <w:tcPr>
            <w:tcW w:w="5540" w:type="dxa"/>
          </w:tcPr>
          <w:p w14:paraId="44D3944F"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lastRenderedPageBreak/>
              <w:t xml:space="preserve">Informiranje roditelja i djelatnika o aktualnim zaraznim bolestima i opasnostima </w:t>
            </w:r>
            <w:r w:rsidRPr="00E779F7">
              <w:rPr>
                <w:rFonts w:ascii="Times New Roman" w:eastAsia="Calibri" w:hAnsi="Times New Roman"/>
              </w:rPr>
              <w:t xml:space="preserve">- izrada letaka i obavijesti za roditelje o postojanju određenih zaraznih bolesti unutar odgojno-obrazovnih skupina. </w:t>
            </w:r>
          </w:p>
          <w:p w14:paraId="03ED77B0" w14:textId="77777777" w:rsidR="00E779F7" w:rsidRPr="00E779F7" w:rsidRDefault="00E779F7" w:rsidP="00E779F7">
            <w:pPr>
              <w:spacing w:after="200" w:line="360" w:lineRule="auto"/>
              <w:ind w:left="360"/>
              <w:contextualSpacing/>
              <w:rPr>
                <w:rFonts w:ascii="Times New Roman" w:eastAsia="Calibri" w:hAnsi="Times New Roman"/>
                <w:b/>
                <w:bCs/>
              </w:rPr>
            </w:pPr>
            <w:r w:rsidRPr="00E779F7">
              <w:rPr>
                <w:rFonts w:ascii="Times New Roman" w:eastAsia="Calibri" w:hAnsi="Times New Roman"/>
              </w:rPr>
              <w:t>Davanje usmenih i pismenih uputa za djelatnike s ciljem povećanja učestalosti provođenja postupaka iz područja preventivnih higijenskih mjera.</w:t>
            </w:r>
          </w:p>
        </w:tc>
        <w:tc>
          <w:tcPr>
            <w:tcW w:w="1968" w:type="dxa"/>
          </w:tcPr>
          <w:p w14:paraId="48155E5F"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Roditelji, ravnateljica, tehničko osoblje</w:t>
            </w:r>
          </w:p>
        </w:tc>
        <w:tc>
          <w:tcPr>
            <w:tcW w:w="1554" w:type="dxa"/>
          </w:tcPr>
          <w:p w14:paraId="76D24EA1"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Tijekom godine, prema potrebi</w:t>
            </w:r>
          </w:p>
        </w:tc>
      </w:tr>
      <w:tr w:rsidR="00E779F7" w:rsidRPr="00E779F7" w14:paraId="0A7B48AB" w14:textId="77777777" w:rsidTr="00E779F7">
        <w:trPr>
          <w:trHeight w:val="217"/>
        </w:trPr>
        <w:tc>
          <w:tcPr>
            <w:tcW w:w="5540" w:type="dxa"/>
            <w:tcBorders>
              <w:bottom w:val="single" w:sz="4" w:space="0" w:color="auto"/>
            </w:tcBorders>
          </w:tcPr>
          <w:p w14:paraId="3BB74F03"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t xml:space="preserve">Obnavljanje podataka o nutritivnim alergijama </w:t>
            </w:r>
            <w:r w:rsidRPr="00E779F7">
              <w:rPr>
                <w:rFonts w:ascii="Times New Roman" w:eastAsia="Calibri" w:hAnsi="Times New Roman"/>
              </w:rPr>
              <w:t xml:space="preserve">- </w:t>
            </w:r>
            <w:r w:rsidRPr="00E779F7">
              <w:rPr>
                <w:rFonts w:ascii="Times New Roman" w:eastAsia="Calibri" w:hAnsi="Times New Roman"/>
                <w:bCs/>
              </w:rPr>
              <w:t>redovito će se prikupljati nove medicinske dokumentacije za djecu s ranije poznatim alergijama, a kod kojih postoje indikacije za promjenu statusa s obzirom na vrstu alergije, dob djeteta te prethodno zabilježe simptome.</w:t>
            </w:r>
          </w:p>
          <w:p w14:paraId="025EEAA7" w14:textId="77777777" w:rsidR="00E779F7" w:rsidRPr="00E779F7" w:rsidRDefault="00E779F7" w:rsidP="00E779F7">
            <w:pPr>
              <w:spacing w:after="200" w:line="360" w:lineRule="auto"/>
              <w:ind w:left="360"/>
              <w:contextualSpacing/>
              <w:rPr>
                <w:rFonts w:ascii="Times New Roman" w:eastAsia="Calibri" w:hAnsi="Times New Roman"/>
                <w:b/>
                <w:bCs/>
              </w:rPr>
            </w:pPr>
            <w:r w:rsidRPr="00E779F7">
              <w:rPr>
                <w:rFonts w:ascii="Times New Roman" w:eastAsia="Calibri" w:hAnsi="Times New Roman"/>
              </w:rPr>
              <w:t xml:space="preserve">Prikupljanje podataka o novozabilježenim alergijama. </w:t>
            </w:r>
          </w:p>
        </w:tc>
        <w:tc>
          <w:tcPr>
            <w:tcW w:w="1968" w:type="dxa"/>
            <w:tcBorders>
              <w:bottom w:val="single" w:sz="4" w:space="0" w:color="auto"/>
            </w:tcBorders>
          </w:tcPr>
          <w:p w14:paraId="0E5CC3DD"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Roditelji, odgojitelji</w:t>
            </w:r>
          </w:p>
        </w:tc>
        <w:tc>
          <w:tcPr>
            <w:tcW w:w="1554" w:type="dxa"/>
            <w:tcBorders>
              <w:bottom w:val="single" w:sz="4" w:space="0" w:color="auto"/>
            </w:tcBorders>
          </w:tcPr>
          <w:p w14:paraId="17D2BBCC"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Tijekom godine</w:t>
            </w:r>
          </w:p>
        </w:tc>
      </w:tr>
      <w:tr w:rsidR="00E779F7" w:rsidRPr="00E779F7" w14:paraId="2B0BD6CD" w14:textId="77777777" w:rsidTr="00E779F7">
        <w:trPr>
          <w:trHeight w:val="217"/>
        </w:trPr>
        <w:tc>
          <w:tcPr>
            <w:tcW w:w="5540" w:type="dxa"/>
            <w:tcBorders>
              <w:right w:val="nil"/>
            </w:tcBorders>
          </w:tcPr>
          <w:p w14:paraId="369F8D81" w14:textId="77777777" w:rsidR="00E779F7" w:rsidRPr="00E779F7" w:rsidRDefault="00E779F7" w:rsidP="00975EA9">
            <w:pPr>
              <w:numPr>
                <w:ilvl w:val="0"/>
                <w:numId w:val="71"/>
              </w:numPr>
              <w:spacing w:after="200" w:line="360" w:lineRule="auto"/>
              <w:contextualSpacing/>
              <w:rPr>
                <w:rFonts w:ascii="Times New Roman" w:eastAsia="Calibri" w:hAnsi="Times New Roman"/>
                <w:b/>
                <w:bCs/>
              </w:rPr>
            </w:pPr>
            <w:r w:rsidRPr="00E779F7">
              <w:rPr>
                <w:rFonts w:ascii="Times New Roman" w:eastAsia="Calibri" w:hAnsi="Times New Roman"/>
                <w:b/>
                <w:bCs/>
              </w:rPr>
              <w:t>SURADNJA S ODGOJITELJIMA I OSTALIM DJELATNICIMA</w:t>
            </w:r>
          </w:p>
          <w:p w14:paraId="22046F59" w14:textId="77777777" w:rsidR="00E779F7" w:rsidRPr="00E779F7" w:rsidRDefault="00E779F7" w:rsidP="00E779F7">
            <w:pPr>
              <w:spacing w:after="200" w:line="360" w:lineRule="auto"/>
              <w:ind w:left="360"/>
              <w:contextualSpacing/>
              <w:rPr>
                <w:rFonts w:ascii="Times New Roman" w:eastAsia="Calibri" w:hAnsi="Times New Roman"/>
                <w:b/>
                <w:bCs/>
              </w:rPr>
            </w:pPr>
            <w:r w:rsidRPr="00E779F7">
              <w:rPr>
                <w:rFonts w:ascii="Times New Roman" w:eastAsia="Calibri" w:hAnsi="Times New Roman"/>
                <w:b/>
                <w:bCs/>
              </w:rPr>
              <w:t>Cilj: izmjena informacija o zdravstvenom stanju djeteta u vidu svakodnevne suradnje</w:t>
            </w:r>
            <w:r w:rsidRPr="00E779F7">
              <w:rPr>
                <w:rFonts w:ascii="Times New Roman" w:eastAsia="Calibri" w:hAnsi="Times New Roman"/>
              </w:rPr>
              <w:t xml:space="preserve"> </w:t>
            </w:r>
            <w:r w:rsidRPr="00E779F7">
              <w:rPr>
                <w:rFonts w:ascii="Times New Roman" w:eastAsia="Calibri" w:hAnsi="Times New Roman"/>
                <w:b/>
                <w:bCs/>
              </w:rPr>
              <w:t>kako bi se mogle prenositi važne informacije vezane uz zdravlje djece u odgojnim skupinama.</w:t>
            </w:r>
          </w:p>
        </w:tc>
        <w:tc>
          <w:tcPr>
            <w:tcW w:w="1968" w:type="dxa"/>
            <w:tcBorders>
              <w:left w:val="nil"/>
              <w:right w:val="nil"/>
            </w:tcBorders>
          </w:tcPr>
          <w:p w14:paraId="1F3068E0" w14:textId="77777777" w:rsidR="00E779F7" w:rsidRPr="00E779F7" w:rsidRDefault="00E779F7" w:rsidP="00E779F7">
            <w:pPr>
              <w:spacing w:after="200" w:line="360" w:lineRule="auto"/>
              <w:rPr>
                <w:rFonts w:ascii="Times New Roman" w:eastAsia="Calibri" w:hAnsi="Times New Roman"/>
              </w:rPr>
            </w:pPr>
          </w:p>
        </w:tc>
        <w:tc>
          <w:tcPr>
            <w:tcW w:w="1554" w:type="dxa"/>
            <w:tcBorders>
              <w:left w:val="nil"/>
            </w:tcBorders>
          </w:tcPr>
          <w:p w14:paraId="1F340E0D" w14:textId="77777777" w:rsidR="00E779F7" w:rsidRPr="00E779F7" w:rsidRDefault="00E779F7" w:rsidP="00E779F7">
            <w:pPr>
              <w:spacing w:after="200" w:line="360" w:lineRule="auto"/>
              <w:rPr>
                <w:rFonts w:ascii="Times New Roman" w:eastAsia="Calibri" w:hAnsi="Times New Roman"/>
              </w:rPr>
            </w:pPr>
          </w:p>
        </w:tc>
      </w:tr>
      <w:tr w:rsidR="00E779F7" w:rsidRPr="00E779F7" w14:paraId="168C2FB8" w14:textId="77777777" w:rsidTr="00E779F7">
        <w:trPr>
          <w:trHeight w:val="217"/>
        </w:trPr>
        <w:tc>
          <w:tcPr>
            <w:tcW w:w="5540" w:type="dxa"/>
          </w:tcPr>
          <w:p w14:paraId="003C344B"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t xml:space="preserve">Informiranje odgojitelja o mjerama opreza i posebnostima u radu s djecom koja boluju od kroničnih nezaraznih bolesti </w:t>
            </w:r>
            <w:r w:rsidRPr="00E779F7">
              <w:rPr>
                <w:rFonts w:ascii="Times New Roman" w:eastAsia="Calibri" w:hAnsi="Times New Roman"/>
              </w:rPr>
              <w:t>-</w:t>
            </w:r>
            <w:r w:rsidRPr="00E779F7">
              <w:rPr>
                <w:rFonts w:ascii="Times New Roman" w:eastAsia="Calibri" w:hAnsi="Times New Roman"/>
                <w:b/>
                <w:bCs/>
              </w:rPr>
              <w:t xml:space="preserve"> </w:t>
            </w:r>
            <w:r w:rsidRPr="00E779F7">
              <w:rPr>
                <w:rFonts w:ascii="Times New Roman" w:eastAsia="Calibri" w:hAnsi="Times New Roman"/>
              </w:rPr>
              <w:t>usmeni i pismeni način prijenosa informacija odgojiteljima. Upućivanje na stručnu literaturu vezano uz postojeća oboljenja. Uključivanje u aktivnosti grupe s ciljem praktičnog prikaza provođenja aktivnosti na siguran način za dijete s kroničnom bolešću.</w:t>
            </w:r>
          </w:p>
        </w:tc>
        <w:tc>
          <w:tcPr>
            <w:tcW w:w="1968" w:type="dxa"/>
          </w:tcPr>
          <w:p w14:paraId="20AECF1B"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Odgojitelji</w:t>
            </w:r>
          </w:p>
        </w:tc>
        <w:tc>
          <w:tcPr>
            <w:tcW w:w="1554" w:type="dxa"/>
          </w:tcPr>
          <w:p w14:paraId="6D4BF894"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Tijekom godine, prema potrebi</w:t>
            </w:r>
          </w:p>
        </w:tc>
      </w:tr>
      <w:tr w:rsidR="00E779F7" w:rsidRPr="00E779F7" w14:paraId="49FEF9FB" w14:textId="77777777" w:rsidTr="00E779F7">
        <w:trPr>
          <w:trHeight w:val="217"/>
        </w:trPr>
        <w:tc>
          <w:tcPr>
            <w:tcW w:w="5540" w:type="dxa"/>
          </w:tcPr>
          <w:p w14:paraId="1B0F5354"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t xml:space="preserve">Edukacija odgojitelja o pružanju prve pomoći predškolskom djetetu </w:t>
            </w:r>
            <w:r w:rsidRPr="00E779F7">
              <w:rPr>
                <w:rFonts w:ascii="Times New Roman" w:eastAsia="Calibri" w:hAnsi="Times New Roman"/>
              </w:rPr>
              <w:t xml:space="preserve">- radionice s malim skupinama odgojitelja sa ciljem obnavljanja znanja iz područja pružanje prve pomoći. </w:t>
            </w:r>
            <w:r w:rsidRPr="00E779F7">
              <w:rPr>
                <w:rFonts w:ascii="Times New Roman" w:eastAsia="Calibri" w:hAnsi="Times New Roman"/>
              </w:rPr>
              <w:br/>
              <w:t>Pismene upute za odgojitelje.</w:t>
            </w:r>
          </w:p>
        </w:tc>
        <w:tc>
          <w:tcPr>
            <w:tcW w:w="1968" w:type="dxa"/>
          </w:tcPr>
          <w:p w14:paraId="35FC7ACF"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Odgojitelji</w:t>
            </w:r>
          </w:p>
        </w:tc>
        <w:tc>
          <w:tcPr>
            <w:tcW w:w="1554" w:type="dxa"/>
          </w:tcPr>
          <w:p w14:paraId="32002101"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Tijekom godine, prema potrebi</w:t>
            </w:r>
          </w:p>
        </w:tc>
      </w:tr>
      <w:tr w:rsidR="00E779F7" w:rsidRPr="00E779F7" w14:paraId="24DCC549" w14:textId="77777777" w:rsidTr="00E779F7">
        <w:trPr>
          <w:trHeight w:val="217"/>
        </w:trPr>
        <w:tc>
          <w:tcPr>
            <w:tcW w:w="5540" w:type="dxa"/>
            <w:tcBorders>
              <w:bottom w:val="single" w:sz="4" w:space="0" w:color="auto"/>
            </w:tcBorders>
          </w:tcPr>
          <w:p w14:paraId="55C8EB1F"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t xml:space="preserve">Evidencija ispravnosti sanitarnih iskaznica, uvjerenja o zdravstvenoj sposobnosti djelatnika te higijenskog minimuma </w:t>
            </w:r>
            <w:r w:rsidRPr="00E779F7">
              <w:rPr>
                <w:rFonts w:ascii="Times New Roman" w:eastAsia="Calibri" w:hAnsi="Times New Roman"/>
              </w:rPr>
              <w:t>-</w:t>
            </w:r>
            <w:r w:rsidRPr="00E779F7">
              <w:rPr>
                <w:rFonts w:ascii="Times New Roman" w:eastAsia="Calibri" w:hAnsi="Times New Roman"/>
                <w:b/>
                <w:bCs/>
              </w:rPr>
              <w:t xml:space="preserve"> </w:t>
            </w:r>
            <w:r w:rsidRPr="00E779F7">
              <w:rPr>
                <w:rFonts w:ascii="Times New Roman" w:eastAsia="Calibri" w:hAnsi="Times New Roman"/>
                <w:bCs/>
              </w:rPr>
              <w:t xml:space="preserve">redovito će se provoditi nadzor nad datumima isteka roka valjanosti navedenih isprava te će u skladu sa zakonskim odredbama </w:t>
            </w:r>
            <w:r w:rsidRPr="00E779F7">
              <w:rPr>
                <w:rFonts w:ascii="Times New Roman" w:eastAsia="Calibri" w:hAnsi="Times New Roman"/>
                <w:bCs/>
              </w:rPr>
              <w:lastRenderedPageBreak/>
              <w:t>djelatnici o tome biti redovito obaviješteni i upućeni na preglede.</w:t>
            </w:r>
          </w:p>
        </w:tc>
        <w:tc>
          <w:tcPr>
            <w:tcW w:w="1968" w:type="dxa"/>
            <w:tcBorders>
              <w:bottom w:val="single" w:sz="4" w:space="0" w:color="auto"/>
            </w:tcBorders>
          </w:tcPr>
          <w:p w14:paraId="17F0F568" w14:textId="77777777" w:rsidR="00E779F7" w:rsidRPr="00E779F7" w:rsidRDefault="00E779F7" w:rsidP="00E779F7">
            <w:pPr>
              <w:spacing w:after="200" w:line="360" w:lineRule="auto"/>
              <w:rPr>
                <w:rFonts w:ascii="Times New Roman" w:eastAsia="Calibri" w:hAnsi="Times New Roman"/>
              </w:rPr>
            </w:pPr>
          </w:p>
        </w:tc>
        <w:tc>
          <w:tcPr>
            <w:tcW w:w="1554" w:type="dxa"/>
            <w:tcBorders>
              <w:bottom w:val="single" w:sz="4" w:space="0" w:color="auto"/>
            </w:tcBorders>
          </w:tcPr>
          <w:p w14:paraId="120354E6"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Tijekom godine, prema potrebi</w:t>
            </w:r>
          </w:p>
        </w:tc>
      </w:tr>
      <w:tr w:rsidR="00E779F7" w:rsidRPr="00E779F7" w14:paraId="0C477EA1" w14:textId="77777777" w:rsidTr="00E779F7">
        <w:trPr>
          <w:trHeight w:val="217"/>
        </w:trPr>
        <w:tc>
          <w:tcPr>
            <w:tcW w:w="5540" w:type="dxa"/>
            <w:tcBorders>
              <w:right w:val="nil"/>
            </w:tcBorders>
          </w:tcPr>
          <w:p w14:paraId="4489512B" w14:textId="77777777" w:rsidR="00E779F7" w:rsidRPr="00E779F7" w:rsidRDefault="00E779F7" w:rsidP="00975EA9">
            <w:pPr>
              <w:numPr>
                <w:ilvl w:val="0"/>
                <w:numId w:val="71"/>
              </w:numPr>
              <w:spacing w:after="200" w:line="360" w:lineRule="auto"/>
              <w:contextualSpacing/>
              <w:rPr>
                <w:rFonts w:ascii="Times New Roman" w:eastAsia="Calibri" w:hAnsi="Times New Roman"/>
                <w:b/>
                <w:bCs/>
              </w:rPr>
            </w:pPr>
            <w:r w:rsidRPr="00E779F7">
              <w:rPr>
                <w:rFonts w:ascii="Times New Roman" w:eastAsia="Calibri" w:hAnsi="Times New Roman"/>
                <w:b/>
                <w:bCs/>
              </w:rPr>
              <w:t>SURADNJA SA STRUČNIM SLUŽBAMA</w:t>
            </w:r>
          </w:p>
          <w:p w14:paraId="62FBBBAE" w14:textId="77777777" w:rsidR="00E779F7" w:rsidRPr="00E779F7" w:rsidRDefault="00E779F7" w:rsidP="00E779F7">
            <w:pPr>
              <w:spacing w:after="200" w:line="360" w:lineRule="auto"/>
              <w:ind w:left="360"/>
              <w:contextualSpacing/>
              <w:rPr>
                <w:rFonts w:ascii="Times New Roman" w:eastAsia="Calibri" w:hAnsi="Times New Roman"/>
                <w:b/>
                <w:bCs/>
              </w:rPr>
            </w:pPr>
            <w:r w:rsidRPr="00E779F7">
              <w:rPr>
                <w:rFonts w:ascii="Times New Roman" w:eastAsia="Calibri" w:hAnsi="Times New Roman"/>
                <w:b/>
                <w:bCs/>
              </w:rPr>
              <w:t>Cilj: redovita komunikacija sa stručnim službama izvan vrtića kako bi se pravodobno izmjenjivale važne informacije o zdravlju djece.</w:t>
            </w:r>
          </w:p>
        </w:tc>
        <w:tc>
          <w:tcPr>
            <w:tcW w:w="1968" w:type="dxa"/>
            <w:tcBorders>
              <w:left w:val="nil"/>
              <w:right w:val="nil"/>
            </w:tcBorders>
          </w:tcPr>
          <w:p w14:paraId="6E5BF2FA" w14:textId="77777777" w:rsidR="00E779F7" w:rsidRPr="00E779F7" w:rsidRDefault="00E779F7" w:rsidP="00E779F7">
            <w:pPr>
              <w:spacing w:after="200" w:line="360" w:lineRule="auto"/>
              <w:rPr>
                <w:rFonts w:ascii="Times New Roman" w:eastAsia="Calibri" w:hAnsi="Times New Roman"/>
              </w:rPr>
            </w:pPr>
          </w:p>
        </w:tc>
        <w:tc>
          <w:tcPr>
            <w:tcW w:w="1554" w:type="dxa"/>
            <w:tcBorders>
              <w:left w:val="nil"/>
            </w:tcBorders>
          </w:tcPr>
          <w:p w14:paraId="588548D2" w14:textId="77777777" w:rsidR="00E779F7" w:rsidRPr="00E779F7" w:rsidRDefault="00E779F7" w:rsidP="00E779F7">
            <w:pPr>
              <w:spacing w:after="200" w:line="360" w:lineRule="auto"/>
              <w:rPr>
                <w:rFonts w:ascii="Times New Roman" w:eastAsia="Calibri" w:hAnsi="Times New Roman"/>
              </w:rPr>
            </w:pPr>
          </w:p>
        </w:tc>
      </w:tr>
      <w:tr w:rsidR="00E779F7" w:rsidRPr="00E779F7" w14:paraId="6324C4C7" w14:textId="77777777" w:rsidTr="00E779F7">
        <w:trPr>
          <w:trHeight w:val="217"/>
        </w:trPr>
        <w:tc>
          <w:tcPr>
            <w:tcW w:w="5540" w:type="dxa"/>
          </w:tcPr>
          <w:p w14:paraId="2DD18DE7"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t xml:space="preserve">Suradnja s Domom zdravlja </w:t>
            </w:r>
            <w:r w:rsidRPr="00E779F7">
              <w:rPr>
                <w:rFonts w:ascii="Times New Roman" w:eastAsia="Calibri" w:hAnsi="Times New Roman"/>
              </w:rPr>
              <w:t>– izmjena informacija vezanih uz zdravlje djeteta s izabranim pedijatrima i liječnicima obiteljske medicine poglavito kod pojave određenih zdravstvenih oboljenja te dječjih zaraznih bolesti nepoznate etiologije.</w:t>
            </w:r>
          </w:p>
        </w:tc>
        <w:tc>
          <w:tcPr>
            <w:tcW w:w="1968" w:type="dxa"/>
          </w:tcPr>
          <w:p w14:paraId="5B3D9F39" w14:textId="77777777" w:rsidR="00E779F7" w:rsidRPr="00E779F7" w:rsidRDefault="00E779F7" w:rsidP="00E779F7">
            <w:pPr>
              <w:spacing w:after="200" w:line="360" w:lineRule="auto"/>
              <w:rPr>
                <w:rFonts w:ascii="Times New Roman" w:eastAsia="Calibri" w:hAnsi="Times New Roman"/>
              </w:rPr>
            </w:pPr>
          </w:p>
        </w:tc>
        <w:tc>
          <w:tcPr>
            <w:tcW w:w="1554" w:type="dxa"/>
          </w:tcPr>
          <w:p w14:paraId="66123269"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Tijekom godine, prema potrebi</w:t>
            </w:r>
          </w:p>
        </w:tc>
      </w:tr>
      <w:tr w:rsidR="00E779F7" w:rsidRPr="00E779F7" w14:paraId="2049470D" w14:textId="77777777" w:rsidTr="00E779F7">
        <w:trPr>
          <w:trHeight w:val="217"/>
        </w:trPr>
        <w:tc>
          <w:tcPr>
            <w:tcW w:w="5540" w:type="dxa"/>
            <w:tcBorders>
              <w:bottom w:val="single" w:sz="4" w:space="0" w:color="auto"/>
            </w:tcBorders>
          </w:tcPr>
          <w:p w14:paraId="149DEFF2"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t xml:space="preserve">Specifični poslovi vezani uz pandemiju, komunikaciju s HZJZ-om </w:t>
            </w:r>
            <w:r w:rsidRPr="00E779F7">
              <w:rPr>
                <w:rFonts w:ascii="Times New Roman" w:eastAsia="Calibri" w:hAnsi="Times New Roman"/>
              </w:rPr>
              <w:t>- razmjena informacija s epidemiološkom službom, odgojiteljima, roditeljima i ravnateljicom kod pojave zaraze korona virusom. Postupanje u skladu s aktualnim mjerama i preporukama preventivne zdravstvene zaštite.</w:t>
            </w:r>
          </w:p>
        </w:tc>
        <w:tc>
          <w:tcPr>
            <w:tcW w:w="1968" w:type="dxa"/>
            <w:tcBorders>
              <w:bottom w:val="single" w:sz="4" w:space="0" w:color="auto"/>
            </w:tcBorders>
          </w:tcPr>
          <w:p w14:paraId="0A0ACEBD"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Ravnateljica</w:t>
            </w:r>
          </w:p>
        </w:tc>
        <w:tc>
          <w:tcPr>
            <w:tcW w:w="1554" w:type="dxa"/>
            <w:tcBorders>
              <w:bottom w:val="single" w:sz="4" w:space="0" w:color="auto"/>
            </w:tcBorders>
          </w:tcPr>
          <w:p w14:paraId="5BA9E87F"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Tijekom godine, prema potrebi</w:t>
            </w:r>
          </w:p>
        </w:tc>
      </w:tr>
      <w:tr w:rsidR="00E779F7" w:rsidRPr="00E779F7" w14:paraId="38D4D13A" w14:textId="77777777" w:rsidTr="00E779F7">
        <w:trPr>
          <w:trHeight w:val="217"/>
        </w:trPr>
        <w:tc>
          <w:tcPr>
            <w:tcW w:w="5540" w:type="dxa"/>
            <w:tcBorders>
              <w:right w:val="nil"/>
            </w:tcBorders>
          </w:tcPr>
          <w:p w14:paraId="36377B51" w14:textId="77777777" w:rsidR="00E779F7" w:rsidRPr="00E779F7" w:rsidRDefault="00E779F7" w:rsidP="00975EA9">
            <w:pPr>
              <w:numPr>
                <w:ilvl w:val="0"/>
                <w:numId w:val="71"/>
              </w:numPr>
              <w:spacing w:after="200" w:line="360" w:lineRule="auto"/>
              <w:contextualSpacing/>
              <w:rPr>
                <w:rFonts w:ascii="Times New Roman" w:eastAsia="Calibri" w:hAnsi="Times New Roman"/>
                <w:b/>
                <w:bCs/>
              </w:rPr>
            </w:pPr>
            <w:r w:rsidRPr="00E779F7">
              <w:rPr>
                <w:rFonts w:ascii="Times New Roman" w:eastAsia="Calibri" w:hAnsi="Times New Roman"/>
                <w:b/>
                <w:bCs/>
              </w:rPr>
              <w:t xml:space="preserve">VOĐENJE ZDRAVSTVENE DOKUMENTACIJE </w:t>
            </w:r>
          </w:p>
          <w:p w14:paraId="098291BE" w14:textId="77777777" w:rsidR="00E779F7" w:rsidRPr="00E779F7" w:rsidRDefault="00E779F7" w:rsidP="00E779F7">
            <w:pPr>
              <w:spacing w:after="200" w:line="360" w:lineRule="auto"/>
              <w:ind w:left="360"/>
              <w:contextualSpacing/>
              <w:rPr>
                <w:rFonts w:ascii="Times New Roman" w:eastAsia="Calibri" w:hAnsi="Times New Roman"/>
                <w:b/>
                <w:bCs/>
              </w:rPr>
            </w:pPr>
            <w:r w:rsidRPr="00E779F7">
              <w:rPr>
                <w:rFonts w:ascii="Times New Roman" w:eastAsia="Calibri" w:hAnsi="Times New Roman"/>
                <w:b/>
                <w:bCs/>
              </w:rPr>
              <w:t>Cilj: kontinuirano voditi zakonom propisanu zdravstvenu dokumentaciju na dnevnoj, tjednoj, mjesečnoj i godišnjoj razini.</w:t>
            </w:r>
          </w:p>
        </w:tc>
        <w:tc>
          <w:tcPr>
            <w:tcW w:w="1968" w:type="dxa"/>
            <w:tcBorders>
              <w:left w:val="nil"/>
              <w:right w:val="nil"/>
            </w:tcBorders>
          </w:tcPr>
          <w:p w14:paraId="711DEC27" w14:textId="77777777" w:rsidR="00E779F7" w:rsidRPr="00E779F7" w:rsidRDefault="00E779F7" w:rsidP="00E779F7">
            <w:pPr>
              <w:spacing w:after="200" w:line="360" w:lineRule="auto"/>
              <w:rPr>
                <w:rFonts w:ascii="Times New Roman" w:eastAsia="Calibri" w:hAnsi="Times New Roman"/>
              </w:rPr>
            </w:pPr>
          </w:p>
        </w:tc>
        <w:tc>
          <w:tcPr>
            <w:tcW w:w="1554" w:type="dxa"/>
            <w:tcBorders>
              <w:left w:val="nil"/>
            </w:tcBorders>
          </w:tcPr>
          <w:p w14:paraId="23F994F9" w14:textId="77777777" w:rsidR="00E779F7" w:rsidRPr="00E779F7" w:rsidRDefault="00E779F7" w:rsidP="00E779F7">
            <w:pPr>
              <w:spacing w:after="200" w:line="360" w:lineRule="auto"/>
              <w:rPr>
                <w:rFonts w:ascii="Times New Roman" w:eastAsia="Calibri" w:hAnsi="Times New Roman"/>
              </w:rPr>
            </w:pPr>
          </w:p>
        </w:tc>
      </w:tr>
      <w:tr w:rsidR="00E779F7" w:rsidRPr="00E779F7" w14:paraId="35C50393" w14:textId="77777777" w:rsidTr="00E779F7">
        <w:trPr>
          <w:trHeight w:val="217"/>
        </w:trPr>
        <w:tc>
          <w:tcPr>
            <w:tcW w:w="5540" w:type="dxa"/>
            <w:tcBorders>
              <w:bottom w:val="single" w:sz="4" w:space="0" w:color="auto"/>
            </w:tcBorders>
          </w:tcPr>
          <w:p w14:paraId="576B5D75" w14:textId="77777777" w:rsidR="00E779F7" w:rsidRPr="00E779F7" w:rsidRDefault="00E779F7" w:rsidP="00975EA9">
            <w:pPr>
              <w:numPr>
                <w:ilvl w:val="0"/>
                <w:numId w:val="70"/>
              </w:numPr>
              <w:spacing w:after="200" w:line="360" w:lineRule="auto"/>
              <w:contextualSpacing/>
              <w:rPr>
                <w:rFonts w:ascii="Times New Roman" w:eastAsia="Calibri" w:hAnsi="Times New Roman"/>
                <w:b/>
                <w:bCs/>
              </w:rPr>
            </w:pPr>
            <w:r w:rsidRPr="00E779F7">
              <w:rPr>
                <w:rFonts w:ascii="Times New Roman" w:eastAsia="Calibri" w:hAnsi="Times New Roman"/>
                <w:b/>
                <w:bCs/>
              </w:rPr>
              <w:t xml:space="preserve">Vođenje zdravstvene dokumentacije </w:t>
            </w:r>
            <w:r w:rsidRPr="00E779F7">
              <w:rPr>
                <w:rFonts w:ascii="Times New Roman" w:eastAsia="Calibri" w:hAnsi="Times New Roman"/>
              </w:rPr>
              <w:t>-</w:t>
            </w:r>
            <w:r w:rsidRPr="00E779F7">
              <w:rPr>
                <w:rFonts w:ascii="Times New Roman" w:eastAsia="Calibri" w:hAnsi="Times New Roman"/>
                <w:b/>
                <w:bCs/>
              </w:rPr>
              <w:t xml:space="preserve"> </w:t>
            </w:r>
            <w:r w:rsidRPr="00E779F7">
              <w:rPr>
                <w:rFonts w:ascii="Times New Roman" w:eastAsia="Calibri" w:hAnsi="Times New Roman"/>
              </w:rPr>
              <w:t>tijekom cijele godine vodit će se sva potrebna zdravstvena dokumentacija; zdravstveni kartoni djece, evidencija pobola, evidencija procijepljenosti djece, evidencija ozljeda, evidencija higijensko-epidemioloških indikacija, evidencija sanitarnog nadzora, evidencija higijensko epidemiološkog nadzora, evidencija zdravstvenog odgoja, popis djece s alergijama i kroničnim nezaraznim bolestima, antropometrijske liste, popis roka trajanja lijekova u ormariću prve pomoći i posebnih lijekova koja djeca moraju koristiti za vrijeme boravka u dječjem vrtiću ili služe kao pomoć za suzbijanje komplikacija njihove osnovne bolesti.</w:t>
            </w:r>
          </w:p>
        </w:tc>
        <w:tc>
          <w:tcPr>
            <w:tcW w:w="1968" w:type="dxa"/>
            <w:tcBorders>
              <w:bottom w:val="single" w:sz="4" w:space="0" w:color="auto"/>
            </w:tcBorders>
          </w:tcPr>
          <w:p w14:paraId="4CED44F8"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Odgojitelji, ravnateljica, stručna suradnica</w:t>
            </w:r>
          </w:p>
        </w:tc>
        <w:tc>
          <w:tcPr>
            <w:tcW w:w="1554" w:type="dxa"/>
            <w:tcBorders>
              <w:bottom w:val="single" w:sz="4" w:space="0" w:color="auto"/>
            </w:tcBorders>
          </w:tcPr>
          <w:p w14:paraId="457BB469"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Tijekom cijele godine</w:t>
            </w:r>
          </w:p>
        </w:tc>
      </w:tr>
      <w:tr w:rsidR="00E779F7" w:rsidRPr="00E779F7" w14:paraId="64B5E753" w14:textId="77777777" w:rsidTr="00E779F7">
        <w:trPr>
          <w:trHeight w:val="217"/>
        </w:trPr>
        <w:tc>
          <w:tcPr>
            <w:tcW w:w="5540" w:type="dxa"/>
            <w:tcBorders>
              <w:right w:val="nil"/>
            </w:tcBorders>
          </w:tcPr>
          <w:p w14:paraId="6226F9AA" w14:textId="77777777" w:rsidR="00E779F7" w:rsidRPr="00E779F7" w:rsidRDefault="00E779F7" w:rsidP="00975EA9">
            <w:pPr>
              <w:numPr>
                <w:ilvl w:val="0"/>
                <w:numId w:val="71"/>
              </w:numPr>
              <w:spacing w:after="200" w:line="360" w:lineRule="auto"/>
              <w:contextualSpacing/>
              <w:rPr>
                <w:rFonts w:ascii="Times New Roman" w:eastAsia="Calibri" w:hAnsi="Times New Roman"/>
                <w:b/>
                <w:bCs/>
              </w:rPr>
            </w:pPr>
            <w:r w:rsidRPr="00E779F7">
              <w:rPr>
                <w:rFonts w:ascii="Times New Roman" w:eastAsia="Calibri" w:hAnsi="Times New Roman"/>
                <w:b/>
                <w:bCs/>
              </w:rPr>
              <w:t>STRUČNO USAVRŠAVANJE</w:t>
            </w:r>
          </w:p>
          <w:p w14:paraId="0C44D1BE" w14:textId="77777777" w:rsidR="00E779F7" w:rsidRPr="00E779F7" w:rsidRDefault="00E779F7" w:rsidP="00E779F7">
            <w:pPr>
              <w:spacing w:after="200" w:line="360" w:lineRule="auto"/>
              <w:ind w:left="360"/>
              <w:contextualSpacing/>
              <w:rPr>
                <w:rFonts w:ascii="Times New Roman" w:eastAsia="Calibri" w:hAnsi="Times New Roman"/>
                <w:b/>
                <w:bCs/>
              </w:rPr>
            </w:pPr>
            <w:r w:rsidRPr="00E779F7">
              <w:rPr>
                <w:rFonts w:ascii="Times New Roman" w:eastAsia="Calibri" w:hAnsi="Times New Roman"/>
                <w:b/>
                <w:bCs/>
              </w:rPr>
              <w:t>Cilj: usvajanje novih relevantnih spoznaja iz područja zdravstvene njege djeteta i biti u toku sa suvremenim načinima rada.</w:t>
            </w:r>
          </w:p>
        </w:tc>
        <w:tc>
          <w:tcPr>
            <w:tcW w:w="1968" w:type="dxa"/>
            <w:tcBorders>
              <w:left w:val="nil"/>
              <w:right w:val="nil"/>
            </w:tcBorders>
          </w:tcPr>
          <w:p w14:paraId="472F177A" w14:textId="77777777" w:rsidR="00E779F7" w:rsidRPr="00E779F7" w:rsidRDefault="00E779F7" w:rsidP="00E779F7">
            <w:pPr>
              <w:spacing w:after="200" w:line="360" w:lineRule="auto"/>
              <w:rPr>
                <w:rFonts w:ascii="Times New Roman" w:eastAsia="Calibri" w:hAnsi="Times New Roman"/>
              </w:rPr>
            </w:pPr>
          </w:p>
        </w:tc>
        <w:tc>
          <w:tcPr>
            <w:tcW w:w="1554" w:type="dxa"/>
            <w:tcBorders>
              <w:left w:val="nil"/>
            </w:tcBorders>
          </w:tcPr>
          <w:p w14:paraId="74A478A9" w14:textId="77777777" w:rsidR="00E779F7" w:rsidRPr="00E779F7" w:rsidRDefault="00E779F7" w:rsidP="00E779F7">
            <w:pPr>
              <w:spacing w:after="200" w:line="360" w:lineRule="auto"/>
              <w:rPr>
                <w:rFonts w:ascii="Times New Roman" w:eastAsia="Calibri" w:hAnsi="Times New Roman"/>
              </w:rPr>
            </w:pPr>
          </w:p>
        </w:tc>
      </w:tr>
      <w:tr w:rsidR="00E779F7" w:rsidRPr="00E779F7" w14:paraId="2F0CE20F" w14:textId="77777777" w:rsidTr="00E779F7">
        <w:trPr>
          <w:trHeight w:val="217"/>
        </w:trPr>
        <w:tc>
          <w:tcPr>
            <w:tcW w:w="5540" w:type="dxa"/>
          </w:tcPr>
          <w:p w14:paraId="317845C7" w14:textId="77777777" w:rsidR="00E779F7" w:rsidRPr="00E779F7" w:rsidRDefault="00E779F7" w:rsidP="00E779F7">
            <w:pPr>
              <w:spacing w:after="200" w:line="360" w:lineRule="auto"/>
              <w:ind w:left="360"/>
              <w:contextualSpacing/>
              <w:rPr>
                <w:rFonts w:ascii="Times New Roman" w:eastAsia="Calibri" w:hAnsi="Times New Roman"/>
              </w:rPr>
            </w:pPr>
            <w:r w:rsidRPr="00E779F7">
              <w:rPr>
                <w:rFonts w:ascii="Times New Roman" w:eastAsia="Calibri" w:hAnsi="Times New Roman"/>
                <w:b/>
                <w:bCs/>
              </w:rPr>
              <w:lastRenderedPageBreak/>
              <w:t xml:space="preserve">Individualno stručno usavršavanje </w:t>
            </w:r>
            <w:r w:rsidRPr="00E779F7">
              <w:rPr>
                <w:rFonts w:ascii="Times New Roman" w:eastAsia="Calibri" w:hAnsi="Times New Roman"/>
              </w:rPr>
              <w:t>– zdravstvena voditeljica će se redovito individualno stručno usavršavati kroz korištenje stručne literature, sudjelovanjem u stručnim predavanjima koja organizira Hrvatska komora medicinskih sestara te putem internih stručnih aktiva unutar vrtića.</w:t>
            </w:r>
          </w:p>
        </w:tc>
        <w:tc>
          <w:tcPr>
            <w:tcW w:w="1968" w:type="dxa"/>
          </w:tcPr>
          <w:p w14:paraId="6E19A8F9" w14:textId="77777777" w:rsidR="00E779F7" w:rsidRPr="00E779F7" w:rsidRDefault="00E779F7" w:rsidP="00E779F7">
            <w:pPr>
              <w:spacing w:after="200" w:line="360" w:lineRule="auto"/>
              <w:rPr>
                <w:rFonts w:ascii="Times New Roman" w:eastAsia="Calibri" w:hAnsi="Times New Roman"/>
              </w:rPr>
            </w:pPr>
          </w:p>
        </w:tc>
        <w:tc>
          <w:tcPr>
            <w:tcW w:w="1554" w:type="dxa"/>
          </w:tcPr>
          <w:p w14:paraId="697455CF" w14:textId="77777777" w:rsidR="00E779F7" w:rsidRPr="00E779F7" w:rsidRDefault="00E779F7" w:rsidP="00E779F7">
            <w:pPr>
              <w:spacing w:after="200" w:line="360" w:lineRule="auto"/>
              <w:rPr>
                <w:rFonts w:ascii="Times New Roman" w:eastAsia="Calibri" w:hAnsi="Times New Roman"/>
              </w:rPr>
            </w:pPr>
            <w:r w:rsidRPr="00E779F7">
              <w:rPr>
                <w:rFonts w:ascii="Times New Roman" w:eastAsia="Calibri" w:hAnsi="Times New Roman"/>
              </w:rPr>
              <w:t>Tijekom cijele godine</w:t>
            </w:r>
          </w:p>
        </w:tc>
      </w:tr>
    </w:tbl>
    <w:p w14:paraId="1C491698" w14:textId="77777777" w:rsidR="00E779F7" w:rsidRPr="00E779F7" w:rsidRDefault="00E779F7" w:rsidP="00E779F7">
      <w:pPr>
        <w:spacing w:after="200" w:line="360" w:lineRule="auto"/>
        <w:rPr>
          <w:rFonts w:ascii="Times New Roman" w:eastAsia="Calibri" w:hAnsi="Times New Roman" w:cs="Times New Roman"/>
          <w:b/>
          <w:bCs/>
          <w:sz w:val="24"/>
          <w:szCs w:val="24"/>
        </w:rPr>
      </w:pPr>
    </w:p>
    <w:p w14:paraId="3AF48116" w14:textId="77777777" w:rsidR="00E779F7" w:rsidRPr="00E779F7" w:rsidRDefault="00E779F7" w:rsidP="00E779F7">
      <w:pPr>
        <w:spacing w:after="200" w:line="360" w:lineRule="auto"/>
        <w:rPr>
          <w:rFonts w:ascii="Times New Roman" w:eastAsia="Calibri" w:hAnsi="Times New Roman" w:cs="Times New Roman"/>
          <w:b/>
          <w:bCs/>
          <w:sz w:val="24"/>
          <w:szCs w:val="24"/>
        </w:rPr>
      </w:pPr>
    </w:p>
    <w:p w14:paraId="510907DA" w14:textId="77777777" w:rsidR="00E779F7" w:rsidRPr="00E779F7" w:rsidRDefault="00E779F7" w:rsidP="00E779F7">
      <w:pPr>
        <w:spacing w:after="200" w:line="360" w:lineRule="auto"/>
        <w:rPr>
          <w:rFonts w:ascii="Times New Roman" w:eastAsia="Calibri" w:hAnsi="Times New Roman" w:cs="Times New Roman"/>
          <w:b/>
          <w:bCs/>
          <w:sz w:val="24"/>
          <w:szCs w:val="24"/>
        </w:rPr>
      </w:pPr>
    </w:p>
    <w:p w14:paraId="627F0E62" w14:textId="77777777" w:rsidR="00E779F7" w:rsidRPr="00E779F7" w:rsidRDefault="00E779F7" w:rsidP="00E779F7">
      <w:pPr>
        <w:spacing w:after="200" w:line="360" w:lineRule="auto"/>
        <w:rPr>
          <w:rFonts w:ascii="Times New Roman" w:eastAsia="Calibri" w:hAnsi="Times New Roman" w:cs="Times New Roman"/>
          <w:b/>
          <w:bCs/>
          <w:sz w:val="24"/>
          <w:szCs w:val="24"/>
        </w:rPr>
      </w:pPr>
    </w:p>
    <w:p w14:paraId="3F57BDC9" w14:textId="77777777" w:rsidR="00E779F7" w:rsidRPr="00E779F7" w:rsidRDefault="00E779F7" w:rsidP="00E779F7">
      <w:pPr>
        <w:spacing w:after="200" w:line="360" w:lineRule="auto"/>
        <w:rPr>
          <w:rFonts w:ascii="Times New Roman" w:eastAsia="Calibri" w:hAnsi="Times New Roman" w:cs="Times New Roman"/>
          <w:b/>
          <w:bCs/>
          <w:sz w:val="24"/>
          <w:szCs w:val="24"/>
        </w:rPr>
      </w:pPr>
    </w:p>
    <w:p w14:paraId="267668D6" w14:textId="77777777" w:rsidR="00E779F7" w:rsidRPr="00E779F7" w:rsidRDefault="00E779F7" w:rsidP="00E779F7">
      <w:pPr>
        <w:spacing w:after="200" w:line="360" w:lineRule="auto"/>
        <w:rPr>
          <w:rFonts w:ascii="Times New Roman" w:eastAsia="Calibri" w:hAnsi="Times New Roman" w:cs="Times New Roman"/>
          <w:b/>
          <w:bCs/>
          <w:sz w:val="24"/>
          <w:szCs w:val="24"/>
        </w:rPr>
      </w:pPr>
    </w:p>
    <w:p w14:paraId="5AF3AE5A" w14:textId="0F6E6EB5" w:rsidR="00E779F7" w:rsidRPr="00E779F7" w:rsidRDefault="00E779F7" w:rsidP="00E779F7">
      <w:pPr>
        <w:keepNext/>
        <w:keepLines/>
        <w:spacing w:before="480" w:after="120" w:line="360" w:lineRule="auto"/>
        <w:outlineLvl w:val="0"/>
        <w:rPr>
          <w:rFonts w:ascii="Times New Roman" w:eastAsia="Times New Roman" w:hAnsi="Times New Roman" w:cs="Times New Roman"/>
          <w:b/>
          <w:bCs/>
          <w:color w:val="0D0D0D"/>
          <w:sz w:val="28"/>
          <w:szCs w:val="28"/>
        </w:rPr>
      </w:pPr>
      <w:r w:rsidRPr="00E779F7">
        <w:rPr>
          <w:rFonts w:ascii="Times New Roman" w:eastAsia="Times New Roman" w:hAnsi="Times New Roman" w:cs="Times New Roman"/>
          <w:b/>
          <w:bCs/>
          <w:color w:val="0D0D0D"/>
          <w:sz w:val="28"/>
          <w:szCs w:val="28"/>
        </w:rPr>
        <w:t>11.FINANCIRANJE PROGRAMA</w:t>
      </w:r>
    </w:p>
    <w:p w14:paraId="5174972C" w14:textId="77777777" w:rsidR="00E779F7" w:rsidRPr="00E779F7" w:rsidRDefault="00E779F7" w:rsidP="00E779F7">
      <w:pPr>
        <w:spacing w:after="20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Program će se financirati u skladu čl.48. i čl.50. Zakona o predškolskom odgoju i obrazovanju, a sukladno Odluci Općine Sveti Križ Začretje o cijeni i mjerilima financiranja redovitog cjelodnevnog desetsatnog programa. Sredstva za osnivanje Dječjeg vrtića osigurat će se u Proračunu Općine Sveti Križ Začretje, bez obveze vraćanja.</w:t>
      </w:r>
    </w:p>
    <w:p w14:paraId="00D86315" w14:textId="77777777" w:rsidR="00E779F7" w:rsidRPr="00E779F7" w:rsidRDefault="00E779F7" w:rsidP="00E779F7">
      <w:pPr>
        <w:spacing w:after="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Sredstva za rad Dječjeg vrtića osigurat će se iz:</w:t>
      </w:r>
    </w:p>
    <w:p w14:paraId="085DC5EB" w14:textId="77777777" w:rsidR="00E779F7" w:rsidRPr="00E779F7" w:rsidRDefault="00E779F7" w:rsidP="00E779F7">
      <w:pPr>
        <w:spacing w:after="0" w:line="360" w:lineRule="auto"/>
        <w:ind w:left="567"/>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proračuna Općine Sveti Križ Začretje</w:t>
      </w:r>
    </w:p>
    <w:p w14:paraId="107E7F13" w14:textId="77777777" w:rsidR="00E779F7" w:rsidRPr="00E779F7" w:rsidRDefault="00E779F7" w:rsidP="00E779F7">
      <w:pPr>
        <w:spacing w:after="0" w:line="360" w:lineRule="auto"/>
        <w:ind w:left="567"/>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participacije roditelja djece korisnika usluga, sukladno mjerilima koje utvrđuje Općinsko vijeće Općine Sveti Križ Začretje, osim Programa predškole koji je za roditelje besplatan</w:t>
      </w:r>
    </w:p>
    <w:p w14:paraId="5FDDAB71" w14:textId="77777777" w:rsidR="00E779F7" w:rsidRPr="00E779F7" w:rsidRDefault="00E779F7" w:rsidP="00E779F7">
      <w:pPr>
        <w:spacing w:after="0" w:line="360" w:lineRule="auto"/>
        <w:ind w:left="567"/>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donacija</w:t>
      </w:r>
    </w:p>
    <w:p w14:paraId="664C25BC" w14:textId="1A99BFDE" w:rsidR="00E779F7" w:rsidRPr="00E779F7" w:rsidRDefault="00E779F7" w:rsidP="00E779F7">
      <w:pPr>
        <w:spacing w:after="0" w:line="360" w:lineRule="auto"/>
        <w:ind w:left="567"/>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drugih zakonom dopuštenih izvora</w:t>
      </w:r>
    </w:p>
    <w:p w14:paraId="12508DEB" w14:textId="77777777" w:rsidR="00E779F7" w:rsidRPr="00E779F7" w:rsidRDefault="00E779F7" w:rsidP="00E779F7">
      <w:pPr>
        <w:spacing w:after="200" w:line="360" w:lineRule="auto"/>
        <w:jc w:val="both"/>
        <w:rPr>
          <w:rFonts w:ascii="Times New Roman" w:eastAsia="Calibri" w:hAnsi="Times New Roman" w:cs="Times New Roman"/>
          <w:sz w:val="24"/>
          <w:szCs w:val="24"/>
        </w:rPr>
      </w:pPr>
      <w:r w:rsidRPr="00E779F7">
        <w:rPr>
          <w:rFonts w:ascii="Times New Roman" w:eastAsia="Calibri" w:hAnsi="Times New Roman" w:cs="Times New Roman"/>
          <w:sz w:val="24"/>
          <w:szCs w:val="24"/>
        </w:rPr>
        <w:t xml:space="preserve">Trenutna ekonomska cijena za pojedino dijete u vrtiću iznosi 265,45 eura, od kojeg iznosa 60%, odnosno 159,27 eura financira Općina Sveti Križ Začretje, a roditelji sudjeluju iznosom od 40%, odnosno 106,18 eura. </w:t>
      </w:r>
    </w:p>
    <w:p w14:paraId="37612413" w14:textId="77777777" w:rsidR="00E779F7" w:rsidRPr="00E779F7" w:rsidRDefault="00E779F7" w:rsidP="00E779F7">
      <w:pPr>
        <w:tabs>
          <w:tab w:val="left" w:pos="7485"/>
        </w:tabs>
        <w:spacing w:after="200" w:line="360" w:lineRule="auto"/>
        <w:rPr>
          <w:rFonts w:ascii="Times New Roman" w:eastAsia="Calibri" w:hAnsi="Times New Roman" w:cs="Times New Roman"/>
          <w:b/>
          <w:bCs/>
          <w:sz w:val="24"/>
          <w:szCs w:val="24"/>
        </w:rPr>
      </w:pPr>
    </w:p>
    <w:p w14:paraId="279C8035" w14:textId="07F73F7A" w:rsidR="00E779F7" w:rsidRDefault="00E779F7"/>
    <w:p w14:paraId="1B1E1357" w14:textId="77777777" w:rsidR="00B078E5" w:rsidRDefault="00B078E5"/>
    <w:p w14:paraId="6BD8BE27" w14:textId="77777777" w:rsidR="00B078E5" w:rsidRDefault="00B078E5"/>
    <w:p w14:paraId="7503DE4B" w14:textId="77777777" w:rsidR="00B078E5" w:rsidRDefault="00B078E5"/>
    <w:p w14:paraId="3073D477" w14:textId="77777777" w:rsidR="00B078E5" w:rsidRDefault="00B078E5"/>
    <w:p w14:paraId="66AA9E63" w14:textId="77777777" w:rsidR="00B078E5" w:rsidRDefault="00B078E5"/>
    <w:p w14:paraId="3A8B2EE8" w14:textId="77777777" w:rsidR="00B078E5" w:rsidRDefault="00B078E5"/>
    <w:p w14:paraId="08934630" w14:textId="77777777" w:rsidR="00B078E5" w:rsidRDefault="00B078E5"/>
    <w:p w14:paraId="14F852FE" w14:textId="77777777" w:rsidR="00B078E5" w:rsidRDefault="00B078E5"/>
    <w:p w14:paraId="15948C8E" w14:textId="77777777" w:rsidR="00B078E5" w:rsidRDefault="00B078E5"/>
    <w:p w14:paraId="7EE0D27D" w14:textId="77777777" w:rsidR="00B078E5" w:rsidRDefault="00B078E5"/>
    <w:p w14:paraId="11F7FA60" w14:textId="77777777" w:rsidR="00B078E5" w:rsidRDefault="00B078E5"/>
    <w:p w14:paraId="714CFD2E" w14:textId="77777777" w:rsidR="00B078E5" w:rsidRDefault="00B078E5"/>
    <w:p w14:paraId="3199B26A" w14:textId="77777777" w:rsidR="00B078E5" w:rsidRDefault="00B078E5"/>
    <w:p w14:paraId="705E6B24" w14:textId="77777777" w:rsidR="00B078E5" w:rsidRDefault="00B078E5"/>
    <w:p w14:paraId="71412DB9" w14:textId="77777777" w:rsidR="00B078E5" w:rsidRDefault="00B078E5"/>
    <w:p w14:paraId="3DD87047" w14:textId="77777777" w:rsidR="00B078E5" w:rsidRPr="00B078E5" w:rsidRDefault="00B078E5" w:rsidP="00B078E5">
      <w:pPr>
        <w:spacing w:after="0" w:line="240" w:lineRule="auto"/>
        <w:rPr>
          <w:rFonts w:ascii="Times New Roman" w:eastAsia="Calibri" w:hAnsi="Times New Roman" w:cs="Times New Roman"/>
          <w:b/>
          <w:sz w:val="24"/>
          <w:szCs w:val="24"/>
        </w:rPr>
      </w:pPr>
      <w:r w:rsidRPr="00B078E5">
        <w:rPr>
          <w:rFonts w:ascii="Calibri" w:eastAsia="Calibri" w:hAnsi="Calibri" w:cs="Times New Roman"/>
        </w:rPr>
        <w:t xml:space="preserve">        </w:t>
      </w:r>
      <w:r w:rsidRPr="00B078E5">
        <w:rPr>
          <w:rFonts w:ascii="Times New Roman" w:eastAsia="Calibri" w:hAnsi="Times New Roman" w:cs="Times New Roman"/>
          <w:sz w:val="24"/>
          <w:szCs w:val="24"/>
        </w:rPr>
        <w:t xml:space="preserve">                     </w:t>
      </w:r>
      <w:r w:rsidR="00B45EAE">
        <w:rPr>
          <w:rFonts w:ascii="Times New Roman" w:eastAsia="Calibri" w:hAnsi="Times New Roman" w:cs="Times New Roman"/>
          <w:sz w:val="24"/>
          <w:szCs w:val="24"/>
        </w:rPr>
        <w:pict w14:anchorId="44EF38F0">
          <v:shape id="_x0000_i1031" type="#_x0000_t75" style="width:36.75pt;height:43.5pt" fillcolor="window">
            <v:imagedata r:id="rId8" o:title=""/>
          </v:shape>
        </w:pict>
      </w:r>
      <w:r w:rsidRPr="00B078E5">
        <w:rPr>
          <w:rFonts w:ascii="Times New Roman" w:eastAsia="Calibri" w:hAnsi="Times New Roman" w:cs="Times New Roman"/>
          <w:sz w:val="24"/>
          <w:szCs w:val="24"/>
        </w:rPr>
        <w:tab/>
      </w:r>
      <w:r w:rsidRPr="00B078E5">
        <w:rPr>
          <w:rFonts w:ascii="Times New Roman" w:eastAsia="Calibri" w:hAnsi="Times New Roman" w:cs="Times New Roman"/>
          <w:sz w:val="24"/>
          <w:szCs w:val="24"/>
        </w:rPr>
        <w:tab/>
      </w:r>
      <w:r w:rsidRPr="00B078E5">
        <w:rPr>
          <w:rFonts w:ascii="Times New Roman" w:eastAsia="Calibri" w:hAnsi="Times New Roman" w:cs="Times New Roman"/>
          <w:sz w:val="24"/>
          <w:szCs w:val="24"/>
        </w:rPr>
        <w:tab/>
      </w:r>
      <w:r w:rsidRPr="00B078E5">
        <w:rPr>
          <w:rFonts w:ascii="Times New Roman" w:eastAsia="Calibri" w:hAnsi="Times New Roman" w:cs="Times New Roman"/>
          <w:sz w:val="24"/>
          <w:szCs w:val="24"/>
        </w:rPr>
        <w:tab/>
      </w:r>
      <w:r w:rsidRPr="00B078E5">
        <w:rPr>
          <w:rFonts w:ascii="Times New Roman" w:eastAsia="Calibri" w:hAnsi="Times New Roman" w:cs="Times New Roman"/>
          <w:sz w:val="24"/>
          <w:szCs w:val="24"/>
        </w:rPr>
        <w:tab/>
      </w:r>
    </w:p>
    <w:p w14:paraId="3358276A" w14:textId="77777777" w:rsidR="00B078E5" w:rsidRPr="00B078E5" w:rsidRDefault="00B078E5" w:rsidP="00B078E5">
      <w:pPr>
        <w:spacing w:after="0" w:line="240" w:lineRule="auto"/>
        <w:rPr>
          <w:rFonts w:ascii="Times New Roman" w:eastAsia="Calibri" w:hAnsi="Times New Roman" w:cs="Times New Roman"/>
          <w:b/>
          <w:sz w:val="24"/>
          <w:szCs w:val="24"/>
        </w:rPr>
      </w:pPr>
      <w:r w:rsidRPr="00B078E5">
        <w:rPr>
          <w:rFonts w:ascii="Times New Roman" w:eastAsia="Calibri" w:hAnsi="Times New Roman" w:cs="Times New Roman"/>
          <w:sz w:val="24"/>
          <w:szCs w:val="24"/>
        </w:rPr>
        <w:t xml:space="preserve">           </w:t>
      </w:r>
      <w:r w:rsidRPr="00B078E5">
        <w:rPr>
          <w:rFonts w:ascii="Times New Roman" w:eastAsia="Calibri" w:hAnsi="Times New Roman" w:cs="Times New Roman"/>
          <w:b/>
          <w:sz w:val="24"/>
          <w:szCs w:val="24"/>
          <w:lang w:val="de-DE"/>
        </w:rPr>
        <w:t>REPUBLIKA</w:t>
      </w:r>
      <w:r w:rsidRPr="00B078E5">
        <w:rPr>
          <w:rFonts w:ascii="Times New Roman" w:eastAsia="Calibri" w:hAnsi="Times New Roman" w:cs="Times New Roman"/>
          <w:b/>
          <w:sz w:val="24"/>
          <w:szCs w:val="24"/>
        </w:rPr>
        <w:t xml:space="preserve"> </w:t>
      </w:r>
      <w:r w:rsidRPr="00B078E5">
        <w:rPr>
          <w:rFonts w:ascii="Times New Roman" w:eastAsia="Calibri" w:hAnsi="Times New Roman" w:cs="Times New Roman"/>
          <w:b/>
          <w:sz w:val="24"/>
          <w:szCs w:val="24"/>
          <w:lang w:val="de-DE"/>
        </w:rPr>
        <w:t>HRVATSKA</w:t>
      </w:r>
      <w:r w:rsidRPr="00B078E5">
        <w:rPr>
          <w:rFonts w:ascii="Times New Roman" w:eastAsia="Calibri" w:hAnsi="Times New Roman" w:cs="Times New Roman"/>
          <w:b/>
          <w:sz w:val="24"/>
          <w:szCs w:val="24"/>
        </w:rPr>
        <w:tab/>
      </w:r>
    </w:p>
    <w:p w14:paraId="57ECDC42" w14:textId="77777777" w:rsidR="00B078E5" w:rsidRPr="00B078E5" w:rsidRDefault="00B078E5" w:rsidP="00B078E5">
      <w:pPr>
        <w:spacing w:after="0" w:line="240" w:lineRule="auto"/>
        <w:rPr>
          <w:rFonts w:ascii="Times New Roman" w:eastAsia="Calibri" w:hAnsi="Times New Roman" w:cs="Times New Roman"/>
          <w:b/>
          <w:sz w:val="24"/>
          <w:szCs w:val="24"/>
        </w:rPr>
      </w:pPr>
      <w:r w:rsidRPr="00B078E5">
        <w:rPr>
          <w:rFonts w:ascii="Times New Roman" w:eastAsia="Calibri" w:hAnsi="Times New Roman" w:cs="Times New Roman"/>
          <w:b/>
          <w:sz w:val="24"/>
          <w:szCs w:val="24"/>
        </w:rPr>
        <w:t xml:space="preserve"> KRAPINSKO-ZAGORSKA ŽUPANIJA</w:t>
      </w:r>
    </w:p>
    <w:p w14:paraId="34CAA625" w14:textId="77777777" w:rsidR="00B078E5" w:rsidRPr="00B078E5" w:rsidRDefault="00B078E5" w:rsidP="00B078E5">
      <w:pPr>
        <w:spacing w:after="0" w:line="240" w:lineRule="auto"/>
        <w:rPr>
          <w:rFonts w:ascii="Times New Roman" w:eastAsia="Calibri" w:hAnsi="Times New Roman" w:cs="Times New Roman"/>
          <w:b/>
          <w:sz w:val="24"/>
          <w:szCs w:val="24"/>
        </w:rPr>
      </w:pPr>
      <w:r w:rsidRPr="00B078E5">
        <w:rPr>
          <w:rFonts w:ascii="Times New Roman" w:eastAsia="Calibri" w:hAnsi="Times New Roman" w:cs="Times New Roman"/>
          <w:b/>
          <w:sz w:val="24"/>
          <w:szCs w:val="24"/>
        </w:rPr>
        <w:t xml:space="preserve">     OPĆINA SVETI KRIŽ ZAČRETJE</w:t>
      </w:r>
    </w:p>
    <w:p w14:paraId="5D54AEEF" w14:textId="77777777" w:rsidR="00B078E5" w:rsidRPr="00B078E5" w:rsidRDefault="00B078E5" w:rsidP="00B078E5">
      <w:pPr>
        <w:spacing w:after="0" w:line="240" w:lineRule="auto"/>
        <w:rPr>
          <w:rFonts w:ascii="Times New Roman" w:eastAsia="Calibri" w:hAnsi="Times New Roman" w:cs="Times New Roman"/>
          <w:bCs/>
          <w:sz w:val="24"/>
          <w:szCs w:val="24"/>
        </w:rPr>
      </w:pPr>
      <w:r w:rsidRPr="00B078E5">
        <w:rPr>
          <w:rFonts w:ascii="Times New Roman" w:eastAsia="Calibri" w:hAnsi="Times New Roman" w:cs="Times New Roman"/>
          <w:b/>
          <w:sz w:val="24"/>
          <w:szCs w:val="24"/>
        </w:rPr>
        <w:t xml:space="preserve">               OPĆINSKO VIJEĆE                                           </w:t>
      </w:r>
    </w:p>
    <w:p w14:paraId="14C7EA55" w14:textId="77777777" w:rsidR="00B078E5" w:rsidRPr="00B078E5" w:rsidRDefault="00B078E5" w:rsidP="00B078E5">
      <w:pPr>
        <w:spacing w:after="0" w:line="240" w:lineRule="auto"/>
        <w:rPr>
          <w:rFonts w:ascii="Times New Roman" w:eastAsia="Calibri" w:hAnsi="Times New Roman" w:cs="Times New Roman"/>
          <w:b/>
          <w:bCs/>
          <w:sz w:val="24"/>
          <w:szCs w:val="24"/>
        </w:rPr>
      </w:pPr>
      <w:r w:rsidRPr="00B078E5">
        <w:rPr>
          <w:rFonts w:ascii="Times New Roman" w:eastAsia="Calibri" w:hAnsi="Times New Roman" w:cs="Times New Roman"/>
          <w:b/>
          <w:bCs/>
          <w:sz w:val="24"/>
          <w:szCs w:val="24"/>
        </w:rPr>
        <w:tab/>
      </w:r>
    </w:p>
    <w:p w14:paraId="54757ABF" w14:textId="77777777" w:rsidR="00B078E5" w:rsidRPr="00B078E5" w:rsidRDefault="00B078E5" w:rsidP="00B078E5">
      <w:pPr>
        <w:spacing w:after="0" w:line="240" w:lineRule="auto"/>
        <w:rPr>
          <w:rFonts w:ascii="Times New Roman" w:eastAsia="Calibri" w:hAnsi="Times New Roman" w:cs="Times New Roman"/>
          <w:bCs/>
          <w:sz w:val="24"/>
          <w:szCs w:val="24"/>
        </w:rPr>
      </w:pPr>
      <w:r w:rsidRPr="00B078E5">
        <w:rPr>
          <w:rFonts w:ascii="Times New Roman" w:eastAsia="Calibri" w:hAnsi="Times New Roman" w:cs="Times New Roman"/>
          <w:bCs/>
          <w:sz w:val="24"/>
          <w:szCs w:val="24"/>
        </w:rPr>
        <w:t>KLASA: 601-01/23-01/0</w:t>
      </w:r>
    </w:p>
    <w:p w14:paraId="39F2D03F" w14:textId="77777777" w:rsidR="00B078E5" w:rsidRPr="00B078E5" w:rsidRDefault="00B078E5" w:rsidP="00B078E5">
      <w:pPr>
        <w:spacing w:after="0" w:line="240" w:lineRule="auto"/>
        <w:rPr>
          <w:rFonts w:ascii="Times New Roman" w:eastAsia="Calibri" w:hAnsi="Times New Roman" w:cs="Times New Roman"/>
          <w:bCs/>
          <w:sz w:val="24"/>
          <w:szCs w:val="24"/>
        </w:rPr>
      </w:pPr>
      <w:r w:rsidRPr="00B078E5">
        <w:rPr>
          <w:rFonts w:ascii="Times New Roman" w:eastAsia="Calibri" w:hAnsi="Times New Roman" w:cs="Times New Roman"/>
          <w:bCs/>
          <w:sz w:val="24"/>
          <w:szCs w:val="24"/>
          <w:lang w:val="de-DE"/>
        </w:rPr>
        <w:t>URBROJ</w:t>
      </w:r>
      <w:r w:rsidRPr="00B078E5">
        <w:rPr>
          <w:rFonts w:ascii="Times New Roman" w:eastAsia="Calibri" w:hAnsi="Times New Roman" w:cs="Times New Roman"/>
          <w:bCs/>
          <w:sz w:val="24"/>
          <w:szCs w:val="24"/>
        </w:rPr>
        <w:t>: 2140-28-01-23-</w:t>
      </w:r>
    </w:p>
    <w:p w14:paraId="332BD914" w14:textId="77777777" w:rsidR="00B078E5" w:rsidRPr="00B078E5" w:rsidRDefault="00B078E5" w:rsidP="00B078E5">
      <w:pPr>
        <w:spacing w:after="0" w:line="240" w:lineRule="auto"/>
        <w:rPr>
          <w:rFonts w:ascii="Times New Roman" w:eastAsia="Calibri" w:hAnsi="Times New Roman" w:cs="Times New Roman"/>
          <w:sz w:val="24"/>
          <w:szCs w:val="24"/>
        </w:rPr>
      </w:pPr>
      <w:r w:rsidRPr="00B078E5">
        <w:rPr>
          <w:rFonts w:ascii="Times New Roman" w:eastAsia="Calibri" w:hAnsi="Times New Roman" w:cs="Times New Roman"/>
          <w:sz w:val="24"/>
          <w:szCs w:val="24"/>
        </w:rPr>
        <w:t>Sveti Križ Začretje, _._.2023.</w:t>
      </w:r>
    </w:p>
    <w:p w14:paraId="3433A617" w14:textId="77777777" w:rsidR="00B078E5" w:rsidRPr="00B078E5" w:rsidRDefault="00B45EAE" w:rsidP="00B078E5">
      <w:pPr>
        <w:jc w:val="both"/>
        <w:rPr>
          <w:rFonts w:ascii="Times New Roman" w:eastAsia="Calibri" w:hAnsi="Times New Roman" w:cs="Times New Roman"/>
          <w:sz w:val="24"/>
          <w:szCs w:val="24"/>
        </w:rPr>
      </w:pPr>
      <w:r>
        <w:rPr>
          <w:rFonts w:ascii="Times New Roman" w:eastAsia="Calibri" w:hAnsi="Times New Roman" w:cs="Times New Roman"/>
          <w:position w:val="-10"/>
          <w:sz w:val="24"/>
          <w:szCs w:val="24"/>
        </w:rPr>
        <w:pict w14:anchorId="28682176">
          <v:shape id="_x0000_i1032" type="#_x0000_t75" style="width:9pt;height:17.25pt">
            <v:imagedata r:id="rId14" o:title=""/>
          </v:shape>
        </w:pict>
      </w:r>
    </w:p>
    <w:p w14:paraId="3C778152" w14:textId="77777777" w:rsidR="00B078E5" w:rsidRPr="00B078E5" w:rsidRDefault="00B078E5" w:rsidP="00B078E5">
      <w:pPr>
        <w:jc w:val="both"/>
        <w:rPr>
          <w:rFonts w:ascii="Times New Roman" w:eastAsia="Calibri" w:hAnsi="Times New Roman" w:cs="Times New Roman"/>
          <w:sz w:val="24"/>
          <w:szCs w:val="24"/>
        </w:rPr>
      </w:pPr>
      <w:r w:rsidRPr="00B078E5">
        <w:rPr>
          <w:rFonts w:ascii="Times New Roman" w:eastAsia="Calibri" w:hAnsi="Times New Roman" w:cs="Times New Roman"/>
          <w:sz w:val="24"/>
          <w:szCs w:val="24"/>
        </w:rPr>
        <w:t xml:space="preserve">            Na temelju članka 32. Statuta Općine Sveti Križ Začretje («Službeni glasnik Krapinsko zagorske županije» br. 21/21), Općinsko vijeće Općine Sveti Križ Začretje na svojoj  16.  sjednici održanoj  </w:t>
      </w:r>
      <w:r w:rsidRPr="00B078E5">
        <w:rPr>
          <w:rFonts w:ascii="Times New Roman" w:eastAsia="Calibri" w:hAnsi="Times New Roman" w:cs="Times New Roman"/>
          <w:sz w:val="24"/>
          <w:szCs w:val="24"/>
        </w:rPr>
        <w:softHyphen/>
      </w:r>
      <w:r w:rsidRPr="00B078E5">
        <w:rPr>
          <w:rFonts w:ascii="Times New Roman" w:eastAsia="Calibri" w:hAnsi="Times New Roman" w:cs="Times New Roman"/>
          <w:sz w:val="24"/>
          <w:szCs w:val="24"/>
        </w:rPr>
        <w:softHyphen/>
      </w:r>
      <w:r w:rsidRPr="00B078E5">
        <w:rPr>
          <w:rFonts w:ascii="Times New Roman" w:eastAsia="Calibri" w:hAnsi="Times New Roman" w:cs="Times New Roman"/>
          <w:sz w:val="24"/>
          <w:szCs w:val="24"/>
        </w:rPr>
        <w:softHyphen/>
        <w:t>_._.2023. godine donijelo je:</w:t>
      </w:r>
    </w:p>
    <w:p w14:paraId="4FA8ECC5" w14:textId="77777777" w:rsidR="00B078E5" w:rsidRPr="00B078E5" w:rsidRDefault="00B078E5" w:rsidP="00B078E5">
      <w:pPr>
        <w:jc w:val="both"/>
        <w:rPr>
          <w:rFonts w:ascii="Times New Roman" w:eastAsia="Calibri" w:hAnsi="Times New Roman" w:cs="Times New Roman"/>
          <w:sz w:val="24"/>
          <w:szCs w:val="24"/>
        </w:rPr>
      </w:pPr>
    </w:p>
    <w:p w14:paraId="1E90346F" w14:textId="77777777" w:rsidR="00B078E5" w:rsidRPr="00B078E5" w:rsidRDefault="00B078E5" w:rsidP="00B078E5">
      <w:pPr>
        <w:jc w:val="center"/>
        <w:rPr>
          <w:rFonts w:ascii="Times New Roman" w:eastAsia="Calibri" w:hAnsi="Times New Roman" w:cs="Times New Roman"/>
          <w:sz w:val="24"/>
          <w:szCs w:val="24"/>
        </w:rPr>
      </w:pPr>
    </w:p>
    <w:p w14:paraId="1D384B43" w14:textId="77777777" w:rsidR="00B078E5" w:rsidRPr="00B078E5" w:rsidRDefault="00B078E5" w:rsidP="00B078E5">
      <w:pPr>
        <w:jc w:val="center"/>
        <w:rPr>
          <w:rFonts w:ascii="Times New Roman" w:eastAsia="Calibri" w:hAnsi="Times New Roman" w:cs="Times New Roman"/>
          <w:b/>
          <w:sz w:val="24"/>
          <w:szCs w:val="24"/>
        </w:rPr>
      </w:pPr>
      <w:r w:rsidRPr="00B078E5">
        <w:rPr>
          <w:rFonts w:ascii="Times New Roman" w:eastAsia="Calibri" w:hAnsi="Times New Roman" w:cs="Times New Roman"/>
          <w:b/>
          <w:sz w:val="24"/>
          <w:szCs w:val="24"/>
        </w:rPr>
        <w:t>O D L U K U</w:t>
      </w:r>
    </w:p>
    <w:p w14:paraId="13AC0104" w14:textId="77777777" w:rsidR="00B078E5" w:rsidRPr="00B078E5" w:rsidRDefault="00B078E5" w:rsidP="00B078E5">
      <w:pPr>
        <w:rPr>
          <w:rFonts w:ascii="Times New Roman" w:eastAsia="Calibri" w:hAnsi="Times New Roman" w:cs="Times New Roman"/>
          <w:sz w:val="24"/>
          <w:szCs w:val="24"/>
        </w:rPr>
      </w:pPr>
      <w:r w:rsidRPr="00B078E5">
        <w:rPr>
          <w:rFonts w:ascii="Times New Roman" w:eastAsia="Calibri" w:hAnsi="Times New Roman" w:cs="Times New Roman"/>
          <w:sz w:val="24"/>
          <w:szCs w:val="24"/>
        </w:rPr>
        <w:t>Usvaja se:</w:t>
      </w:r>
    </w:p>
    <w:p w14:paraId="48AFA85B" w14:textId="77777777" w:rsidR="00B078E5" w:rsidRPr="00B078E5" w:rsidRDefault="00B078E5" w:rsidP="00975EA9">
      <w:pPr>
        <w:numPr>
          <w:ilvl w:val="0"/>
          <w:numId w:val="37"/>
        </w:numPr>
        <w:rPr>
          <w:rFonts w:ascii="Times New Roman" w:eastAsia="Calibri" w:hAnsi="Times New Roman" w:cs="Times New Roman"/>
          <w:sz w:val="24"/>
          <w:szCs w:val="24"/>
        </w:rPr>
      </w:pPr>
      <w:r w:rsidRPr="00B078E5">
        <w:rPr>
          <w:rFonts w:ascii="Times New Roman" w:eastAsia="Calibri" w:hAnsi="Times New Roman" w:cs="Times New Roman"/>
          <w:sz w:val="24"/>
          <w:szCs w:val="24"/>
        </w:rPr>
        <w:t>Godišnji plan i program rada Dječjeg vrtića Sveti Križ Začretje za pedagošku godinu 2023./2024. godinu.</w:t>
      </w:r>
    </w:p>
    <w:p w14:paraId="15DA83DA" w14:textId="77777777" w:rsidR="00B078E5" w:rsidRPr="00B078E5" w:rsidRDefault="00B078E5" w:rsidP="00B078E5">
      <w:pPr>
        <w:ind w:left="360"/>
        <w:rPr>
          <w:rFonts w:ascii="Times New Roman" w:eastAsia="Calibri" w:hAnsi="Times New Roman" w:cs="Times New Roman"/>
          <w:sz w:val="24"/>
          <w:szCs w:val="24"/>
        </w:rPr>
      </w:pPr>
    </w:p>
    <w:p w14:paraId="7B00FF09" w14:textId="77777777" w:rsidR="00B078E5" w:rsidRPr="00B078E5" w:rsidRDefault="00B078E5" w:rsidP="00B078E5">
      <w:pPr>
        <w:rPr>
          <w:rFonts w:ascii="Times New Roman" w:eastAsia="Calibri" w:hAnsi="Times New Roman" w:cs="Times New Roman"/>
          <w:sz w:val="24"/>
          <w:szCs w:val="24"/>
        </w:rPr>
      </w:pPr>
    </w:p>
    <w:p w14:paraId="7044E8FD" w14:textId="77777777" w:rsidR="00B078E5" w:rsidRPr="00B078E5" w:rsidRDefault="00B078E5" w:rsidP="00B078E5">
      <w:pPr>
        <w:spacing w:after="0" w:line="240" w:lineRule="auto"/>
        <w:rPr>
          <w:rFonts w:ascii="Times New Roman" w:eastAsia="Calibri" w:hAnsi="Times New Roman" w:cs="Times New Roman"/>
          <w:sz w:val="24"/>
          <w:szCs w:val="24"/>
        </w:rPr>
      </w:pPr>
    </w:p>
    <w:p w14:paraId="1EAB2155" w14:textId="77777777" w:rsidR="00B078E5" w:rsidRPr="00B078E5" w:rsidRDefault="00B078E5" w:rsidP="00B078E5">
      <w:pPr>
        <w:spacing w:after="0" w:line="240" w:lineRule="auto"/>
        <w:rPr>
          <w:rFonts w:ascii="Times New Roman" w:eastAsia="Calibri" w:hAnsi="Times New Roman" w:cs="Times New Roman"/>
          <w:sz w:val="24"/>
          <w:szCs w:val="24"/>
        </w:rPr>
      </w:pPr>
    </w:p>
    <w:p w14:paraId="262A7141" w14:textId="77777777" w:rsidR="00B078E5" w:rsidRPr="00B078E5" w:rsidRDefault="00B078E5" w:rsidP="00B078E5">
      <w:pPr>
        <w:spacing w:after="0" w:line="240" w:lineRule="auto"/>
        <w:ind w:left="4248" w:firstLine="708"/>
        <w:rPr>
          <w:rFonts w:ascii="Times New Roman" w:eastAsia="Calibri" w:hAnsi="Times New Roman" w:cs="Times New Roman"/>
          <w:sz w:val="24"/>
          <w:szCs w:val="24"/>
        </w:rPr>
      </w:pPr>
      <w:r w:rsidRPr="00B078E5">
        <w:rPr>
          <w:rFonts w:ascii="Times New Roman" w:eastAsia="Calibri" w:hAnsi="Times New Roman" w:cs="Times New Roman"/>
          <w:sz w:val="24"/>
          <w:szCs w:val="24"/>
        </w:rPr>
        <w:t>PREDSJEDNIK OPĆINSKOG VIJEĆA</w:t>
      </w:r>
    </w:p>
    <w:p w14:paraId="45478701" w14:textId="77777777" w:rsidR="00B078E5" w:rsidRPr="00B078E5" w:rsidRDefault="00B078E5" w:rsidP="00B078E5">
      <w:pPr>
        <w:spacing w:after="0" w:line="240" w:lineRule="auto"/>
        <w:rPr>
          <w:rFonts w:ascii="Times New Roman" w:eastAsia="Calibri" w:hAnsi="Times New Roman" w:cs="Times New Roman"/>
          <w:i/>
          <w:sz w:val="24"/>
          <w:szCs w:val="24"/>
        </w:rPr>
      </w:pPr>
      <w:r w:rsidRPr="00B078E5">
        <w:rPr>
          <w:rFonts w:ascii="Times New Roman" w:eastAsia="Calibri" w:hAnsi="Times New Roman" w:cs="Times New Roman"/>
          <w:sz w:val="24"/>
          <w:szCs w:val="24"/>
        </w:rPr>
        <w:t xml:space="preserve">      </w:t>
      </w:r>
      <w:r w:rsidRPr="00B078E5">
        <w:rPr>
          <w:rFonts w:ascii="Times New Roman" w:eastAsia="Calibri" w:hAnsi="Times New Roman" w:cs="Times New Roman"/>
          <w:sz w:val="24"/>
          <w:szCs w:val="24"/>
        </w:rPr>
        <w:tab/>
      </w:r>
      <w:r w:rsidRPr="00B078E5">
        <w:rPr>
          <w:rFonts w:ascii="Times New Roman" w:eastAsia="Calibri" w:hAnsi="Times New Roman" w:cs="Times New Roman"/>
          <w:sz w:val="24"/>
          <w:szCs w:val="24"/>
        </w:rPr>
        <w:tab/>
      </w:r>
      <w:r w:rsidRPr="00B078E5">
        <w:rPr>
          <w:rFonts w:ascii="Times New Roman" w:eastAsia="Calibri" w:hAnsi="Times New Roman" w:cs="Times New Roman"/>
          <w:sz w:val="24"/>
          <w:szCs w:val="24"/>
        </w:rPr>
        <w:tab/>
      </w:r>
      <w:r w:rsidRPr="00B078E5">
        <w:rPr>
          <w:rFonts w:ascii="Times New Roman" w:eastAsia="Calibri" w:hAnsi="Times New Roman" w:cs="Times New Roman"/>
          <w:sz w:val="24"/>
          <w:szCs w:val="24"/>
        </w:rPr>
        <w:tab/>
      </w:r>
      <w:r w:rsidRPr="00B078E5">
        <w:rPr>
          <w:rFonts w:ascii="Times New Roman" w:eastAsia="Calibri" w:hAnsi="Times New Roman" w:cs="Times New Roman"/>
          <w:sz w:val="24"/>
          <w:szCs w:val="24"/>
        </w:rPr>
        <w:tab/>
      </w:r>
      <w:r w:rsidRPr="00B078E5">
        <w:rPr>
          <w:rFonts w:ascii="Times New Roman" w:eastAsia="Calibri" w:hAnsi="Times New Roman" w:cs="Times New Roman"/>
          <w:sz w:val="24"/>
          <w:szCs w:val="24"/>
        </w:rPr>
        <w:tab/>
      </w:r>
      <w:r w:rsidRPr="00B078E5">
        <w:rPr>
          <w:rFonts w:ascii="Times New Roman" w:eastAsia="Calibri" w:hAnsi="Times New Roman" w:cs="Times New Roman"/>
          <w:sz w:val="24"/>
          <w:szCs w:val="24"/>
        </w:rPr>
        <w:tab/>
      </w:r>
      <w:r w:rsidRPr="00B078E5">
        <w:rPr>
          <w:rFonts w:ascii="Times New Roman" w:eastAsia="Calibri" w:hAnsi="Times New Roman" w:cs="Times New Roman"/>
          <w:i/>
          <w:sz w:val="24"/>
          <w:szCs w:val="24"/>
        </w:rPr>
        <w:t xml:space="preserve">                    Ivica Roginić </w:t>
      </w:r>
    </w:p>
    <w:p w14:paraId="64131AA3" w14:textId="77777777" w:rsidR="00B078E5" w:rsidRPr="00B078E5" w:rsidRDefault="00B078E5" w:rsidP="00B078E5">
      <w:pPr>
        <w:spacing w:after="0" w:line="240" w:lineRule="auto"/>
        <w:rPr>
          <w:rFonts w:ascii="Times New Roman" w:eastAsia="Calibri" w:hAnsi="Times New Roman" w:cs="Times New Roman"/>
          <w:i/>
          <w:sz w:val="24"/>
          <w:szCs w:val="24"/>
        </w:rPr>
      </w:pPr>
    </w:p>
    <w:p w14:paraId="4BF1C0EC" w14:textId="77777777" w:rsidR="00B078E5" w:rsidRPr="00B078E5" w:rsidRDefault="00B078E5" w:rsidP="00B078E5">
      <w:pPr>
        <w:spacing w:after="0" w:line="240" w:lineRule="auto"/>
        <w:rPr>
          <w:rFonts w:ascii="Times New Roman" w:eastAsia="Calibri" w:hAnsi="Times New Roman" w:cs="Times New Roman"/>
          <w:i/>
          <w:sz w:val="24"/>
          <w:szCs w:val="24"/>
        </w:rPr>
      </w:pPr>
    </w:p>
    <w:p w14:paraId="1482F22E" w14:textId="77777777" w:rsidR="00B078E5" w:rsidRPr="00B078E5" w:rsidRDefault="00B078E5" w:rsidP="00B078E5">
      <w:pPr>
        <w:spacing w:after="0" w:line="240" w:lineRule="auto"/>
        <w:rPr>
          <w:rFonts w:ascii="Times New Roman" w:eastAsia="Calibri" w:hAnsi="Times New Roman" w:cs="Times New Roman"/>
          <w:i/>
          <w:sz w:val="24"/>
          <w:szCs w:val="24"/>
        </w:rPr>
      </w:pPr>
    </w:p>
    <w:p w14:paraId="7E919D62" w14:textId="77777777" w:rsidR="00B078E5" w:rsidRPr="00B078E5" w:rsidRDefault="00B078E5" w:rsidP="00B078E5">
      <w:pPr>
        <w:spacing w:after="0" w:line="240" w:lineRule="auto"/>
        <w:rPr>
          <w:rFonts w:ascii="Times New Roman" w:eastAsia="Calibri" w:hAnsi="Times New Roman" w:cs="Times New Roman"/>
          <w:i/>
          <w:sz w:val="24"/>
          <w:szCs w:val="24"/>
        </w:rPr>
      </w:pPr>
    </w:p>
    <w:p w14:paraId="334FAE2A" w14:textId="77777777" w:rsidR="00B078E5" w:rsidRDefault="00B078E5" w:rsidP="00B078E5">
      <w:pPr>
        <w:spacing w:after="0" w:line="240" w:lineRule="auto"/>
        <w:rPr>
          <w:rFonts w:ascii="Times New Roman" w:eastAsia="Calibri" w:hAnsi="Times New Roman" w:cs="Times New Roman"/>
          <w:i/>
          <w:sz w:val="24"/>
          <w:szCs w:val="24"/>
        </w:rPr>
      </w:pPr>
    </w:p>
    <w:p w14:paraId="15BCDB0D" w14:textId="77777777" w:rsidR="00F122EC" w:rsidRDefault="00F122EC" w:rsidP="00B078E5">
      <w:pPr>
        <w:spacing w:after="0" w:line="240" w:lineRule="auto"/>
        <w:rPr>
          <w:rFonts w:ascii="Times New Roman" w:eastAsia="Calibri" w:hAnsi="Times New Roman" w:cs="Times New Roman"/>
          <w:i/>
          <w:sz w:val="24"/>
          <w:szCs w:val="24"/>
        </w:rPr>
      </w:pPr>
    </w:p>
    <w:p w14:paraId="092C3FEB" w14:textId="77777777" w:rsidR="00F122EC" w:rsidRDefault="00F122EC" w:rsidP="00B078E5">
      <w:pPr>
        <w:spacing w:after="0" w:line="240" w:lineRule="auto"/>
        <w:rPr>
          <w:rFonts w:ascii="Times New Roman" w:eastAsia="Calibri" w:hAnsi="Times New Roman" w:cs="Times New Roman"/>
          <w:i/>
          <w:sz w:val="24"/>
          <w:szCs w:val="24"/>
        </w:rPr>
      </w:pPr>
    </w:p>
    <w:p w14:paraId="019CC4B6" w14:textId="77777777" w:rsidR="00F122EC" w:rsidRDefault="00F122EC" w:rsidP="00B078E5">
      <w:pPr>
        <w:spacing w:after="0" w:line="240" w:lineRule="auto"/>
        <w:rPr>
          <w:rFonts w:ascii="Times New Roman" w:eastAsia="Calibri" w:hAnsi="Times New Roman" w:cs="Times New Roman"/>
          <w:i/>
          <w:sz w:val="24"/>
          <w:szCs w:val="24"/>
        </w:rPr>
      </w:pPr>
    </w:p>
    <w:p w14:paraId="76331F47" w14:textId="77777777" w:rsidR="00F122EC" w:rsidRDefault="00F122EC" w:rsidP="00B078E5">
      <w:pPr>
        <w:spacing w:after="0" w:line="240" w:lineRule="auto"/>
        <w:rPr>
          <w:rFonts w:ascii="Times New Roman" w:eastAsia="Calibri" w:hAnsi="Times New Roman" w:cs="Times New Roman"/>
          <w:i/>
          <w:sz w:val="24"/>
          <w:szCs w:val="24"/>
        </w:rPr>
      </w:pPr>
    </w:p>
    <w:p w14:paraId="2243EA98" w14:textId="77777777" w:rsidR="00F122EC" w:rsidRDefault="00F122EC" w:rsidP="00B078E5">
      <w:pPr>
        <w:spacing w:after="0" w:line="240" w:lineRule="auto"/>
        <w:rPr>
          <w:rFonts w:ascii="Times New Roman" w:eastAsia="Calibri" w:hAnsi="Times New Roman" w:cs="Times New Roman"/>
          <w:i/>
          <w:sz w:val="24"/>
          <w:szCs w:val="24"/>
        </w:rPr>
      </w:pPr>
    </w:p>
    <w:p w14:paraId="228B9BB8" w14:textId="77777777" w:rsidR="00F122EC" w:rsidRDefault="00F122EC" w:rsidP="00B078E5">
      <w:pPr>
        <w:spacing w:after="0" w:line="240" w:lineRule="auto"/>
        <w:rPr>
          <w:rFonts w:ascii="Times New Roman" w:eastAsia="Calibri" w:hAnsi="Times New Roman" w:cs="Times New Roman"/>
          <w:i/>
          <w:sz w:val="24"/>
          <w:szCs w:val="24"/>
        </w:rPr>
      </w:pPr>
    </w:p>
    <w:p w14:paraId="60E194CB" w14:textId="77777777" w:rsidR="00F122EC" w:rsidRDefault="00F122EC" w:rsidP="00B078E5">
      <w:pPr>
        <w:spacing w:after="0" w:line="240" w:lineRule="auto"/>
        <w:rPr>
          <w:rFonts w:ascii="Times New Roman" w:eastAsia="Calibri" w:hAnsi="Times New Roman" w:cs="Times New Roman"/>
          <w:i/>
          <w:sz w:val="24"/>
          <w:szCs w:val="24"/>
        </w:rPr>
      </w:pPr>
    </w:p>
    <w:p w14:paraId="49161D5E" w14:textId="77777777" w:rsidR="00F122EC" w:rsidRDefault="00F122EC" w:rsidP="00B078E5">
      <w:pPr>
        <w:spacing w:after="0" w:line="240" w:lineRule="auto"/>
        <w:rPr>
          <w:rFonts w:ascii="Times New Roman" w:eastAsia="Calibri" w:hAnsi="Times New Roman" w:cs="Times New Roman"/>
          <w:i/>
          <w:sz w:val="24"/>
          <w:szCs w:val="24"/>
        </w:rPr>
      </w:pPr>
    </w:p>
    <w:p w14:paraId="70716F05" w14:textId="77777777" w:rsidR="00F122EC" w:rsidRDefault="00F122EC" w:rsidP="00B078E5">
      <w:pPr>
        <w:spacing w:after="0" w:line="240" w:lineRule="auto"/>
        <w:rPr>
          <w:rFonts w:ascii="Times New Roman" w:eastAsia="Calibri" w:hAnsi="Times New Roman" w:cs="Times New Roman"/>
          <w:i/>
          <w:sz w:val="24"/>
          <w:szCs w:val="24"/>
        </w:rPr>
      </w:pPr>
    </w:p>
    <w:p w14:paraId="4ABD04C8" w14:textId="77777777" w:rsidR="00F122EC" w:rsidRDefault="00F122EC" w:rsidP="00B078E5">
      <w:pPr>
        <w:spacing w:after="0" w:line="240" w:lineRule="auto"/>
        <w:rPr>
          <w:rFonts w:ascii="Times New Roman" w:eastAsia="Calibri" w:hAnsi="Times New Roman" w:cs="Times New Roman"/>
          <w:i/>
          <w:sz w:val="24"/>
          <w:szCs w:val="24"/>
        </w:rPr>
      </w:pPr>
    </w:p>
    <w:p w14:paraId="506D5122" w14:textId="77777777" w:rsidR="00F122EC" w:rsidRDefault="00F122EC" w:rsidP="00B078E5">
      <w:pPr>
        <w:spacing w:after="0" w:line="240" w:lineRule="auto"/>
        <w:rPr>
          <w:rFonts w:ascii="Times New Roman" w:eastAsia="Calibri" w:hAnsi="Times New Roman" w:cs="Times New Roman"/>
          <w:i/>
          <w:sz w:val="24"/>
          <w:szCs w:val="24"/>
        </w:rPr>
      </w:pPr>
    </w:p>
    <w:p w14:paraId="0CCE7573" w14:textId="77777777" w:rsidR="00F122EC" w:rsidRDefault="00F122EC" w:rsidP="00B078E5">
      <w:pPr>
        <w:spacing w:after="0" w:line="240" w:lineRule="auto"/>
        <w:rPr>
          <w:rFonts w:ascii="Times New Roman" w:eastAsia="Calibri" w:hAnsi="Times New Roman" w:cs="Times New Roman"/>
          <w:i/>
          <w:sz w:val="24"/>
          <w:szCs w:val="24"/>
        </w:rPr>
      </w:pPr>
    </w:p>
    <w:p w14:paraId="677C6610" w14:textId="77777777" w:rsidR="00F122EC" w:rsidRDefault="00F122EC" w:rsidP="00B078E5">
      <w:pPr>
        <w:spacing w:after="0" w:line="240" w:lineRule="auto"/>
        <w:rPr>
          <w:rFonts w:ascii="Times New Roman" w:eastAsia="Calibri" w:hAnsi="Times New Roman" w:cs="Times New Roman"/>
          <w:i/>
          <w:sz w:val="24"/>
          <w:szCs w:val="24"/>
        </w:rPr>
      </w:pPr>
    </w:p>
    <w:p w14:paraId="2A6450E0" w14:textId="77777777" w:rsidR="00F122EC" w:rsidRDefault="00F122EC" w:rsidP="00B078E5">
      <w:pPr>
        <w:spacing w:after="0" w:line="240" w:lineRule="auto"/>
        <w:rPr>
          <w:rFonts w:ascii="Times New Roman" w:eastAsia="Calibri" w:hAnsi="Times New Roman" w:cs="Times New Roman"/>
          <w:i/>
          <w:sz w:val="24"/>
          <w:szCs w:val="24"/>
        </w:rPr>
      </w:pPr>
    </w:p>
    <w:p w14:paraId="657F6BC7" w14:textId="77777777" w:rsidR="00F122EC" w:rsidRDefault="00F122EC" w:rsidP="00B078E5">
      <w:pPr>
        <w:spacing w:after="0" w:line="240" w:lineRule="auto"/>
        <w:rPr>
          <w:rFonts w:ascii="Times New Roman" w:eastAsia="Calibri" w:hAnsi="Times New Roman" w:cs="Times New Roman"/>
          <w:i/>
          <w:sz w:val="24"/>
          <w:szCs w:val="24"/>
        </w:rPr>
      </w:pPr>
    </w:p>
    <w:p w14:paraId="226A238E" w14:textId="77777777" w:rsidR="00E01B43" w:rsidRPr="00E01B43" w:rsidRDefault="00E01B43" w:rsidP="00E01B43">
      <w:pPr>
        <w:spacing w:after="0" w:line="240" w:lineRule="auto"/>
        <w:ind w:right="4104"/>
        <w:jc w:val="center"/>
        <w:rPr>
          <w:rFonts w:ascii="Book Antiqua" w:eastAsia="Times New Roman" w:hAnsi="Book Antiqua" w:cs="Times New Roman"/>
          <w:lang w:val="en-US" w:eastAsia="hr-HR"/>
        </w:rPr>
      </w:pPr>
      <w:r w:rsidRPr="00E01B43">
        <w:rPr>
          <w:rFonts w:ascii="Book Antiqua" w:eastAsia="Times New Roman" w:hAnsi="Book Antiqua" w:cs="Times New Roman"/>
          <w:lang w:val="en-US" w:eastAsia="hr-HR"/>
        </w:rPr>
        <w:t xml:space="preserve">                      </w:t>
      </w:r>
      <w:r w:rsidRPr="00E01B43">
        <w:rPr>
          <w:rFonts w:ascii="Book Antiqua" w:eastAsia="Times New Roman" w:hAnsi="Book Antiqua" w:cs="Times New Roman"/>
          <w:lang w:val="en-US" w:eastAsia="hr-HR"/>
        </w:rPr>
        <w:object w:dxaOrig="2100" w:dyaOrig="2503" w14:anchorId="57318939">
          <v:shape id="_x0000_i1033" type="#_x0000_t75" style="width:36.75pt;height:43.5pt" o:ole="" fillcolor="window">
            <v:imagedata r:id="rId8" o:title=""/>
          </v:shape>
          <o:OLEObject Type="Embed" ProgID="MSDraw" ShapeID="_x0000_i1033" DrawAspect="Content" ObjectID="_1763200050" r:id="rId23">
            <o:FieldCodes>\* MERGEFORMAT</o:FieldCodes>
          </o:OLEObject>
        </w:object>
      </w:r>
      <w:r w:rsidRPr="00E01B43">
        <w:rPr>
          <w:rFonts w:ascii="Book Antiqua" w:eastAsia="Times New Roman" w:hAnsi="Book Antiqua" w:cs="Times New Roman"/>
          <w:lang w:val="en-US" w:eastAsia="hr-HR"/>
        </w:rPr>
        <w:tab/>
      </w:r>
      <w:r w:rsidRPr="00E01B43">
        <w:rPr>
          <w:rFonts w:ascii="Book Antiqua" w:eastAsia="Times New Roman" w:hAnsi="Book Antiqua" w:cs="Times New Roman"/>
          <w:lang w:val="en-US" w:eastAsia="hr-HR"/>
        </w:rPr>
        <w:tab/>
      </w:r>
      <w:r w:rsidRPr="00E01B43">
        <w:rPr>
          <w:rFonts w:ascii="Book Antiqua" w:eastAsia="Times New Roman" w:hAnsi="Book Antiqua" w:cs="Times New Roman"/>
          <w:lang w:val="en-US" w:eastAsia="hr-HR"/>
        </w:rPr>
        <w:tab/>
        <w:t xml:space="preserve">              </w:t>
      </w:r>
    </w:p>
    <w:p w14:paraId="5CE2BBE0" w14:textId="77777777" w:rsidR="00E01B43" w:rsidRPr="00E01B43" w:rsidRDefault="00E01B43" w:rsidP="00E01B43">
      <w:pPr>
        <w:spacing w:after="0" w:line="240" w:lineRule="auto"/>
        <w:ind w:right="-99"/>
        <w:rPr>
          <w:rFonts w:ascii="Book Antiqua" w:eastAsia="Times New Roman" w:hAnsi="Book Antiqua" w:cs="Times New Roman"/>
          <w:b/>
          <w:lang w:val="en-US" w:eastAsia="hr-HR"/>
        </w:rPr>
      </w:pPr>
      <w:r w:rsidRPr="00E01B43">
        <w:rPr>
          <w:rFonts w:ascii="Book Antiqua" w:eastAsia="Times New Roman" w:hAnsi="Book Antiqua" w:cs="Times New Roman"/>
          <w:b/>
          <w:lang w:val="en-US" w:eastAsia="hr-HR"/>
        </w:rPr>
        <w:t xml:space="preserve">               R E P U B L I K A  H R V A T S K A                                                   </w:t>
      </w:r>
    </w:p>
    <w:p w14:paraId="014E708C" w14:textId="77777777" w:rsidR="00E01B43" w:rsidRPr="00E01B43" w:rsidRDefault="00E01B43" w:rsidP="00E01B43">
      <w:pPr>
        <w:spacing w:after="0" w:line="240" w:lineRule="auto"/>
        <w:ind w:right="4104"/>
        <w:jc w:val="center"/>
        <w:rPr>
          <w:rFonts w:ascii="Book Antiqua" w:eastAsia="Times New Roman" w:hAnsi="Book Antiqua" w:cs="Times New Roman"/>
          <w:b/>
          <w:lang w:val="en-US" w:eastAsia="hr-HR"/>
        </w:rPr>
      </w:pPr>
      <w:r w:rsidRPr="00E01B43">
        <w:rPr>
          <w:rFonts w:ascii="Book Antiqua" w:eastAsia="Times New Roman" w:hAnsi="Book Antiqua" w:cs="Times New Roman"/>
          <w:b/>
          <w:lang w:val="en-US" w:eastAsia="hr-HR"/>
        </w:rPr>
        <w:t>KRAPINSKO-ZAGORSKA ŽUPANIJA</w:t>
      </w:r>
    </w:p>
    <w:p w14:paraId="39405B1D" w14:textId="77777777" w:rsidR="00E01B43" w:rsidRPr="00E01B43" w:rsidRDefault="00E01B43" w:rsidP="00E01B43">
      <w:pPr>
        <w:spacing w:after="0" w:line="240" w:lineRule="auto"/>
        <w:ind w:right="4104"/>
        <w:jc w:val="center"/>
        <w:rPr>
          <w:rFonts w:ascii="Book Antiqua" w:eastAsia="Times New Roman" w:hAnsi="Book Antiqua" w:cs="Times New Roman"/>
          <w:b/>
          <w:u w:val="single"/>
          <w:lang w:val="en-US" w:eastAsia="hr-HR"/>
        </w:rPr>
      </w:pPr>
      <w:r w:rsidRPr="00E01B43">
        <w:rPr>
          <w:rFonts w:ascii="Book Antiqua" w:eastAsia="Times New Roman" w:hAnsi="Book Antiqua" w:cs="Times New Roman"/>
          <w:b/>
          <w:lang w:val="en-US" w:eastAsia="hr-HR"/>
        </w:rPr>
        <w:t xml:space="preserve">OPĆINA SVETI KRIŽ ZAČRETJE                                </w:t>
      </w:r>
    </w:p>
    <w:p w14:paraId="74F44079" w14:textId="77777777" w:rsidR="00E01B43" w:rsidRPr="00E01B43" w:rsidRDefault="00E01B43" w:rsidP="00E01B43">
      <w:pPr>
        <w:spacing w:after="0" w:line="240" w:lineRule="auto"/>
        <w:ind w:right="276"/>
        <w:jc w:val="both"/>
        <w:rPr>
          <w:rFonts w:ascii="Book Antiqua" w:eastAsia="Times New Roman" w:hAnsi="Book Antiqua" w:cs="Times New Roman"/>
          <w:b/>
          <w:lang w:val="en-US" w:eastAsia="hr-HR"/>
        </w:rPr>
      </w:pPr>
      <w:r w:rsidRPr="00E01B43">
        <w:rPr>
          <w:rFonts w:ascii="Book Antiqua" w:eastAsia="Times New Roman" w:hAnsi="Book Antiqua" w:cs="Times New Roman"/>
          <w:b/>
          <w:lang w:val="en-US" w:eastAsia="hr-HR"/>
        </w:rPr>
        <w:t xml:space="preserve">                          OPĆINSKO VIJEĆE</w:t>
      </w:r>
      <w:r w:rsidRPr="00E01B43">
        <w:rPr>
          <w:rFonts w:ascii="Book Antiqua" w:eastAsia="Times New Roman" w:hAnsi="Book Antiqua" w:cs="Times New Roman"/>
          <w:b/>
          <w:lang w:val="en-US" w:eastAsia="hr-HR"/>
        </w:rPr>
        <w:tab/>
      </w:r>
      <w:r w:rsidRPr="00E01B43">
        <w:rPr>
          <w:rFonts w:ascii="Book Antiqua" w:eastAsia="Times New Roman" w:hAnsi="Book Antiqua" w:cs="Times New Roman"/>
          <w:b/>
          <w:lang w:val="en-US" w:eastAsia="hr-HR"/>
        </w:rPr>
        <w:tab/>
      </w:r>
      <w:r w:rsidRPr="00E01B43">
        <w:rPr>
          <w:rFonts w:ascii="Book Antiqua" w:eastAsia="Times New Roman" w:hAnsi="Book Antiqua" w:cs="Times New Roman"/>
          <w:b/>
          <w:lang w:val="en-US" w:eastAsia="hr-HR"/>
        </w:rPr>
        <w:tab/>
      </w:r>
      <w:r w:rsidRPr="00E01B43">
        <w:rPr>
          <w:rFonts w:ascii="Book Antiqua" w:eastAsia="Times New Roman" w:hAnsi="Book Antiqua" w:cs="Times New Roman"/>
          <w:b/>
          <w:lang w:val="en-US" w:eastAsia="hr-HR"/>
        </w:rPr>
        <w:tab/>
        <w:t xml:space="preserve">         </w:t>
      </w:r>
      <w:r w:rsidRPr="00E01B43">
        <w:rPr>
          <w:rFonts w:ascii="Book Antiqua" w:eastAsia="Times New Roman" w:hAnsi="Book Antiqua" w:cs="Times New Roman"/>
          <w:b/>
          <w:lang w:val="en-US" w:eastAsia="hr-HR"/>
        </w:rPr>
        <w:tab/>
      </w:r>
      <w:r w:rsidRPr="00E01B43">
        <w:rPr>
          <w:rFonts w:ascii="Book Antiqua" w:eastAsia="Times New Roman" w:hAnsi="Book Antiqua" w:cs="Times New Roman"/>
          <w:b/>
          <w:lang w:val="en-US" w:eastAsia="hr-HR"/>
        </w:rPr>
        <w:tab/>
        <w:t xml:space="preserve">     </w:t>
      </w:r>
      <w:r w:rsidRPr="00E01B43">
        <w:rPr>
          <w:rFonts w:ascii="Book Antiqua" w:eastAsia="Times New Roman" w:hAnsi="Book Antiqua" w:cs="Times New Roman"/>
          <w:b/>
          <w:lang w:val="en-US" w:eastAsia="hr-HR"/>
        </w:rPr>
        <w:tab/>
      </w:r>
    </w:p>
    <w:p w14:paraId="595A5E90" w14:textId="77777777" w:rsidR="00E01B43" w:rsidRPr="00E01B43" w:rsidRDefault="00E01B43" w:rsidP="00E01B43">
      <w:pPr>
        <w:spacing w:after="0" w:line="240" w:lineRule="auto"/>
        <w:ind w:right="276"/>
        <w:jc w:val="both"/>
        <w:rPr>
          <w:rFonts w:ascii="Book Antiqua" w:eastAsia="Times New Roman" w:hAnsi="Book Antiqua" w:cs="Times New Roman"/>
          <w:b/>
          <w:lang w:val="en-US" w:eastAsia="hr-HR"/>
        </w:rPr>
      </w:pPr>
      <w:r w:rsidRPr="00E01B43">
        <w:rPr>
          <w:rFonts w:ascii="Book Antiqua" w:eastAsia="Times New Roman" w:hAnsi="Book Antiqua" w:cs="Times New Roman"/>
          <w:b/>
          <w:lang w:val="en-US" w:eastAsia="hr-HR"/>
        </w:rPr>
        <w:tab/>
      </w:r>
      <w:r w:rsidRPr="00E01B43">
        <w:rPr>
          <w:rFonts w:ascii="Book Antiqua" w:eastAsia="Times New Roman" w:hAnsi="Book Antiqua" w:cs="Times New Roman"/>
          <w:b/>
          <w:lang w:val="en-US" w:eastAsia="hr-HR"/>
        </w:rPr>
        <w:tab/>
      </w:r>
      <w:r w:rsidRPr="00E01B43">
        <w:rPr>
          <w:rFonts w:ascii="Book Antiqua" w:eastAsia="Times New Roman" w:hAnsi="Book Antiqua" w:cs="Times New Roman"/>
          <w:b/>
          <w:lang w:val="en-US" w:eastAsia="hr-HR"/>
        </w:rPr>
        <w:tab/>
      </w:r>
      <w:r w:rsidRPr="00E01B43">
        <w:rPr>
          <w:rFonts w:ascii="Book Antiqua" w:eastAsia="Times New Roman" w:hAnsi="Book Antiqua" w:cs="Times New Roman"/>
          <w:b/>
          <w:lang w:val="en-US" w:eastAsia="hr-HR"/>
        </w:rPr>
        <w:tab/>
      </w:r>
      <w:r w:rsidRPr="00E01B43">
        <w:rPr>
          <w:rFonts w:ascii="Book Antiqua" w:eastAsia="Times New Roman" w:hAnsi="Book Antiqua" w:cs="Times New Roman"/>
          <w:b/>
          <w:lang w:val="en-US" w:eastAsia="hr-HR"/>
        </w:rPr>
        <w:tab/>
      </w:r>
      <w:r w:rsidRPr="00E01B43">
        <w:rPr>
          <w:rFonts w:ascii="Book Antiqua" w:eastAsia="Times New Roman" w:hAnsi="Book Antiqua" w:cs="Times New Roman"/>
          <w:b/>
          <w:lang w:val="en-US" w:eastAsia="hr-HR"/>
        </w:rPr>
        <w:tab/>
      </w:r>
      <w:r w:rsidRPr="00E01B43">
        <w:rPr>
          <w:rFonts w:ascii="Book Antiqua" w:eastAsia="Times New Roman" w:hAnsi="Book Antiqua" w:cs="Times New Roman"/>
          <w:b/>
          <w:lang w:val="en-US" w:eastAsia="hr-HR"/>
        </w:rPr>
        <w:tab/>
      </w:r>
    </w:p>
    <w:p w14:paraId="7AEA96D8" w14:textId="77777777" w:rsidR="00E01B43" w:rsidRPr="00E01B43" w:rsidRDefault="00E01B43" w:rsidP="00E01B43">
      <w:pPr>
        <w:spacing w:after="0" w:line="240" w:lineRule="auto"/>
        <w:ind w:right="276"/>
        <w:jc w:val="both"/>
        <w:rPr>
          <w:rFonts w:ascii="Times New Roman" w:eastAsia="Times New Roman" w:hAnsi="Times New Roman" w:cs="Times New Roman"/>
          <w:lang w:val="en-US" w:eastAsia="hr-HR"/>
        </w:rPr>
      </w:pPr>
      <w:r w:rsidRPr="00E01B43">
        <w:rPr>
          <w:rFonts w:ascii="Times New Roman" w:eastAsia="Times New Roman" w:hAnsi="Times New Roman" w:cs="Times New Roman"/>
          <w:lang w:val="en-US" w:eastAsia="hr-HR"/>
        </w:rPr>
        <w:t>KLASA: 363-01/22-01/033</w:t>
      </w:r>
    </w:p>
    <w:p w14:paraId="14A9E930" w14:textId="77777777" w:rsidR="00E01B43" w:rsidRPr="00E01B43" w:rsidRDefault="00E01B43" w:rsidP="00E01B43">
      <w:pPr>
        <w:spacing w:after="0" w:line="240" w:lineRule="auto"/>
        <w:ind w:right="276"/>
        <w:jc w:val="both"/>
        <w:rPr>
          <w:rFonts w:ascii="Times New Roman" w:eastAsia="Times New Roman" w:hAnsi="Times New Roman" w:cs="Times New Roman"/>
          <w:lang w:val="en-US" w:eastAsia="hr-HR"/>
        </w:rPr>
      </w:pPr>
      <w:r w:rsidRPr="00E01B43">
        <w:rPr>
          <w:rFonts w:ascii="Times New Roman" w:eastAsia="Times New Roman" w:hAnsi="Times New Roman" w:cs="Times New Roman"/>
          <w:lang w:val="en-US" w:eastAsia="hr-HR"/>
        </w:rPr>
        <w:t>URBROJ: 2140-28-01-23-</w:t>
      </w:r>
    </w:p>
    <w:p w14:paraId="55638EB5" w14:textId="77777777" w:rsidR="00E01B43" w:rsidRPr="00E01B43" w:rsidRDefault="00E01B43" w:rsidP="00E01B43">
      <w:pPr>
        <w:spacing w:after="0" w:line="240" w:lineRule="auto"/>
        <w:ind w:right="276"/>
        <w:jc w:val="both"/>
        <w:rPr>
          <w:rFonts w:ascii="Times New Roman" w:eastAsia="Times New Roman" w:hAnsi="Times New Roman" w:cs="Times New Roman"/>
          <w:lang w:val="en-US" w:eastAsia="hr-HR"/>
        </w:rPr>
      </w:pPr>
      <w:r w:rsidRPr="00E01B43">
        <w:rPr>
          <w:rFonts w:ascii="Times New Roman" w:eastAsia="Times New Roman" w:hAnsi="Times New Roman" w:cs="Times New Roman"/>
          <w:lang w:val="en-US" w:eastAsia="hr-HR"/>
        </w:rPr>
        <w:t xml:space="preserve">Sveti Križ Začretje, </w:t>
      </w:r>
    </w:p>
    <w:p w14:paraId="67669F67" w14:textId="77777777" w:rsidR="00E01B43" w:rsidRPr="00E01B43" w:rsidRDefault="00E01B43" w:rsidP="00E01B43">
      <w:pPr>
        <w:spacing w:after="0" w:line="240" w:lineRule="auto"/>
        <w:ind w:right="276"/>
        <w:jc w:val="both"/>
        <w:rPr>
          <w:rFonts w:ascii="Times New Roman" w:eastAsia="Times New Roman" w:hAnsi="Times New Roman" w:cs="Times New Roman"/>
          <w:lang w:val="en-US" w:eastAsia="hr-HR"/>
        </w:rPr>
      </w:pPr>
    </w:p>
    <w:p w14:paraId="66FE109A" w14:textId="77777777" w:rsidR="00E01B43" w:rsidRPr="00E01B43" w:rsidRDefault="00E01B43" w:rsidP="00E01B43">
      <w:pPr>
        <w:spacing w:after="0" w:line="240" w:lineRule="auto"/>
        <w:ind w:right="276"/>
        <w:jc w:val="both"/>
        <w:rPr>
          <w:rFonts w:ascii="Times New Roman" w:eastAsia="Times New Roman" w:hAnsi="Times New Roman" w:cs="Times New Roman"/>
          <w:sz w:val="24"/>
          <w:szCs w:val="24"/>
          <w:lang w:val="sv-SE" w:eastAsia="hr-HR"/>
        </w:rPr>
      </w:pPr>
      <w:r w:rsidRPr="00E01B43">
        <w:rPr>
          <w:rFonts w:ascii="Times New Roman" w:eastAsia="Times New Roman" w:hAnsi="Times New Roman" w:cs="Times New Roman"/>
          <w:lang w:val="en-US" w:eastAsia="hr-HR"/>
        </w:rPr>
        <w:tab/>
      </w:r>
      <w:r w:rsidRPr="00E01B43">
        <w:rPr>
          <w:rFonts w:ascii="Times New Roman" w:eastAsia="Times New Roman" w:hAnsi="Times New Roman" w:cs="Times New Roman"/>
          <w:sz w:val="24"/>
          <w:szCs w:val="24"/>
          <w:lang w:eastAsia="hr-HR"/>
        </w:rPr>
        <w:t xml:space="preserve">Na temelju članka 72. </w:t>
      </w:r>
      <w:r w:rsidRPr="00E01B43">
        <w:rPr>
          <w:rFonts w:ascii="Times New Roman" w:eastAsia="Times New Roman" w:hAnsi="Times New Roman" w:cs="Times New Roman"/>
          <w:sz w:val="24"/>
          <w:szCs w:val="24"/>
          <w:lang w:val="en-US" w:eastAsia="hr-HR"/>
        </w:rPr>
        <w:t xml:space="preserve">. st. 1. </w:t>
      </w:r>
      <w:r w:rsidRPr="00E01B43">
        <w:rPr>
          <w:rFonts w:ascii="Times New Roman" w:eastAsia="Times New Roman" w:hAnsi="Times New Roman" w:cs="Times New Roman"/>
          <w:sz w:val="24"/>
          <w:szCs w:val="24"/>
          <w:lang w:val="sv-SE" w:eastAsia="hr-HR"/>
        </w:rPr>
        <w:t xml:space="preserve">Zakona o komunalnom gospodarstvu (NN broj 68/18, </w:t>
      </w:r>
      <w:r w:rsidRPr="00E01B43">
        <w:rPr>
          <w:rFonts w:ascii="Times New Roman" w:eastAsia="Times New Roman" w:hAnsi="Times New Roman" w:cs="Times New Roman"/>
          <w:color w:val="000000"/>
          <w:sz w:val="24"/>
          <w:szCs w:val="24"/>
          <w:lang w:val="en-US" w:eastAsia="hr-HR"/>
        </w:rPr>
        <w:t>110/18 - OUSRH i 32/20)</w:t>
      </w:r>
      <w:r w:rsidRPr="00E01B43">
        <w:rPr>
          <w:rFonts w:ascii="Times New Roman" w:eastAsia="Times New Roman" w:hAnsi="Times New Roman" w:cs="Times New Roman"/>
          <w:sz w:val="24"/>
          <w:szCs w:val="24"/>
          <w:lang w:val="sv-SE" w:eastAsia="hr-HR"/>
        </w:rPr>
        <w:t xml:space="preserve"> i članka 32. Statuta Općine Sveti Križ Začretje (“Službeni glasnik Krapinsko-zagorske županije br. 21/2021) Općinsko vijeće Sveti Križ Začretje na  ____ sjednici od   ____2023.  godine donijelo je:</w:t>
      </w:r>
    </w:p>
    <w:p w14:paraId="3BCFCA26" w14:textId="77777777" w:rsidR="00E01B43" w:rsidRPr="00E01B43" w:rsidRDefault="00E01B43" w:rsidP="00975EA9">
      <w:pPr>
        <w:numPr>
          <w:ilvl w:val="0"/>
          <w:numId w:val="75"/>
        </w:numPr>
        <w:spacing w:after="0" w:line="240" w:lineRule="auto"/>
        <w:ind w:right="276"/>
        <w:jc w:val="center"/>
        <w:rPr>
          <w:rFonts w:ascii="Times New Roman" w:eastAsia="Times New Roman" w:hAnsi="Times New Roman" w:cs="Times New Roman"/>
          <w:b/>
          <w:lang w:val="en-US" w:eastAsia="hr-HR"/>
        </w:rPr>
      </w:pPr>
      <w:r w:rsidRPr="00E01B43">
        <w:rPr>
          <w:rFonts w:ascii="Times New Roman" w:eastAsia="Times New Roman" w:hAnsi="Times New Roman" w:cs="Times New Roman"/>
          <w:b/>
          <w:lang w:val="en-US" w:eastAsia="hr-HR"/>
        </w:rPr>
        <w:t>IZMJENU</w:t>
      </w:r>
    </w:p>
    <w:p w14:paraId="2D8AE45B" w14:textId="77777777" w:rsidR="00E01B43" w:rsidRPr="00E01B43" w:rsidRDefault="00E01B43" w:rsidP="00E01B43">
      <w:pPr>
        <w:spacing w:after="0" w:line="240" w:lineRule="auto"/>
        <w:ind w:right="276"/>
        <w:jc w:val="center"/>
        <w:rPr>
          <w:rFonts w:ascii="Times New Roman" w:eastAsia="Times New Roman" w:hAnsi="Times New Roman" w:cs="Times New Roman"/>
          <w:b/>
          <w:lang w:val="en-US" w:eastAsia="hr-HR"/>
        </w:rPr>
      </w:pPr>
      <w:r w:rsidRPr="00E01B43">
        <w:rPr>
          <w:rFonts w:ascii="Times New Roman" w:eastAsia="Times New Roman" w:hAnsi="Times New Roman" w:cs="Times New Roman"/>
          <w:b/>
          <w:lang w:val="en-US" w:eastAsia="hr-HR"/>
        </w:rPr>
        <w:t>PROGRAMA ODRŽAVANJA</w:t>
      </w:r>
    </w:p>
    <w:p w14:paraId="446734A6" w14:textId="77777777" w:rsidR="00E01B43" w:rsidRPr="00E01B43" w:rsidRDefault="00E01B43" w:rsidP="00E01B43">
      <w:pPr>
        <w:spacing w:after="0" w:line="240" w:lineRule="auto"/>
        <w:ind w:right="276"/>
        <w:jc w:val="center"/>
        <w:rPr>
          <w:rFonts w:ascii="Times New Roman" w:eastAsia="Times New Roman" w:hAnsi="Times New Roman" w:cs="Times New Roman"/>
          <w:b/>
          <w:lang w:val="en-US" w:eastAsia="hr-HR"/>
        </w:rPr>
      </w:pPr>
      <w:r w:rsidRPr="00E01B43">
        <w:rPr>
          <w:rFonts w:ascii="Times New Roman" w:eastAsia="Times New Roman" w:hAnsi="Times New Roman" w:cs="Times New Roman"/>
          <w:b/>
          <w:lang w:val="en-US" w:eastAsia="hr-HR"/>
        </w:rPr>
        <w:t xml:space="preserve"> KOMUNALNE INFRASTRUKTURE </w:t>
      </w:r>
    </w:p>
    <w:p w14:paraId="465BA9FB" w14:textId="77777777" w:rsidR="00E01B43" w:rsidRPr="00E01B43" w:rsidRDefault="00E01B43" w:rsidP="00E01B43">
      <w:pPr>
        <w:spacing w:after="0" w:line="240" w:lineRule="auto"/>
        <w:ind w:right="276"/>
        <w:jc w:val="center"/>
        <w:rPr>
          <w:rFonts w:ascii="Times New Roman" w:eastAsia="Times New Roman" w:hAnsi="Times New Roman" w:cs="Times New Roman"/>
          <w:b/>
          <w:lang w:val="en-US" w:eastAsia="hr-HR"/>
        </w:rPr>
      </w:pPr>
      <w:r w:rsidRPr="00E01B43">
        <w:rPr>
          <w:rFonts w:ascii="Times New Roman" w:eastAsia="Times New Roman" w:hAnsi="Times New Roman" w:cs="Times New Roman"/>
          <w:b/>
          <w:lang w:val="en-US" w:eastAsia="hr-HR"/>
        </w:rPr>
        <w:t>ZA 2023. GODINU</w:t>
      </w:r>
    </w:p>
    <w:p w14:paraId="4594EEAE" w14:textId="77777777" w:rsidR="00E01B43" w:rsidRPr="00E01B43" w:rsidRDefault="00E01B43" w:rsidP="00E01B43">
      <w:pPr>
        <w:spacing w:after="0" w:line="240" w:lineRule="auto"/>
        <w:ind w:right="276"/>
        <w:jc w:val="center"/>
        <w:rPr>
          <w:rFonts w:ascii="Times New Roman" w:eastAsia="Times New Roman" w:hAnsi="Times New Roman" w:cs="Times New Roman"/>
          <w:b/>
          <w:lang w:val="en-US" w:eastAsia="hr-HR"/>
        </w:rPr>
      </w:pPr>
    </w:p>
    <w:p w14:paraId="7D9563A5" w14:textId="77777777" w:rsidR="00E01B43" w:rsidRPr="00E01B43" w:rsidRDefault="00E01B43" w:rsidP="00E01B43">
      <w:pPr>
        <w:spacing w:after="0" w:line="240" w:lineRule="auto"/>
        <w:ind w:right="276"/>
        <w:jc w:val="center"/>
        <w:rPr>
          <w:rFonts w:ascii="Times New Roman" w:eastAsia="Times New Roman" w:hAnsi="Times New Roman" w:cs="Times New Roman"/>
          <w:b/>
          <w:sz w:val="24"/>
          <w:szCs w:val="24"/>
          <w:lang w:eastAsia="hr-HR"/>
        </w:rPr>
      </w:pPr>
      <w:r w:rsidRPr="00E01B43">
        <w:rPr>
          <w:rFonts w:ascii="Times New Roman" w:eastAsia="Times New Roman" w:hAnsi="Times New Roman" w:cs="Times New Roman"/>
          <w:b/>
          <w:sz w:val="24"/>
          <w:szCs w:val="24"/>
          <w:lang w:eastAsia="hr-HR"/>
        </w:rPr>
        <w:t>I.</w:t>
      </w:r>
    </w:p>
    <w:p w14:paraId="671CBA5C" w14:textId="77777777" w:rsidR="00E01B43" w:rsidRPr="00E01B43" w:rsidRDefault="00E01B43" w:rsidP="00E01B43">
      <w:pPr>
        <w:spacing w:after="0" w:line="240" w:lineRule="auto"/>
        <w:ind w:right="276"/>
        <w:jc w:val="center"/>
        <w:rPr>
          <w:rFonts w:ascii="Times New Roman" w:eastAsia="Times New Roman" w:hAnsi="Times New Roman" w:cs="Times New Roman"/>
          <w:b/>
          <w:sz w:val="24"/>
          <w:szCs w:val="24"/>
          <w:lang w:eastAsia="hr-HR"/>
        </w:rPr>
      </w:pPr>
    </w:p>
    <w:p w14:paraId="54263A5B" w14:textId="77777777" w:rsidR="00E01B43" w:rsidRPr="00E01B43" w:rsidRDefault="00E01B43" w:rsidP="00E01B43">
      <w:pPr>
        <w:spacing w:after="0" w:line="240" w:lineRule="auto"/>
        <w:ind w:right="276"/>
        <w:jc w:val="both"/>
        <w:rPr>
          <w:rFonts w:ascii="Times New Roman" w:eastAsia="Times New Roman" w:hAnsi="Times New Roman" w:cs="Times New Roman"/>
          <w:bCs/>
          <w:sz w:val="24"/>
          <w:szCs w:val="24"/>
          <w:lang w:eastAsia="hr-HR"/>
        </w:rPr>
      </w:pPr>
      <w:r w:rsidRPr="00E01B43">
        <w:rPr>
          <w:rFonts w:ascii="Times New Roman" w:eastAsia="Times New Roman" w:hAnsi="Times New Roman" w:cs="Times New Roman"/>
          <w:bCs/>
          <w:sz w:val="24"/>
          <w:szCs w:val="24"/>
          <w:lang w:eastAsia="hr-HR"/>
        </w:rPr>
        <w:t xml:space="preserve">U Programu održavanja komunalne infrastrukture za 2023. godinu („Službeni glasnik Krapinsko-zagorske županije“ br. 58A/2023) članak 2. mijenja se i glasi: </w:t>
      </w:r>
    </w:p>
    <w:p w14:paraId="59999437" w14:textId="77777777" w:rsidR="00E01B43" w:rsidRPr="00E01B43" w:rsidRDefault="00E01B43" w:rsidP="00E01B43">
      <w:pPr>
        <w:spacing w:after="0" w:line="240" w:lineRule="auto"/>
        <w:ind w:right="276"/>
        <w:jc w:val="center"/>
        <w:rPr>
          <w:rFonts w:ascii="Times New Roman" w:eastAsia="Times New Roman" w:hAnsi="Times New Roman" w:cs="Times New Roman"/>
          <w:b/>
          <w:sz w:val="24"/>
          <w:szCs w:val="24"/>
          <w:lang w:eastAsia="hr-HR"/>
        </w:rPr>
      </w:pPr>
    </w:p>
    <w:p w14:paraId="73D7F60B" w14:textId="77777777" w:rsidR="00E01B43" w:rsidRPr="00E01B43" w:rsidRDefault="00E01B43" w:rsidP="00E01B43">
      <w:pPr>
        <w:spacing w:after="0" w:line="240" w:lineRule="auto"/>
        <w:ind w:left="360" w:right="276" w:firstLine="360"/>
        <w:jc w:val="both"/>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 xml:space="preserve">Sredstva za ostvarivanje Programa održavanja komunalne infrastrukture u 2023. godini planirana su u iznosu od    </w:t>
      </w:r>
      <w:r w:rsidRPr="00E01B43">
        <w:rPr>
          <w:rFonts w:ascii="Times New Roman" w:eastAsia="Times New Roman" w:hAnsi="Times New Roman" w:cs="Times New Roman"/>
          <w:b/>
          <w:bCs/>
          <w:sz w:val="24"/>
          <w:szCs w:val="24"/>
          <w:lang w:eastAsia="hr-HR"/>
        </w:rPr>
        <w:t>930.987,56 EUR</w:t>
      </w:r>
      <w:r w:rsidRPr="00E01B43">
        <w:rPr>
          <w:rFonts w:ascii="Times New Roman" w:eastAsia="Times New Roman" w:hAnsi="Times New Roman" w:cs="Times New Roman"/>
          <w:sz w:val="24"/>
          <w:szCs w:val="24"/>
          <w:lang w:eastAsia="hr-HR"/>
        </w:rPr>
        <w:t>, a osigurati će se iz sljedećih izvora:</w:t>
      </w:r>
    </w:p>
    <w:p w14:paraId="3F06EBB2" w14:textId="77777777" w:rsidR="00E01B43" w:rsidRPr="00E01B43" w:rsidRDefault="00E01B43" w:rsidP="00975EA9">
      <w:pPr>
        <w:numPr>
          <w:ilvl w:val="0"/>
          <w:numId w:val="74"/>
        </w:numPr>
        <w:spacing w:after="0" w:line="240" w:lineRule="auto"/>
        <w:ind w:right="276"/>
        <w:jc w:val="both"/>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komunalni doprinos</w:t>
      </w:r>
    </w:p>
    <w:p w14:paraId="078CF47E" w14:textId="77777777" w:rsidR="00E01B43" w:rsidRPr="00E01B43" w:rsidRDefault="00E01B43" w:rsidP="00975EA9">
      <w:pPr>
        <w:numPr>
          <w:ilvl w:val="0"/>
          <w:numId w:val="74"/>
        </w:numPr>
        <w:spacing w:after="0" w:line="240" w:lineRule="auto"/>
        <w:ind w:right="276"/>
        <w:jc w:val="both"/>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komunalna naknada</w:t>
      </w:r>
    </w:p>
    <w:p w14:paraId="458C3DAC" w14:textId="77777777" w:rsidR="00E01B43" w:rsidRPr="00E01B43" w:rsidRDefault="00E01B43" w:rsidP="00975EA9">
      <w:pPr>
        <w:numPr>
          <w:ilvl w:val="0"/>
          <w:numId w:val="74"/>
        </w:numPr>
        <w:spacing w:after="0" w:line="240" w:lineRule="auto"/>
        <w:ind w:right="276"/>
        <w:jc w:val="both"/>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cijena komunalne usluge</w:t>
      </w:r>
    </w:p>
    <w:p w14:paraId="3026B64B" w14:textId="77777777" w:rsidR="00E01B43" w:rsidRPr="00E01B43" w:rsidRDefault="00E01B43" w:rsidP="00975EA9">
      <w:pPr>
        <w:numPr>
          <w:ilvl w:val="0"/>
          <w:numId w:val="74"/>
        </w:numPr>
        <w:spacing w:after="0" w:line="240" w:lineRule="auto"/>
        <w:ind w:right="276"/>
        <w:jc w:val="both"/>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naknada za koncesiju</w:t>
      </w:r>
    </w:p>
    <w:p w14:paraId="582C27AC" w14:textId="77777777" w:rsidR="00E01B43" w:rsidRPr="00E01B43" w:rsidRDefault="00E01B43" w:rsidP="00975EA9">
      <w:pPr>
        <w:numPr>
          <w:ilvl w:val="0"/>
          <w:numId w:val="74"/>
        </w:numPr>
        <w:spacing w:after="0" w:line="240" w:lineRule="auto"/>
        <w:ind w:right="276"/>
        <w:jc w:val="both"/>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proračun Općine</w:t>
      </w:r>
    </w:p>
    <w:p w14:paraId="30FAD5D1" w14:textId="77777777" w:rsidR="00E01B43" w:rsidRPr="00E01B43" w:rsidRDefault="00E01B43" w:rsidP="00975EA9">
      <w:pPr>
        <w:numPr>
          <w:ilvl w:val="0"/>
          <w:numId w:val="74"/>
        </w:numPr>
        <w:spacing w:after="0" w:line="240" w:lineRule="auto"/>
        <w:ind w:right="276"/>
        <w:jc w:val="both"/>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fondova EU</w:t>
      </w:r>
    </w:p>
    <w:p w14:paraId="21E96EB9" w14:textId="77777777" w:rsidR="00E01B43" w:rsidRPr="00E01B43" w:rsidRDefault="00E01B43" w:rsidP="00975EA9">
      <w:pPr>
        <w:numPr>
          <w:ilvl w:val="0"/>
          <w:numId w:val="74"/>
        </w:numPr>
        <w:spacing w:after="0" w:line="240" w:lineRule="auto"/>
        <w:ind w:right="276"/>
        <w:jc w:val="both"/>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ugovora, naknada i drugih izvora propisanih posebnim zakonom</w:t>
      </w:r>
    </w:p>
    <w:p w14:paraId="134960BD" w14:textId="77777777" w:rsidR="00E01B43" w:rsidRPr="00E01B43" w:rsidRDefault="00E01B43" w:rsidP="00975EA9">
      <w:pPr>
        <w:numPr>
          <w:ilvl w:val="0"/>
          <w:numId w:val="74"/>
        </w:numPr>
        <w:spacing w:after="0" w:line="240" w:lineRule="auto"/>
        <w:ind w:right="276"/>
        <w:jc w:val="both"/>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donacija</w:t>
      </w:r>
    </w:p>
    <w:p w14:paraId="0110E89D" w14:textId="77777777" w:rsidR="00E01B43" w:rsidRPr="00E01B43" w:rsidRDefault="00E01B43" w:rsidP="00E01B43">
      <w:pPr>
        <w:spacing w:after="0" w:line="240" w:lineRule="auto"/>
        <w:ind w:right="276"/>
        <w:jc w:val="center"/>
        <w:rPr>
          <w:rFonts w:ascii="Times New Roman" w:eastAsia="Times New Roman" w:hAnsi="Times New Roman" w:cs="Times New Roman"/>
          <w:sz w:val="24"/>
          <w:szCs w:val="24"/>
          <w:lang w:eastAsia="hr-HR"/>
        </w:rPr>
      </w:pPr>
    </w:p>
    <w:p w14:paraId="00B87A20" w14:textId="77777777" w:rsidR="00E01B43" w:rsidRPr="00E01B43" w:rsidRDefault="00E01B43" w:rsidP="00E01B43">
      <w:pPr>
        <w:spacing w:after="0" w:line="240" w:lineRule="auto"/>
        <w:ind w:right="276"/>
        <w:jc w:val="center"/>
        <w:rPr>
          <w:rFonts w:ascii="Times New Roman" w:eastAsia="Times New Roman" w:hAnsi="Times New Roman" w:cs="Times New Roman"/>
          <w:b/>
          <w:bCs/>
          <w:sz w:val="24"/>
          <w:szCs w:val="24"/>
          <w:lang w:eastAsia="hr-HR"/>
        </w:rPr>
      </w:pPr>
      <w:r w:rsidRPr="00E01B43">
        <w:rPr>
          <w:rFonts w:ascii="Times New Roman" w:eastAsia="Times New Roman" w:hAnsi="Times New Roman" w:cs="Times New Roman"/>
          <w:b/>
          <w:bCs/>
          <w:sz w:val="24"/>
          <w:szCs w:val="24"/>
          <w:lang w:eastAsia="hr-HR"/>
        </w:rPr>
        <w:t>II.</w:t>
      </w:r>
    </w:p>
    <w:p w14:paraId="4031BBBF" w14:textId="77777777" w:rsidR="00E01B43" w:rsidRPr="00E01B43" w:rsidRDefault="00E01B43" w:rsidP="00E01B43">
      <w:pPr>
        <w:spacing w:after="0" w:line="240" w:lineRule="auto"/>
        <w:ind w:right="276"/>
        <w:jc w:val="both"/>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lastRenderedPageBreak/>
        <w:t>Članak 3. mijenja se i glasi:</w:t>
      </w:r>
    </w:p>
    <w:p w14:paraId="4EFC7479" w14:textId="77777777" w:rsidR="00E01B43" w:rsidRPr="00E01B43" w:rsidRDefault="00E01B43" w:rsidP="00E01B43">
      <w:pPr>
        <w:spacing w:after="0" w:line="240" w:lineRule="auto"/>
        <w:ind w:right="276"/>
        <w:jc w:val="both"/>
        <w:rPr>
          <w:rFonts w:ascii="Times New Roman" w:eastAsia="Times New Roman" w:hAnsi="Times New Roman" w:cs="Times New Roman"/>
          <w:sz w:val="24"/>
          <w:szCs w:val="24"/>
          <w:lang w:eastAsia="hr-HR"/>
        </w:rPr>
      </w:pPr>
    </w:p>
    <w:p w14:paraId="460D2EA2" w14:textId="77777777" w:rsidR="00E01B43" w:rsidRPr="00E01B43" w:rsidRDefault="00E01B43" w:rsidP="00E01B43">
      <w:pPr>
        <w:spacing w:after="0" w:line="240" w:lineRule="auto"/>
        <w:ind w:right="276" w:firstLine="720"/>
        <w:jc w:val="both"/>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Predviđena sredstva za financiranje Programa održavanja objekata i uređaja komunalne infrastrukture u 2023. godini rasporediti će se za financiranje obavljanja komunalne djelatnosti održavanja komunalne infrastrukture:</w:t>
      </w:r>
    </w:p>
    <w:p w14:paraId="02C2CD2E" w14:textId="77777777" w:rsidR="00E01B43" w:rsidRPr="00E01B43" w:rsidRDefault="00E01B43" w:rsidP="00E01B43">
      <w:pPr>
        <w:spacing w:after="0" w:line="240" w:lineRule="auto"/>
        <w:ind w:right="276" w:firstLine="720"/>
        <w:rPr>
          <w:rFonts w:ascii="Times New Roman" w:eastAsia="Times New Roman" w:hAnsi="Times New Roman" w:cs="Times New Roman"/>
          <w:sz w:val="24"/>
          <w:szCs w:val="24"/>
          <w:lang w:eastAsia="hr-HR"/>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5"/>
        <w:gridCol w:w="1726"/>
        <w:gridCol w:w="1676"/>
        <w:gridCol w:w="1559"/>
        <w:gridCol w:w="1418"/>
      </w:tblGrid>
      <w:tr w:rsidR="00E01B43" w:rsidRPr="00E01B43" w14:paraId="40B3B86E" w14:textId="77777777" w:rsidTr="00E01B43">
        <w:tc>
          <w:tcPr>
            <w:tcW w:w="993" w:type="dxa"/>
            <w:shd w:val="clear" w:color="auto" w:fill="D9D9D9"/>
          </w:tcPr>
          <w:p w14:paraId="06460667" w14:textId="77777777" w:rsidR="00E01B43" w:rsidRPr="00E01B43" w:rsidRDefault="00E01B43" w:rsidP="00E01B43">
            <w:pPr>
              <w:spacing w:after="0" w:line="240" w:lineRule="auto"/>
              <w:ind w:right="276"/>
              <w:rPr>
                <w:rFonts w:ascii="Times New Roman" w:eastAsia="Times New Roman" w:hAnsi="Times New Roman" w:cs="Times New Roman"/>
                <w:sz w:val="24"/>
                <w:szCs w:val="24"/>
                <w:lang w:eastAsia="hr-HR"/>
              </w:rPr>
            </w:pPr>
            <w:bookmarkStart w:id="29" w:name="_Hlk120863806"/>
            <w:r w:rsidRPr="00E01B43">
              <w:rPr>
                <w:rFonts w:ascii="Times New Roman" w:eastAsia="Times New Roman" w:hAnsi="Times New Roman" w:cs="Times New Roman"/>
                <w:sz w:val="24"/>
                <w:szCs w:val="24"/>
                <w:lang w:eastAsia="hr-HR"/>
              </w:rPr>
              <w:t>1.</w:t>
            </w:r>
          </w:p>
        </w:tc>
        <w:tc>
          <w:tcPr>
            <w:tcW w:w="4561" w:type="dxa"/>
            <w:gridSpan w:val="2"/>
            <w:shd w:val="clear" w:color="auto" w:fill="D9D9D9"/>
          </w:tcPr>
          <w:p w14:paraId="477042BC" w14:textId="77777777" w:rsidR="00E01B43" w:rsidRPr="00E01B43" w:rsidRDefault="00E01B43" w:rsidP="00E01B43">
            <w:pPr>
              <w:spacing w:after="0" w:line="240" w:lineRule="auto"/>
              <w:ind w:right="276"/>
              <w:rPr>
                <w:rFonts w:ascii="Times New Roman" w:eastAsia="Times New Roman" w:hAnsi="Times New Roman" w:cs="Times New Roman"/>
                <w:b/>
                <w:bCs/>
                <w:sz w:val="24"/>
                <w:szCs w:val="24"/>
                <w:lang w:eastAsia="hr-HR"/>
              </w:rPr>
            </w:pPr>
            <w:r w:rsidRPr="00E01B43">
              <w:rPr>
                <w:rFonts w:ascii="Times New Roman" w:eastAsia="Times New Roman" w:hAnsi="Times New Roman" w:cs="Times New Roman"/>
                <w:b/>
                <w:bCs/>
                <w:sz w:val="24"/>
                <w:szCs w:val="24"/>
                <w:lang w:eastAsia="hr-HR"/>
              </w:rPr>
              <w:t>Održavanje nerazvrstanih cesta</w:t>
            </w:r>
          </w:p>
        </w:tc>
        <w:tc>
          <w:tcPr>
            <w:tcW w:w="1676" w:type="dxa"/>
            <w:shd w:val="clear" w:color="auto" w:fill="D9D9D9"/>
          </w:tcPr>
          <w:p w14:paraId="38BD024D" w14:textId="77777777" w:rsidR="00E01B43" w:rsidRPr="00E01B43" w:rsidRDefault="00E01B43" w:rsidP="00E01B43">
            <w:pPr>
              <w:spacing w:after="0" w:line="240" w:lineRule="auto"/>
              <w:ind w:right="276"/>
              <w:rPr>
                <w:rFonts w:ascii="Times New Roman" w:eastAsia="Times New Roman" w:hAnsi="Times New Roman" w:cs="Times New Roman"/>
                <w:b/>
                <w:bCs/>
                <w:sz w:val="24"/>
                <w:szCs w:val="24"/>
                <w:lang w:eastAsia="hr-HR"/>
              </w:rPr>
            </w:pPr>
          </w:p>
        </w:tc>
        <w:tc>
          <w:tcPr>
            <w:tcW w:w="1559" w:type="dxa"/>
            <w:shd w:val="clear" w:color="auto" w:fill="D9D9D9"/>
          </w:tcPr>
          <w:p w14:paraId="460E10A0" w14:textId="77777777" w:rsidR="00E01B43" w:rsidRPr="00E01B43" w:rsidRDefault="00E01B43" w:rsidP="00E01B43">
            <w:pPr>
              <w:spacing w:after="0" w:line="240" w:lineRule="auto"/>
              <w:ind w:right="276"/>
              <w:rPr>
                <w:rFonts w:ascii="Times New Roman" w:eastAsia="Times New Roman" w:hAnsi="Times New Roman" w:cs="Times New Roman"/>
                <w:b/>
                <w:bCs/>
                <w:sz w:val="24"/>
                <w:szCs w:val="24"/>
                <w:lang w:eastAsia="hr-HR"/>
              </w:rPr>
            </w:pPr>
          </w:p>
        </w:tc>
        <w:tc>
          <w:tcPr>
            <w:tcW w:w="1418" w:type="dxa"/>
            <w:shd w:val="clear" w:color="auto" w:fill="D9D9D9"/>
          </w:tcPr>
          <w:p w14:paraId="24A09CFF" w14:textId="77777777" w:rsidR="00E01B43" w:rsidRPr="00E01B43" w:rsidRDefault="00E01B43" w:rsidP="00E01B43">
            <w:pPr>
              <w:spacing w:after="0" w:line="240" w:lineRule="auto"/>
              <w:ind w:right="276"/>
              <w:rPr>
                <w:rFonts w:ascii="Times New Roman" w:eastAsia="Times New Roman" w:hAnsi="Times New Roman" w:cs="Times New Roman"/>
                <w:b/>
                <w:bCs/>
                <w:sz w:val="16"/>
                <w:szCs w:val="16"/>
                <w:lang w:eastAsia="hr-HR"/>
              </w:rPr>
            </w:pPr>
            <w:r w:rsidRPr="00E01B43">
              <w:rPr>
                <w:rFonts w:ascii="Times New Roman" w:eastAsia="Times New Roman" w:hAnsi="Times New Roman" w:cs="Times New Roman"/>
                <w:b/>
                <w:bCs/>
                <w:sz w:val="16"/>
                <w:szCs w:val="16"/>
                <w:lang w:eastAsia="hr-HR"/>
              </w:rPr>
              <w:t>Izvor financiranja</w:t>
            </w:r>
          </w:p>
        </w:tc>
      </w:tr>
      <w:tr w:rsidR="00E01B43" w:rsidRPr="00E01B43" w14:paraId="1189CF92" w14:textId="77777777" w:rsidTr="00E01B43">
        <w:tc>
          <w:tcPr>
            <w:tcW w:w="993" w:type="dxa"/>
            <w:shd w:val="clear" w:color="auto" w:fill="auto"/>
          </w:tcPr>
          <w:p w14:paraId="49B72CFA" w14:textId="77777777" w:rsidR="00E01B43" w:rsidRPr="00E01B43" w:rsidRDefault="00E01B43" w:rsidP="00E01B43">
            <w:pPr>
              <w:spacing w:after="0" w:line="240" w:lineRule="auto"/>
              <w:ind w:right="276"/>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1.1.</w:t>
            </w:r>
          </w:p>
        </w:tc>
        <w:tc>
          <w:tcPr>
            <w:tcW w:w="2835" w:type="dxa"/>
            <w:shd w:val="clear" w:color="auto" w:fill="auto"/>
          </w:tcPr>
          <w:p w14:paraId="13454492" w14:textId="77777777" w:rsidR="00E01B43" w:rsidRPr="00E01B43" w:rsidRDefault="00E01B43" w:rsidP="00E01B43">
            <w:pPr>
              <w:spacing w:after="0" w:line="240" w:lineRule="auto"/>
              <w:ind w:right="276"/>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Materijal za održavanje cesta</w:t>
            </w:r>
          </w:p>
        </w:tc>
        <w:tc>
          <w:tcPr>
            <w:tcW w:w="1726" w:type="dxa"/>
            <w:shd w:val="clear" w:color="auto" w:fill="auto"/>
          </w:tcPr>
          <w:p w14:paraId="63644F08"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10.613,00</w:t>
            </w:r>
          </w:p>
        </w:tc>
        <w:tc>
          <w:tcPr>
            <w:tcW w:w="1676" w:type="dxa"/>
          </w:tcPr>
          <w:p w14:paraId="1A38D660"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w:t>
            </w:r>
          </w:p>
        </w:tc>
        <w:tc>
          <w:tcPr>
            <w:tcW w:w="1559" w:type="dxa"/>
          </w:tcPr>
          <w:p w14:paraId="1184ED01"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10.613,00</w:t>
            </w:r>
          </w:p>
        </w:tc>
        <w:tc>
          <w:tcPr>
            <w:tcW w:w="1418" w:type="dxa"/>
          </w:tcPr>
          <w:p w14:paraId="338507D2"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43</w:t>
            </w:r>
          </w:p>
        </w:tc>
      </w:tr>
      <w:tr w:rsidR="00E01B43" w:rsidRPr="00E01B43" w14:paraId="1CE73D09" w14:textId="77777777" w:rsidTr="00E01B43">
        <w:tc>
          <w:tcPr>
            <w:tcW w:w="993" w:type="dxa"/>
            <w:shd w:val="clear" w:color="auto" w:fill="auto"/>
          </w:tcPr>
          <w:p w14:paraId="6EECC411" w14:textId="77777777" w:rsidR="00E01B43" w:rsidRPr="00E01B43" w:rsidRDefault="00E01B43" w:rsidP="00E01B43">
            <w:pPr>
              <w:spacing w:after="0" w:line="240" w:lineRule="auto"/>
              <w:ind w:right="276"/>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1.2.</w:t>
            </w:r>
          </w:p>
        </w:tc>
        <w:tc>
          <w:tcPr>
            <w:tcW w:w="2835" w:type="dxa"/>
            <w:shd w:val="clear" w:color="auto" w:fill="auto"/>
          </w:tcPr>
          <w:p w14:paraId="0C2AAA94" w14:textId="77777777" w:rsidR="00E01B43" w:rsidRPr="00E01B43" w:rsidRDefault="00E01B43" w:rsidP="00E01B43">
            <w:pPr>
              <w:spacing w:after="0" w:line="240" w:lineRule="auto"/>
              <w:ind w:right="276"/>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Održavanje nerazvrstanih cesta (dobava kamenog materijala i rad strojem)</w:t>
            </w:r>
          </w:p>
        </w:tc>
        <w:tc>
          <w:tcPr>
            <w:tcW w:w="1726" w:type="dxa"/>
            <w:shd w:val="clear" w:color="auto" w:fill="auto"/>
          </w:tcPr>
          <w:p w14:paraId="5BDEA08B"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82.288,14</w:t>
            </w:r>
          </w:p>
        </w:tc>
        <w:tc>
          <w:tcPr>
            <w:tcW w:w="1676" w:type="dxa"/>
          </w:tcPr>
          <w:p w14:paraId="06C1D7DB"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w:t>
            </w:r>
          </w:p>
        </w:tc>
        <w:tc>
          <w:tcPr>
            <w:tcW w:w="1559" w:type="dxa"/>
          </w:tcPr>
          <w:p w14:paraId="55829A7D"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82.288,14</w:t>
            </w:r>
          </w:p>
        </w:tc>
        <w:tc>
          <w:tcPr>
            <w:tcW w:w="1418" w:type="dxa"/>
          </w:tcPr>
          <w:p w14:paraId="0E6D9484"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43, 52</w:t>
            </w:r>
          </w:p>
        </w:tc>
      </w:tr>
      <w:tr w:rsidR="00E01B43" w:rsidRPr="00E01B43" w14:paraId="1272DD77" w14:textId="77777777" w:rsidTr="00E01B43">
        <w:tc>
          <w:tcPr>
            <w:tcW w:w="993" w:type="dxa"/>
            <w:shd w:val="clear" w:color="auto" w:fill="auto"/>
          </w:tcPr>
          <w:p w14:paraId="6E1D34C5" w14:textId="77777777" w:rsidR="00E01B43" w:rsidRPr="00E01B43" w:rsidRDefault="00E01B43" w:rsidP="00E01B43">
            <w:pPr>
              <w:spacing w:after="0" w:line="240" w:lineRule="auto"/>
              <w:ind w:right="276"/>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1.3.</w:t>
            </w:r>
          </w:p>
        </w:tc>
        <w:tc>
          <w:tcPr>
            <w:tcW w:w="2835" w:type="dxa"/>
            <w:shd w:val="clear" w:color="auto" w:fill="auto"/>
          </w:tcPr>
          <w:p w14:paraId="717E53BD" w14:textId="77777777" w:rsidR="00E01B43" w:rsidRPr="00E01B43" w:rsidRDefault="00E01B43" w:rsidP="00E01B43">
            <w:pPr>
              <w:spacing w:after="0" w:line="240" w:lineRule="auto"/>
              <w:ind w:right="276"/>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Dobava i ugradnja prometnih znakova i oznaka ulica</w:t>
            </w:r>
          </w:p>
        </w:tc>
        <w:tc>
          <w:tcPr>
            <w:tcW w:w="1726" w:type="dxa"/>
            <w:shd w:val="clear" w:color="auto" w:fill="auto"/>
          </w:tcPr>
          <w:p w14:paraId="165F6256"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3.982,00</w:t>
            </w:r>
          </w:p>
        </w:tc>
        <w:tc>
          <w:tcPr>
            <w:tcW w:w="1676" w:type="dxa"/>
          </w:tcPr>
          <w:p w14:paraId="644C4DA3"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w:t>
            </w:r>
          </w:p>
        </w:tc>
        <w:tc>
          <w:tcPr>
            <w:tcW w:w="1559" w:type="dxa"/>
          </w:tcPr>
          <w:p w14:paraId="5E4B6298"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3.982,00</w:t>
            </w:r>
          </w:p>
        </w:tc>
        <w:tc>
          <w:tcPr>
            <w:tcW w:w="1418" w:type="dxa"/>
          </w:tcPr>
          <w:p w14:paraId="0D124F24"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43</w:t>
            </w:r>
          </w:p>
        </w:tc>
      </w:tr>
      <w:tr w:rsidR="00E01B43" w:rsidRPr="00E01B43" w14:paraId="62CE22AD" w14:textId="77777777" w:rsidTr="00E01B43">
        <w:tc>
          <w:tcPr>
            <w:tcW w:w="993" w:type="dxa"/>
            <w:tcBorders>
              <w:bottom w:val="single" w:sz="4" w:space="0" w:color="auto"/>
            </w:tcBorders>
            <w:shd w:val="clear" w:color="auto" w:fill="auto"/>
          </w:tcPr>
          <w:p w14:paraId="5BA6D959" w14:textId="77777777" w:rsidR="00E01B43" w:rsidRPr="00E01B43" w:rsidRDefault="00E01B43" w:rsidP="00E01B43">
            <w:pPr>
              <w:spacing w:after="0" w:line="240" w:lineRule="auto"/>
              <w:ind w:right="-153"/>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1.4.</w:t>
            </w:r>
          </w:p>
        </w:tc>
        <w:tc>
          <w:tcPr>
            <w:tcW w:w="2835" w:type="dxa"/>
            <w:tcBorders>
              <w:bottom w:val="single" w:sz="4" w:space="0" w:color="auto"/>
            </w:tcBorders>
            <w:shd w:val="clear" w:color="auto" w:fill="auto"/>
          </w:tcPr>
          <w:p w14:paraId="2AED113C" w14:textId="77777777" w:rsidR="00E01B43" w:rsidRPr="00E01B43" w:rsidRDefault="00E01B43" w:rsidP="00E01B43">
            <w:pPr>
              <w:spacing w:after="0" w:line="240" w:lineRule="auto"/>
              <w:ind w:right="-153"/>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Sanacija klizišta</w:t>
            </w:r>
          </w:p>
        </w:tc>
        <w:tc>
          <w:tcPr>
            <w:tcW w:w="1726" w:type="dxa"/>
            <w:tcBorders>
              <w:bottom w:val="single" w:sz="4" w:space="0" w:color="auto"/>
            </w:tcBorders>
            <w:shd w:val="clear" w:color="auto" w:fill="auto"/>
          </w:tcPr>
          <w:p w14:paraId="63BB05D5"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w:t>
            </w:r>
          </w:p>
        </w:tc>
        <w:tc>
          <w:tcPr>
            <w:tcW w:w="1676" w:type="dxa"/>
            <w:tcBorders>
              <w:bottom w:val="single" w:sz="4" w:space="0" w:color="auto"/>
            </w:tcBorders>
          </w:tcPr>
          <w:p w14:paraId="18DBB0D2"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+500.000,00</w:t>
            </w:r>
          </w:p>
        </w:tc>
        <w:tc>
          <w:tcPr>
            <w:tcW w:w="1559" w:type="dxa"/>
            <w:tcBorders>
              <w:bottom w:val="single" w:sz="4" w:space="0" w:color="auto"/>
            </w:tcBorders>
          </w:tcPr>
          <w:p w14:paraId="3F1B261B"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500.000,00</w:t>
            </w:r>
          </w:p>
        </w:tc>
        <w:tc>
          <w:tcPr>
            <w:tcW w:w="1418" w:type="dxa"/>
            <w:tcBorders>
              <w:bottom w:val="single" w:sz="4" w:space="0" w:color="auto"/>
            </w:tcBorders>
          </w:tcPr>
          <w:p w14:paraId="0F91AE08"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p>
        </w:tc>
      </w:tr>
      <w:tr w:rsidR="00E01B43" w:rsidRPr="00E01B43" w14:paraId="02BC7ACB" w14:textId="77777777" w:rsidTr="00E01B43">
        <w:tc>
          <w:tcPr>
            <w:tcW w:w="3828" w:type="dxa"/>
            <w:gridSpan w:val="2"/>
            <w:tcBorders>
              <w:bottom w:val="single" w:sz="4" w:space="0" w:color="auto"/>
            </w:tcBorders>
            <w:shd w:val="clear" w:color="auto" w:fill="auto"/>
          </w:tcPr>
          <w:p w14:paraId="1915226A" w14:textId="77777777" w:rsidR="00E01B43" w:rsidRPr="00E01B43" w:rsidRDefault="00E01B43" w:rsidP="00E01B43">
            <w:pPr>
              <w:spacing w:after="0" w:line="240" w:lineRule="auto"/>
              <w:ind w:right="-153"/>
              <w:rPr>
                <w:rFonts w:ascii="Times New Roman" w:eastAsia="Times New Roman" w:hAnsi="Times New Roman" w:cs="Times New Roman"/>
                <w:b/>
                <w:bCs/>
                <w:sz w:val="24"/>
                <w:szCs w:val="24"/>
                <w:lang w:eastAsia="hr-HR"/>
              </w:rPr>
            </w:pPr>
            <w:r w:rsidRPr="00E01B43">
              <w:rPr>
                <w:rFonts w:ascii="Times New Roman" w:eastAsia="Times New Roman" w:hAnsi="Times New Roman" w:cs="Times New Roman"/>
                <w:b/>
                <w:bCs/>
                <w:sz w:val="24"/>
                <w:szCs w:val="24"/>
                <w:lang w:eastAsia="hr-HR"/>
              </w:rPr>
              <w:t xml:space="preserve"> Održavanje nerazvrstanih cesta ukupno</w:t>
            </w:r>
          </w:p>
        </w:tc>
        <w:tc>
          <w:tcPr>
            <w:tcW w:w="1726" w:type="dxa"/>
            <w:tcBorders>
              <w:bottom w:val="single" w:sz="4" w:space="0" w:color="auto"/>
            </w:tcBorders>
            <w:shd w:val="clear" w:color="auto" w:fill="auto"/>
          </w:tcPr>
          <w:p w14:paraId="5AD5EEA2"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96.883,14</w:t>
            </w:r>
          </w:p>
        </w:tc>
        <w:tc>
          <w:tcPr>
            <w:tcW w:w="1676" w:type="dxa"/>
            <w:tcBorders>
              <w:bottom w:val="single" w:sz="4" w:space="0" w:color="auto"/>
            </w:tcBorders>
          </w:tcPr>
          <w:p w14:paraId="5C30AA8C"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+ 500.000,00</w:t>
            </w:r>
          </w:p>
        </w:tc>
        <w:tc>
          <w:tcPr>
            <w:tcW w:w="1559" w:type="dxa"/>
            <w:tcBorders>
              <w:bottom w:val="single" w:sz="4" w:space="0" w:color="auto"/>
            </w:tcBorders>
          </w:tcPr>
          <w:p w14:paraId="520B93B3"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596.883,14</w:t>
            </w:r>
          </w:p>
        </w:tc>
        <w:tc>
          <w:tcPr>
            <w:tcW w:w="1418" w:type="dxa"/>
            <w:tcBorders>
              <w:bottom w:val="single" w:sz="4" w:space="0" w:color="auto"/>
            </w:tcBorders>
          </w:tcPr>
          <w:p w14:paraId="212E27E0"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r>
      <w:tr w:rsidR="00E01B43" w:rsidRPr="00E01B43" w14:paraId="30E2BE9A" w14:textId="77777777" w:rsidTr="00E01B43">
        <w:tc>
          <w:tcPr>
            <w:tcW w:w="5554" w:type="dxa"/>
            <w:gridSpan w:val="3"/>
            <w:tcBorders>
              <w:bottom w:val="single" w:sz="4" w:space="0" w:color="auto"/>
            </w:tcBorders>
            <w:shd w:val="clear" w:color="auto" w:fill="auto"/>
          </w:tcPr>
          <w:p w14:paraId="13BF7CFD"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c>
          <w:tcPr>
            <w:tcW w:w="1676" w:type="dxa"/>
            <w:tcBorders>
              <w:bottom w:val="single" w:sz="4" w:space="0" w:color="auto"/>
            </w:tcBorders>
          </w:tcPr>
          <w:p w14:paraId="342AB514"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c>
          <w:tcPr>
            <w:tcW w:w="1559" w:type="dxa"/>
            <w:tcBorders>
              <w:bottom w:val="single" w:sz="4" w:space="0" w:color="auto"/>
            </w:tcBorders>
          </w:tcPr>
          <w:p w14:paraId="65718F76"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c>
          <w:tcPr>
            <w:tcW w:w="1418" w:type="dxa"/>
            <w:tcBorders>
              <w:bottom w:val="single" w:sz="4" w:space="0" w:color="auto"/>
            </w:tcBorders>
          </w:tcPr>
          <w:p w14:paraId="5099A1D8"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r>
      <w:tr w:rsidR="00E01B43" w:rsidRPr="00E01B43" w14:paraId="3BCD1234" w14:textId="77777777" w:rsidTr="00E01B43">
        <w:tc>
          <w:tcPr>
            <w:tcW w:w="993" w:type="dxa"/>
            <w:tcBorders>
              <w:bottom w:val="single" w:sz="4" w:space="0" w:color="auto"/>
            </w:tcBorders>
            <w:shd w:val="clear" w:color="auto" w:fill="D9D9D9"/>
          </w:tcPr>
          <w:p w14:paraId="05B6D957" w14:textId="77777777" w:rsidR="00E01B43" w:rsidRPr="00E01B43" w:rsidRDefault="00E01B43" w:rsidP="00E01B43">
            <w:pPr>
              <w:spacing w:after="0" w:line="240" w:lineRule="auto"/>
              <w:ind w:right="276"/>
              <w:rPr>
                <w:rFonts w:ascii="Times New Roman" w:eastAsia="Times New Roman" w:hAnsi="Times New Roman" w:cs="Times New Roman"/>
                <w:b/>
                <w:bCs/>
                <w:sz w:val="24"/>
                <w:szCs w:val="24"/>
                <w:lang w:eastAsia="hr-HR"/>
              </w:rPr>
            </w:pPr>
            <w:r w:rsidRPr="00E01B43">
              <w:rPr>
                <w:rFonts w:ascii="Times New Roman" w:eastAsia="Times New Roman" w:hAnsi="Times New Roman" w:cs="Times New Roman"/>
                <w:b/>
                <w:bCs/>
                <w:sz w:val="24"/>
                <w:szCs w:val="24"/>
                <w:lang w:eastAsia="hr-HR"/>
              </w:rPr>
              <w:t>2.</w:t>
            </w:r>
          </w:p>
        </w:tc>
        <w:tc>
          <w:tcPr>
            <w:tcW w:w="2835" w:type="dxa"/>
            <w:tcBorders>
              <w:bottom w:val="single" w:sz="4" w:space="0" w:color="auto"/>
            </w:tcBorders>
            <w:shd w:val="clear" w:color="auto" w:fill="D9D9D9"/>
          </w:tcPr>
          <w:p w14:paraId="52BC8558" w14:textId="77777777" w:rsidR="00E01B43" w:rsidRPr="00E01B43" w:rsidRDefault="00E01B43" w:rsidP="00E01B43">
            <w:pPr>
              <w:spacing w:after="0" w:line="240" w:lineRule="auto"/>
              <w:ind w:right="276"/>
              <w:rPr>
                <w:rFonts w:ascii="Times New Roman" w:eastAsia="Times New Roman" w:hAnsi="Times New Roman" w:cs="Times New Roman"/>
                <w:b/>
                <w:bCs/>
                <w:sz w:val="24"/>
                <w:szCs w:val="24"/>
                <w:lang w:eastAsia="hr-HR"/>
              </w:rPr>
            </w:pPr>
            <w:r w:rsidRPr="00E01B43">
              <w:rPr>
                <w:rFonts w:ascii="Times New Roman" w:eastAsia="Times New Roman" w:hAnsi="Times New Roman" w:cs="Times New Roman"/>
                <w:b/>
                <w:bCs/>
                <w:sz w:val="24"/>
                <w:szCs w:val="24"/>
                <w:lang w:eastAsia="hr-HR"/>
              </w:rPr>
              <w:t>Održavanje javnih površina na kojima nije dopušten promet motornim vozilima (uređenje Trga i javnih površina)</w:t>
            </w:r>
          </w:p>
        </w:tc>
        <w:tc>
          <w:tcPr>
            <w:tcW w:w="1726" w:type="dxa"/>
            <w:tcBorders>
              <w:bottom w:val="single" w:sz="4" w:space="0" w:color="auto"/>
            </w:tcBorders>
            <w:shd w:val="clear" w:color="auto" w:fill="D9D9D9"/>
          </w:tcPr>
          <w:p w14:paraId="2554574A"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p w14:paraId="2FA56EF3"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13.272,28</w:t>
            </w:r>
          </w:p>
        </w:tc>
        <w:tc>
          <w:tcPr>
            <w:tcW w:w="1676" w:type="dxa"/>
            <w:tcBorders>
              <w:bottom w:val="single" w:sz="4" w:space="0" w:color="auto"/>
            </w:tcBorders>
            <w:shd w:val="clear" w:color="auto" w:fill="D9D9D9"/>
          </w:tcPr>
          <w:p w14:paraId="789E3B89"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p>
          <w:p w14:paraId="695F001C"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w:t>
            </w:r>
          </w:p>
        </w:tc>
        <w:tc>
          <w:tcPr>
            <w:tcW w:w="1559" w:type="dxa"/>
            <w:tcBorders>
              <w:bottom w:val="single" w:sz="4" w:space="0" w:color="auto"/>
            </w:tcBorders>
            <w:shd w:val="clear" w:color="auto" w:fill="D9D9D9"/>
          </w:tcPr>
          <w:p w14:paraId="7C94306C"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p w14:paraId="5C12A1E8"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b/>
                <w:bCs/>
                <w:lang w:eastAsia="hr-HR"/>
              </w:rPr>
              <w:t>13.272,28</w:t>
            </w:r>
          </w:p>
        </w:tc>
        <w:tc>
          <w:tcPr>
            <w:tcW w:w="1418" w:type="dxa"/>
            <w:tcBorders>
              <w:bottom w:val="single" w:sz="4" w:space="0" w:color="auto"/>
            </w:tcBorders>
            <w:shd w:val="clear" w:color="auto" w:fill="D9D9D9"/>
          </w:tcPr>
          <w:p w14:paraId="51DA3917"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43</w:t>
            </w:r>
          </w:p>
        </w:tc>
      </w:tr>
      <w:tr w:rsidR="00E01B43" w:rsidRPr="00E01B43" w14:paraId="7BB01C34" w14:textId="77777777" w:rsidTr="00E01B43">
        <w:tc>
          <w:tcPr>
            <w:tcW w:w="5554" w:type="dxa"/>
            <w:gridSpan w:val="3"/>
            <w:tcBorders>
              <w:bottom w:val="single" w:sz="4" w:space="0" w:color="auto"/>
            </w:tcBorders>
            <w:shd w:val="clear" w:color="auto" w:fill="auto"/>
          </w:tcPr>
          <w:p w14:paraId="45402F7B"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p>
        </w:tc>
        <w:tc>
          <w:tcPr>
            <w:tcW w:w="1676" w:type="dxa"/>
            <w:tcBorders>
              <w:bottom w:val="single" w:sz="4" w:space="0" w:color="auto"/>
            </w:tcBorders>
          </w:tcPr>
          <w:p w14:paraId="4A6A4C50"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p>
        </w:tc>
        <w:tc>
          <w:tcPr>
            <w:tcW w:w="1559" w:type="dxa"/>
            <w:tcBorders>
              <w:bottom w:val="single" w:sz="4" w:space="0" w:color="auto"/>
            </w:tcBorders>
          </w:tcPr>
          <w:p w14:paraId="6AFE6F9A"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p>
        </w:tc>
        <w:tc>
          <w:tcPr>
            <w:tcW w:w="1418" w:type="dxa"/>
            <w:tcBorders>
              <w:bottom w:val="single" w:sz="4" w:space="0" w:color="auto"/>
            </w:tcBorders>
          </w:tcPr>
          <w:p w14:paraId="3E0C5F48"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p>
        </w:tc>
      </w:tr>
      <w:tr w:rsidR="00E01B43" w:rsidRPr="00E01B43" w14:paraId="61271123" w14:textId="77777777" w:rsidTr="00E01B43">
        <w:tc>
          <w:tcPr>
            <w:tcW w:w="993" w:type="dxa"/>
            <w:tcBorders>
              <w:bottom w:val="single" w:sz="4" w:space="0" w:color="auto"/>
            </w:tcBorders>
            <w:shd w:val="clear" w:color="auto" w:fill="D9D9D9"/>
          </w:tcPr>
          <w:p w14:paraId="2E36E8EF" w14:textId="77777777" w:rsidR="00E01B43" w:rsidRPr="00E01B43" w:rsidRDefault="00E01B43" w:rsidP="00E01B43">
            <w:pPr>
              <w:spacing w:after="0" w:line="240" w:lineRule="auto"/>
              <w:ind w:right="276"/>
              <w:rPr>
                <w:rFonts w:ascii="Times New Roman" w:eastAsia="Times New Roman" w:hAnsi="Times New Roman" w:cs="Times New Roman"/>
                <w:b/>
                <w:bCs/>
                <w:sz w:val="24"/>
                <w:szCs w:val="24"/>
                <w:lang w:eastAsia="hr-HR"/>
              </w:rPr>
            </w:pPr>
            <w:r w:rsidRPr="00E01B43">
              <w:rPr>
                <w:rFonts w:ascii="Times New Roman" w:eastAsia="Times New Roman" w:hAnsi="Times New Roman" w:cs="Times New Roman"/>
                <w:b/>
                <w:bCs/>
                <w:sz w:val="24"/>
                <w:szCs w:val="24"/>
                <w:lang w:eastAsia="hr-HR"/>
              </w:rPr>
              <w:t>3.</w:t>
            </w:r>
          </w:p>
        </w:tc>
        <w:tc>
          <w:tcPr>
            <w:tcW w:w="2835" w:type="dxa"/>
            <w:tcBorders>
              <w:bottom w:val="single" w:sz="4" w:space="0" w:color="auto"/>
            </w:tcBorders>
            <w:shd w:val="clear" w:color="auto" w:fill="D9D9D9"/>
          </w:tcPr>
          <w:p w14:paraId="0B92DDFD" w14:textId="77777777" w:rsidR="00E01B43" w:rsidRPr="00E01B43" w:rsidRDefault="00E01B43" w:rsidP="00E01B43">
            <w:pPr>
              <w:spacing w:after="0" w:line="240" w:lineRule="auto"/>
              <w:ind w:right="276"/>
              <w:rPr>
                <w:rFonts w:ascii="Times New Roman" w:eastAsia="Times New Roman" w:hAnsi="Times New Roman" w:cs="Times New Roman"/>
                <w:b/>
                <w:bCs/>
                <w:sz w:val="24"/>
                <w:szCs w:val="24"/>
                <w:lang w:eastAsia="hr-HR"/>
              </w:rPr>
            </w:pPr>
            <w:r w:rsidRPr="00E01B43">
              <w:rPr>
                <w:rFonts w:ascii="Times New Roman" w:eastAsia="Times New Roman" w:hAnsi="Times New Roman" w:cs="Times New Roman"/>
                <w:b/>
                <w:bCs/>
                <w:sz w:val="24"/>
                <w:szCs w:val="24"/>
                <w:lang w:eastAsia="hr-HR"/>
              </w:rPr>
              <w:t>Održavanje građevina javne odvodnje oborinskih voda</w:t>
            </w:r>
          </w:p>
        </w:tc>
        <w:tc>
          <w:tcPr>
            <w:tcW w:w="1726" w:type="dxa"/>
            <w:tcBorders>
              <w:bottom w:val="single" w:sz="4" w:space="0" w:color="auto"/>
            </w:tcBorders>
            <w:shd w:val="clear" w:color="auto" w:fill="D9D9D9"/>
          </w:tcPr>
          <w:p w14:paraId="1C5AD920"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p w14:paraId="64486C87"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3.318,07</w:t>
            </w:r>
          </w:p>
        </w:tc>
        <w:tc>
          <w:tcPr>
            <w:tcW w:w="1676" w:type="dxa"/>
            <w:tcBorders>
              <w:bottom w:val="single" w:sz="4" w:space="0" w:color="auto"/>
            </w:tcBorders>
            <w:shd w:val="clear" w:color="auto" w:fill="D9D9D9"/>
          </w:tcPr>
          <w:p w14:paraId="497850F5"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p w14:paraId="27C69FA5"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-1.518,07</w:t>
            </w:r>
          </w:p>
        </w:tc>
        <w:tc>
          <w:tcPr>
            <w:tcW w:w="1559" w:type="dxa"/>
            <w:tcBorders>
              <w:bottom w:val="single" w:sz="4" w:space="0" w:color="auto"/>
            </w:tcBorders>
            <w:shd w:val="clear" w:color="auto" w:fill="D9D9D9"/>
          </w:tcPr>
          <w:p w14:paraId="09E75237"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p w14:paraId="0A49B038"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1.800,00</w:t>
            </w:r>
          </w:p>
        </w:tc>
        <w:tc>
          <w:tcPr>
            <w:tcW w:w="1418" w:type="dxa"/>
            <w:tcBorders>
              <w:bottom w:val="single" w:sz="4" w:space="0" w:color="auto"/>
            </w:tcBorders>
            <w:shd w:val="clear" w:color="auto" w:fill="D9D9D9"/>
          </w:tcPr>
          <w:p w14:paraId="47FA1C93"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43</w:t>
            </w:r>
          </w:p>
        </w:tc>
      </w:tr>
      <w:tr w:rsidR="00E01B43" w:rsidRPr="00E01B43" w14:paraId="6F265689" w14:textId="77777777" w:rsidTr="00E01B43">
        <w:tc>
          <w:tcPr>
            <w:tcW w:w="5554" w:type="dxa"/>
            <w:gridSpan w:val="3"/>
            <w:shd w:val="clear" w:color="auto" w:fill="auto"/>
          </w:tcPr>
          <w:p w14:paraId="32C94E79" w14:textId="77777777" w:rsidR="00E01B43" w:rsidRPr="00E01B43" w:rsidRDefault="00E01B43" w:rsidP="00E01B43">
            <w:pPr>
              <w:spacing w:after="0" w:line="240" w:lineRule="auto"/>
              <w:ind w:right="276"/>
              <w:rPr>
                <w:rFonts w:ascii="Times New Roman" w:eastAsia="Times New Roman" w:hAnsi="Times New Roman" w:cs="Times New Roman"/>
                <w:lang w:eastAsia="hr-HR"/>
              </w:rPr>
            </w:pPr>
          </w:p>
        </w:tc>
        <w:tc>
          <w:tcPr>
            <w:tcW w:w="1676" w:type="dxa"/>
          </w:tcPr>
          <w:p w14:paraId="6FD43ADE" w14:textId="77777777" w:rsidR="00E01B43" w:rsidRPr="00E01B43" w:rsidRDefault="00E01B43" w:rsidP="00E01B43">
            <w:pPr>
              <w:spacing w:after="0" w:line="240" w:lineRule="auto"/>
              <w:ind w:right="276"/>
              <w:rPr>
                <w:rFonts w:ascii="Times New Roman" w:eastAsia="Times New Roman" w:hAnsi="Times New Roman" w:cs="Times New Roman"/>
                <w:lang w:eastAsia="hr-HR"/>
              </w:rPr>
            </w:pPr>
          </w:p>
        </w:tc>
        <w:tc>
          <w:tcPr>
            <w:tcW w:w="1559" w:type="dxa"/>
          </w:tcPr>
          <w:p w14:paraId="3BE3385B" w14:textId="77777777" w:rsidR="00E01B43" w:rsidRPr="00E01B43" w:rsidRDefault="00E01B43" w:rsidP="00E01B43">
            <w:pPr>
              <w:spacing w:after="0" w:line="240" w:lineRule="auto"/>
              <w:ind w:right="276"/>
              <w:rPr>
                <w:rFonts w:ascii="Times New Roman" w:eastAsia="Times New Roman" w:hAnsi="Times New Roman" w:cs="Times New Roman"/>
                <w:lang w:eastAsia="hr-HR"/>
              </w:rPr>
            </w:pPr>
          </w:p>
        </w:tc>
        <w:tc>
          <w:tcPr>
            <w:tcW w:w="1418" w:type="dxa"/>
          </w:tcPr>
          <w:p w14:paraId="16F5CF81" w14:textId="77777777" w:rsidR="00E01B43" w:rsidRPr="00E01B43" w:rsidRDefault="00E01B43" w:rsidP="00E01B43">
            <w:pPr>
              <w:spacing w:after="0" w:line="240" w:lineRule="auto"/>
              <w:ind w:right="276"/>
              <w:rPr>
                <w:rFonts w:ascii="Times New Roman" w:eastAsia="Times New Roman" w:hAnsi="Times New Roman" w:cs="Times New Roman"/>
                <w:lang w:eastAsia="hr-HR"/>
              </w:rPr>
            </w:pPr>
          </w:p>
        </w:tc>
      </w:tr>
      <w:tr w:rsidR="00E01B43" w:rsidRPr="00E01B43" w14:paraId="4C05D32E" w14:textId="77777777" w:rsidTr="00E01B43">
        <w:tc>
          <w:tcPr>
            <w:tcW w:w="993" w:type="dxa"/>
            <w:shd w:val="clear" w:color="auto" w:fill="D9D9D9"/>
          </w:tcPr>
          <w:p w14:paraId="2CD2BB55" w14:textId="77777777" w:rsidR="00E01B43" w:rsidRPr="00E01B43" w:rsidRDefault="00E01B43" w:rsidP="00E01B43">
            <w:pPr>
              <w:spacing w:after="0" w:line="240" w:lineRule="auto"/>
              <w:ind w:right="276"/>
              <w:rPr>
                <w:rFonts w:ascii="Times New Roman" w:eastAsia="Times New Roman" w:hAnsi="Times New Roman" w:cs="Times New Roman"/>
                <w:b/>
                <w:bCs/>
                <w:sz w:val="24"/>
                <w:szCs w:val="24"/>
                <w:lang w:eastAsia="hr-HR"/>
              </w:rPr>
            </w:pPr>
            <w:r w:rsidRPr="00E01B43">
              <w:rPr>
                <w:rFonts w:ascii="Times New Roman" w:eastAsia="Times New Roman" w:hAnsi="Times New Roman" w:cs="Times New Roman"/>
                <w:b/>
                <w:bCs/>
                <w:sz w:val="24"/>
                <w:szCs w:val="24"/>
                <w:lang w:eastAsia="hr-HR"/>
              </w:rPr>
              <w:t>4.</w:t>
            </w:r>
          </w:p>
        </w:tc>
        <w:tc>
          <w:tcPr>
            <w:tcW w:w="4561" w:type="dxa"/>
            <w:gridSpan w:val="2"/>
            <w:shd w:val="clear" w:color="auto" w:fill="D9D9D9"/>
          </w:tcPr>
          <w:p w14:paraId="2B698592" w14:textId="77777777" w:rsidR="00E01B43" w:rsidRPr="00E01B43" w:rsidRDefault="00E01B43" w:rsidP="00E01B43">
            <w:pPr>
              <w:spacing w:after="0" w:line="240" w:lineRule="auto"/>
              <w:ind w:right="276"/>
              <w:rPr>
                <w:rFonts w:ascii="Times New Roman" w:eastAsia="Times New Roman" w:hAnsi="Times New Roman" w:cs="Times New Roman"/>
                <w:lang w:eastAsia="hr-HR"/>
              </w:rPr>
            </w:pPr>
            <w:r w:rsidRPr="00E01B43">
              <w:rPr>
                <w:rFonts w:ascii="Times New Roman" w:eastAsia="Times New Roman" w:hAnsi="Times New Roman" w:cs="Times New Roman"/>
                <w:b/>
                <w:bCs/>
                <w:lang w:eastAsia="hr-HR"/>
              </w:rPr>
              <w:t>Održavanje javnih zelenih površina</w:t>
            </w:r>
          </w:p>
        </w:tc>
        <w:tc>
          <w:tcPr>
            <w:tcW w:w="1676" w:type="dxa"/>
            <w:shd w:val="clear" w:color="auto" w:fill="D9D9D9"/>
          </w:tcPr>
          <w:p w14:paraId="0A35F5C7" w14:textId="77777777" w:rsidR="00E01B43" w:rsidRPr="00E01B43" w:rsidRDefault="00E01B43" w:rsidP="00E01B43">
            <w:pPr>
              <w:spacing w:after="0" w:line="240" w:lineRule="auto"/>
              <w:ind w:right="276"/>
              <w:rPr>
                <w:rFonts w:ascii="Times New Roman" w:eastAsia="Times New Roman" w:hAnsi="Times New Roman" w:cs="Times New Roman"/>
                <w:lang w:eastAsia="hr-HR"/>
              </w:rPr>
            </w:pPr>
          </w:p>
        </w:tc>
        <w:tc>
          <w:tcPr>
            <w:tcW w:w="1559" w:type="dxa"/>
            <w:shd w:val="clear" w:color="auto" w:fill="D9D9D9"/>
          </w:tcPr>
          <w:p w14:paraId="53228E8F" w14:textId="77777777" w:rsidR="00E01B43" w:rsidRPr="00E01B43" w:rsidRDefault="00E01B43" w:rsidP="00E01B43">
            <w:pPr>
              <w:spacing w:after="0" w:line="240" w:lineRule="auto"/>
              <w:ind w:right="276"/>
              <w:rPr>
                <w:rFonts w:ascii="Times New Roman" w:eastAsia="Times New Roman" w:hAnsi="Times New Roman" w:cs="Times New Roman"/>
                <w:lang w:eastAsia="hr-HR"/>
              </w:rPr>
            </w:pPr>
          </w:p>
        </w:tc>
        <w:tc>
          <w:tcPr>
            <w:tcW w:w="1418" w:type="dxa"/>
            <w:shd w:val="clear" w:color="auto" w:fill="D9D9D9"/>
          </w:tcPr>
          <w:p w14:paraId="6FC3F7C9" w14:textId="77777777" w:rsidR="00E01B43" w:rsidRPr="00E01B43" w:rsidRDefault="00E01B43" w:rsidP="00E01B43">
            <w:pPr>
              <w:spacing w:after="0" w:line="240" w:lineRule="auto"/>
              <w:ind w:right="276"/>
              <w:rPr>
                <w:rFonts w:ascii="Times New Roman" w:eastAsia="Times New Roman" w:hAnsi="Times New Roman" w:cs="Times New Roman"/>
                <w:lang w:eastAsia="hr-HR"/>
              </w:rPr>
            </w:pPr>
          </w:p>
        </w:tc>
      </w:tr>
      <w:tr w:rsidR="00E01B43" w:rsidRPr="00E01B43" w14:paraId="0D95EC78" w14:textId="77777777" w:rsidTr="00E01B43">
        <w:tc>
          <w:tcPr>
            <w:tcW w:w="993" w:type="dxa"/>
            <w:shd w:val="clear" w:color="auto" w:fill="auto"/>
          </w:tcPr>
          <w:p w14:paraId="16835A9D" w14:textId="77777777" w:rsidR="00E01B43" w:rsidRPr="00E01B43" w:rsidRDefault="00E01B43" w:rsidP="00E01B43">
            <w:pPr>
              <w:spacing w:after="0" w:line="240" w:lineRule="auto"/>
              <w:ind w:right="276"/>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4.1.</w:t>
            </w:r>
          </w:p>
        </w:tc>
        <w:tc>
          <w:tcPr>
            <w:tcW w:w="2835" w:type="dxa"/>
            <w:shd w:val="clear" w:color="auto" w:fill="auto"/>
          </w:tcPr>
          <w:p w14:paraId="4837F6C7" w14:textId="77777777" w:rsidR="00E01B43" w:rsidRPr="00E01B43" w:rsidRDefault="00E01B43" w:rsidP="00E01B43">
            <w:pPr>
              <w:spacing w:after="0" w:line="240" w:lineRule="auto"/>
              <w:ind w:right="276"/>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Košnja</w:t>
            </w:r>
          </w:p>
        </w:tc>
        <w:tc>
          <w:tcPr>
            <w:tcW w:w="1726" w:type="dxa"/>
            <w:shd w:val="clear" w:color="auto" w:fill="auto"/>
          </w:tcPr>
          <w:p w14:paraId="2602FD8C" w14:textId="77777777" w:rsidR="00E01B43" w:rsidRPr="00E01B43" w:rsidRDefault="00E01B43" w:rsidP="00E01B43">
            <w:pPr>
              <w:spacing w:after="0" w:line="240" w:lineRule="auto"/>
              <w:ind w:right="276"/>
              <w:jc w:val="center"/>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53.089,00</w:t>
            </w:r>
          </w:p>
        </w:tc>
        <w:tc>
          <w:tcPr>
            <w:tcW w:w="1676" w:type="dxa"/>
          </w:tcPr>
          <w:p w14:paraId="5BC5A1C0"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+2.000,00</w:t>
            </w:r>
          </w:p>
        </w:tc>
        <w:tc>
          <w:tcPr>
            <w:tcW w:w="1559" w:type="dxa"/>
          </w:tcPr>
          <w:p w14:paraId="47DB1DF0"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55.089,00</w:t>
            </w:r>
          </w:p>
        </w:tc>
        <w:tc>
          <w:tcPr>
            <w:tcW w:w="1418" w:type="dxa"/>
          </w:tcPr>
          <w:p w14:paraId="3C185C33"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43</w:t>
            </w:r>
          </w:p>
        </w:tc>
      </w:tr>
      <w:tr w:rsidR="00E01B43" w:rsidRPr="00E01B43" w14:paraId="2D4652F7" w14:textId="77777777" w:rsidTr="00E01B43">
        <w:tc>
          <w:tcPr>
            <w:tcW w:w="993" w:type="dxa"/>
            <w:shd w:val="clear" w:color="auto" w:fill="auto"/>
          </w:tcPr>
          <w:p w14:paraId="4B9D6633" w14:textId="77777777" w:rsidR="00E01B43" w:rsidRPr="00E01B43" w:rsidRDefault="00E01B43" w:rsidP="00E01B43">
            <w:pPr>
              <w:spacing w:after="0" w:line="240" w:lineRule="auto"/>
              <w:ind w:right="276"/>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4.2.</w:t>
            </w:r>
          </w:p>
        </w:tc>
        <w:tc>
          <w:tcPr>
            <w:tcW w:w="2835" w:type="dxa"/>
            <w:shd w:val="clear" w:color="auto" w:fill="auto"/>
          </w:tcPr>
          <w:p w14:paraId="70668B9D" w14:textId="77777777" w:rsidR="00E01B43" w:rsidRPr="00E01B43" w:rsidRDefault="00E01B43" w:rsidP="00E01B43">
            <w:pPr>
              <w:spacing w:after="0" w:line="240" w:lineRule="auto"/>
              <w:ind w:right="276"/>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Hortikulturno uređenje</w:t>
            </w:r>
          </w:p>
        </w:tc>
        <w:tc>
          <w:tcPr>
            <w:tcW w:w="1726" w:type="dxa"/>
            <w:shd w:val="clear" w:color="auto" w:fill="auto"/>
          </w:tcPr>
          <w:p w14:paraId="2907051E" w14:textId="77777777" w:rsidR="00E01B43" w:rsidRPr="00E01B43" w:rsidRDefault="00E01B43" w:rsidP="00E01B43">
            <w:pPr>
              <w:spacing w:after="0" w:line="240" w:lineRule="auto"/>
              <w:ind w:right="276"/>
              <w:jc w:val="center"/>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19.837,60</w:t>
            </w:r>
          </w:p>
        </w:tc>
        <w:tc>
          <w:tcPr>
            <w:tcW w:w="1676" w:type="dxa"/>
          </w:tcPr>
          <w:p w14:paraId="0D5C05C6"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-9.837,60</w:t>
            </w:r>
          </w:p>
        </w:tc>
        <w:tc>
          <w:tcPr>
            <w:tcW w:w="1559" w:type="dxa"/>
          </w:tcPr>
          <w:p w14:paraId="1E564769"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10.000,00</w:t>
            </w:r>
          </w:p>
        </w:tc>
        <w:tc>
          <w:tcPr>
            <w:tcW w:w="1418" w:type="dxa"/>
          </w:tcPr>
          <w:p w14:paraId="6EFE4FBF"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43</w:t>
            </w:r>
          </w:p>
        </w:tc>
      </w:tr>
      <w:tr w:rsidR="00E01B43" w:rsidRPr="00E01B43" w14:paraId="653F2A2B" w14:textId="77777777" w:rsidTr="00E01B43">
        <w:tc>
          <w:tcPr>
            <w:tcW w:w="3828" w:type="dxa"/>
            <w:gridSpan w:val="2"/>
            <w:tcBorders>
              <w:bottom w:val="single" w:sz="4" w:space="0" w:color="auto"/>
            </w:tcBorders>
            <w:shd w:val="clear" w:color="auto" w:fill="auto"/>
          </w:tcPr>
          <w:p w14:paraId="7DE99BE1" w14:textId="77777777" w:rsidR="00E01B43" w:rsidRPr="00E01B43" w:rsidRDefault="00E01B43" w:rsidP="00E01B43">
            <w:pPr>
              <w:spacing w:after="0" w:line="240" w:lineRule="auto"/>
              <w:ind w:right="276"/>
              <w:rPr>
                <w:rFonts w:ascii="Times New Roman" w:eastAsia="Times New Roman" w:hAnsi="Times New Roman" w:cs="Times New Roman"/>
                <w:b/>
                <w:bCs/>
                <w:sz w:val="24"/>
                <w:szCs w:val="24"/>
                <w:lang w:eastAsia="hr-HR"/>
              </w:rPr>
            </w:pPr>
            <w:r w:rsidRPr="00E01B43">
              <w:rPr>
                <w:rFonts w:ascii="Times New Roman" w:eastAsia="Times New Roman" w:hAnsi="Times New Roman" w:cs="Times New Roman"/>
                <w:b/>
                <w:bCs/>
                <w:sz w:val="24"/>
                <w:szCs w:val="24"/>
                <w:lang w:eastAsia="hr-HR"/>
              </w:rPr>
              <w:t>Održavanje javnih zelenih površina ukupno</w:t>
            </w:r>
          </w:p>
        </w:tc>
        <w:tc>
          <w:tcPr>
            <w:tcW w:w="1726" w:type="dxa"/>
            <w:tcBorders>
              <w:bottom w:val="single" w:sz="4" w:space="0" w:color="auto"/>
            </w:tcBorders>
            <w:shd w:val="clear" w:color="auto" w:fill="auto"/>
          </w:tcPr>
          <w:p w14:paraId="060DF1E4" w14:textId="77777777" w:rsidR="00E01B43" w:rsidRPr="00E01B43" w:rsidRDefault="00E01B43" w:rsidP="00E01B43">
            <w:pPr>
              <w:spacing w:after="0" w:line="240" w:lineRule="auto"/>
              <w:ind w:right="276"/>
              <w:jc w:val="center"/>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72.926,60</w:t>
            </w:r>
          </w:p>
        </w:tc>
        <w:tc>
          <w:tcPr>
            <w:tcW w:w="1676" w:type="dxa"/>
            <w:tcBorders>
              <w:bottom w:val="single" w:sz="4" w:space="0" w:color="auto"/>
            </w:tcBorders>
          </w:tcPr>
          <w:p w14:paraId="600561B6"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-7.837,60</w:t>
            </w:r>
          </w:p>
        </w:tc>
        <w:tc>
          <w:tcPr>
            <w:tcW w:w="1559" w:type="dxa"/>
            <w:tcBorders>
              <w:bottom w:val="single" w:sz="4" w:space="0" w:color="auto"/>
            </w:tcBorders>
          </w:tcPr>
          <w:p w14:paraId="49827190"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65.089,00</w:t>
            </w:r>
          </w:p>
        </w:tc>
        <w:tc>
          <w:tcPr>
            <w:tcW w:w="1418" w:type="dxa"/>
            <w:tcBorders>
              <w:bottom w:val="single" w:sz="4" w:space="0" w:color="auto"/>
            </w:tcBorders>
          </w:tcPr>
          <w:p w14:paraId="2C4B711D"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r>
      <w:tr w:rsidR="00E01B43" w:rsidRPr="00E01B43" w14:paraId="75A82A5B" w14:textId="77777777" w:rsidTr="00E01B43">
        <w:tc>
          <w:tcPr>
            <w:tcW w:w="5554" w:type="dxa"/>
            <w:gridSpan w:val="3"/>
            <w:shd w:val="clear" w:color="auto" w:fill="auto"/>
          </w:tcPr>
          <w:p w14:paraId="43419C25"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c>
          <w:tcPr>
            <w:tcW w:w="1676" w:type="dxa"/>
          </w:tcPr>
          <w:p w14:paraId="47102031"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c>
          <w:tcPr>
            <w:tcW w:w="1559" w:type="dxa"/>
          </w:tcPr>
          <w:p w14:paraId="50AFCF17"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c>
          <w:tcPr>
            <w:tcW w:w="1418" w:type="dxa"/>
          </w:tcPr>
          <w:p w14:paraId="03A896A7"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r>
      <w:tr w:rsidR="00E01B43" w:rsidRPr="00E01B43" w14:paraId="49A48646" w14:textId="77777777" w:rsidTr="00E01B43">
        <w:tc>
          <w:tcPr>
            <w:tcW w:w="993" w:type="dxa"/>
            <w:tcBorders>
              <w:bottom w:val="single" w:sz="4" w:space="0" w:color="auto"/>
            </w:tcBorders>
            <w:shd w:val="clear" w:color="auto" w:fill="D9D9D9"/>
          </w:tcPr>
          <w:p w14:paraId="4F6DCCE9" w14:textId="77777777" w:rsidR="00E01B43" w:rsidRPr="00E01B43" w:rsidRDefault="00E01B43" w:rsidP="00E01B43">
            <w:pPr>
              <w:spacing w:after="0" w:line="240" w:lineRule="auto"/>
              <w:ind w:right="276"/>
              <w:rPr>
                <w:rFonts w:ascii="Times New Roman" w:eastAsia="Times New Roman" w:hAnsi="Times New Roman" w:cs="Times New Roman"/>
                <w:b/>
                <w:bCs/>
                <w:sz w:val="24"/>
                <w:szCs w:val="24"/>
                <w:lang w:eastAsia="hr-HR"/>
              </w:rPr>
            </w:pPr>
            <w:r w:rsidRPr="00E01B43">
              <w:rPr>
                <w:rFonts w:ascii="Times New Roman" w:eastAsia="Times New Roman" w:hAnsi="Times New Roman" w:cs="Times New Roman"/>
                <w:b/>
                <w:bCs/>
                <w:sz w:val="24"/>
                <w:szCs w:val="24"/>
                <w:lang w:eastAsia="hr-HR"/>
              </w:rPr>
              <w:t>5.</w:t>
            </w:r>
          </w:p>
        </w:tc>
        <w:tc>
          <w:tcPr>
            <w:tcW w:w="2835" w:type="dxa"/>
            <w:tcBorders>
              <w:bottom w:val="single" w:sz="4" w:space="0" w:color="auto"/>
            </w:tcBorders>
            <w:shd w:val="clear" w:color="auto" w:fill="D9D9D9"/>
          </w:tcPr>
          <w:p w14:paraId="425AD731" w14:textId="77777777" w:rsidR="00E01B43" w:rsidRPr="00E01B43" w:rsidRDefault="00E01B43" w:rsidP="00E01B43">
            <w:pPr>
              <w:spacing w:after="0" w:line="240" w:lineRule="auto"/>
              <w:ind w:right="276"/>
              <w:rPr>
                <w:rFonts w:ascii="Times New Roman" w:eastAsia="Times New Roman" w:hAnsi="Times New Roman" w:cs="Times New Roman"/>
                <w:b/>
                <w:bCs/>
                <w:sz w:val="24"/>
                <w:szCs w:val="24"/>
                <w:lang w:eastAsia="hr-HR"/>
              </w:rPr>
            </w:pPr>
            <w:r w:rsidRPr="00E01B43">
              <w:rPr>
                <w:rFonts w:ascii="Times New Roman" w:eastAsia="Times New Roman" w:hAnsi="Times New Roman" w:cs="Times New Roman"/>
                <w:b/>
                <w:bCs/>
                <w:sz w:val="24"/>
                <w:szCs w:val="24"/>
                <w:lang w:eastAsia="hr-HR"/>
              </w:rPr>
              <w:t>Održavanje građevina, uređaja i predmeta javne namjene</w:t>
            </w:r>
          </w:p>
          <w:p w14:paraId="31FE56C2" w14:textId="77777777" w:rsidR="00E01B43" w:rsidRPr="00E01B43" w:rsidRDefault="00E01B43" w:rsidP="00E01B43">
            <w:pPr>
              <w:spacing w:after="0" w:line="240" w:lineRule="auto"/>
              <w:ind w:right="276"/>
              <w:rPr>
                <w:rFonts w:ascii="Times New Roman" w:eastAsia="Times New Roman" w:hAnsi="Times New Roman" w:cs="Times New Roman"/>
                <w:b/>
                <w:bCs/>
                <w:sz w:val="24"/>
                <w:szCs w:val="24"/>
                <w:lang w:eastAsia="hr-HR"/>
              </w:rPr>
            </w:pPr>
            <w:r w:rsidRPr="00E01B43">
              <w:rPr>
                <w:rFonts w:ascii="Times New Roman" w:eastAsia="Times New Roman" w:hAnsi="Times New Roman" w:cs="Times New Roman"/>
                <w:b/>
                <w:bCs/>
                <w:sz w:val="24"/>
                <w:szCs w:val="24"/>
                <w:lang w:eastAsia="hr-HR"/>
              </w:rPr>
              <w:t>(Održavanje društvenih domova)</w:t>
            </w:r>
          </w:p>
        </w:tc>
        <w:tc>
          <w:tcPr>
            <w:tcW w:w="1726" w:type="dxa"/>
            <w:tcBorders>
              <w:bottom w:val="single" w:sz="4" w:space="0" w:color="auto"/>
            </w:tcBorders>
            <w:shd w:val="clear" w:color="auto" w:fill="D9D9D9"/>
          </w:tcPr>
          <w:p w14:paraId="05530FCB"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p w14:paraId="5E91A4E1"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6.636,14</w:t>
            </w:r>
          </w:p>
        </w:tc>
        <w:tc>
          <w:tcPr>
            <w:tcW w:w="1676" w:type="dxa"/>
            <w:tcBorders>
              <w:bottom w:val="single" w:sz="4" w:space="0" w:color="auto"/>
            </w:tcBorders>
            <w:shd w:val="clear" w:color="auto" w:fill="D9D9D9"/>
          </w:tcPr>
          <w:p w14:paraId="146F262E"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p w14:paraId="07186F68"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w:t>
            </w:r>
          </w:p>
        </w:tc>
        <w:tc>
          <w:tcPr>
            <w:tcW w:w="1559" w:type="dxa"/>
            <w:tcBorders>
              <w:bottom w:val="single" w:sz="4" w:space="0" w:color="auto"/>
            </w:tcBorders>
            <w:shd w:val="clear" w:color="auto" w:fill="D9D9D9"/>
          </w:tcPr>
          <w:p w14:paraId="4F76A134"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p w14:paraId="1513191E"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6.636,14</w:t>
            </w:r>
          </w:p>
        </w:tc>
        <w:tc>
          <w:tcPr>
            <w:tcW w:w="1418" w:type="dxa"/>
            <w:tcBorders>
              <w:bottom w:val="single" w:sz="4" w:space="0" w:color="auto"/>
            </w:tcBorders>
            <w:shd w:val="clear" w:color="auto" w:fill="D9D9D9"/>
          </w:tcPr>
          <w:p w14:paraId="18B7437B"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43</w:t>
            </w:r>
          </w:p>
        </w:tc>
      </w:tr>
      <w:tr w:rsidR="00E01B43" w:rsidRPr="00E01B43" w14:paraId="145FF897" w14:textId="77777777" w:rsidTr="00E01B43">
        <w:tc>
          <w:tcPr>
            <w:tcW w:w="5554" w:type="dxa"/>
            <w:gridSpan w:val="3"/>
            <w:shd w:val="clear" w:color="auto" w:fill="auto"/>
          </w:tcPr>
          <w:p w14:paraId="47BFF4EF"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c>
          <w:tcPr>
            <w:tcW w:w="1676" w:type="dxa"/>
          </w:tcPr>
          <w:p w14:paraId="2A2455EF"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c>
          <w:tcPr>
            <w:tcW w:w="1559" w:type="dxa"/>
          </w:tcPr>
          <w:p w14:paraId="4F0174E2"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c>
          <w:tcPr>
            <w:tcW w:w="1418" w:type="dxa"/>
          </w:tcPr>
          <w:p w14:paraId="05EDF1C0"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r>
      <w:tr w:rsidR="00E01B43" w:rsidRPr="00E01B43" w14:paraId="21A427CE" w14:textId="77777777" w:rsidTr="00E01B43">
        <w:tc>
          <w:tcPr>
            <w:tcW w:w="993" w:type="dxa"/>
            <w:shd w:val="clear" w:color="auto" w:fill="D9D9D9"/>
          </w:tcPr>
          <w:p w14:paraId="40D08848" w14:textId="77777777" w:rsidR="00E01B43" w:rsidRPr="00E01B43" w:rsidRDefault="00E01B43" w:rsidP="00E01B43">
            <w:pPr>
              <w:spacing w:after="0" w:line="240" w:lineRule="auto"/>
              <w:ind w:right="276"/>
              <w:rPr>
                <w:rFonts w:ascii="Times New Roman" w:eastAsia="Times New Roman" w:hAnsi="Times New Roman" w:cs="Times New Roman"/>
                <w:b/>
                <w:bCs/>
                <w:sz w:val="24"/>
                <w:szCs w:val="24"/>
                <w:lang w:eastAsia="hr-HR"/>
              </w:rPr>
            </w:pPr>
            <w:r w:rsidRPr="00E01B43">
              <w:rPr>
                <w:rFonts w:ascii="Times New Roman" w:eastAsia="Times New Roman" w:hAnsi="Times New Roman" w:cs="Times New Roman"/>
                <w:b/>
                <w:bCs/>
                <w:sz w:val="24"/>
                <w:szCs w:val="24"/>
                <w:lang w:eastAsia="hr-HR"/>
              </w:rPr>
              <w:t>6.</w:t>
            </w:r>
          </w:p>
        </w:tc>
        <w:tc>
          <w:tcPr>
            <w:tcW w:w="4561" w:type="dxa"/>
            <w:gridSpan w:val="2"/>
            <w:shd w:val="clear" w:color="auto" w:fill="D9D9D9"/>
          </w:tcPr>
          <w:p w14:paraId="1B08FA51" w14:textId="77777777" w:rsidR="00E01B43" w:rsidRPr="00E01B43" w:rsidRDefault="00E01B43" w:rsidP="00E01B43">
            <w:pPr>
              <w:spacing w:after="0" w:line="240" w:lineRule="auto"/>
              <w:ind w:right="276"/>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Održavanje groblja</w:t>
            </w:r>
          </w:p>
        </w:tc>
        <w:tc>
          <w:tcPr>
            <w:tcW w:w="1676" w:type="dxa"/>
            <w:shd w:val="clear" w:color="auto" w:fill="D9D9D9"/>
          </w:tcPr>
          <w:p w14:paraId="4277A5D4"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c>
          <w:tcPr>
            <w:tcW w:w="1559" w:type="dxa"/>
            <w:shd w:val="clear" w:color="auto" w:fill="D9D9D9"/>
          </w:tcPr>
          <w:p w14:paraId="03219CE5"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c>
          <w:tcPr>
            <w:tcW w:w="1418" w:type="dxa"/>
            <w:shd w:val="clear" w:color="auto" w:fill="D9D9D9"/>
          </w:tcPr>
          <w:p w14:paraId="3B8CBFBA"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r>
      <w:tr w:rsidR="00E01B43" w:rsidRPr="00E01B43" w14:paraId="71DC04BF" w14:textId="77777777" w:rsidTr="00E01B43">
        <w:tc>
          <w:tcPr>
            <w:tcW w:w="993" w:type="dxa"/>
            <w:shd w:val="clear" w:color="auto" w:fill="auto"/>
          </w:tcPr>
          <w:p w14:paraId="3197BD2A" w14:textId="77777777" w:rsidR="00E01B43" w:rsidRPr="00E01B43" w:rsidRDefault="00E01B43" w:rsidP="00E01B43">
            <w:pPr>
              <w:spacing w:after="0" w:line="240" w:lineRule="auto"/>
              <w:ind w:right="276"/>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6.1.</w:t>
            </w:r>
          </w:p>
        </w:tc>
        <w:tc>
          <w:tcPr>
            <w:tcW w:w="2835" w:type="dxa"/>
            <w:shd w:val="clear" w:color="auto" w:fill="auto"/>
          </w:tcPr>
          <w:p w14:paraId="2540B7FF" w14:textId="77777777" w:rsidR="00E01B43" w:rsidRPr="00E01B43" w:rsidRDefault="00E01B43" w:rsidP="00E01B43">
            <w:pPr>
              <w:spacing w:after="0" w:line="240" w:lineRule="auto"/>
              <w:ind w:right="276"/>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Radovi na održavanju groblja</w:t>
            </w:r>
          </w:p>
        </w:tc>
        <w:tc>
          <w:tcPr>
            <w:tcW w:w="1726" w:type="dxa"/>
            <w:shd w:val="clear" w:color="auto" w:fill="auto"/>
          </w:tcPr>
          <w:p w14:paraId="3EDF6CE8"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51.762,00</w:t>
            </w:r>
          </w:p>
        </w:tc>
        <w:tc>
          <w:tcPr>
            <w:tcW w:w="1676" w:type="dxa"/>
          </w:tcPr>
          <w:p w14:paraId="1C61CDC2"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w:t>
            </w:r>
          </w:p>
        </w:tc>
        <w:tc>
          <w:tcPr>
            <w:tcW w:w="1559" w:type="dxa"/>
          </w:tcPr>
          <w:p w14:paraId="6F1F5E45"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51.762,00</w:t>
            </w:r>
          </w:p>
        </w:tc>
        <w:tc>
          <w:tcPr>
            <w:tcW w:w="1418" w:type="dxa"/>
          </w:tcPr>
          <w:p w14:paraId="21707242"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43</w:t>
            </w:r>
          </w:p>
        </w:tc>
      </w:tr>
      <w:tr w:rsidR="00E01B43" w:rsidRPr="00E01B43" w14:paraId="6185F6C1" w14:textId="77777777" w:rsidTr="00E01B43">
        <w:tc>
          <w:tcPr>
            <w:tcW w:w="993" w:type="dxa"/>
            <w:shd w:val="clear" w:color="auto" w:fill="auto"/>
          </w:tcPr>
          <w:p w14:paraId="20AF0B20" w14:textId="77777777" w:rsidR="00E01B43" w:rsidRPr="00E01B43" w:rsidRDefault="00E01B43" w:rsidP="00E01B43">
            <w:pPr>
              <w:spacing w:after="0" w:line="240" w:lineRule="auto"/>
              <w:ind w:right="276"/>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6.2.</w:t>
            </w:r>
          </w:p>
        </w:tc>
        <w:tc>
          <w:tcPr>
            <w:tcW w:w="2835" w:type="dxa"/>
            <w:shd w:val="clear" w:color="auto" w:fill="auto"/>
          </w:tcPr>
          <w:p w14:paraId="764A884A" w14:textId="77777777" w:rsidR="00E01B43" w:rsidRPr="00E01B43" w:rsidRDefault="00E01B43" w:rsidP="00E01B43">
            <w:pPr>
              <w:spacing w:after="0" w:line="240" w:lineRule="auto"/>
              <w:ind w:right="276"/>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0"/>
                <w:lang w:eastAsia="hr-HR"/>
              </w:rPr>
              <w:t>Trošak električne energije – groblje i mrtvačnica</w:t>
            </w:r>
          </w:p>
        </w:tc>
        <w:tc>
          <w:tcPr>
            <w:tcW w:w="1726" w:type="dxa"/>
            <w:shd w:val="clear" w:color="auto" w:fill="auto"/>
          </w:tcPr>
          <w:p w14:paraId="245B6B88"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330,00</w:t>
            </w:r>
          </w:p>
        </w:tc>
        <w:tc>
          <w:tcPr>
            <w:tcW w:w="1676" w:type="dxa"/>
          </w:tcPr>
          <w:p w14:paraId="62390291"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w:t>
            </w:r>
          </w:p>
        </w:tc>
        <w:tc>
          <w:tcPr>
            <w:tcW w:w="1559" w:type="dxa"/>
          </w:tcPr>
          <w:p w14:paraId="40245D6D"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330,00</w:t>
            </w:r>
          </w:p>
        </w:tc>
        <w:tc>
          <w:tcPr>
            <w:tcW w:w="1418" w:type="dxa"/>
          </w:tcPr>
          <w:p w14:paraId="4E20F5E3"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43</w:t>
            </w:r>
          </w:p>
        </w:tc>
      </w:tr>
      <w:tr w:rsidR="00E01B43" w:rsidRPr="00E01B43" w14:paraId="2240AC7A" w14:textId="77777777" w:rsidTr="00E01B43">
        <w:tc>
          <w:tcPr>
            <w:tcW w:w="993" w:type="dxa"/>
            <w:tcBorders>
              <w:bottom w:val="single" w:sz="4" w:space="0" w:color="auto"/>
            </w:tcBorders>
            <w:shd w:val="clear" w:color="auto" w:fill="auto"/>
          </w:tcPr>
          <w:p w14:paraId="6B583C87" w14:textId="77777777" w:rsidR="00E01B43" w:rsidRPr="00E01B43" w:rsidRDefault="00E01B43" w:rsidP="00E01B43">
            <w:pPr>
              <w:spacing w:after="0" w:line="240" w:lineRule="auto"/>
              <w:ind w:right="276"/>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6.3.</w:t>
            </w:r>
          </w:p>
        </w:tc>
        <w:tc>
          <w:tcPr>
            <w:tcW w:w="2835" w:type="dxa"/>
            <w:tcBorders>
              <w:bottom w:val="single" w:sz="4" w:space="0" w:color="auto"/>
            </w:tcBorders>
            <w:shd w:val="clear" w:color="auto" w:fill="auto"/>
          </w:tcPr>
          <w:p w14:paraId="3316EEE5" w14:textId="77777777" w:rsidR="00E01B43" w:rsidRPr="00E01B43" w:rsidRDefault="00E01B43" w:rsidP="00E01B43">
            <w:pPr>
              <w:spacing w:after="0" w:line="240" w:lineRule="auto"/>
              <w:ind w:right="276"/>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t>Trošak vode – groblje i mrtvačnica</w:t>
            </w:r>
          </w:p>
        </w:tc>
        <w:tc>
          <w:tcPr>
            <w:tcW w:w="1726" w:type="dxa"/>
            <w:tcBorders>
              <w:bottom w:val="single" w:sz="4" w:space="0" w:color="auto"/>
            </w:tcBorders>
            <w:shd w:val="clear" w:color="auto" w:fill="auto"/>
          </w:tcPr>
          <w:p w14:paraId="11D797BE"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597,25</w:t>
            </w:r>
          </w:p>
        </w:tc>
        <w:tc>
          <w:tcPr>
            <w:tcW w:w="1676" w:type="dxa"/>
            <w:tcBorders>
              <w:bottom w:val="single" w:sz="4" w:space="0" w:color="auto"/>
            </w:tcBorders>
          </w:tcPr>
          <w:p w14:paraId="16E5119E"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-197,25</w:t>
            </w:r>
          </w:p>
        </w:tc>
        <w:tc>
          <w:tcPr>
            <w:tcW w:w="1559" w:type="dxa"/>
            <w:tcBorders>
              <w:bottom w:val="single" w:sz="4" w:space="0" w:color="auto"/>
            </w:tcBorders>
          </w:tcPr>
          <w:p w14:paraId="6CE199B6"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400,00</w:t>
            </w:r>
          </w:p>
        </w:tc>
        <w:tc>
          <w:tcPr>
            <w:tcW w:w="1418" w:type="dxa"/>
            <w:tcBorders>
              <w:bottom w:val="single" w:sz="4" w:space="0" w:color="auto"/>
            </w:tcBorders>
          </w:tcPr>
          <w:p w14:paraId="25D2C79E"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43</w:t>
            </w:r>
          </w:p>
        </w:tc>
      </w:tr>
      <w:tr w:rsidR="00E01B43" w:rsidRPr="00E01B43" w14:paraId="33CFD25B" w14:textId="77777777" w:rsidTr="00E01B43">
        <w:tc>
          <w:tcPr>
            <w:tcW w:w="3828" w:type="dxa"/>
            <w:gridSpan w:val="2"/>
            <w:shd w:val="clear" w:color="auto" w:fill="auto"/>
          </w:tcPr>
          <w:p w14:paraId="26258104" w14:textId="77777777" w:rsidR="00E01B43" w:rsidRPr="00E01B43" w:rsidRDefault="00E01B43" w:rsidP="00E01B43">
            <w:pPr>
              <w:spacing w:after="0" w:line="240" w:lineRule="auto"/>
              <w:ind w:right="276"/>
              <w:rPr>
                <w:rFonts w:ascii="Times New Roman" w:eastAsia="Times New Roman" w:hAnsi="Times New Roman" w:cs="Times New Roman"/>
                <w:b/>
                <w:bCs/>
                <w:sz w:val="24"/>
                <w:szCs w:val="24"/>
                <w:lang w:eastAsia="hr-HR"/>
              </w:rPr>
            </w:pPr>
            <w:r w:rsidRPr="00E01B43">
              <w:rPr>
                <w:rFonts w:ascii="Times New Roman" w:eastAsia="Times New Roman" w:hAnsi="Times New Roman" w:cs="Times New Roman"/>
                <w:b/>
                <w:bCs/>
                <w:sz w:val="24"/>
                <w:szCs w:val="24"/>
                <w:lang w:eastAsia="hr-HR"/>
              </w:rPr>
              <w:t xml:space="preserve">              Održavanje groblja ukupno</w:t>
            </w:r>
          </w:p>
        </w:tc>
        <w:tc>
          <w:tcPr>
            <w:tcW w:w="1726" w:type="dxa"/>
            <w:shd w:val="clear" w:color="auto" w:fill="auto"/>
          </w:tcPr>
          <w:p w14:paraId="07D32EE1"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52.689,25</w:t>
            </w:r>
          </w:p>
        </w:tc>
        <w:tc>
          <w:tcPr>
            <w:tcW w:w="1676" w:type="dxa"/>
          </w:tcPr>
          <w:p w14:paraId="4BBA1899"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-197,25</w:t>
            </w:r>
          </w:p>
        </w:tc>
        <w:tc>
          <w:tcPr>
            <w:tcW w:w="1559" w:type="dxa"/>
          </w:tcPr>
          <w:p w14:paraId="3D4E7B86"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52.492,00</w:t>
            </w:r>
          </w:p>
        </w:tc>
        <w:tc>
          <w:tcPr>
            <w:tcW w:w="1418" w:type="dxa"/>
          </w:tcPr>
          <w:p w14:paraId="06E5AAA3"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r>
      <w:tr w:rsidR="00E01B43" w:rsidRPr="00E01B43" w14:paraId="5D83D543" w14:textId="77777777" w:rsidTr="00E01B43">
        <w:tc>
          <w:tcPr>
            <w:tcW w:w="5554" w:type="dxa"/>
            <w:gridSpan w:val="3"/>
            <w:shd w:val="clear" w:color="auto" w:fill="auto"/>
          </w:tcPr>
          <w:p w14:paraId="46C5CE2A"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c>
          <w:tcPr>
            <w:tcW w:w="1676" w:type="dxa"/>
          </w:tcPr>
          <w:p w14:paraId="2D830AAF"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c>
          <w:tcPr>
            <w:tcW w:w="1559" w:type="dxa"/>
          </w:tcPr>
          <w:p w14:paraId="173DA4DB"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c>
          <w:tcPr>
            <w:tcW w:w="1418" w:type="dxa"/>
          </w:tcPr>
          <w:p w14:paraId="32EA31C3"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r>
      <w:tr w:rsidR="00E01B43" w:rsidRPr="00E01B43" w14:paraId="7C92EAC4" w14:textId="77777777" w:rsidTr="00E01B43">
        <w:trPr>
          <w:trHeight w:val="353"/>
        </w:trPr>
        <w:tc>
          <w:tcPr>
            <w:tcW w:w="993" w:type="dxa"/>
            <w:shd w:val="clear" w:color="auto" w:fill="D9D9D9"/>
          </w:tcPr>
          <w:p w14:paraId="259959DC" w14:textId="77777777" w:rsidR="00E01B43" w:rsidRPr="00E01B43" w:rsidRDefault="00E01B43" w:rsidP="00E01B43">
            <w:pPr>
              <w:spacing w:after="0" w:line="240" w:lineRule="auto"/>
              <w:ind w:right="276"/>
              <w:rPr>
                <w:rFonts w:ascii="Times New Roman" w:eastAsia="Times New Roman" w:hAnsi="Times New Roman" w:cs="Times New Roman"/>
                <w:b/>
                <w:bCs/>
                <w:sz w:val="24"/>
                <w:szCs w:val="24"/>
                <w:lang w:eastAsia="hr-HR"/>
              </w:rPr>
            </w:pPr>
            <w:r w:rsidRPr="00E01B43">
              <w:rPr>
                <w:rFonts w:ascii="Times New Roman" w:eastAsia="Times New Roman" w:hAnsi="Times New Roman" w:cs="Times New Roman"/>
                <w:b/>
                <w:bCs/>
                <w:sz w:val="24"/>
                <w:szCs w:val="24"/>
                <w:lang w:eastAsia="hr-HR"/>
              </w:rPr>
              <w:t>7.</w:t>
            </w:r>
          </w:p>
        </w:tc>
        <w:tc>
          <w:tcPr>
            <w:tcW w:w="4561" w:type="dxa"/>
            <w:gridSpan w:val="2"/>
            <w:shd w:val="clear" w:color="auto" w:fill="D9D9D9"/>
          </w:tcPr>
          <w:p w14:paraId="071923B1" w14:textId="77777777" w:rsidR="00E01B43" w:rsidRPr="00E01B43" w:rsidRDefault="00E01B43" w:rsidP="00E01B43">
            <w:pPr>
              <w:spacing w:after="0" w:line="240" w:lineRule="auto"/>
              <w:ind w:right="276"/>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Održavanje čistoće javnih površina</w:t>
            </w:r>
          </w:p>
        </w:tc>
        <w:tc>
          <w:tcPr>
            <w:tcW w:w="1676" w:type="dxa"/>
            <w:shd w:val="clear" w:color="auto" w:fill="D9D9D9"/>
          </w:tcPr>
          <w:p w14:paraId="6A7AFDD0"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c>
          <w:tcPr>
            <w:tcW w:w="1559" w:type="dxa"/>
            <w:shd w:val="clear" w:color="auto" w:fill="D9D9D9"/>
          </w:tcPr>
          <w:p w14:paraId="0B67FD77"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c>
          <w:tcPr>
            <w:tcW w:w="1418" w:type="dxa"/>
            <w:shd w:val="clear" w:color="auto" w:fill="D9D9D9"/>
          </w:tcPr>
          <w:p w14:paraId="2F737D19"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r>
      <w:tr w:rsidR="00E01B43" w:rsidRPr="00E01B43" w14:paraId="6011B36F" w14:textId="77777777" w:rsidTr="00E01B43">
        <w:tc>
          <w:tcPr>
            <w:tcW w:w="993" w:type="dxa"/>
            <w:shd w:val="clear" w:color="auto" w:fill="auto"/>
          </w:tcPr>
          <w:p w14:paraId="2B45545F" w14:textId="77777777" w:rsidR="00E01B43" w:rsidRPr="00E01B43" w:rsidRDefault="00E01B43" w:rsidP="00E01B43">
            <w:pPr>
              <w:spacing w:after="0" w:line="240" w:lineRule="auto"/>
              <w:ind w:right="276"/>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7.1.</w:t>
            </w:r>
          </w:p>
        </w:tc>
        <w:tc>
          <w:tcPr>
            <w:tcW w:w="2835" w:type="dxa"/>
            <w:shd w:val="clear" w:color="auto" w:fill="auto"/>
          </w:tcPr>
          <w:p w14:paraId="1DC27B08" w14:textId="77777777" w:rsidR="00E01B43" w:rsidRPr="00E01B43" w:rsidRDefault="00E01B43" w:rsidP="00E01B43">
            <w:pPr>
              <w:spacing w:after="0" w:line="240" w:lineRule="auto"/>
              <w:ind w:right="276"/>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t>Čišćenje snijega – zimska služba</w:t>
            </w:r>
          </w:p>
        </w:tc>
        <w:tc>
          <w:tcPr>
            <w:tcW w:w="1726" w:type="dxa"/>
            <w:shd w:val="clear" w:color="auto" w:fill="auto"/>
          </w:tcPr>
          <w:p w14:paraId="48F6B66D"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39.815,00</w:t>
            </w:r>
          </w:p>
        </w:tc>
        <w:tc>
          <w:tcPr>
            <w:tcW w:w="1676" w:type="dxa"/>
          </w:tcPr>
          <w:p w14:paraId="3BC1493E"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p>
        </w:tc>
        <w:tc>
          <w:tcPr>
            <w:tcW w:w="1559" w:type="dxa"/>
          </w:tcPr>
          <w:p w14:paraId="01239A9B"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39.815,00</w:t>
            </w:r>
          </w:p>
        </w:tc>
        <w:tc>
          <w:tcPr>
            <w:tcW w:w="1418" w:type="dxa"/>
          </w:tcPr>
          <w:p w14:paraId="4DEEDFEF"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43</w:t>
            </w:r>
          </w:p>
        </w:tc>
      </w:tr>
      <w:tr w:rsidR="00E01B43" w:rsidRPr="00E01B43" w14:paraId="6218BD0F" w14:textId="77777777" w:rsidTr="00E01B43">
        <w:tc>
          <w:tcPr>
            <w:tcW w:w="993" w:type="dxa"/>
            <w:shd w:val="clear" w:color="auto" w:fill="auto"/>
          </w:tcPr>
          <w:p w14:paraId="221D85F0" w14:textId="77777777" w:rsidR="00E01B43" w:rsidRPr="00E01B43" w:rsidRDefault="00E01B43" w:rsidP="00E01B43">
            <w:pPr>
              <w:spacing w:after="0" w:line="240" w:lineRule="auto"/>
              <w:ind w:right="276"/>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7.2.</w:t>
            </w:r>
          </w:p>
        </w:tc>
        <w:tc>
          <w:tcPr>
            <w:tcW w:w="2835" w:type="dxa"/>
            <w:shd w:val="clear" w:color="auto" w:fill="auto"/>
          </w:tcPr>
          <w:p w14:paraId="61A80F25" w14:textId="77777777" w:rsidR="00E01B43" w:rsidRPr="00E01B43" w:rsidRDefault="00E01B43" w:rsidP="00E01B43">
            <w:pPr>
              <w:spacing w:after="0" w:line="240" w:lineRule="auto"/>
              <w:ind w:right="276"/>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t>Čišćenje i održavanje Trga hrvatske kraljice Jelene i prilaznih ulica</w:t>
            </w:r>
          </w:p>
        </w:tc>
        <w:tc>
          <w:tcPr>
            <w:tcW w:w="1726" w:type="dxa"/>
            <w:shd w:val="clear" w:color="auto" w:fill="auto"/>
          </w:tcPr>
          <w:p w14:paraId="0759D8CF"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36.499,00</w:t>
            </w:r>
          </w:p>
        </w:tc>
        <w:tc>
          <w:tcPr>
            <w:tcW w:w="1676" w:type="dxa"/>
          </w:tcPr>
          <w:p w14:paraId="1CDF32ED"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+3.501,00</w:t>
            </w:r>
          </w:p>
        </w:tc>
        <w:tc>
          <w:tcPr>
            <w:tcW w:w="1559" w:type="dxa"/>
          </w:tcPr>
          <w:p w14:paraId="39B16AA4"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40.000,00</w:t>
            </w:r>
          </w:p>
        </w:tc>
        <w:tc>
          <w:tcPr>
            <w:tcW w:w="1418" w:type="dxa"/>
          </w:tcPr>
          <w:p w14:paraId="6654E66C"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43</w:t>
            </w:r>
          </w:p>
        </w:tc>
      </w:tr>
      <w:tr w:rsidR="00E01B43" w:rsidRPr="00E01B43" w14:paraId="0C373174" w14:textId="77777777" w:rsidTr="00E01B43">
        <w:tc>
          <w:tcPr>
            <w:tcW w:w="3828" w:type="dxa"/>
            <w:gridSpan w:val="2"/>
            <w:tcBorders>
              <w:bottom w:val="single" w:sz="4" w:space="0" w:color="auto"/>
            </w:tcBorders>
            <w:shd w:val="clear" w:color="auto" w:fill="auto"/>
          </w:tcPr>
          <w:p w14:paraId="6A19E401" w14:textId="77777777" w:rsidR="00E01B43" w:rsidRPr="00E01B43" w:rsidRDefault="00E01B43" w:rsidP="00E01B43">
            <w:pPr>
              <w:spacing w:after="0" w:line="240" w:lineRule="auto"/>
              <w:ind w:right="276"/>
              <w:rPr>
                <w:rFonts w:ascii="Times New Roman" w:eastAsia="Times New Roman" w:hAnsi="Times New Roman" w:cs="Times New Roman"/>
                <w:b/>
                <w:bCs/>
                <w:sz w:val="24"/>
                <w:szCs w:val="20"/>
                <w:lang w:eastAsia="hr-HR"/>
              </w:rPr>
            </w:pPr>
            <w:r w:rsidRPr="00E01B43">
              <w:rPr>
                <w:rFonts w:ascii="Times New Roman" w:eastAsia="Times New Roman" w:hAnsi="Times New Roman" w:cs="Times New Roman"/>
                <w:b/>
                <w:bCs/>
                <w:sz w:val="24"/>
                <w:szCs w:val="20"/>
                <w:lang w:eastAsia="hr-HR"/>
              </w:rPr>
              <w:t>Održavanje čistoće javnih površina ukupno</w:t>
            </w:r>
          </w:p>
        </w:tc>
        <w:tc>
          <w:tcPr>
            <w:tcW w:w="1726" w:type="dxa"/>
            <w:tcBorders>
              <w:bottom w:val="single" w:sz="4" w:space="0" w:color="auto"/>
            </w:tcBorders>
            <w:shd w:val="clear" w:color="auto" w:fill="auto"/>
          </w:tcPr>
          <w:p w14:paraId="7E4CE85B"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76.314,00</w:t>
            </w:r>
          </w:p>
        </w:tc>
        <w:tc>
          <w:tcPr>
            <w:tcW w:w="1676" w:type="dxa"/>
            <w:tcBorders>
              <w:bottom w:val="single" w:sz="4" w:space="0" w:color="auto"/>
            </w:tcBorders>
          </w:tcPr>
          <w:p w14:paraId="677ADDC6"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+3.501,00</w:t>
            </w:r>
          </w:p>
        </w:tc>
        <w:tc>
          <w:tcPr>
            <w:tcW w:w="1559" w:type="dxa"/>
            <w:tcBorders>
              <w:bottom w:val="single" w:sz="4" w:space="0" w:color="auto"/>
            </w:tcBorders>
          </w:tcPr>
          <w:p w14:paraId="6F9AD25D"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79.815,00</w:t>
            </w:r>
          </w:p>
        </w:tc>
        <w:tc>
          <w:tcPr>
            <w:tcW w:w="1418" w:type="dxa"/>
            <w:tcBorders>
              <w:bottom w:val="single" w:sz="4" w:space="0" w:color="auto"/>
            </w:tcBorders>
          </w:tcPr>
          <w:p w14:paraId="21852708"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r>
      <w:tr w:rsidR="00E01B43" w:rsidRPr="00E01B43" w14:paraId="5AAEE0B0" w14:textId="77777777" w:rsidTr="00E01B43">
        <w:tc>
          <w:tcPr>
            <w:tcW w:w="5554" w:type="dxa"/>
            <w:gridSpan w:val="3"/>
            <w:shd w:val="clear" w:color="auto" w:fill="auto"/>
          </w:tcPr>
          <w:p w14:paraId="3C70F6EC" w14:textId="77777777" w:rsidR="00E01B43" w:rsidRPr="00E01B43" w:rsidRDefault="00E01B43" w:rsidP="00E01B43">
            <w:pPr>
              <w:spacing w:after="0" w:line="240" w:lineRule="auto"/>
              <w:ind w:right="276"/>
              <w:rPr>
                <w:rFonts w:ascii="Times New Roman" w:eastAsia="Times New Roman" w:hAnsi="Times New Roman" w:cs="Times New Roman"/>
                <w:b/>
                <w:bCs/>
                <w:lang w:eastAsia="hr-HR"/>
              </w:rPr>
            </w:pPr>
          </w:p>
        </w:tc>
        <w:tc>
          <w:tcPr>
            <w:tcW w:w="1676" w:type="dxa"/>
          </w:tcPr>
          <w:p w14:paraId="54BD9606" w14:textId="77777777" w:rsidR="00E01B43" w:rsidRPr="00E01B43" w:rsidRDefault="00E01B43" w:rsidP="00E01B43">
            <w:pPr>
              <w:spacing w:after="0" w:line="240" w:lineRule="auto"/>
              <w:ind w:right="276"/>
              <w:rPr>
                <w:rFonts w:ascii="Times New Roman" w:eastAsia="Times New Roman" w:hAnsi="Times New Roman" w:cs="Times New Roman"/>
                <w:b/>
                <w:bCs/>
                <w:lang w:eastAsia="hr-HR"/>
              </w:rPr>
            </w:pPr>
          </w:p>
        </w:tc>
        <w:tc>
          <w:tcPr>
            <w:tcW w:w="1559" w:type="dxa"/>
          </w:tcPr>
          <w:p w14:paraId="0831394D" w14:textId="77777777" w:rsidR="00E01B43" w:rsidRPr="00E01B43" w:rsidRDefault="00E01B43" w:rsidP="00E01B43">
            <w:pPr>
              <w:spacing w:after="0" w:line="240" w:lineRule="auto"/>
              <w:ind w:right="276"/>
              <w:rPr>
                <w:rFonts w:ascii="Times New Roman" w:eastAsia="Times New Roman" w:hAnsi="Times New Roman" w:cs="Times New Roman"/>
                <w:b/>
                <w:bCs/>
                <w:lang w:eastAsia="hr-HR"/>
              </w:rPr>
            </w:pPr>
          </w:p>
        </w:tc>
        <w:tc>
          <w:tcPr>
            <w:tcW w:w="1418" w:type="dxa"/>
          </w:tcPr>
          <w:p w14:paraId="636FFFA2" w14:textId="77777777" w:rsidR="00E01B43" w:rsidRPr="00E01B43" w:rsidRDefault="00E01B43" w:rsidP="00E01B43">
            <w:pPr>
              <w:spacing w:after="0" w:line="240" w:lineRule="auto"/>
              <w:ind w:right="276"/>
              <w:rPr>
                <w:rFonts w:ascii="Times New Roman" w:eastAsia="Times New Roman" w:hAnsi="Times New Roman" w:cs="Times New Roman"/>
                <w:b/>
                <w:bCs/>
                <w:lang w:eastAsia="hr-HR"/>
              </w:rPr>
            </w:pPr>
          </w:p>
        </w:tc>
      </w:tr>
      <w:tr w:rsidR="00E01B43" w:rsidRPr="00E01B43" w14:paraId="0BA86CBE" w14:textId="77777777" w:rsidTr="00E01B43">
        <w:tc>
          <w:tcPr>
            <w:tcW w:w="993" w:type="dxa"/>
            <w:shd w:val="clear" w:color="auto" w:fill="D9D9D9"/>
          </w:tcPr>
          <w:p w14:paraId="01EE9CED" w14:textId="77777777" w:rsidR="00E01B43" w:rsidRPr="00E01B43" w:rsidRDefault="00E01B43" w:rsidP="00E01B43">
            <w:pPr>
              <w:spacing w:after="0" w:line="240" w:lineRule="auto"/>
              <w:ind w:right="276"/>
              <w:rPr>
                <w:rFonts w:ascii="Times New Roman" w:eastAsia="Times New Roman" w:hAnsi="Times New Roman" w:cs="Times New Roman"/>
                <w:b/>
                <w:bCs/>
                <w:sz w:val="24"/>
                <w:szCs w:val="24"/>
                <w:lang w:eastAsia="hr-HR"/>
              </w:rPr>
            </w:pPr>
            <w:r w:rsidRPr="00E01B43">
              <w:rPr>
                <w:rFonts w:ascii="Times New Roman" w:eastAsia="Times New Roman" w:hAnsi="Times New Roman" w:cs="Times New Roman"/>
                <w:b/>
                <w:bCs/>
                <w:sz w:val="24"/>
                <w:szCs w:val="24"/>
                <w:lang w:eastAsia="hr-HR"/>
              </w:rPr>
              <w:t>8.</w:t>
            </w:r>
          </w:p>
        </w:tc>
        <w:tc>
          <w:tcPr>
            <w:tcW w:w="4561" w:type="dxa"/>
            <w:gridSpan w:val="2"/>
            <w:shd w:val="clear" w:color="auto" w:fill="D9D9D9"/>
          </w:tcPr>
          <w:p w14:paraId="3A06F389" w14:textId="77777777" w:rsidR="00E01B43" w:rsidRPr="00E01B43" w:rsidRDefault="00E01B43" w:rsidP="00E01B43">
            <w:pPr>
              <w:spacing w:after="0" w:line="240" w:lineRule="auto"/>
              <w:ind w:right="276"/>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Održavanje javne rasvjete</w:t>
            </w:r>
          </w:p>
        </w:tc>
        <w:tc>
          <w:tcPr>
            <w:tcW w:w="1676" w:type="dxa"/>
            <w:shd w:val="clear" w:color="auto" w:fill="D9D9D9"/>
          </w:tcPr>
          <w:p w14:paraId="37B99488" w14:textId="77777777" w:rsidR="00E01B43" w:rsidRPr="00E01B43" w:rsidRDefault="00E01B43" w:rsidP="00E01B43">
            <w:pPr>
              <w:spacing w:after="0" w:line="240" w:lineRule="auto"/>
              <w:ind w:right="276"/>
              <w:rPr>
                <w:rFonts w:ascii="Times New Roman" w:eastAsia="Times New Roman" w:hAnsi="Times New Roman" w:cs="Times New Roman"/>
                <w:b/>
                <w:bCs/>
                <w:lang w:eastAsia="hr-HR"/>
              </w:rPr>
            </w:pPr>
          </w:p>
        </w:tc>
        <w:tc>
          <w:tcPr>
            <w:tcW w:w="1559" w:type="dxa"/>
            <w:shd w:val="clear" w:color="auto" w:fill="D9D9D9"/>
          </w:tcPr>
          <w:p w14:paraId="6583F401" w14:textId="77777777" w:rsidR="00E01B43" w:rsidRPr="00E01B43" w:rsidRDefault="00E01B43" w:rsidP="00E01B43">
            <w:pPr>
              <w:spacing w:after="0" w:line="240" w:lineRule="auto"/>
              <w:ind w:right="276"/>
              <w:rPr>
                <w:rFonts w:ascii="Times New Roman" w:eastAsia="Times New Roman" w:hAnsi="Times New Roman" w:cs="Times New Roman"/>
                <w:b/>
                <w:bCs/>
                <w:lang w:eastAsia="hr-HR"/>
              </w:rPr>
            </w:pPr>
          </w:p>
        </w:tc>
        <w:tc>
          <w:tcPr>
            <w:tcW w:w="1418" w:type="dxa"/>
            <w:shd w:val="clear" w:color="auto" w:fill="D9D9D9"/>
          </w:tcPr>
          <w:p w14:paraId="1234B8F6" w14:textId="77777777" w:rsidR="00E01B43" w:rsidRPr="00E01B43" w:rsidRDefault="00E01B43" w:rsidP="00E01B43">
            <w:pPr>
              <w:spacing w:after="0" w:line="240" w:lineRule="auto"/>
              <w:ind w:right="276"/>
              <w:rPr>
                <w:rFonts w:ascii="Times New Roman" w:eastAsia="Times New Roman" w:hAnsi="Times New Roman" w:cs="Times New Roman"/>
                <w:b/>
                <w:bCs/>
                <w:lang w:eastAsia="hr-HR"/>
              </w:rPr>
            </w:pPr>
          </w:p>
        </w:tc>
      </w:tr>
      <w:tr w:rsidR="00E01B43" w:rsidRPr="00E01B43" w14:paraId="0A4A8F21" w14:textId="77777777" w:rsidTr="00E01B43">
        <w:tc>
          <w:tcPr>
            <w:tcW w:w="993" w:type="dxa"/>
            <w:shd w:val="clear" w:color="auto" w:fill="auto"/>
          </w:tcPr>
          <w:p w14:paraId="5760716A" w14:textId="77777777" w:rsidR="00E01B43" w:rsidRPr="00E01B43" w:rsidRDefault="00E01B43" w:rsidP="00E01B43">
            <w:pPr>
              <w:spacing w:after="0" w:line="240" w:lineRule="auto"/>
              <w:ind w:right="276"/>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8.1.</w:t>
            </w:r>
          </w:p>
        </w:tc>
        <w:tc>
          <w:tcPr>
            <w:tcW w:w="2835" w:type="dxa"/>
            <w:shd w:val="clear" w:color="auto" w:fill="auto"/>
          </w:tcPr>
          <w:p w14:paraId="29EBD8C9" w14:textId="77777777" w:rsidR="00E01B43" w:rsidRPr="00E01B43" w:rsidRDefault="00E01B43" w:rsidP="00E01B43">
            <w:pPr>
              <w:spacing w:after="0" w:line="240" w:lineRule="auto"/>
              <w:ind w:right="276"/>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t>Utrošak električne energije</w:t>
            </w:r>
          </w:p>
        </w:tc>
        <w:tc>
          <w:tcPr>
            <w:tcW w:w="1726" w:type="dxa"/>
            <w:shd w:val="clear" w:color="auto" w:fill="auto"/>
          </w:tcPr>
          <w:p w14:paraId="57E8525D"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116.793,00</w:t>
            </w:r>
          </w:p>
        </w:tc>
        <w:tc>
          <w:tcPr>
            <w:tcW w:w="1676" w:type="dxa"/>
          </w:tcPr>
          <w:p w14:paraId="06AC8E3C"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-26.793,00</w:t>
            </w:r>
          </w:p>
        </w:tc>
        <w:tc>
          <w:tcPr>
            <w:tcW w:w="1559" w:type="dxa"/>
          </w:tcPr>
          <w:p w14:paraId="24D93C1C"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90.000,00</w:t>
            </w:r>
          </w:p>
        </w:tc>
        <w:tc>
          <w:tcPr>
            <w:tcW w:w="1418" w:type="dxa"/>
          </w:tcPr>
          <w:p w14:paraId="3CE3CD5F"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43</w:t>
            </w:r>
          </w:p>
        </w:tc>
      </w:tr>
      <w:tr w:rsidR="00E01B43" w:rsidRPr="00E01B43" w14:paraId="6A1E8EE3" w14:textId="77777777" w:rsidTr="00E01B43">
        <w:tc>
          <w:tcPr>
            <w:tcW w:w="993" w:type="dxa"/>
            <w:shd w:val="clear" w:color="auto" w:fill="auto"/>
          </w:tcPr>
          <w:p w14:paraId="6961A1C1" w14:textId="77777777" w:rsidR="00E01B43" w:rsidRPr="00E01B43" w:rsidRDefault="00E01B43" w:rsidP="00E01B43">
            <w:pPr>
              <w:spacing w:after="0" w:line="240" w:lineRule="auto"/>
              <w:ind w:right="276"/>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8.2.</w:t>
            </w:r>
          </w:p>
        </w:tc>
        <w:tc>
          <w:tcPr>
            <w:tcW w:w="2835" w:type="dxa"/>
            <w:shd w:val="clear" w:color="auto" w:fill="auto"/>
          </w:tcPr>
          <w:p w14:paraId="61874EDD" w14:textId="77777777" w:rsidR="00E01B43" w:rsidRPr="00E01B43" w:rsidRDefault="00E01B43" w:rsidP="00E01B43">
            <w:pPr>
              <w:spacing w:after="0" w:line="240" w:lineRule="auto"/>
              <w:ind w:right="276"/>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t>Energetska usluga</w:t>
            </w:r>
          </w:p>
        </w:tc>
        <w:tc>
          <w:tcPr>
            <w:tcW w:w="1726" w:type="dxa"/>
            <w:shd w:val="clear" w:color="auto" w:fill="auto"/>
          </w:tcPr>
          <w:p w14:paraId="1EE967C1"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26.810,01</w:t>
            </w:r>
          </w:p>
        </w:tc>
        <w:tc>
          <w:tcPr>
            <w:tcW w:w="1676" w:type="dxa"/>
          </w:tcPr>
          <w:p w14:paraId="7B3E0710"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-26.810,01</w:t>
            </w:r>
          </w:p>
        </w:tc>
        <w:tc>
          <w:tcPr>
            <w:tcW w:w="1559" w:type="dxa"/>
          </w:tcPr>
          <w:p w14:paraId="15A1FA9C"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w:t>
            </w:r>
          </w:p>
        </w:tc>
        <w:tc>
          <w:tcPr>
            <w:tcW w:w="1418" w:type="dxa"/>
          </w:tcPr>
          <w:p w14:paraId="0217E7A6"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43</w:t>
            </w:r>
          </w:p>
        </w:tc>
      </w:tr>
      <w:tr w:rsidR="00E01B43" w:rsidRPr="00E01B43" w14:paraId="405CC28F" w14:textId="77777777" w:rsidTr="00E01B43">
        <w:tc>
          <w:tcPr>
            <w:tcW w:w="993" w:type="dxa"/>
            <w:shd w:val="clear" w:color="auto" w:fill="auto"/>
          </w:tcPr>
          <w:p w14:paraId="315C9487" w14:textId="77777777" w:rsidR="00E01B43" w:rsidRPr="00E01B43" w:rsidRDefault="00E01B43" w:rsidP="00E01B43">
            <w:pPr>
              <w:spacing w:after="0" w:line="240" w:lineRule="auto"/>
              <w:ind w:right="276"/>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8.3.</w:t>
            </w:r>
          </w:p>
        </w:tc>
        <w:tc>
          <w:tcPr>
            <w:tcW w:w="2835" w:type="dxa"/>
            <w:shd w:val="clear" w:color="auto" w:fill="auto"/>
          </w:tcPr>
          <w:p w14:paraId="47BAC567" w14:textId="77777777" w:rsidR="00E01B43" w:rsidRPr="00E01B43" w:rsidRDefault="00E01B43" w:rsidP="00E01B43">
            <w:pPr>
              <w:spacing w:after="0" w:line="240" w:lineRule="auto"/>
              <w:ind w:right="276"/>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t>Usluge održavanja</w:t>
            </w:r>
          </w:p>
        </w:tc>
        <w:tc>
          <w:tcPr>
            <w:tcW w:w="1726" w:type="dxa"/>
            <w:shd w:val="clear" w:color="auto" w:fill="auto"/>
          </w:tcPr>
          <w:p w14:paraId="6333C965"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19.908,00</w:t>
            </w:r>
          </w:p>
        </w:tc>
        <w:tc>
          <w:tcPr>
            <w:tcW w:w="1676" w:type="dxa"/>
          </w:tcPr>
          <w:p w14:paraId="54C224BF"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+5.092,00</w:t>
            </w:r>
          </w:p>
        </w:tc>
        <w:tc>
          <w:tcPr>
            <w:tcW w:w="1559" w:type="dxa"/>
          </w:tcPr>
          <w:p w14:paraId="3708934C"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25.000,00</w:t>
            </w:r>
          </w:p>
        </w:tc>
        <w:tc>
          <w:tcPr>
            <w:tcW w:w="1418" w:type="dxa"/>
          </w:tcPr>
          <w:p w14:paraId="5F079144" w14:textId="77777777" w:rsidR="00E01B43" w:rsidRPr="00E01B43" w:rsidRDefault="00E01B43" w:rsidP="00E01B43">
            <w:pPr>
              <w:spacing w:after="0" w:line="240" w:lineRule="auto"/>
              <w:ind w:right="276"/>
              <w:jc w:val="right"/>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43</w:t>
            </w:r>
          </w:p>
        </w:tc>
      </w:tr>
      <w:tr w:rsidR="00E01B43" w:rsidRPr="00E01B43" w14:paraId="16233B87" w14:textId="77777777" w:rsidTr="00E01B43">
        <w:tc>
          <w:tcPr>
            <w:tcW w:w="3828" w:type="dxa"/>
            <w:gridSpan w:val="2"/>
            <w:tcBorders>
              <w:bottom w:val="single" w:sz="4" w:space="0" w:color="auto"/>
            </w:tcBorders>
            <w:shd w:val="clear" w:color="auto" w:fill="auto"/>
          </w:tcPr>
          <w:p w14:paraId="41A0AE28" w14:textId="77777777" w:rsidR="00E01B43" w:rsidRPr="00E01B43" w:rsidRDefault="00E01B43" w:rsidP="00E01B43">
            <w:pPr>
              <w:spacing w:after="0" w:line="240" w:lineRule="auto"/>
              <w:ind w:right="276"/>
              <w:rPr>
                <w:rFonts w:ascii="Times New Roman" w:eastAsia="Times New Roman" w:hAnsi="Times New Roman" w:cs="Times New Roman"/>
                <w:b/>
                <w:bCs/>
                <w:sz w:val="24"/>
                <w:szCs w:val="20"/>
                <w:lang w:eastAsia="hr-HR"/>
              </w:rPr>
            </w:pPr>
            <w:r w:rsidRPr="00E01B43">
              <w:rPr>
                <w:rFonts w:ascii="Times New Roman" w:eastAsia="Times New Roman" w:hAnsi="Times New Roman" w:cs="Times New Roman"/>
                <w:b/>
                <w:bCs/>
                <w:sz w:val="24"/>
                <w:szCs w:val="20"/>
                <w:lang w:eastAsia="hr-HR"/>
              </w:rPr>
              <w:t>Održavanje javne rasvjete ukupno</w:t>
            </w:r>
          </w:p>
        </w:tc>
        <w:tc>
          <w:tcPr>
            <w:tcW w:w="1726" w:type="dxa"/>
            <w:tcBorders>
              <w:bottom w:val="single" w:sz="4" w:space="0" w:color="auto"/>
            </w:tcBorders>
            <w:shd w:val="clear" w:color="auto" w:fill="auto"/>
          </w:tcPr>
          <w:p w14:paraId="4C4615F0"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163.511,01</w:t>
            </w:r>
          </w:p>
        </w:tc>
        <w:tc>
          <w:tcPr>
            <w:tcW w:w="1676" w:type="dxa"/>
            <w:tcBorders>
              <w:bottom w:val="single" w:sz="4" w:space="0" w:color="auto"/>
            </w:tcBorders>
          </w:tcPr>
          <w:p w14:paraId="37C4771F" w14:textId="77777777" w:rsidR="00E01B43" w:rsidRPr="00E01B43" w:rsidRDefault="00E01B43" w:rsidP="00E01B43">
            <w:pPr>
              <w:keepNext/>
              <w:spacing w:after="0" w:line="240" w:lineRule="auto"/>
              <w:ind w:right="319"/>
              <w:jc w:val="right"/>
              <w:outlineLvl w:val="2"/>
              <w:rPr>
                <w:rFonts w:ascii="Times New Roman" w:eastAsia="Times New Roman" w:hAnsi="Times New Roman" w:cs="Times New Roman"/>
                <w:b/>
                <w:bCs/>
                <w:sz w:val="24"/>
                <w:szCs w:val="20"/>
              </w:rPr>
            </w:pPr>
            <w:r w:rsidRPr="00E01B43">
              <w:rPr>
                <w:rFonts w:ascii="Times New Roman" w:eastAsia="Times New Roman" w:hAnsi="Times New Roman" w:cs="Times New Roman"/>
                <w:b/>
                <w:bCs/>
                <w:sz w:val="24"/>
                <w:szCs w:val="20"/>
              </w:rPr>
              <w:t>-48.511,01</w:t>
            </w:r>
          </w:p>
        </w:tc>
        <w:tc>
          <w:tcPr>
            <w:tcW w:w="1559" w:type="dxa"/>
            <w:tcBorders>
              <w:bottom w:val="single" w:sz="4" w:space="0" w:color="auto"/>
            </w:tcBorders>
          </w:tcPr>
          <w:p w14:paraId="071ABF6D"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115.000,00</w:t>
            </w:r>
          </w:p>
        </w:tc>
        <w:tc>
          <w:tcPr>
            <w:tcW w:w="1418" w:type="dxa"/>
            <w:tcBorders>
              <w:bottom w:val="single" w:sz="4" w:space="0" w:color="auto"/>
            </w:tcBorders>
          </w:tcPr>
          <w:p w14:paraId="282E5FF0" w14:textId="77777777" w:rsidR="00E01B43" w:rsidRPr="00E01B43" w:rsidRDefault="00E01B43" w:rsidP="00E01B43">
            <w:pPr>
              <w:spacing w:after="0" w:line="240" w:lineRule="auto"/>
              <w:ind w:right="276"/>
              <w:jc w:val="right"/>
              <w:rPr>
                <w:rFonts w:ascii="Times New Roman" w:eastAsia="Times New Roman" w:hAnsi="Times New Roman" w:cs="Times New Roman"/>
                <w:b/>
                <w:bCs/>
                <w:lang w:eastAsia="hr-HR"/>
              </w:rPr>
            </w:pPr>
          </w:p>
        </w:tc>
      </w:tr>
      <w:bookmarkEnd w:id="29"/>
    </w:tbl>
    <w:p w14:paraId="60AF6C81" w14:textId="77777777" w:rsidR="00E01B43" w:rsidRPr="00E01B43" w:rsidRDefault="00E01B43" w:rsidP="00E01B43">
      <w:pPr>
        <w:spacing w:after="0" w:line="240" w:lineRule="auto"/>
        <w:ind w:right="276" w:firstLine="720"/>
        <w:rPr>
          <w:rFonts w:ascii="Times New Roman" w:eastAsia="Times New Roman" w:hAnsi="Times New Roman" w:cs="Times New Roman"/>
          <w:sz w:val="24"/>
          <w:szCs w:val="24"/>
          <w:lang w:eastAsia="hr-HR"/>
        </w:rPr>
      </w:pPr>
    </w:p>
    <w:p w14:paraId="44E26F20" w14:textId="77777777" w:rsidR="00E01B43" w:rsidRPr="00E01B43" w:rsidRDefault="00E01B43" w:rsidP="00E01B43">
      <w:pPr>
        <w:spacing w:after="0" w:line="240" w:lineRule="auto"/>
        <w:ind w:right="276"/>
        <w:jc w:val="center"/>
        <w:rPr>
          <w:rFonts w:ascii="Times New Roman" w:eastAsia="Times New Roman" w:hAnsi="Times New Roman" w:cs="Times New Roman"/>
          <w:b/>
          <w:sz w:val="24"/>
          <w:szCs w:val="24"/>
          <w:lang w:eastAsia="hr-HR"/>
        </w:rPr>
      </w:pPr>
      <w:r w:rsidRPr="00E01B43">
        <w:rPr>
          <w:rFonts w:ascii="Times New Roman" w:eastAsia="Times New Roman" w:hAnsi="Times New Roman" w:cs="Times New Roman"/>
          <w:b/>
          <w:sz w:val="24"/>
          <w:szCs w:val="24"/>
          <w:lang w:eastAsia="hr-HR"/>
        </w:rPr>
        <w:t>III.</w:t>
      </w:r>
    </w:p>
    <w:p w14:paraId="3DCDE56F" w14:textId="77777777" w:rsidR="00E01B43" w:rsidRPr="00E01B43" w:rsidRDefault="00E01B43" w:rsidP="00E01B43">
      <w:pPr>
        <w:spacing w:after="0" w:line="240" w:lineRule="auto"/>
        <w:ind w:right="276"/>
        <w:rPr>
          <w:rFonts w:ascii="Times New Roman" w:eastAsia="Times New Roman" w:hAnsi="Times New Roman" w:cs="Times New Roman"/>
          <w:bCs/>
          <w:sz w:val="24"/>
          <w:szCs w:val="24"/>
          <w:lang w:eastAsia="hr-HR"/>
        </w:rPr>
      </w:pPr>
      <w:r w:rsidRPr="00E01B43">
        <w:rPr>
          <w:rFonts w:ascii="Times New Roman" w:eastAsia="Times New Roman" w:hAnsi="Times New Roman" w:cs="Times New Roman"/>
          <w:bCs/>
          <w:sz w:val="24"/>
          <w:szCs w:val="24"/>
          <w:lang w:eastAsia="hr-HR"/>
        </w:rPr>
        <w:t>U članku 4. dodaje se nova točka:</w:t>
      </w:r>
    </w:p>
    <w:p w14:paraId="1EE79FC1" w14:textId="77777777" w:rsidR="00E01B43" w:rsidRPr="00E01B43" w:rsidRDefault="00E01B43" w:rsidP="00E01B43">
      <w:pPr>
        <w:spacing w:after="0" w:line="240" w:lineRule="auto"/>
        <w:ind w:right="276"/>
        <w:rPr>
          <w:rFonts w:ascii="Times New Roman" w:eastAsia="Times New Roman" w:hAnsi="Times New Roman" w:cs="Times New Roman"/>
          <w:b/>
          <w:sz w:val="24"/>
          <w:szCs w:val="24"/>
          <w:lang w:eastAsia="hr-HR"/>
        </w:rPr>
      </w:pPr>
      <w:r w:rsidRPr="00E01B43">
        <w:rPr>
          <w:rFonts w:ascii="Times New Roman" w:eastAsia="Times New Roman" w:hAnsi="Times New Roman" w:cs="Times New Roman"/>
          <w:b/>
          <w:sz w:val="24"/>
          <w:szCs w:val="24"/>
          <w:lang w:eastAsia="hr-HR"/>
        </w:rPr>
        <w:t xml:space="preserve"> d) Sanacija klizišta</w:t>
      </w:r>
    </w:p>
    <w:p w14:paraId="36E86D14" w14:textId="77777777" w:rsidR="00E01B43" w:rsidRPr="00E01B43" w:rsidRDefault="00E01B43" w:rsidP="00E01B43">
      <w:pPr>
        <w:spacing w:after="0" w:line="240" w:lineRule="auto"/>
        <w:ind w:right="276"/>
        <w:rPr>
          <w:rFonts w:ascii="Times New Roman" w:eastAsia="Times New Roman" w:hAnsi="Times New Roman" w:cs="Times New Roman"/>
          <w:b/>
          <w:sz w:val="24"/>
          <w:szCs w:val="24"/>
          <w:lang w:eastAsia="hr-HR"/>
        </w:rPr>
      </w:pPr>
    </w:p>
    <w:p w14:paraId="0DAD7A6D" w14:textId="77777777" w:rsidR="00E01B43" w:rsidRPr="00E01B43" w:rsidRDefault="00E01B43" w:rsidP="00E01B43">
      <w:pPr>
        <w:spacing w:after="0" w:line="240" w:lineRule="auto"/>
        <w:ind w:right="276"/>
        <w:rPr>
          <w:rFonts w:ascii="Times New Roman" w:eastAsia="Times New Roman" w:hAnsi="Times New Roman" w:cs="Times New Roman"/>
          <w:bCs/>
          <w:sz w:val="24"/>
          <w:szCs w:val="24"/>
          <w:lang w:eastAsia="hr-HR"/>
        </w:rPr>
      </w:pPr>
      <w:r w:rsidRPr="00E01B43">
        <w:rPr>
          <w:rFonts w:ascii="Times New Roman" w:eastAsia="Times New Roman" w:hAnsi="Times New Roman" w:cs="Times New Roman"/>
          <w:bCs/>
          <w:sz w:val="24"/>
          <w:szCs w:val="24"/>
          <w:lang w:eastAsia="hr-HR"/>
        </w:rPr>
        <w:t>U sklopu aktivnosti na sanaciji klizišta tijekom 2023. godine predviđene su sljedeće investicije:</w:t>
      </w:r>
    </w:p>
    <w:p w14:paraId="533E5920" w14:textId="77777777" w:rsidR="00E01B43" w:rsidRPr="00E01B43" w:rsidRDefault="00E01B43" w:rsidP="00E01B43">
      <w:pPr>
        <w:spacing w:after="0" w:line="240" w:lineRule="auto"/>
        <w:ind w:right="276"/>
        <w:rPr>
          <w:rFonts w:ascii="Times New Roman" w:eastAsia="Times New Roman" w:hAnsi="Times New Roman" w:cs="Times New Roman"/>
          <w:b/>
          <w:sz w:val="24"/>
          <w:szCs w:val="24"/>
          <w:lang w:eastAsia="hr-HR"/>
        </w:rPr>
      </w:pPr>
    </w:p>
    <w:tbl>
      <w:tblPr>
        <w:tblW w:w="92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2542"/>
        <w:gridCol w:w="3995"/>
        <w:gridCol w:w="1548"/>
      </w:tblGrid>
      <w:tr w:rsidR="00E01B43" w:rsidRPr="00E01B43" w14:paraId="187F6E08" w14:textId="77777777" w:rsidTr="00E01B43">
        <w:trPr>
          <w:trHeight w:val="339"/>
        </w:trPr>
        <w:tc>
          <w:tcPr>
            <w:tcW w:w="643" w:type="dxa"/>
            <w:tcBorders>
              <w:bottom w:val="single" w:sz="4" w:space="0" w:color="auto"/>
            </w:tcBorders>
            <w:shd w:val="clear" w:color="auto" w:fill="auto"/>
          </w:tcPr>
          <w:p w14:paraId="19EDFCF0" w14:textId="77777777" w:rsidR="00E01B43" w:rsidRPr="00E01B43" w:rsidRDefault="00E01B43" w:rsidP="00E01B43">
            <w:pPr>
              <w:spacing w:after="0" w:line="240" w:lineRule="auto"/>
              <w:ind w:right="276"/>
              <w:rPr>
                <w:rFonts w:ascii="Times New Roman" w:eastAsia="Times New Roman" w:hAnsi="Times New Roman" w:cs="Times New Roman"/>
                <w:b/>
                <w:sz w:val="20"/>
                <w:szCs w:val="20"/>
                <w:lang w:val="sv-SE" w:eastAsia="x-none"/>
              </w:rPr>
            </w:pPr>
            <w:r w:rsidRPr="00E01B43">
              <w:rPr>
                <w:rFonts w:ascii="Times New Roman" w:eastAsia="Times New Roman" w:hAnsi="Times New Roman" w:cs="Times New Roman"/>
                <w:b/>
                <w:sz w:val="20"/>
                <w:szCs w:val="20"/>
                <w:lang w:val="sv-SE" w:eastAsia="x-none"/>
              </w:rPr>
              <w:t>Red.br.</w:t>
            </w:r>
          </w:p>
        </w:tc>
        <w:tc>
          <w:tcPr>
            <w:tcW w:w="2755" w:type="dxa"/>
            <w:tcBorders>
              <w:bottom w:val="single" w:sz="4" w:space="0" w:color="auto"/>
            </w:tcBorders>
            <w:shd w:val="clear" w:color="auto" w:fill="auto"/>
          </w:tcPr>
          <w:p w14:paraId="5A0D54A2" w14:textId="77777777" w:rsidR="00E01B43" w:rsidRPr="00E01B43" w:rsidRDefault="00E01B43" w:rsidP="00E01B43">
            <w:pPr>
              <w:spacing w:after="0" w:line="240" w:lineRule="auto"/>
              <w:ind w:left="-81" w:right="180"/>
              <w:jc w:val="both"/>
              <w:rPr>
                <w:rFonts w:ascii="Times New Roman" w:eastAsia="Times New Roman" w:hAnsi="Times New Roman" w:cs="Times New Roman"/>
                <w:b/>
                <w:sz w:val="20"/>
                <w:szCs w:val="20"/>
                <w:lang w:val="sv-SE" w:eastAsia="x-none"/>
              </w:rPr>
            </w:pPr>
            <w:r w:rsidRPr="00E01B43">
              <w:rPr>
                <w:rFonts w:ascii="Times New Roman" w:eastAsia="Times New Roman" w:hAnsi="Times New Roman" w:cs="Times New Roman"/>
                <w:b/>
                <w:sz w:val="20"/>
                <w:szCs w:val="20"/>
                <w:lang w:val="sv-SE" w:eastAsia="x-none"/>
              </w:rPr>
              <w:t>Opis</w:t>
            </w:r>
          </w:p>
        </w:tc>
        <w:tc>
          <w:tcPr>
            <w:tcW w:w="4540" w:type="dxa"/>
            <w:tcBorders>
              <w:bottom w:val="single" w:sz="4" w:space="0" w:color="auto"/>
            </w:tcBorders>
          </w:tcPr>
          <w:p w14:paraId="4C74B5B3" w14:textId="77777777" w:rsidR="00E01B43" w:rsidRPr="00E01B43" w:rsidRDefault="00E01B43" w:rsidP="00E01B43">
            <w:pPr>
              <w:spacing w:after="0" w:line="240" w:lineRule="auto"/>
              <w:ind w:right="276"/>
              <w:rPr>
                <w:rFonts w:ascii="Times New Roman" w:eastAsia="Times New Roman" w:hAnsi="Times New Roman" w:cs="Times New Roman"/>
                <w:b/>
                <w:sz w:val="20"/>
                <w:szCs w:val="20"/>
                <w:lang w:val="sv-SE" w:eastAsia="x-none"/>
              </w:rPr>
            </w:pPr>
            <w:r w:rsidRPr="00E01B43">
              <w:rPr>
                <w:rFonts w:ascii="Times New Roman" w:eastAsia="Times New Roman" w:hAnsi="Times New Roman" w:cs="Times New Roman"/>
                <w:b/>
                <w:sz w:val="20"/>
                <w:szCs w:val="20"/>
                <w:lang w:val="sv-SE" w:eastAsia="x-none"/>
              </w:rPr>
              <w:t>Pregled troškova</w:t>
            </w:r>
          </w:p>
        </w:tc>
        <w:tc>
          <w:tcPr>
            <w:tcW w:w="1284" w:type="dxa"/>
            <w:tcBorders>
              <w:bottom w:val="single" w:sz="4" w:space="0" w:color="auto"/>
            </w:tcBorders>
          </w:tcPr>
          <w:p w14:paraId="346B6E9E" w14:textId="77777777" w:rsidR="00E01B43" w:rsidRPr="00E01B43" w:rsidRDefault="00E01B43" w:rsidP="00E01B43">
            <w:pPr>
              <w:spacing w:after="0" w:line="240" w:lineRule="auto"/>
              <w:ind w:right="276"/>
              <w:rPr>
                <w:rFonts w:ascii="Times New Roman" w:eastAsia="Times New Roman" w:hAnsi="Times New Roman" w:cs="Times New Roman"/>
                <w:b/>
                <w:sz w:val="20"/>
                <w:szCs w:val="20"/>
                <w:lang w:val="sv-SE" w:eastAsia="x-none"/>
              </w:rPr>
            </w:pPr>
            <w:r w:rsidRPr="00E01B43">
              <w:rPr>
                <w:rFonts w:ascii="Times New Roman" w:eastAsia="Times New Roman" w:hAnsi="Times New Roman" w:cs="Times New Roman"/>
                <w:b/>
                <w:sz w:val="20"/>
                <w:szCs w:val="20"/>
                <w:lang w:val="sv-SE" w:eastAsia="x-none"/>
              </w:rPr>
              <w:t>Izvor financiranja</w:t>
            </w:r>
          </w:p>
        </w:tc>
      </w:tr>
      <w:tr w:rsidR="00E01B43" w:rsidRPr="00E01B43" w14:paraId="2FD27282" w14:textId="77777777" w:rsidTr="00E01B43">
        <w:tc>
          <w:tcPr>
            <w:tcW w:w="643" w:type="dxa"/>
            <w:tcBorders>
              <w:bottom w:val="single" w:sz="4" w:space="0" w:color="auto"/>
            </w:tcBorders>
            <w:shd w:val="clear" w:color="auto" w:fill="auto"/>
          </w:tcPr>
          <w:p w14:paraId="6BACD915" w14:textId="77777777" w:rsidR="00E01B43" w:rsidRPr="00E01B43" w:rsidRDefault="00E01B43" w:rsidP="00E01B43">
            <w:pPr>
              <w:spacing w:after="0" w:line="240" w:lineRule="auto"/>
              <w:ind w:right="276"/>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1.</w:t>
            </w:r>
          </w:p>
        </w:tc>
        <w:tc>
          <w:tcPr>
            <w:tcW w:w="2755" w:type="dxa"/>
            <w:tcBorders>
              <w:bottom w:val="single" w:sz="4" w:space="0" w:color="auto"/>
            </w:tcBorders>
            <w:shd w:val="clear" w:color="auto" w:fill="auto"/>
          </w:tcPr>
          <w:p w14:paraId="6110F2F6" w14:textId="77777777" w:rsidR="00E01B43" w:rsidRPr="00E01B43" w:rsidRDefault="00E01B43" w:rsidP="00E01B43">
            <w:pPr>
              <w:spacing w:after="0" w:line="240" w:lineRule="auto"/>
              <w:ind w:left="-81" w:right="180"/>
              <w:jc w:val="both"/>
              <w:rPr>
                <w:rFonts w:ascii="Times New Roman" w:eastAsia="Times New Roman" w:hAnsi="Times New Roman" w:cs="Times New Roman"/>
                <w:bCs/>
                <w:sz w:val="24"/>
                <w:szCs w:val="20"/>
                <w:lang w:val="sv-SE" w:eastAsia="x-none"/>
              </w:rPr>
            </w:pPr>
            <w:r w:rsidRPr="00E01B43">
              <w:rPr>
                <w:rFonts w:ascii="Times New Roman" w:eastAsia="Times New Roman" w:hAnsi="Times New Roman" w:cs="Times New Roman"/>
                <w:bCs/>
                <w:sz w:val="20"/>
                <w:szCs w:val="20"/>
                <w:lang w:val="sv-SE" w:eastAsia="x-none"/>
              </w:rPr>
              <w:t>Sanacija klizišta - Kotarice na NC-MI-10, Odvojak DC1 (Brezaki – Kotarice</w:t>
            </w:r>
            <w:r w:rsidRPr="00E01B43">
              <w:rPr>
                <w:rFonts w:ascii="Times New Roman" w:eastAsia="Times New Roman" w:hAnsi="Times New Roman" w:cs="Times New Roman"/>
                <w:bCs/>
                <w:sz w:val="24"/>
                <w:szCs w:val="20"/>
                <w:lang w:val="sv-SE" w:eastAsia="x-none"/>
              </w:rPr>
              <w:t>)</w:t>
            </w:r>
          </w:p>
          <w:p w14:paraId="6245BCC7" w14:textId="77777777" w:rsidR="00E01B43" w:rsidRPr="00E01B43" w:rsidRDefault="00E01B43" w:rsidP="00E01B43">
            <w:pPr>
              <w:tabs>
                <w:tab w:val="left" w:pos="2980"/>
              </w:tabs>
              <w:spacing w:after="0" w:line="240" w:lineRule="auto"/>
              <w:ind w:right="276"/>
              <w:rPr>
                <w:rFonts w:ascii="Times New Roman" w:eastAsia="Times New Roman" w:hAnsi="Times New Roman" w:cs="Times New Roman"/>
                <w:bCs/>
                <w:sz w:val="20"/>
                <w:szCs w:val="20"/>
                <w:lang w:val="sv-SE" w:eastAsia="x-none"/>
              </w:rPr>
            </w:pPr>
          </w:p>
        </w:tc>
        <w:tc>
          <w:tcPr>
            <w:tcW w:w="4540" w:type="dxa"/>
            <w:tcBorders>
              <w:bottom w:val="single" w:sz="4" w:space="0" w:color="auto"/>
            </w:tcBorders>
          </w:tcPr>
          <w:p w14:paraId="28681056" w14:textId="77777777" w:rsidR="00E01B43" w:rsidRPr="00E01B43" w:rsidRDefault="00E01B43" w:rsidP="00E01B43">
            <w:pPr>
              <w:spacing w:after="0" w:line="240" w:lineRule="auto"/>
              <w:ind w:right="276"/>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Radovi: 114.551,40</w:t>
            </w:r>
          </w:p>
          <w:p w14:paraId="3B477840" w14:textId="77777777" w:rsidR="00E01B43" w:rsidRPr="00E01B43" w:rsidRDefault="00E01B43" w:rsidP="00E01B43">
            <w:pPr>
              <w:spacing w:after="0" w:line="240" w:lineRule="auto"/>
              <w:ind w:right="276"/>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Projektantski nadzor: 1.325,00</w:t>
            </w:r>
          </w:p>
          <w:p w14:paraId="3FDD1441" w14:textId="77777777" w:rsidR="00E01B43" w:rsidRPr="00E01B43" w:rsidRDefault="00E01B43" w:rsidP="00E01B43">
            <w:pPr>
              <w:spacing w:after="0" w:line="240" w:lineRule="auto"/>
              <w:ind w:right="276"/>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Stručni nadzor: 4.147,50</w:t>
            </w:r>
          </w:p>
          <w:p w14:paraId="1F5ED5C3" w14:textId="77777777" w:rsidR="00E01B43" w:rsidRPr="00E01B43" w:rsidRDefault="00E01B43" w:rsidP="00E01B43">
            <w:pPr>
              <w:spacing w:after="0" w:line="240" w:lineRule="auto"/>
              <w:ind w:right="276"/>
              <w:rPr>
                <w:rFonts w:ascii="Times New Roman" w:eastAsia="Times New Roman" w:hAnsi="Times New Roman" w:cs="Times New Roman"/>
                <w:bCs/>
                <w:sz w:val="20"/>
                <w:szCs w:val="20"/>
                <w:u w:val="single"/>
                <w:lang w:val="sv-SE" w:eastAsia="x-none"/>
              </w:rPr>
            </w:pPr>
            <w:r w:rsidRPr="00E01B43">
              <w:rPr>
                <w:rFonts w:ascii="Times New Roman" w:eastAsia="Times New Roman" w:hAnsi="Times New Roman" w:cs="Times New Roman"/>
                <w:bCs/>
                <w:sz w:val="20"/>
                <w:szCs w:val="20"/>
                <w:u w:val="single"/>
                <w:lang w:val="sv-SE" w:eastAsia="x-none"/>
              </w:rPr>
              <w:t>Administrativni troškovi: 3.740,23</w:t>
            </w:r>
          </w:p>
          <w:p w14:paraId="143B4CA5" w14:textId="77777777" w:rsidR="00E01B43" w:rsidRPr="00E01B43" w:rsidRDefault="00E01B43" w:rsidP="00E01B43">
            <w:pPr>
              <w:spacing w:after="0" w:line="240" w:lineRule="auto"/>
              <w:ind w:right="276"/>
              <w:rPr>
                <w:rFonts w:ascii="Times New Roman" w:eastAsia="Times New Roman" w:hAnsi="Times New Roman" w:cs="Times New Roman"/>
                <w:b/>
                <w:sz w:val="20"/>
                <w:szCs w:val="20"/>
                <w:lang w:val="sv-SE" w:eastAsia="x-none"/>
              </w:rPr>
            </w:pPr>
            <w:r w:rsidRPr="00E01B43">
              <w:rPr>
                <w:rFonts w:ascii="Times New Roman" w:eastAsia="Times New Roman" w:hAnsi="Times New Roman" w:cs="Times New Roman"/>
                <w:b/>
                <w:sz w:val="20"/>
                <w:szCs w:val="20"/>
                <w:lang w:val="sv-SE" w:eastAsia="x-none"/>
              </w:rPr>
              <w:t>Ukupno: 123.764,13</w:t>
            </w:r>
          </w:p>
          <w:p w14:paraId="41F80F43" w14:textId="77777777" w:rsidR="00E01B43" w:rsidRPr="00E01B43" w:rsidRDefault="00E01B43" w:rsidP="00E01B43">
            <w:pPr>
              <w:spacing w:after="0" w:line="240" w:lineRule="auto"/>
              <w:ind w:right="276"/>
              <w:rPr>
                <w:rFonts w:ascii="Times New Roman" w:eastAsia="Times New Roman" w:hAnsi="Times New Roman" w:cs="Times New Roman"/>
                <w:b/>
                <w:sz w:val="20"/>
                <w:szCs w:val="20"/>
                <w:lang w:val="sv-SE" w:eastAsia="x-none"/>
              </w:rPr>
            </w:pPr>
          </w:p>
          <w:p w14:paraId="646E5574" w14:textId="77777777" w:rsidR="00E01B43" w:rsidRPr="00E01B43" w:rsidRDefault="00E01B43" w:rsidP="00E01B43">
            <w:pPr>
              <w:spacing w:after="0" w:line="240" w:lineRule="auto"/>
              <w:ind w:right="276"/>
              <w:rPr>
                <w:rFonts w:ascii="Times New Roman" w:eastAsia="Times New Roman" w:hAnsi="Times New Roman" w:cs="Times New Roman"/>
                <w:bCs/>
                <w:sz w:val="20"/>
                <w:szCs w:val="20"/>
                <w:lang w:val="sv-SE" w:eastAsia="x-none"/>
              </w:rPr>
            </w:pPr>
          </w:p>
        </w:tc>
        <w:tc>
          <w:tcPr>
            <w:tcW w:w="1284" w:type="dxa"/>
            <w:tcBorders>
              <w:bottom w:val="single" w:sz="4" w:space="0" w:color="auto"/>
            </w:tcBorders>
          </w:tcPr>
          <w:p w14:paraId="77D1345B" w14:textId="77777777" w:rsidR="00E01B43" w:rsidRPr="00E01B43" w:rsidRDefault="00E01B43" w:rsidP="00E01B43">
            <w:pPr>
              <w:spacing w:after="0" w:line="240" w:lineRule="auto"/>
              <w:ind w:right="276"/>
              <w:jc w:val="center"/>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51</w:t>
            </w:r>
          </w:p>
        </w:tc>
      </w:tr>
      <w:tr w:rsidR="00E01B43" w:rsidRPr="00E01B43" w14:paraId="1E9F4F4D" w14:textId="77777777" w:rsidTr="00E01B43">
        <w:tc>
          <w:tcPr>
            <w:tcW w:w="643" w:type="dxa"/>
            <w:tcBorders>
              <w:bottom w:val="single" w:sz="4" w:space="0" w:color="auto"/>
            </w:tcBorders>
            <w:shd w:val="clear" w:color="auto" w:fill="auto"/>
          </w:tcPr>
          <w:p w14:paraId="377FAAFC" w14:textId="77777777" w:rsidR="00E01B43" w:rsidRPr="00E01B43" w:rsidRDefault="00E01B43" w:rsidP="00E01B43">
            <w:pPr>
              <w:spacing w:after="0" w:line="240" w:lineRule="auto"/>
              <w:ind w:right="276"/>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2.</w:t>
            </w:r>
          </w:p>
        </w:tc>
        <w:tc>
          <w:tcPr>
            <w:tcW w:w="2755" w:type="dxa"/>
            <w:tcBorders>
              <w:bottom w:val="single" w:sz="4" w:space="0" w:color="auto"/>
            </w:tcBorders>
            <w:shd w:val="clear" w:color="auto" w:fill="auto"/>
          </w:tcPr>
          <w:p w14:paraId="37CF6382" w14:textId="77777777" w:rsidR="00E01B43" w:rsidRPr="00E01B43" w:rsidRDefault="00E01B43" w:rsidP="00E01B43">
            <w:pPr>
              <w:tabs>
                <w:tab w:val="left" w:pos="2980"/>
              </w:tabs>
              <w:spacing w:after="0" w:line="240" w:lineRule="auto"/>
              <w:ind w:right="276"/>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Sanacija nerazvrstane ceste Ciglenica</w:t>
            </w:r>
          </w:p>
        </w:tc>
        <w:tc>
          <w:tcPr>
            <w:tcW w:w="4540" w:type="dxa"/>
            <w:tcBorders>
              <w:bottom w:val="single" w:sz="4" w:space="0" w:color="auto"/>
            </w:tcBorders>
          </w:tcPr>
          <w:p w14:paraId="2A294387" w14:textId="77777777" w:rsidR="00E01B43" w:rsidRPr="00E01B43" w:rsidRDefault="00E01B43" w:rsidP="00E01B43">
            <w:pPr>
              <w:spacing w:after="0" w:line="240" w:lineRule="auto"/>
              <w:ind w:right="276"/>
              <w:jc w:val="both"/>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Radovi: 82.500,00</w:t>
            </w:r>
          </w:p>
          <w:p w14:paraId="0C104898" w14:textId="77777777" w:rsidR="00E01B43" w:rsidRPr="00E01B43" w:rsidRDefault="00E01B43" w:rsidP="00E01B43">
            <w:pPr>
              <w:spacing w:after="0" w:line="240" w:lineRule="auto"/>
              <w:ind w:right="276"/>
              <w:jc w:val="both"/>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Projektna dokumentacija: 5.000,00</w:t>
            </w:r>
          </w:p>
          <w:p w14:paraId="67BDABAF" w14:textId="77777777" w:rsidR="00E01B43" w:rsidRPr="00E01B43" w:rsidRDefault="00E01B43" w:rsidP="00E01B43">
            <w:pPr>
              <w:spacing w:after="0" w:line="240" w:lineRule="auto"/>
              <w:ind w:right="276"/>
              <w:jc w:val="both"/>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Stručni nadzor: 6.875,00</w:t>
            </w:r>
          </w:p>
          <w:p w14:paraId="727048D0" w14:textId="77777777" w:rsidR="00E01B43" w:rsidRPr="00E01B43" w:rsidRDefault="00E01B43" w:rsidP="00E01B43">
            <w:pPr>
              <w:spacing w:after="0" w:line="240" w:lineRule="auto"/>
              <w:ind w:right="276"/>
              <w:jc w:val="both"/>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Ostali troškovi:</w:t>
            </w:r>
          </w:p>
          <w:p w14:paraId="58A65783" w14:textId="77777777" w:rsidR="00E01B43" w:rsidRPr="00E01B43" w:rsidRDefault="00E01B43" w:rsidP="00975EA9">
            <w:pPr>
              <w:numPr>
                <w:ilvl w:val="0"/>
                <w:numId w:val="77"/>
              </w:numPr>
              <w:spacing w:after="0" w:line="240" w:lineRule="auto"/>
              <w:ind w:left="149" w:right="276" w:hanging="548"/>
              <w:jc w:val="both"/>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-prijava projektnog prijedloga 11.500,00</w:t>
            </w:r>
          </w:p>
          <w:p w14:paraId="0078117D" w14:textId="77777777" w:rsidR="00E01B43" w:rsidRPr="00E01B43" w:rsidRDefault="00E01B43" w:rsidP="00975EA9">
            <w:pPr>
              <w:numPr>
                <w:ilvl w:val="0"/>
                <w:numId w:val="77"/>
              </w:numPr>
              <w:pBdr>
                <w:bottom w:val="single" w:sz="12" w:space="1" w:color="auto"/>
              </w:pBdr>
              <w:spacing w:after="0" w:line="240" w:lineRule="auto"/>
              <w:ind w:left="0" w:right="276" w:hanging="548"/>
              <w:jc w:val="both"/>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-izrada nalaza sudskog vještaka  375,00</w:t>
            </w:r>
          </w:p>
          <w:p w14:paraId="1943942C" w14:textId="77777777" w:rsidR="00E01B43" w:rsidRPr="00E01B43" w:rsidRDefault="00E01B43" w:rsidP="00E01B43">
            <w:pPr>
              <w:spacing w:after="0" w:line="240" w:lineRule="auto"/>
              <w:ind w:right="276"/>
              <w:jc w:val="both"/>
              <w:rPr>
                <w:rFonts w:ascii="Times New Roman" w:eastAsia="Times New Roman" w:hAnsi="Times New Roman" w:cs="Times New Roman"/>
                <w:b/>
                <w:sz w:val="20"/>
                <w:szCs w:val="20"/>
                <w:lang w:val="sv-SE" w:eastAsia="x-none"/>
              </w:rPr>
            </w:pPr>
            <w:r w:rsidRPr="00E01B43">
              <w:rPr>
                <w:rFonts w:ascii="Times New Roman" w:eastAsia="Times New Roman" w:hAnsi="Times New Roman" w:cs="Times New Roman"/>
                <w:b/>
                <w:sz w:val="20"/>
                <w:szCs w:val="20"/>
                <w:lang w:val="sv-SE" w:eastAsia="x-none"/>
              </w:rPr>
              <w:t>Ukupno: 106.250,00</w:t>
            </w:r>
          </w:p>
          <w:p w14:paraId="50981275" w14:textId="77777777" w:rsidR="00E01B43" w:rsidRPr="00E01B43" w:rsidRDefault="00E01B43" w:rsidP="00E01B43">
            <w:pPr>
              <w:spacing w:after="0" w:line="240" w:lineRule="auto"/>
              <w:ind w:right="276"/>
              <w:jc w:val="both"/>
              <w:rPr>
                <w:rFonts w:ascii="Times New Roman" w:eastAsia="Times New Roman" w:hAnsi="Times New Roman" w:cs="Times New Roman"/>
                <w:bCs/>
                <w:sz w:val="20"/>
                <w:szCs w:val="20"/>
                <w:lang w:val="sv-SE" w:eastAsia="x-none"/>
              </w:rPr>
            </w:pPr>
          </w:p>
          <w:p w14:paraId="7508F9DD" w14:textId="77777777" w:rsidR="00E01B43" w:rsidRPr="00E01B43" w:rsidRDefault="00E01B43" w:rsidP="00E01B43">
            <w:pPr>
              <w:spacing w:after="0" w:line="240" w:lineRule="auto"/>
              <w:ind w:right="276"/>
              <w:jc w:val="center"/>
              <w:rPr>
                <w:rFonts w:ascii="Times New Roman" w:eastAsia="Times New Roman" w:hAnsi="Times New Roman" w:cs="Times New Roman"/>
                <w:bCs/>
                <w:sz w:val="20"/>
                <w:szCs w:val="20"/>
                <w:lang w:val="sv-SE" w:eastAsia="x-none"/>
              </w:rPr>
            </w:pPr>
          </w:p>
        </w:tc>
        <w:tc>
          <w:tcPr>
            <w:tcW w:w="1284" w:type="dxa"/>
            <w:tcBorders>
              <w:bottom w:val="single" w:sz="4" w:space="0" w:color="auto"/>
            </w:tcBorders>
          </w:tcPr>
          <w:p w14:paraId="74669642" w14:textId="77777777" w:rsidR="00E01B43" w:rsidRPr="00E01B43" w:rsidRDefault="00E01B43" w:rsidP="00E01B43">
            <w:pPr>
              <w:spacing w:after="0" w:line="240" w:lineRule="auto"/>
              <w:ind w:right="276"/>
              <w:jc w:val="center"/>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51</w:t>
            </w:r>
          </w:p>
        </w:tc>
      </w:tr>
      <w:tr w:rsidR="00E01B43" w:rsidRPr="00E01B43" w14:paraId="74AA4AA4" w14:textId="77777777" w:rsidTr="00E01B43">
        <w:tc>
          <w:tcPr>
            <w:tcW w:w="643" w:type="dxa"/>
            <w:tcBorders>
              <w:bottom w:val="single" w:sz="4" w:space="0" w:color="auto"/>
            </w:tcBorders>
            <w:shd w:val="clear" w:color="auto" w:fill="auto"/>
          </w:tcPr>
          <w:p w14:paraId="60B1F10C" w14:textId="77777777" w:rsidR="00E01B43" w:rsidRPr="00E01B43" w:rsidRDefault="00E01B43" w:rsidP="00E01B43">
            <w:pPr>
              <w:spacing w:after="0" w:line="240" w:lineRule="auto"/>
              <w:ind w:right="276"/>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3.</w:t>
            </w:r>
          </w:p>
        </w:tc>
        <w:tc>
          <w:tcPr>
            <w:tcW w:w="2755" w:type="dxa"/>
            <w:tcBorders>
              <w:bottom w:val="single" w:sz="4" w:space="0" w:color="auto"/>
            </w:tcBorders>
            <w:shd w:val="clear" w:color="auto" w:fill="auto"/>
          </w:tcPr>
          <w:p w14:paraId="25793C6B" w14:textId="77777777" w:rsidR="00E01B43" w:rsidRPr="00E01B43" w:rsidRDefault="00E01B43" w:rsidP="00E01B43">
            <w:pPr>
              <w:tabs>
                <w:tab w:val="left" w:pos="2980"/>
              </w:tabs>
              <w:spacing w:after="0" w:line="240" w:lineRule="auto"/>
              <w:ind w:right="276"/>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Sanacija nerazvrstane ceste Brezova</w:t>
            </w:r>
          </w:p>
        </w:tc>
        <w:tc>
          <w:tcPr>
            <w:tcW w:w="4540" w:type="dxa"/>
            <w:tcBorders>
              <w:bottom w:val="single" w:sz="4" w:space="0" w:color="auto"/>
            </w:tcBorders>
          </w:tcPr>
          <w:p w14:paraId="370F8D4B" w14:textId="77777777" w:rsidR="00E01B43" w:rsidRPr="00E01B43" w:rsidRDefault="00E01B43" w:rsidP="00E01B43">
            <w:pPr>
              <w:spacing w:after="0" w:line="240" w:lineRule="auto"/>
              <w:ind w:right="276"/>
              <w:jc w:val="both"/>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Izrada nalaza sudskog vještaka:350,00</w:t>
            </w:r>
          </w:p>
          <w:p w14:paraId="6AAC4777" w14:textId="77777777" w:rsidR="00E01B43" w:rsidRPr="00E01B43" w:rsidRDefault="00E01B43" w:rsidP="00E01B43">
            <w:pPr>
              <w:spacing w:after="0" w:line="240" w:lineRule="auto"/>
              <w:ind w:right="276"/>
              <w:jc w:val="both"/>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Radovi: 165.515,00</w:t>
            </w:r>
          </w:p>
          <w:p w14:paraId="6E3E9C89" w14:textId="77777777" w:rsidR="00E01B43" w:rsidRPr="00E01B43" w:rsidRDefault="00E01B43" w:rsidP="00E01B43">
            <w:pPr>
              <w:spacing w:after="0" w:line="240" w:lineRule="auto"/>
              <w:ind w:right="276"/>
              <w:jc w:val="both"/>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Projektna dokumentacija: 8.293,75</w:t>
            </w:r>
          </w:p>
          <w:p w14:paraId="73081AB8" w14:textId="77777777" w:rsidR="00E01B43" w:rsidRPr="00E01B43" w:rsidRDefault="00E01B43" w:rsidP="00E01B43">
            <w:pPr>
              <w:spacing w:after="0" w:line="240" w:lineRule="auto"/>
              <w:ind w:right="276"/>
              <w:jc w:val="both"/>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Stručni nadzor: 8.750,00</w:t>
            </w:r>
          </w:p>
          <w:p w14:paraId="18F5F4DD" w14:textId="77777777" w:rsidR="00E01B43" w:rsidRPr="00E01B43" w:rsidRDefault="00E01B43" w:rsidP="00E01B43">
            <w:pPr>
              <w:spacing w:after="0" w:line="240" w:lineRule="auto"/>
              <w:ind w:right="276"/>
              <w:jc w:val="both"/>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Ostali troškovi:</w:t>
            </w:r>
          </w:p>
          <w:p w14:paraId="2EBF8B0B" w14:textId="77777777" w:rsidR="00E01B43" w:rsidRPr="00E01B43" w:rsidRDefault="00E01B43" w:rsidP="00E01B43">
            <w:pPr>
              <w:pBdr>
                <w:bottom w:val="single" w:sz="12" w:space="1" w:color="auto"/>
              </w:pBdr>
              <w:spacing w:after="0" w:line="240" w:lineRule="auto"/>
              <w:ind w:right="276"/>
              <w:jc w:val="both"/>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-prijava projektnog prijedloga: 11.500,00</w:t>
            </w:r>
          </w:p>
          <w:p w14:paraId="0545E6C9" w14:textId="77777777" w:rsidR="00E01B43" w:rsidRPr="00E01B43" w:rsidRDefault="00E01B43" w:rsidP="00E01B43">
            <w:pPr>
              <w:pBdr>
                <w:bottom w:val="single" w:sz="12" w:space="1" w:color="auto"/>
              </w:pBdr>
              <w:spacing w:after="0" w:line="240" w:lineRule="auto"/>
              <w:ind w:right="276"/>
              <w:jc w:val="both"/>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Upravljanje projektom: 11.500,00</w:t>
            </w:r>
          </w:p>
          <w:p w14:paraId="65B372ED" w14:textId="77777777" w:rsidR="00E01B43" w:rsidRPr="00E01B43" w:rsidRDefault="00E01B43" w:rsidP="00E01B43">
            <w:pPr>
              <w:pBdr>
                <w:bottom w:val="single" w:sz="12" w:space="1" w:color="auto"/>
              </w:pBdr>
              <w:spacing w:after="0" w:line="240" w:lineRule="auto"/>
              <w:ind w:right="276"/>
              <w:jc w:val="both"/>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Usluga provedbe postupaka nabave:</w:t>
            </w:r>
          </w:p>
          <w:p w14:paraId="304CD9FF" w14:textId="77777777" w:rsidR="00E01B43" w:rsidRPr="00E01B43" w:rsidRDefault="00E01B43" w:rsidP="00E01B43">
            <w:pPr>
              <w:pBdr>
                <w:bottom w:val="single" w:sz="12" w:space="1" w:color="auto"/>
              </w:pBdr>
              <w:spacing w:after="0" w:line="240" w:lineRule="auto"/>
              <w:ind w:right="276"/>
              <w:jc w:val="both"/>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11.500,00</w:t>
            </w:r>
          </w:p>
          <w:p w14:paraId="0F53D4B2" w14:textId="77777777" w:rsidR="00E01B43" w:rsidRPr="00E01B43" w:rsidRDefault="00E01B43" w:rsidP="00E01B43">
            <w:pPr>
              <w:spacing w:after="0" w:line="240" w:lineRule="auto"/>
              <w:ind w:right="276"/>
              <w:jc w:val="both"/>
              <w:rPr>
                <w:rFonts w:ascii="Times New Roman" w:eastAsia="Times New Roman" w:hAnsi="Times New Roman" w:cs="Times New Roman"/>
                <w:b/>
                <w:sz w:val="20"/>
                <w:szCs w:val="20"/>
                <w:lang w:val="sv-SE" w:eastAsia="x-none"/>
              </w:rPr>
            </w:pPr>
            <w:r w:rsidRPr="00E01B43">
              <w:rPr>
                <w:rFonts w:ascii="Times New Roman" w:eastAsia="Times New Roman" w:hAnsi="Times New Roman" w:cs="Times New Roman"/>
                <w:b/>
                <w:sz w:val="20"/>
                <w:szCs w:val="20"/>
                <w:lang w:val="sv-SE" w:eastAsia="x-none"/>
              </w:rPr>
              <w:t>Ukupno: 217.408,75</w:t>
            </w:r>
          </w:p>
          <w:p w14:paraId="1E1367F7" w14:textId="77777777" w:rsidR="00E01B43" w:rsidRPr="00E01B43" w:rsidRDefault="00E01B43" w:rsidP="00E01B43">
            <w:pPr>
              <w:spacing w:after="0" w:line="240" w:lineRule="auto"/>
              <w:ind w:right="276"/>
              <w:jc w:val="both"/>
              <w:rPr>
                <w:rFonts w:ascii="Times New Roman" w:eastAsia="Times New Roman" w:hAnsi="Times New Roman" w:cs="Times New Roman"/>
                <w:b/>
                <w:sz w:val="20"/>
                <w:szCs w:val="20"/>
                <w:lang w:val="sv-SE" w:eastAsia="x-none"/>
              </w:rPr>
            </w:pPr>
          </w:p>
          <w:p w14:paraId="69882427" w14:textId="77777777" w:rsidR="00E01B43" w:rsidRPr="00E01B43" w:rsidRDefault="00E01B43" w:rsidP="00E01B43">
            <w:pPr>
              <w:spacing w:after="0" w:line="240" w:lineRule="auto"/>
              <w:ind w:right="276"/>
              <w:jc w:val="center"/>
              <w:rPr>
                <w:rFonts w:ascii="Times New Roman" w:eastAsia="Times New Roman" w:hAnsi="Times New Roman" w:cs="Times New Roman"/>
                <w:bCs/>
                <w:sz w:val="20"/>
                <w:szCs w:val="20"/>
                <w:lang w:val="sv-SE" w:eastAsia="x-none"/>
              </w:rPr>
            </w:pPr>
          </w:p>
        </w:tc>
        <w:tc>
          <w:tcPr>
            <w:tcW w:w="1284" w:type="dxa"/>
            <w:tcBorders>
              <w:bottom w:val="single" w:sz="4" w:space="0" w:color="auto"/>
            </w:tcBorders>
          </w:tcPr>
          <w:p w14:paraId="26DFD991" w14:textId="77777777" w:rsidR="00E01B43" w:rsidRPr="00E01B43" w:rsidRDefault="00E01B43" w:rsidP="00E01B43">
            <w:pPr>
              <w:spacing w:after="0" w:line="240" w:lineRule="auto"/>
              <w:ind w:right="276"/>
              <w:jc w:val="center"/>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51</w:t>
            </w:r>
          </w:p>
        </w:tc>
      </w:tr>
      <w:tr w:rsidR="00E01B43" w:rsidRPr="00E01B43" w14:paraId="42598729" w14:textId="77777777" w:rsidTr="00E01B43">
        <w:tc>
          <w:tcPr>
            <w:tcW w:w="643" w:type="dxa"/>
            <w:tcBorders>
              <w:bottom w:val="single" w:sz="4" w:space="0" w:color="auto"/>
            </w:tcBorders>
            <w:shd w:val="clear" w:color="auto" w:fill="auto"/>
          </w:tcPr>
          <w:p w14:paraId="43FE73E8" w14:textId="77777777" w:rsidR="00E01B43" w:rsidRPr="00E01B43" w:rsidRDefault="00E01B43" w:rsidP="00E01B43">
            <w:pPr>
              <w:spacing w:after="0" w:line="240" w:lineRule="auto"/>
              <w:ind w:right="276"/>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4.</w:t>
            </w:r>
          </w:p>
        </w:tc>
        <w:tc>
          <w:tcPr>
            <w:tcW w:w="2755" w:type="dxa"/>
            <w:tcBorders>
              <w:bottom w:val="single" w:sz="4" w:space="0" w:color="auto"/>
            </w:tcBorders>
            <w:shd w:val="clear" w:color="auto" w:fill="auto"/>
          </w:tcPr>
          <w:p w14:paraId="13B16EB7" w14:textId="77777777" w:rsidR="00E01B43" w:rsidRPr="00E01B43" w:rsidRDefault="00E01B43" w:rsidP="00E01B43">
            <w:pPr>
              <w:tabs>
                <w:tab w:val="left" w:pos="2980"/>
              </w:tabs>
              <w:spacing w:after="0" w:line="240" w:lineRule="auto"/>
              <w:ind w:right="276"/>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Projektna dokumentacija za sanaciju klizišta (Kotarice – 2. dio)</w:t>
            </w:r>
          </w:p>
        </w:tc>
        <w:tc>
          <w:tcPr>
            <w:tcW w:w="4540" w:type="dxa"/>
            <w:tcBorders>
              <w:bottom w:val="single" w:sz="4" w:space="0" w:color="auto"/>
            </w:tcBorders>
          </w:tcPr>
          <w:p w14:paraId="18F11762" w14:textId="77777777" w:rsidR="00E01B43" w:rsidRPr="00E01B43" w:rsidRDefault="00E01B43" w:rsidP="00E01B43">
            <w:pPr>
              <w:spacing w:after="0" w:line="240" w:lineRule="auto"/>
              <w:ind w:right="276"/>
              <w:jc w:val="center"/>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8.889,62</w:t>
            </w:r>
          </w:p>
        </w:tc>
        <w:tc>
          <w:tcPr>
            <w:tcW w:w="1284" w:type="dxa"/>
            <w:tcBorders>
              <w:bottom w:val="single" w:sz="4" w:space="0" w:color="auto"/>
            </w:tcBorders>
          </w:tcPr>
          <w:p w14:paraId="741AC737" w14:textId="77777777" w:rsidR="00E01B43" w:rsidRPr="00E01B43" w:rsidRDefault="00E01B43" w:rsidP="00E01B43">
            <w:pPr>
              <w:spacing w:after="0" w:line="240" w:lineRule="auto"/>
              <w:ind w:right="276"/>
              <w:jc w:val="center"/>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43</w:t>
            </w:r>
          </w:p>
        </w:tc>
      </w:tr>
      <w:tr w:rsidR="00E01B43" w:rsidRPr="00E01B43" w14:paraId="71B43ED3" w14:textId="77777777" w:rsidTr="00E01B43">
        <w:tc>
          <w:tcPr>
            <w:tcW w:w="643" w:type="dxa"/>
            <w:tcBorders>
              <w:bottom w:val="single" w:sz="4" w:space="0" w:color="auto"/>
            </w:tcBorders>
            <w:shd w:val="clear" w:color="auto" w:fill="auto"/>
          </w:tcPr>
          <w:p w14:paraId="7FA3053C" w14:textId="77777777" w:rsidR="00E01B43" w:rsidRPr="00E01B43" w:rsidRDefault="00E01B43" w:rsidP="00E01B43">
            <w:pPr>
              <w:spacing w:after="0" w:line="240" w:lineRule="auto"/>
              <w:ind w:right="276"/>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5.</w:t>
            </w:r>
          </w:p>
        </w:tc>
        <w:tc>
          <w:tcPr>
            <w:tcW w:w="2755" w:type="dxa"/>
            <w:tcBorders>
              <w:bottom w:val="single" w:sz="4" w:space="0" w:color="auto"/>
            </w:tcBorders>
            <w:shd w:val="clear" w:color="auto" w:fill="auto"/>
          </w:tcPr>
          <w:p w14:paraId="2C0CCABB" w14:textId="77777777" w:rsidR="00E01B43" w:rsidRPr="00E01B43" w:rsidRDefault="00E01B43" w:rsidP="00E01B43">
            <w:pPr>
              <w:tabs>
                <w:tab w:val="left" w:pos="2980"/>
              </w:tabs>
              <w:spacing w:after="0" w:line="240" w:lineRule="auto"/>
              <w:ind w:right="276"/>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 xml:space="preserve">Izrada geotehničkog projekta za sanaciju nestabilnog pokosa u </w:t>
            </w:r>
            <w:r w:rsidRPr="00E01B43">
              <w:rPr>
                <w:rFonts w:ascii="Times New Roman" w:eastAsia="Times New Roman" w:hAnsi="Times New Roman" w:cs="Times New Roman"/>
                <w:bCs/>
                <w:sz w:val="20"/>
                <w:szCs w:val="20"/>
                <w:lang w:val="sv-SE" w:eastAsia="x-none"/>
              </w:rPr>
              <w:lastRenderedPageBreak/>
              <w:t xml:space="preserve">naselju Kotarice (NC KOT-1 i KOT-2) </w:t>
            </w:r>
          </w:p>
        </w:tc>
        <w:tc>
          <w:tcPr>
            <w:tcW w:w="4540" w:type="dxa"/>
            <w:tcBorders>
              <w:bottom w:val="single" w:sz="4" w:space="0" w:color="auto"/>
            </w:tcBorders>
          </w:tcPr>
          <w:p w14:paraId="01CA2C33" w14:textId="77777777" w:rsidR="00E01B43" w:rsidRPr="00E01B43" w:rsidRDefault="00E01B43" w:rsidP="00E01B43">
            <w:pPr>
              <w:spacing w:after="0" w:line="240" w:lineRule="auto"/>
              <w:ind w:right="276"/>
              <w:jc w:val="center"/>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lastRenderedPageBreak/>
              <w:t>11.187,50</w:t>
            </w:r>
          </w:p>
        </w:tc>
        <w:tc>
          <w:tcPr>
            <w:tcW w:w="1284" w:type="dxa"/>
            <w:tcBorders>
              <w:bottom w:val="single" w:sz="4" w:space="0" w:color="auto"/>
            </w:tcBorders>
          </w:tcPr>
          <w:p w14:paraId="440E3FD9" w14:textId="77777777" w:rsidR="00E01B43" w:rsidRPr="00E01B43" w:rsidRDefault="00E01B43" w:rsidP="00E01B43">
            <w:pPr>
              <w:spacing w:after="0" w:line="240" w:lineRule="auto"/>
              <w:ind w:right="276"/>
              <w:jc w:val="center"/>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43</w:t>
            </w:r>
          </w:p>
        </w:tc>
      </w:tr>
      <w:tr w:rsidR="00E01B43" w:rsidRPr="00E01B43" w14:paraId="2FEC178D" w14:textId="77777777" w:rsidTr="00E01B43">
        <w:tc>
          <w:tcPr>
            <w:tcW w:w="643" w:type="dxa"/>
            <w:tcBorders>
              <w:bottom w:val="single" w:sz="4" w:space="0" w:color="auto"/>
            </w:tcBorders>
            <w:shd w:val="clear" w:color="auto" w:fill="auto"/>
          </w:tcPr>
          <w:p w14:paraId="2ADB1113" w14:textId="77777777" w:rsidR="00E01B43" w:rsidRPr="00E01B43" w:rsidRDefault="00E01B43" w:rsidP="00E01B43">
            <w:pPr>
              <w:spacing w:after="0" w:line="240" w:lineRule="auto"/>
              <w:ind w:right="276"/>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6.</w:t>
            </w:r>
          </w:p>
        </w:tc>
        <w:tc>
          <w:tcPr>
            <w:tcW w:w="2755" w:type="dxa"/>
            <w:tcBorders>
              <w:bottom w:val="single" w:sz="4" w:space="0" w:color="auto"/>
            </w:tcBorders>
            <w:shd w:val="clear" w:color="auto" w:fill="auto"/>
          </w:tcPr>
          <w:p w14:paraId="312AD973" w14:textId="77777777" w:rsidR="00E01B43" w:rsidRPr="00E01B43" w:rsidRDefault="00E01B43" w:rsidP="00E01B43">
            <w:pPr>
              <w:tabs>
                <w:tab w:val="left" w:pos="2980"/>
              </w:tabs>
              <w:spacing w:after="0" w:line="240" w:lineRule="auto"/>
              <w:ind w:right="276"/>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Sanacija klizišta na groblju i pristupnim prometnicama uz groblje</w:t>
            </w:r>
          </w:p>
        </w:tc>
        <w:tc>
          <w:tcPr>
            <w:tcW w:w="4540" w:type="dxa"/>
            <w:tcBorders>
              <w:bottom w:val="single" w:sz="4" w:space="0" w:color="auto"/>
            </w:tcBorders>
          </w:tcPr>
          <w:p w14:paraId="53E4D88F" w14:textId="77777777" w:rsidR="00E01B43" w:rsidRPr="00E01B43" w:rsidRDefault="00E01B43" w:rsidP="00E01B43">
            <w:pPr>
              <w:spacing w:after="0" w:line="240" w:lineRule="auto"/>
              <w:ind w:right="276"/>
              <w:jc w:val="center"/>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Izrada projektne dokumentacije</w:t>
            </w:r>
          </w:p>
          <w:p w14:paraId="0D54C03E" w14:textId="77777777" w:rsidR="00E01B43" w:rsidRPr="00E01B43" w:rsidRDefault="00E01B43" w:rsidP="00E01B43">
            <w:pPr>
              <w:spacing w:after="0" w:line="240" w:lineRule="auto"/>
              <w:ind w:right="276"/>
              <w:jc w:val="center"/>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24.375,00</w:t>
            </w:r>
          </w:p>
          <w:p w14:paraId="075FB948" w14:textId="77777777" w:rsidR="00E01B43" w:rsidRPr="00E01B43" w:rsidRDefault="00E01B43" w:rsidP="00E01B43">
            <w:pPr>
              <w:spacing w:after="0" w:line="240" w:lineRule="auto"/>
              <w:ind w:right="276"/>
              <w:jc w:val="center"/>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Geotehnička istražna bušenja, laboratorijska istraživanja i geotehnički izvještaj</w:t>
            </w:r>
          </w:p>
          <w:p w14:paraId="7E53BFD1" w14:textId="77777777" w:rsidR="00E01B43" w:rsidRPr="00E01B43" w:rsidRDefault="00E01B43" w:rsidP="00E01B43">
            <w:pPr>
              <w:spacing w:after="0" w:line="240" w:lineRule="auto"/>
              <w:ind w:right="276"/>
              <w:jc w:val="center"/>
              <w:rPr>
                <w:rFonts w:ascii="Times New Roman" w:eastAsia="Times New Roman" w:hAnsi="Times New Roman" w:cs="Times New Roman"/>
                <w:bCs/>
                <w:sz w:val="20"/>
                <w:szCs w:val="20"/>
                <w:u w:val="single"/>
                <w:lang w:val="sv-SE" w:eastAsia="x-none"/>
              </w:rPr>
            </w:pPr>
            <w:r w:rsidRPr="00E01B43">
              <w:rPr>
                <w:rFonts w:ascii="Times New Roman" w:eastAsia="Times New Roman" w:hAnsi="Times New Roman" w:cs="Times New Roman"/>
                <w:bCs/>
                <w:sz w:val="20"/>
                <w:szCs w:val="20"/>
                <w:u w:val="single"/>
                <w:lang w:val="sv-SE" w:eastAsia="x-none"/>
              </w:rPr>
              <w:t>8.125,00</w:t>
            </w:r>
          </w:p>
          <w:p w14:paraId="6DF2ABC2" w14:textId="77777777" w:rsidR="00E01B43" w:rsidRPr="00E01B43" w:rsidRDefault="00E01B43" w:rsidP="00E01B43">
            <w:pPr>
              <w:spacing w:after="0" w:line="240" w:lineRule="auto"/>
              <w:ind w:right="276"/>
              <w:jc w:val="center"/>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Ukupno: 32.500,00</w:t>
            </w:r>
          </w:p>
          <w:p w14:paraId="11B434FB" w14:textId="77777777" w:rsidR="00E01B43" w:rsidRPr="00E01B43" w:rsidRDefault="00E01B43" w:rsidP="00E01B43">
            <w:pPr>
              <w:spacing w:after="0" w:line="240" w:lineRule="auto"/>
              <w:ind w:right="276"/>
              <w:jc w:val="center"/>
              <w:rPr>
                <w:rFonts w:ascii="Times New Roman" w:eastAsia="Times New Roman" w:hAnsi="Times New Roman" w:cs="Times New Roman"/>
                <w:bCs/>
                <w:sz w:val="20"/>
                <w:szCs w:val="20"/>
                <w:lang w:val="sv-SE" w:eastAsia="x-none"/>
              </w:rPr>
            </w:pPr>
          </w:p>
        </w:tc>
        <w:tc>
          <w:tcPr>
            <w:tcW w:w="1284" w:type="dxa"/>
            <w:tcBorders>
              <w:bottom w:val="single" w:sz="4" w:space="0" w:color="auto"/>
            </w:tcBorders>
          </w:tcPr>
          <w:p w14:paraId="49612C44" w14:textId="77777777" w:rsidR="00E01B43" w:rsidRPr="00E01B43" w:rsidRDefault="00E01B43" w:rsidP="00E01B43">
            <w:pPr>
              <w:spacing w:after="0" w:line="240" w:lineRule="auto"/>
              <w:ind w:right="276"/>
              <w:jc w:val="center"/>
              <w:rPr>
                <w:rFonts w:ascii="Times New Roman" w:eastAsia="Times New Roman" w:hAnsi="Times New Roman" w:cs="Times New Roman"/>
                <w:bCs/>
                <w:sz w:val="20"/>
                <w:szCs w:val="20"/>
                <w:lang w:val="sv-SE" w:eastAsia="x-none"/>
              </w:rPr>
            </w:pPr>
            <w:r w:rsidRPr="00E01B43">
              <w:rPr>
                <w:rFonts w:ascii="Times New Roman" w:eastAsia="Times New Roman" w:hAnsi="Times New Roman" w:cs="Times New Roman"/>
                <w:bCs/>
                <w:sz w:val="20"/>
                <w:szCs w:val="20"/>
                <w:lang w:val="sv-SE" w:eastAsia="x-none"/>
              </w:rPr>
              <w:t>43,52</w:t>
            </w:r>
          </w:p>
        </w:tc>
      </w:tr>
      <w:tr w:rsidR="00E01B43" w:rsidRPr="00E01B43" w14:paraId="36268BF1" w14:textId="77777777" w:rsidTr="00E01B43">
        <w:trPr>
          <w:trHeight w:val="407"/>
        </w:trPr>
        <w:tc>
          <w:tcPr>
            <w:tcW w:w="3398" w:type="dxa"/>
            <w:gridSpan w:val="2"/>
            <w:shd w:val="clear" w:color="auto" w:fill="auto"/>
          </w:tcPr>
          <w:p w14:paraId="0F5056D0" w14:textId="77777777" w:rsidR="00E01B43" w:rsidRPr="00E01B43" w:rsidRDefault="00E01B43" w:rsidP="00E01B43">
            <w:pPr>
              <w:spacing w:after="0" w:line="240" w:lineRule="auto"/>
              <w:ind w:right="276"/>
              <w:rPr>
                <w:rFonts w:ascii="Times New Roman" w:eastAsia="Times New Roman" w:hAnsi="Times New Roman" w:cs="Times New Roman"/>
                <w:b/>
                <w:bCs/>
                <w:sz w:val="24"/>
                <w:szCs w:val="24"/>
                <w:lang w:eastAsia="x-none"/>
              </w:rPr>
            </w:pPr>
            <w:r w:rsidRPr="00E01B43">
              <w:rPr>
                <w:rFonts w:ascii="Times New Roman" w:eastAsia="Times New Roman" w:hAnsi="Times New Roman" w:cs="Times New Roman"/>
                <w:b/>
                <w:bCs/>
                <w:sz w:val="24"/>
                <w:szCs w:val="24"/>
                <w:lang w:eastAsia="x-none"/>
              </w:rPr>
              <w:t>UKUPNO:</w:t>
            </w:r>
          </w:p>
        </w:tc>
        <w:tc>
          <w:tcPr>
            <w:tcW w:w="4540" w:type="dxa"/>
          </w:tcPr>
          <w:p w14:paraId="181F3432" w14:textId="77777777" w:rsidR="00E01B43" w:rsidRPr="00E01B43" w:rsidRDefault="00E01B43" w:rsidP="00E01B43">
            <w:pPr>
              <w:spacing w:after="0" w:line="240" w:lineRule="auto"/>
              <w:jc w:val="center"/>
              <w:rPr>
                <w:rFonts w:ascii="Times New Roman" w:eastAsia="Times New Roman" w:hAnsi="Times New Roman" w:cs="Times New Roman"/>
                <w:b/>
                <w:sz w:val="20"/>
                <w:szCs w:val="20"/>
                <w:lang w:val="sv-SE" w:eastAsia="hr-HR"/>
              </w:rPr>
            </w:pPr>
            <w:r w:rsidRPr="00E01B43">
              <w:rPr>
                <w:rFonts w:ascii="Times New Roman" w:eastAsia="Times New Roman" w:hAnsi="Times New Roman" w:cs="Times New Roman"/>
                <w:b/>
                <w:bCs/>
                <w:sz w:val="20"/>
                <w:szCs w:val="24"/>
                <w:lang w:eastAsia="hr-HR"/>
              </w:rPr>
              <w:t>500.000,00</w:t>
            </w:r>
          </w:p>
        </w:tc>
        <w:tc>
          <w:tcPr>
            <w:tcW w:w="1284" w:type="dxa"/>
          </w:tcPr>
          <w:p w14:paraId="00221259" w14:textId="77777777" w:rsidR="00E01B43" w:rsidRPr="00E01B43" w:rsidRDefault="00E01B43" w:rsidP="00E01B43">
            <w:pPr>
              <w:spacing w:after="0" w:line="240" w:lineRule="auto"/>
              <w:jc w:val="center"/>
              <w:rPr>
                <w:rFonts w:ascii="Times New Roman" w:eastAsia="Times New Roman" w:hAnsi="Times New Roman" w:cs="Times New Roman"/>
                <w:b/>
                <w:bCs/>
                <w:sz w:val="20"/>
                <w:szCs w:val="24"/>
                <w:lang w:eastAsia="hr-HR"/>
              </w:rPr>
            </w:pPr>
          </w:p>
        </w:tc>
      </w:tr>
    </w:tbl>
    <w:p w14:paraId="7FD36B73" w14:textId="77777777" w:rsidR="00E01B43" w:rsidRPr="00E01B43" w:rsidRDefault="00E01B43" w:rsidP="00E01B43">
      <w:pPr>
        <w:spacing w:after="0" w:line="240" w:lineRule="auto"/>
        <w:ind w:right="276"/>
        <w:rPr>
          <w:rFonts w:ascii="Times New Roman" w:eastAsia="Times New Roman" w:hAnsi="Times New Roman" w:cs="Times New Roman"/>
          <w:b/>
          <w:sz w:val="24"/>
          <w:szCs w:val="24"/>
          <w:lang w:eastAsia="hr-HR"/>
        </w:rPr>
      </w:pPr>
    </w:p>
    <w:p w14:paraId="6CCE0D44" w14:textId="77777777" w:rsidR="00E01B43" w:rsidRPr="00E01B43" w:rsidRDefault="00E01B43" w:rsidP="00E01B43">
      <w:pPr>
        <w:spacing w:after="0" w:line="240" w:lineRule="auto"/>
        <w:ind w:right="276"/>
        <w:rPr>
          <w:rFonts w:ascii="Times New Roman" w:eastAsia="Times New Roman" w:hAnsi="Times New Roman" w:cs="Times New Roman"/>
          <w:b/>
          <w:sz w:val="24"/>
          <w:szCs w:val="24"/>
          <w:lang w:eastAsia="hr-HR"/>
        </w:rPr>
      </w:pPr>
    </w:p>
    <w:p w14:paraId="37DFD886" w14:textId="77777777" w:rsidR="00E01B43" w:rsidRPr="00E01B43" w:rsidRDefault="00E01B43" w:rsidP="00E01B43">
      <w:pPr>
        <w:spacing w:after="0" w:line="240" w:lineRule="auto"/>
        <w:ind w:right="276"/>
        <w:jc w:val="center"/>
        <w:rPr>
          <w:rFonts w:ascii="Times New Roman" w:eastAsia="Times New Roman" w:hAnsi="Times New Roman" w:cs="Times New Roman"/>
          <w:b/>
          <w:sz w:val="24"/>
          <w:szCs w:val="24"/>
          <w:lang w:eastAsia="hr-HR"/>
        </w:rPr>
      </w:pPr>
      <w:r w:rsidRPr="00E01B43">
        <w:rPr>
          <w:rFonts w:ascii="Times New Roman" w:eastAsia="Times New Roman" w:hAnsi="Times New Roman" w:cs="Times New Roman"/>
          <w:b/>
          <w:sz w:val="24"/>
          <w:szCs w:val="24"/>
          <w:lang w:eastAsia="hr-HR"/>
        </w:rPr>
        <w:t>IV.</w:t>
      </w:r>
    </w:p>
    <w:p w14:paraId="21825909" w14:textId="77777777" w:rsidR="00E01B43" w:rsidRPr="00E01B43" w:rsidRDefault="00E01B43" w:rsidP="00E01B43">
      <w:pPr>
        <w:spacing w:after="0" w:line="240" w:lineRule="auto"/>
        <w:ind w:right="276"/>
        <w:jc w:val="both"/>
        <w:rPr>
          <w:rFonts w:ascii="Times New Roman" w:eastAsia="Times New Roman" w:hAnsi="Times New Roman" w:cs="Times New Roman"/>
          <w:bCs/>
          <w:sz w:val="24"/>
          <w:szCs w:val="24"/>
          <w:lang w:eastAsia="hr-HR"/>
        </w:rPr>
      </w:pPr>
      <w:r w:rsidRPr="00E01B43">
        <w:rPr>
          <w:rFonts w:ascii="Times New Roman" w:eastAsia="Times New Roman" w:hAnsi="Times New Roman" w:cs="Times New Roman"/>
          <w:bCs/>
          <w:sz w:val="24"/>
          <w:szCs w:val="24"/>
          <w:lang w:eastAsia="hr-HR"/>
        </w:rPr>
        <w:t xml:space="preserve">U članku 6. </w:t>
      </w:r>
    </w:p>
    <w:p w14:paraId="209E6545" w14:textId="77777777" w:rsidR="00E01B43" w:rsidRPr="00E01B43" w:rsidRDefault="00E01B43" w:rsidP="00E01B43">
      <w:pPr>
        <w:spacing w:after="0" w:line="240" w:lineRule="auto"/>
        <w:ind w:right="276"/>
        <w:jc w:val="both"/>
        <w:rPr>
          <w:rFonts w:ascii="Times New Roman" w:eastAsia="Times New Roman" w:hAnsi="Times New Roman" w:cs="Times New Roman"/>
          <w:b/>
          <w:sz w:val="24"/>
          <w:szCs w:val="24"/>
          <w:u w:val="single"/>
          <w:lang w:eastAsia="hr-HR"/>
        </w:rPr>
      </w:pPr>
      <w:r w:rsidRPr="00E01B43">
        <w:rPr>
          <w:rFonts w:ascii="Times New Roman" w:eastAsia="Times New Roman" w:hAnsi="Times New Roman" w:cs="Times New Roman"/>
          <w:b/>
          <w:sz w:val="24"/>
          <w:szCs w:val="24"/>
          <w:u w:val="single"/>
          <w:lang w:eastAsia="hr-HR"/>
        </w:rPr>
        <w:t>Održavanje građevina javne odvodnje oborinskih voda</w:t>
      </w:r>
    </w:p>
    <w:p w14:paraId="779FC7FA" w14:textId="77777777" w:rsidR="00E01B43" w:rsidRPr="00E01B43" w:rsidRDefault="00E01B43" w:rsidP="00E01B43">
      <w:pPr>
        <w:spacing w:after="0" w:line="240" w:lineRule="auto"/>
        <w:ind w:right="276"/>
        <w:jc w:val="both"/>
        <w:rPr>
          <w:rFonts w:ascii="Times New Roman" w:eastAsia="Times New Roman" w:hAnsi="Times New Roman" w:cs="Times New Roman"/>
          <w:bCs/>
          <w:sz w:val="24"/>
          <w:szCs w:val="24"/>
          <w:lang w:eastAsia="hr-HR"/>
        </w:rPr>
      </w:pPr>
      <w:r w:rsidRPr="00E01B43">
        <w:rPr>
          <w:rFonts w:ascii="Times New Roman" w:eastAsia="Times New Roman" w:hAnsi="Times New Roman" w:cs="Times New Roman"/>
          <w:bCs/>
          <w:sz w:val="24"/>
          <w:szCs w:val="24"/>
          <w:lang w:eastAsia="hr-HR"/>
        </w:rPr>
        <w:t>Stavak 4. mijenja se i glasi:</w:t>
      </w:r>
    </w:p>
    <w:p w14:paraId="47C7BFB3" w14:textId="77777777" w:rsidR="00E01B43" w:rsidRPr="00E01B43" w:rsidRDefault="00E01B43" w:rsidP="00E01B43">
      <w:pPr>
        <w:spacing w:after="0" w:line="240" w:lineRule="auto"/>
        <w:ind w:right="276"/>
        <w:jc w:val="both"/>
        <w:rPr>
          <w:rFonts w:ascii="Times New Roman" w:eastAsia="Times New Roman" w:hAnsi="Times New Roman" w:cs="Times New Roman"/>
          <w:bCs/>
          <w:sz w:val="24"/>
          <w:szCs w:val="24"/>
          <w:lang w:eastAsia="hr-HR"/>
        </w:rPr>
      </w:pPr>
      <w:r w:rsidRPr="00E01B43">
        <w:rPr>
          <w:rFonts w:ascii="Times New Roman" w:eastAsia="Times New Roman" w:hAnsi="Times New Roman" w:cs="Times New Roman"/>
          <w:bCs/>
          <w:sz w:val="24"/>
          <w:szCs w:val="24"/>
          <w:lang w:eastAsia="hr-HR"/>
        </w:rPr>
        <w:t>Za 2023. godinu za ovu namjenu planira se utrošiti 1.800,00 EUR.</w:t>
      </w:r>
    </w:p>
    <w:p w14:paraId="551215DC" w14:textId="77777777" w:rsidR="00E01B43" w:rsidRPr="00E01B43" w:rsidRDefault="00E01B43" w:rsidP="00E01B43">
      <w:pPr>
        <w:spacing w:after="0" w:line="240" w:lineRule="auto"/>
        <w:ind w:right="276"/>
        <w:jc w:val="both"/>
        <w:rPr>
          <w:rFonts w:ascii="Times New Roman" w:eastAsia="Times New Roman" w:hAnsi="Times New Roman" w:cs="Times New Roman"/>
          <w:bCs/>
          <w:sz w:val="24"/>
          <w:szCs w:val="24"/>
          <w:lang w:eastAsia="hr-HR"/>
        </w:rPr>
      </w:pPr>
    </w:p>
    <w:p w14:paraId="31DD7EFA" w14:textId="77777777" w:rsidR="00E01B43" w:rsidRPr="00E01B43" w:rsidRDefault="00E01B43" w:rsidP="00E01B43">
      <w:pPr>
        <w:spacing w:after="0" w:line="240" w:lineRule="auto"/>
        <w:ind w:right="276"/>
        <w:jc w:val="center"/>
        <w:rPr>
          <w:rFonts w:ascii="Times New Roman" w:eastAsia="Times New Roman" w:hAnsi="Times New Roman" w:cs="Times New Roman"/>
          <w:b/>
          <w:sz w:val="24"/>
          <w:szCs w:val="24"/>
          <w:lang w:eastAsia="hr-HR"/>
        </w:rPr>
      </w:pPr>
      <w:r w:rsidRPr="00E01B43">
        <w:rPr>
          <w:rFonts w:ascii="Times New Roman" w:eastAsia="Times New Roman" w:hAnsi="Times New Roman" w:cs="Times New Roman"/>
          <w:b/>
          <w:sz w:val="24"/>
          <w:szCs w:val="24"/>
          <w:lang w:eastAsia="hr-HR"/>
        </w:rPr>
        <w:t>V.</w:t>
      </w:r>
    </w:p>
    <w:p w14:paraId="195CFF6F" w14:textId="77777777" w:rsidR="00E01B43" w:rsidRPr="00E01B43" w:rsidRDefault="00E01B43" w:rsidP="00E01B43">
      <w:pPr>
        <w:spacing w:after="0" w:line="240" w:lineRule="auto"/>
        <w:ind w:right="276"/>
        <w:rPr>
          <w:rFonts w:ascii="Times New Roman" w:eastAsia="Times New Roman" w:hAnsi="Times New Roman" w:cs="Times New Roman"/>
          <w:bCs/>
          <w:sz w:val="24"/>
          <w:szCs w:val="24"/>
          <w:lang w:eastAsia="hr-HR"/>
        </w:rPr>
      </w:pPr>
      <w:r w:rsidRPr="00E01B43">
        <w:rPr>
          <w:rFonts w:ascii="Times New Roman" w:eastAsia="Times New Roman" w:hAnsi="Times New Roman" w:cs="Times New Roman"/>
          <w:bCs/>
          <w:sz w:val="24"/>
          <w:szCs w:val="24"/>
          <w:lang w:eastAsia="hr-HR"/>
        </w:rPr>
        <w:t xml:space="preserve">U članku 7. </w:t>
      </w:r>
    </w:p>
    <w:p w14:paraId="1FC00B29" w14:textId="77777777" w:rsidR="00E01B43" w:rsidRPr="00E01B43" w:rsidRDefault="00E01B43" w:rsidP="00E01B43">
      <w:pPr>
        <w:spacing w:after="0" w:line="240" w:lineRule="auto"/>
        <w:ind w:right="276"/>
        <w:rPr>
          <w:rFonts w:ascii="Times New Roman" w:eastAsia="Times New Roman" w:hAnsi="Times New Roman" w:cs="Times New Roman"/>
          <w:b/>
          <w:sz w:val="24"/>
          <w:szCs w:val="24"/>
          <w:u w:val="single"/>
          <w:lang w:eastAsia="hr-HR"/>
        </w:rPr>
      </w:pPr>
      <w:r w:rsidRPr="00E01B43">
        <w:rPr>
          <w:rFonts w:ascii="Times New Roman" w:eastAsia="Times New Roman" w:hAnsi="Times New Roman" w:cs="Times New Roman"/>
          <w:b/>
          <w:sz w:val="24"/>
          <w:szCs w:val="24"/>
          <w:u w:val="single"/>
          <w:lang w:eastAsia="hr-HR"/>
        </w:rPr>
        <w:t>Održavanje javnih zelenih površina</w:t>
      </w:r>
    </w:p>
    <w:p w14:paraId="2578E276" w14:textId="77777777" w:rsidR="00E01B43" w:rsidRPr="00E01B43" w:rsidRDefault="00E01B43" w:rsidP="00E01B43">
      <w:pPr>
        <w:spacing w:after="0" w:line="240" w:lineRule="auto"/>
        <w:ind w:right="276"/>
        <w:rPr>
          <w:rFonts w:ascii="Times New Roman" w:eastAsia="Times New Roman" w:hAnsi="Times New Roman" w:cs="Times New Roman"/>
          <w:bCs/>
          <w:sz w:val="24"/>
          <w:szCs w:val="24"/>
          <w:lang w:eastAsia="hr-HR"/>
        </w:rPr>
      </w:pPr>
      <w:r w:rsidRPr="00E01B43">
        <w:rPr>
          <w:rFonts w:ascii="Times New Roman" w:eastAsia="Times New Roman" w:hAnsi="Times New Roman" w:cs="Times New Roman"/>
          <w:bCs/>
          <w:sz w:val="24"/>
          <w:szCs w:val="24"/>
          <w:lang w:eastAsia="hr-HR"/>
        </w:rPr>
        <w:t>U točci a) Košnja stavak 2. mijenja se i glasi:</w:t>
      </w:r>
    </w:p>
    <w:p w14:paraId="2994960C" w14:textId="77777777" w:rsidR="00E01B43" w:rsidRPr="00E01B43" w:rsidRDefault="00E01B43" w:rsidP="00E01B43">
      <w:pPr>
        <w:spacing w:after="0" w:line="240" w:lineRule="auto"/>
        <w:ind w:right="276"/>
        <w:rPr>
          <w:rFonts w:ascii="Times New Roman" w:eastAsia="Times New Roman" w:hAnsi="Times New Roman" w:cs="Times New Roman"/>
          <w:bCs/>
          <w:sz w:val="24"/>
          <w:szCs w:val="24"/>
          <w:lang w:eastAsia="hr-HR"/>
        </w:rPr>
      </w:pPr>
      <w:r w:rsidRPr="00E01B43">
        <w:rPr>
          <w:rFonts w:ascii="Times New Roman" w:eastAsia="Times New Roman" w:hAnsi="Times New Roman" w:cs="Times New Roman"/>
          <w:bCs/>
          <w:sz w:val="24"/>
          <w:szCs w:val="24"/>
          <w:lang w:eastAsia="hr-HR"/>
        </w:rPr>
        <w:t>Planirana vrijednost radova iznosi 55.089,00 EUR.</w:t>
      </w:r>
    </w:p>
    <w:p w14:paraId="444D0148" w14:textId="77777777" w:rsidR="00E01B43" w:rsidRPr="00E01B43" w:rsidRDefault="00E01B43" w:rsidP="00E01B43">
      <w:pPr>
        <w:spacing w:after="0" w:line="240" w:lineRule="auto"/>
        <w:ind w:right="276"/>
        <w:rPr>
          <w:rFonts w:ascii="Times New Roman" w:eastAsia="Times New Roman" w:hAnsi="Times New Roman" w:cs="Times New Roman"/>
          <w:bCs/>
          <w:sz w:val="24"/>
          <w:szCs w:val="24"/>
          <w:lang w:eastAsia="hr-HR"/>
        </w:rPr>
      </w:pPr>
    </w:p>
    <w:p w14:paraId="59370677" w14:textId="77777777" w:rsidR="00E01B43" w:rsidRPr="00E01B43" w:rsidRDefault="00E01B43" w:rsidP="00E01B43">
      <w:pPr>
        <w:spacing w:after="0" w:line="240" w:lineRule="auto"/>
        <w:ind w:right="276"/>
        <w:rPr>
          <w:rFonts w:ascii="Times New Roman" w:eastAsia="Times New Roman" w:hAnsi="Times New Roman" w:cs="Times New Roman"/>
          <w:bCs/>
          <w:sz w:val="24"/>
          <w:szCs w:val="24"/>
          <w:lang w:eastAsia="hr-HR"/>
        </w:rPr>
      </w:pPr>
      <w:r w:rsidRPr="00E01B43">
        <w:rPr>
          <w:rFonts w:ascii="Times New Roman" w:eastAsia="Times New Roman" w:hAnsi="Times New Roman" w:cs="Times New Roman"/>
          <w:bCs/>
          <w:sz w:val="24"/>
          <w:szCs w:val="24"/>
          <w:lang w:eastAsia="hr-HR"/>
        </w:rPr>
        <w:t>Točka b) Hortikulturno uređenje mijenja se i glasi:</w:t>
      </w:r>
    </w:p>
    <w:p w14:paraId="2EFFDEDE" w14:textId="77777777" w:rsidR="00E01B43" w:rsidRPr="00E01B43" w:rsidRDefault="00E01B43" w:rsidP="00E01B43">
      <w:pPr>
        <w:spacing w:after="0" w:line="240" w:lineRule="auto"/>
        <w:ind w:right="276"/>
        <w:rPr>
          <w:rFonts w:ascii="Times New Roman" w:eastAsia="Times New Roman" w:hAnsi="Times New Roman" w:cs="Times New Roman"/>
          <w:bCs/>
          <w:sz w:val="24"/>
          <w:szCs w:val="24"/>
          <w:lang w:eastAsia="hr-HR"/>
        </w:rPr>
      </w:pPr>
      <w:r w:rsidRPr="00E01B43">
        <w:rPr>
          <w:rFonts w:ascii="Times New Roman" w:eastAsia="Times New Roman" w:hAnsi="Times New Roman" w:cs="Times New Roman"/>
          <w:bCs/>
          <w:sz w:val="24"/>
          <w:szCs w:val="24"/>
          <w:lang w:eastAsia="hr-HR"/>
        </w:rPr>
        <w:t>Kao što je bila praksa i dosadašnjih godina, i u 2023. godini vršiti će se hortikulturno uređenje Trga hrvatske kraljice Jelene i prilaznih ulica. Osim navedenog, planira se nabava te sadnja mladica ukrasnih stabala. Godišnje se na ovakvo uređenje planira utrošiti 10.000,00 EUR.</w:t>
      </w:r>
    </w:p>
    <w:p w14:paraId="2915CA1C" w14:textId="77777777" w:rsidR="00E01B43" w:rsidRPr="00E01B43" w:rsidRDefault="00E01B43" w:rsidP="00E01B43">
      <w:pPr>
        <w:spacing w:after="0" w:line="240" w:lineRule="auto"/>
        <w:ind w:right="276"/>
        <w:rPr>
          <w:rFonts w:ascii="Times New Roman" w:eastAsia="Times New Roman" w:hAnsi="Times New Roman" w:cs="Times New Roman"/>
          <w:bCs/>
          <w:sz w:val="24"/>
          <w:szCs w:val="24"/>
          <w:lang w:eastAsia="hr-HR"/>
        </w:rPr>
      </w:pPr>
    </w:p>
    <w:p w14:paraId="43F75762" w14:textId="77777777" w:rsidR="00E01B43" w:rsidRPr="00E01B43" w:rsidRDefault="00E01B43" w:rsidP="00E01B43">
      <w:pPr>
        <w:spacing w:after="0" w:line="240" w:lineRule="auto"/>
        <w:ind w:right="276"/>
        <w:jc w:val="center"/>
        <w:rPr>
          <w:rFonts w:ascii="Times New Roman" w:eastAsia="Times New Roman" w:hAnsi="Times New Roman" w:cs="Times New Roman"/>
          <w:b/>
          <w:sz w:val="24"/>
          <w:szCs w:val="24"/>
          <w:lang w:eastAsia="hr-HR"/>
        </w:rPr>
      </w:pPr>
      <w:r w:rsidRPr="00E01B43">
        <w:rPr>
          <w:rFonts w:ascii="Times New Roman" w:eastAsia="Times New Roman" w:hAnsi="Times New Roman" w:cs="Times New Roman"/>
          <w:b/>
          <w:sz w:val="24"/>
          <w:szCs w:val="24"/>
          <w:lang w:eastAsia="hr-HR"/>
        </w:rPr>
        <w:t>VI.</w:t>
      </w:r>
    </w:p>
    <w:p w14:paraId="02E021D2" w14:textId="77777777" w:rsidR="00E01B43" w:rsidRPr="00E01B43" w:rsidRDefault="00E01B43" w:rsidP="00E01B43">
      <w:pPr>
        <w:spacing w:after="0" w:line="240" w:lineRule="auto"/>
        <w:ind w:right="276"/>
        <w:jc w:val="both"/>
        <w:rPr>
          <w:rFonts w:ascii="Times New Roman" w:eastAsia="Times New Roman" w:hAnsi="Times New Roman" w:cs="Times New Roman"/>
          <w:bCs/>
          <w:sz w:val="24"/>
          <w:szCs w:val="24"/>
          <w:lang w:eastAsia="hr-HR"/>
        </w:rPr>
      </w:pPr>
      <w:r w:rsidRPr="00E01B43">
        <w:rPr>
          <w:rFonts w:ascii="Times New Roman" w:eastAsia="Times New Roman" w:hAnsi="Times New Roman" w:cs="Times New Roman"/>
          <w:bCs/>
          <w:sz w:val="24"/>
          <w:szCs w:val="24"/>
          <w:lang w:eastAsia="hr-HR"/>
        </w:rPr>
        <w:t>U članku  9.</w:t>
      </w:r>
    </w:p>
    <w:p w14:paraId="6B7E393F" w14:textId="77777777" w:rsidR="00E01B43" w:rsidRPr="00E01B43" w:rsidRDefault="00E01B43" w:rsidP="00E01B43">
      <w:pPr>
        <w:spacing w:after="0" w:line="240" w:lineRule="auto"/>
        <w:ind w:right="276"/>
        <w:jc w:val="both"/>
        <w:rPr>
          <w:rFonts w:ascii="Times New Roman" w:eastAsia="Times New Roman" w:hAnsi="Times New Roman" w:cs="Times New Roman"/>
          <w:b/>
          <w:sz w:val="24"/>
          <w:szCs w:val="24"/>
          <w:u w:val="single"/>
          <w:lang w:eastAsia="hr-HR"/>
        </w:rPr>
      </w:pPr>
      <w:r w:rsidRPr="00E01B43">
        <w:rPr>
          <w:rFonts w:ascii="Times New Roman" w:eastAsia="Times New Roman" w:hAnsi="Times New Roman" w:cs="Times New Roman"/>
          <w:b/>
          <w:sz w:val="24"/>
          <w:szCs w:val="24"/>
          <w:u w:val="single"/>
          <w:lang w:eastAsia="hr-HR"/>
        </w:rPr>
        <w:t>Održavanje groblja</w:t>
      </w:r>
    </w:p>
    <w:p w14:paraId="64671C6C" w14:textId="77777777" w:rsidR="00E01B43" w:rsidRPr="00E01B43" w:rsidRDefault="00E01B43" w:rsidP="00E01B43">
      <w:pPr>
        <w:spacing w:after="0" w:line="240" w:lineRule="auto"/>
        <w:ind w:right="276"/>
        <w:rPr>
          <w:rFonts w:ascii="Times New Roman" w:eastAsia="Times New Roman" w:hAnsi="Times New Roman" w:cs="Times New Roman"/>
          <w:bCs/>
          <w:sz w:val="24"/>
          <w:szCs w:val="24"/>
          <w:lang w:eastAsia="hr-HR"/>
        </w:rPr>
      </w:pPr>
      <w:r w:rsidRPr="00E01B43">
        <w:rPr>
          <w:rFonts w:ascii="Times New Roman" w:eastAsia="Times New Roman" w:hAnsi="Times New Roman" w:cs="Times New Roman"/>
          <w:bCs/>
          <w:sz w:val="24"/>
          <w:szCs w:val="24"/>
          <w:lang w:eastAsia="hr-HR"/>
        </w:rPr>
        <w:t>Točka d) Utrošena voda – groblje mijenja se i glasi:</w:t>
      </w:r>
    </w:p>
    <w:p w14:paraId="62BA59C9" w14:textId="77777777" w:rsidR="00E01B43" w:rsidRPr="00E01B43" w:rsidRDefault="00E01B43" w:rsidP="00E01B43">
      <w:pPr>
        <w:spacing w:after="0" w:line="240" w:lineRule="auto"/>
        <w:ind w:right="276"/>
        <w:rPr>
          <w:rFonts w:ascii="Times New Roman" w:eastAsia="Times New Roman" w:hAnsi="Times New Roman" w:cs="Times New Roman"/>
          <w:bCs/>
          <w:sz w:val="24"/>
          <w:szCs w:val="24"/>
          <w:lang w:eastAsia="hr-HR"/>
        </w:rPr>
      </w:pPr>
    </w:p>
    <w:p w14:paraId="22136C35" w14:textId="77777777" w:rsidR="00E01B43" w:rsidRPr="00E01B43" w:rsidRDefault="00E01B43" w:rsidP="00E01B43">
      <w:pPr>
        <w:spacing w:after="0" w:line="240" w:lineRule="auto"/>
        <w:ind w:right="276"/>
        <w:rPr>
          <w:rFonts w:ascii="Times New Roman" w:eastAsia="Times New Roman" w:hAnsi="Times New Roman" w:cs="Times New Roman"/>
          <w:bCs/>
          <w:sz w:val="24"/>
          <w:szCs w:val="24"/>
          <w:lang w:eastAsia="hr-HR"/>
        </w:rPr>
      </w:pPr>
      <w:r w:rsidRPr="00E01B43">
        <w:rPr>
          <w:rFonts w:ascii="Times New Roman" w:eastAsia="Times New Roman" w:hAnsi="Times New Roman" w:cs="Times New Roman"/>
          <w:bCs/>
          <w:sz w:val="24"/>
          <w:szCs w:val="24"/>
          <w:lang w:eastAsia="hr-HR"/>
        </w:rPr>
        <w:t xml:space="preserve">d) Trošak vode – groblje </w:t>
      </w:r>
      <w:r w:rsidRPr="00E01B43">
        <w:rPr>
          <w:rFonts w:ascii="Times New Roman" w:eastAsia="Times New Roman" w:hAnsi="Times New Roman" w:cs="Times New Roman"/>
          <w:bCs/>
          <w:sz w:val="24"/>
          <w:szCs w:val="24"/>
          <w:lang w:eastAsia="hr-HR"/>
        </w:rPr>
        <w:tab/>
      </w:r>
      <w:r w:rsidRPr="00E01B43">
        <w:rPr>
          <w:rFonts w:ascii="Times New Roman" w:eastAsia="Times New Roman" w:hAnsi="Times New Roman" w:cs="Times New Roman"/>
          <w:bCs/>
          <w:sz w:val="24"/>
          <w:szCs w:val="24"/>
          <w:lang w:eastAsia="hr-HR"/>
        </w:rPr>
        <w:tab/>
        <w:t>400,00 EUR.</w:t>
      </w:r>
    </w:p>
    <w:p w14:paraId="5E2AEE37" w14:textId="77777777" w:rsidR="00E01B43" w:rsidRPr="00E01B43" w:rsidRDefault="00E01B43" w:rsidP="00E01B43">
      <w:pPr>
        <w:spacing w:after="0" w:line="240" w:lineRule="auto"/>
        <w:ind w:right="276"/>
        <w:rPr>
          <w:rFonts w:ascii="Times New Roman" w:eastAsia="Times New Roman" w:hAnsi="Times New Roman" w:cs="Times New Roman"/>
          <w:bCs/>
          <w:sz w:val="24"/>
          <w:szCs w:val="24"/>
          <w:lang w:eastAsia="hr-HR"/>
        </w:rPr>
      </w:pPr>
    </w:p>
    <w:p w14:paraId="3001A054" w14:textId="77777777" w:rsidR="00E01B43" w:rsidRPr="00E01B43" w:rsidRDefault="00E01B43" w:rsidP="00E01B43">
      <w:pPr>
        <w:spacing w:after="0" w:line="240" w:lineRule="auto"/>
        <w:ind w:right="276"/>
        <w:jc w:val="center"/>
        <w:rPr>
          <w:rFonts w:ascii="Times New Roman" w:eastAsia="Times New Roman" w:hAnsi="Times New Roman" w:cs="Times New Roman"/>
          <w:b/>
          <w:sz w:val="24"/>
          <w:szCs w:val="24"/>
          <w:lang w:eastAsia="hr-HR"/>
        </w:rPr>
      </w:pPr>
      <w:r w:rsidRPr="00E01B43">
        <w:rPr>
          <w:rFonts w:ascii="Times New Roman" w:eastAsia="Times New Roman" w:hAnsi="Times New Roman" w:cs="Times New Roman"/>
          <w:b/>
          <w:sz w:val="24"/>
          <w:szCs w:val="24"/>
          <w:lang w:eastAsia="hr-HR"/>
        </w:rPr>
        <w:t>VII.</w:t>
      </w:r>
    </w:p>
    <w:p w14:paraId="49708304" w14:textId="77777777" w:rsidR="00E01B43" w:rsidRPr="00E01B43" w:rsidRDefault="00E01B43" w:rsidP="00E01B43">
      <w:pPr>
        <w:spacing w:after="0" w:line="240" w:lineRule="auto"/>
        <w:ind w:right="276"/>
        <w:jc w:val="both"/>
        <w:rPr>
          <w:rFonts w:ascii="Times New Roman" w:eastAsia="Times New Roman" w:hAnsi="Times New Roman" w:cs="Times New Roman"/>
          <w:b/>
          <w:sz w:val="24"/>
          <w:szCs w:val="24"/>
          <w:u w:val="single"/>
          <w:lang w:eastAsia="hr-HR"/>
        </w:rPr>
      </w:pPr>
      <w:r w:rsidRPr="00E01B43">
        <w:rPr>
          <w:rFonts w:ascii="Times New Roman" w:eastAsia="Times New Roman" w:hAnsi="Times New Roman" w:cs="Times New Roman"/>
          <w:b/>
          <w:sz w:val="24"/>
          <w:szCs w:val="24"/>
          <w:u w:val="single"/>
          <w:lang w:eastAsia="hr-HR"/>
        </w:rPr>
        <w:t>U članku 10. Održavanje čistoće javnih površina</w:t>
      </w:r>
    </w:p>
    <w:p w14:paraId="7C5F1BBF" w14:textId="77777777" w:rsidR="00E01B43" w:rsidRPr="00E01B43" w:rsidRDefault="00E01B43" w:rsidP="00E01B43">
      <w:pPr>
        <w:spacing w:after="0" w:line="240" w:lineRule="auto"/>
        <w:ind w:right="276"/>
        <w:jc w:val="both"/>
        <w:rPr>
          <w:rFonts w:ascii="Times New Roman" w:eastAsia="Times New Roman" w:hAnsi="Times New Roman" w:cs="Times New Roman"/>
          <w:bCs/>
          <w:sz w:val="24"/>
          <w:szCs w:val="24"/>
          <w:lang w:eastAsia="hr-HR"/>
        </w:rPr>
      </w:pPr>
      <w:r w:rsidRPr="00E01B43">
        <w:rPr>
          <w:rFonts w:ascii="Times New Roman" w:eastAsia="Times New Roman" w:hAnsi="Times New Roman" w:cs="Times New Roman"/>
          <w:bCs/>
          <w:sz w:val="24"/>
          <w:szCs w:val="24"/>
          <w:lang w:eastAsia="hr-HR"/>
        </w:rPr>
        <w:t>Točka b) Čišćenje i održavanje Trga hrvatske kraljice Jelene i prilaznih ulica mijenja se i glasi:</w:t>
      </w:r>
    </w:p>
    <w:p w14:paraId="67B872C8" w14:textId="77777777" w:rsidR="00E01B43" w:rsidRPr="00E01B43" w:rsidRDefault="00E01B43" w:rsidP="00E01B43">
      <w:pPr>
        <w:spacing w:after="0" w:line="240" w:lineRule="auto"/>
        <w:ind w:right="276"/>
        <w:jc w:val="both"/>
        <w:rPr>
          <w:rFonts w:ascii="Times New Roman" w:eastAsia="Times New Roman" w:hAnsi="Times New Roman" w:cs="Times New Roman"/>
          <w:bCs/>
          <w:sz w:val="24"/>
          <w:szCs w:val="24"/>
          <w:lang w:eastAsia="hr-HR"/>
        </w:rPr>
      </w:pPr>
    </w:p>
    <w:p w14:paraId="2A18615D" w14:textId="77777777" w:rsidR="00E01B43" w:rsidRPr="00E01B43" w:rsidRDefault="00E01B43" w:rsidP="00975EA9">
      <w:pPr>
        <w:numPr>
          <w:ilvl w:val="0"/>
          <w:numId w:val="76"/>
        </w:numPr>
        <w:spacing w:after="0" w:line="240" w:lineRule="auto"/>
        <w:ind w:right="276"/>
        <w:jc w:val="both"/>
        <w:rPr>
          <w:rFonts w:ascii="Times New Roman" w:eastAsia="Times New Roman" w:hAnsi="Times New Roman" w:cs="Times New Roman"/>
          <w:b/>
          <w:bCs/>
          <w:sz w:val="24"/>
          <w:szCs w:val="24"/>
          <w:lang w:eastAsia="x-none"/>
        </w:rPr>
      </w:pPr>
      <w:r w:rsidRPr="00E01B43">
        <w:rPr>
          <w:rFonts w:ascii="Times New Roman" w:eastAsia="Times New Roman" w:hAnsi="Times New Roman" w:cs="Times New Roman"/>
          <w:b/>
          <w:bCs/>
          <w:sz w:val="24"/>
          <w:szCs w:val="20"/>
          <w:lang w:eastAsia="hr-HR"/>
        </w:rPr>
        <w:t>Čišćenje i održavanje Trga hrvatske kraljice Jelene i prilaznih ulica</w:t>
      </w:r>
    </w:p>
    <w:p w14:paraId="045BE62F" w14:textId="77777777" w:rsidR="00E01B43" w:rsidRPr="00E01B43" w:rsidRDefault="00E01B43" w:rsidP="00E01B43">
      <w:pPr>
        <w:spacing w:after="0" w:line="240" w:lineRule="auto"/>
        <w:ind w:left="720" w:right="276"/>
        <w:jc w:val="both"/>
        <w:rPr>
          <w:rFonts w:ascii="Times New Roman" w:eastAsia="Times New Roman" w:hAnsi="Times New Roman" w:cs="Times New Roman"/>
          <w:b/>
          <w:bCs/>
          <w:sz w:val="24"/>
          <w:szCs w:val="24"/>
          <w:lang w:eastAsia="x-none"/>
        </w:rPr>
      </w:pPr>
    </w:p>
    <w:p w14:paraId="549A51CB" w14:textId="77777777" w:rsidR="00E01B43" w:rsidRPr="00E01B43" w:rsidRDefault="00E01B43" w:rsidP="00E01B43">
      <w:pPr>
        <w:spacing w:after="0" w:line="240" w:lineRule="auto"/>
        <w:ind w:right="276"/>
        <w:jc w:val="both"/>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tab/>
        <w:t>Čišćenje i održavanje Trga hrvatske kraljice Jelene i prilaznih ulica obuhvaća sljedeće poslove:</w:t>
      </w:r>
    </w:p>
    <w:p w14:paraId="3F40C5D8" w14:textId="77777777" w:rsidR="00E01B43" w:rsidRPr="00E01B43" w:rsidRDefault="00E01B43" w:rsidP="00975EA9">
      <w:pPr>
        <w:numPr>
          <w:ilvl w:val="1"/>
          <w:numId w:val="73"/>
        </w:numPr>
        <w:spacing w:after="0" w:line="240" w:lineRule="auto"/>
        <w:ind w:right="276"/>
        <w:jc w:val="both"/>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t>dnevno pražnjenje košarica za smeće sa odvozom u kontejner</w:t>
      </w:r>
    </w:p>
    <w:p w14:paraId="32F2B4EE" w14:textId="77777777" w:rsidR="00E01B43" w:rsidRPr="00E01B43" w:rsidRDefault="00E01B43" w:rsidP="00975EA9">
      <w:pPr>
        <w:numPr>
          <w:ilvl w:val="1"/>
          <w:numId w:val="73"/>
        </w:numPr>
        <w:spacing w:after="0" w:line="240" w:lineRule="auto"/>
        <w:ind w:right="276"/>
        <w:jc w:val="both"/>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t>dnevno čišćenje Trga sa prilaznim ulicama u cijeloj njihovoj dužini i punom profilu (sa nogostupima).</w:t>
      </w:r>
    </w:p>
    <w:p w14:paraId="2413D08D" w14:textId="77777777" w:rsidR="00E01B43" w:rsidRPr="00E01B43" w:rsidRDefault="00E01B43" w:rsidP="00975EA9">
      <w:pPr>
        <w:numPr>
          <w:ilvl w:val="1"/>
          <w:numId w:val="73"/>
        </w:numPr>
        <w:spacing w:after="0" w:line="240" w:lineRule="auto"/>
        <w:ind w:right="276"/>
        <w:jc w:val="both"/>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t>dnevno zalijevanje cvijeća i zelenih površina u periodu proljeće- jesen a prema nalogu predstavnika naručitelja i prema stvarnoj potrebi.(pomoćna sredstva za zalijevanje i vodu osigurava naručitelj)</w:t>
      </w:r>
    </w:p>
    <w:p w14:paraId="27346CA5" w14:textId="77777777" w:rsidR="00E01B43" w:rsidRPr="00E01B43" w:rsidRDefault="00E01B43" w:rsidP="00975EA9">
      <w:pPr>
        <w:numPr>
          <w:ilvl w:val="1"/>
          <w:numId w:val="73"/>
        </w:numPr>
        <w:spacing w:after="0" w:line="240" w:lineRule="auto"/>
        <w:ind w:right="276"/>
        <w:jc w:val="both"/>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t xml:space="preserve">košnja javnih zelenih površina motornom kosilicom (kao npr. "flakserica").Frekvencija košnje prema potrebi za vrijeme bujanja vegetacije te prema nalogu i mikrolokacijama koje određuje naručitelj. </w:t>
      </w:r>
    </w:p>
    <w:p w14:paraId="2138AAFE" w14:textId="77777777" w:rsidR="00E01B43" w:rsidRPr="00E01B43" w:rsidRDefault="00E01B43" w:rsidP="00975EA9">
      <w:pPr>
        <w:numPr>
          <w:ilvl w:val="1"/>
          <w:numId w:val="73"/>
        </w:numPr>
        <w:spacing w:after="0" w:line="240" w:lineRule="auto"/>
        <w:ind w:right="276"/>
        <w:jc w:val="both"/>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t>periodično čišćenje nanosa uz rub prilaznih cesta Trgu, pločnika i uz rubnjake sa utovarom i odvozom na mjesto koje određuje naručitelj.</w:t>
      </w:r>
    </w:p>
    <w:p w14:paraId="16049CD4" w14:textId="77777777" w:rsidR="00E01B43" w:rsidRPr="00E01B43" w:rsidRDefault="00E01B43" w:rsidP="00E01B43">
      <w:pPr>
        <w:spacing w:after="0" w:line="240" w:lineRule="auto"/>
        <w:ind w:left="1434" w:right="276" w:hanging="300"/>
        <w:jc w:val="both"/>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lastRenderedPageBreak/>
        <w:t xml:space="preserve">- </w:t>
      </w:r>
      <w:r w:rsidRPr="00E01B43">
        <w:rPr>
          <w:rFonts w:ascii="Times New Roman" w:eastAsia="Times New Roman" w:hAnsi="Times New Roman" w:cs="Times New Roman"/>
          <w:sz w:val="24"/>
          <w:szCs w:val="20"/>
          <w:lang w:eastAsia="hr-HR"/>
        </w:rPr>
        <w:tab/>
        <w:t>interventni poslovi na čišćenju Trga (kao npr. uklanjanje posljedica nevremena,  prirodnih katastrofa, čišćenje i ispomoć za vrijeme raznih manifestacija koje organizira naručitelj i sl.)</w:t>
      </w:r>
    </w:p>
    <w:p w14:paraId="4A014097" w14:textId="77777777" w:rsidR="00E01B43" w:rsidRPr="00E01B43" w:rsidRDefault="00E01B43" w:rsidP="00E01B43">
      <w:pPr>
        <w:spacing w:after="0" w:line="240" w:lineRule="auto"/>
        <w:ind w:left="1134" w:right="276"/>
        <w:jc w:val="both"/>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t xml:space="preserve">-   košnja zelenih površina rotacionom kosilicom prema stvarnoj potrebi i </w:t>
      </w:r>
    </w:p>
    <w:p w14:paraId="2D17B6F3" w14:textId="77777777" w:rsidR="00E01B43" w:rsidRPr="00E01B43" w:rsidRDefault="00E01B43" w:rsidP="00E01B43">
      <w:pPr>
        <w:spacing w:after="0" w:line="240" w:lineRule="auto"/>
        <w:ind w:left="1134" w:right="276"/>
        <w:jc w:val="both"/>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t xml:space="preserve">    nalogu naručitelja </w:t>
      </w:r>
    </w:p>
    <w:p w14:paraId="01D256CE" w14:textId="77777777" w:rsidR="00E01B43" w:rsidRPr="00E01B43" w:rsidRDefault="00E01B43" w:rsidP="00E01B43">
      <w:pPr>
        <w:spacing w:after="0" w:line="240" w:lineRule="auto"/>
        <w:ind w:right="276" w:firstLine="720"/>
        <w:jc w:val="both"/>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t>Procjenjuje se da će se u 2023. godini na navedene poslove utrošiti 2800 radnih sati. Planirana vrijednost ovih radova iznosi 29.729,31  EUR.</w:t>
      </w:r>
    </w:p>
    <w:p w14:paraId="7D58DE18" w14:textId="77777777" w:rsidR="00E01B43" w:rsidRPr="00E01B43" w:rsidRDefault="00E01B43" w:rsidP="00E01B43">
      <w:pPr>
        <w:spacing w:after="0" w:line="240" w:lineRule="auto"/>
        <w:ind w:right="276" w:firstLine="720"/>
        <w:jc w:val="both"/>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t>Uz navedeno u sklopu ove komunalne djelatnosti vrši se strojno čišćenje osolina sa nogostupa. Planirana vrijednost radova iznosi 10.270,69  EUR.</w:t>
      </w:r>
    </w:p>
    <w:p w14:paraId="554D46F1" w14:textId="77777777" w:rsidR="00E01B43" w:rsidRPr="00E01B43" w:rsidRDefault="00E01B43" w:rsidP="00E01B43">
      <w:pPr>
        <w:spacing w:after="0" w:line="240" w:lineRule="auto"/>
        <w:ind w:right="276" w:firstLine="720"/>
        <w:jc w:val="both"/>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t>Ukupna planirana vrijednost čišćenja i održavanja Trga hrvatske kraljice Jelene iznosi 40.000,00  EUR.</w:t>
      </w:r>
    </w:p>
    <w:p w14:paraId="10A75EA6" w14:textId="77777777" w:rsidR="00E01B43" w:rsidRPr="00E01B43" w:rsidRDefault="00E01B43" w:rsidP="00E01B43">
      <w:pPr>
        <w:spacing w:after="0" w:line="240" w:lineRule="auto"/>
        <w:ind w:right="276" w:firstLine="720"/>
        <w:jc w:val="both"/>
        <w:rPr>
          <w:rFonts w:ascii="Times New Roman" w:eastAsia="Times New Roman" w:hAnsi="Times New Roman" w:cs="Times New Roman"/>
          <w:sz w:val="24"/>
          <w:szCs w:val="20"/>
          <w:lang w:eastAsia="hr-HR"/>
        </w:rPr>
      </w:pPr>
    </w:p>
    <w:p w14:paraId="7FE6CAA3" w14:textId="77777777" w:rsidR="00E01B43" w:rsidRPr="00E01B43" w:rsidRDefault="00E01B43" w:rsidP="00E01B43">
      <w:pPr>
        <w:spacing w:after="0" w:line="240" w:lineRule="auto"/>
        <w:ind w:right="276"/>
        <w:jc w:val="center"/>
        <w:rPr>
          <w:rFonts w:ascii="Times New Roman" w:eastAsia="Times New Roman" w:hAnsi="Times New Roman" w:cs="Times New Roman"/>
          <w:b/>
          <w:bCs/>
          <w:sz w:val="24"/>
          <w:szCs w:val="20"/>
          <w:lang w:eastAsia="hr-HR"/>
        </w:rPr>
      </w:pPr>
      <w:r w:rsidRPr="00E01B43">
        <w:rPr>
          <w:rFonts w:ascii="Times New Roman" w:eastAsia="Times New Roman" w:hAnsi="Times New Roman" w:cs="Times New Roman"/>
          <w:b/>
          <w:bCs/>
          <w:sz w:val="24"/>
          <w:szCs w:val="20"/>
          <w:lang w:eastAsia="hr-HR"/>
        </w:rPr>
        <w:t>VIII.</w:t>
      </w:r>
    </w:p>
    <w:p w14:paraId="53F8C23B" w14:textId="77777777" w:rsidR="00E01B43" w:rsidRPr="00E01B43" w:rsidRDefault="00E01B43" w:rsidP="00E01B43">
      <w:pPr>
        <w:spacing w:after="0" w:line="240" w:lineRule="auto"/>
        <w:ind w:right="276"/>
        <w:jc w:val="both"/>
        <w:rPr>
          <w:rFonts w:ascii="Times New Roman" w:eastAsia="Times New Roman" w:hAnsi="Times New Roman" w:cs="Times New Roman"/>
          <w:b/>
          <w:bCs/>
          <w:sz w:val="24"/>
          <w:szCs w:val="20"/>
          <w:lang w:eastAsia="hr-HR"/>
        </w:rPr>
      </w:pPr>
      <w:r w:rsidRPr="00E01B43">
        <w:rPr>
          <w:rFonts w:ascii="Times New Roman" w:eastAsia="Times New Roman" w:hAnsi="Times New Roman" w:cs="Times New Roman"/>
          <w:b/>
          <w:bCs/>
          <w:sz w:val="24"/>
          <w:szCs w:val="20"/>
          <w:lang w:eastAsia="hr-HR"/>
        </w:rPr>
        <w:t>Članak 11.</w:t>
      </w:r>
    </w:p>
    <w:p w14:paraId="09402462" w14:textId="77777777" w:rsidR="00E01B43" w:rsidRPr="00E01B43" w:rsidRDefault="00E01B43" w:rsidP="00E01B43">
      <w:pPr>
        <w:spacing w:after="0" w:line="240" w:lineRule="auto"/>
        <w:ind w:right="276"/>
        <w:jc w:val="both"/>
        <w:rPr>
          <w:rFonts w:ascii="Times New Roman" w:eastAsia="Times New Roman" w:hAnsi="Times New Roman" w:cs="Times New Roman"/>
          <w:b/>
          <w:bCs/>
          <w:sz w:val="24"/>
          <w:szCs w:val="20"/>
          <w:u w:val="single"/>
          <w:lang w:eastAsia="hr-HR"/>
        </w:rPr>
      </w:pPr>
      <w:r w:rsidRPr="00E01B43">
        <w:rPr>
          <w:rFonts w:ascii="Times New Roman" w:eastAsia="Times New Roman" w:hAnsi="Times New Roman" w:cs="Times New Roman"/>
          <w:b/>
          <w:bCs/>
          <w:sz w:val="24"/>
          <w:szCs w:val="20"/>
          <w:u w:val="single"/>
          <w:lang w:eastAsia="hr-HR"/>
        </w:rPr>
        <w:t>Održavanje javne rasvjete</w:t>
      </w:r>
    </w:p>
    <w:p w14:paraId="7CC079FF" w14:textId="77777777" w:rsidR="00E01B43" w:rsidRPr="00E01B43" w:rsidRDefault="00E01B43" w:rsidP="00E01B43">
      <w:pPr>
        <w:spacing w:after="0" w:line="240" w:lineRule="auto"/>
        <w:ind w:right="276"/>
        <w:jc w:val="both"/>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t>mijenja se i glasi:</w:t>
      </w:r>
    </w:p>
    <w:p w14:paraId="7F1526E4" w14:textId="77777777" w:rsidR="00E01B43" w:rsidRPr="00E01B43" w:rsidRDefault="00E01B43" w:rsidP="00E01B43">
      <w:pPr>
        <w:spacing w:after="0" w:line="240" w:lineRule="auto"/>
        <w:ind w:right="276"/>
        <w:jc w:val="both"/>
        <w:rPr>
          <w:rFonts w:ascii="Times New Roman" w:eastAsia="Times New Roman" w:hAnsi="Times New Roman" w:cs="Times New Roman"/>
          <w:sz w:val="24"/>
          <w:szCs w:val="20"/>
          <w:lang w:eastAsia="hr-HR"/>
        </w:rPr>
      </w:pPr>
    </w:p>
    <w:p w14:paraId="6981F163" w14:textId="77777777" w:rsidR="00E01B43" w:rsidRPr="00E01B43" w:rsidRDefault="00E01B43" w:rsidP="00E01B43">
      <w:pPr>
        <w:spacing w:after="0" w:line="240" w:lineRule="auto"/>
        <w:ind w:right="276" w:firstLine="720"/>
        <w:jc w:val="both"/>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t>Pod održavanjem javne rasvjete podrazumijeva se upravljanje i održavanje instalacija javne rasvjete, uključujući podmirivanje troškova električne energije, za rasvjetljavanje površina javne namjene</w:t>
      </w:r>
    </w:p>
    <w:p w14:paraId="391646D8" w14:textId="77777777" w:rsidR="00E01B43" w:rsidRPr="00E01B43" w:rsidRDefault="00E01B43" w:rsidP="00E01B43">
      <w:pPr>
        <w:spacing w:after="0" w:line="240" w:lineRule="auto"/>
        <w:ind w:right="-291" w:firstLine="720"/>
        <w:jc w:val="both"/>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t>U sklopu ove djelatnosti vrši se  zamjena neispravnih dijelova svjetiljke, cijelih svjetiljki,</w:t>
      </w:r>
    </w:p>
    <w:p w14:paraId="26A8AB2E" w14:textId="77777777" w:rsidR="00E01B43" w:rsidRPr="00E01B43" w:rsidRDefault="00E01B43" w:rsidP="00E01B43">
      <w:pPr>
        <w:spacing w:after="0" w:line="240" w:lineRule="auto"/>
        <w:ind w:right="-291"/>
        <w:jc w:val="both"/>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t xml:space="preserve">oštećenih stupova, kabela i slično. </w:t>
      </w:r>
    </w:p>
    <w:p w14:paraId="2FBBCDF7" w14:textId="77777777" w:rsidR="00E01B43" w:rsidRPr="00E01B43" w:rsidRDefault="00E01B43" w:rsidP="00E01B43">
      <w:pPr>
        <w:spacing w:after="0" w:line="240" w:lineRule="auto"/>
        <w:ind w:right="-291"/>
        <w:jc w:val="both"/>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24"/>
          <w:szCs w:val="20"/>
          <w:lang w:eastAsia="hr-HR"/>
        </w:rPr>
        <w:tab/>
        <w:t>Planirana vrijednost troškova održavanja javne rasvjete za 2023. godinu iznosi 25.000,00 EUR.</w:t>
      </w:r>
    </w:p>
    <w:p w14:paraId="52D956CB" w14:textId="77777777" w:rsidR="00E01B43" w:rsidRPr="00E01B43" w:rsidRDefault="00E01B43" w:rsidP="00E01B43">
      <w:pPr>
        <w:spacing w:after="0" w:line="240" w:lineRule="auto"/>
        <w:ind w:right="-291"/>
        <w:jc w:val="both"/>
        <w:rPr>
          <w:rFonts w:ascii="Times New Roman" w:eastAsia="Times New Roman" w:hAnsi="Times New Roman" w:cs="Times New Roman"/>
          <w:sz w:val="24"/>
          <w:szCs w:val="20"/>
          <w:lang w:eastAsia="hr-HR"/>
        </w:rPr>
      </w:pPr>
      <w:r w:rsidRPr="00E01B43">
        <w:rPr>
          <w:rFonts w:ascii="Times New Roman" w:eastAsia="Times New Roman" w:hAnsi="Times New Roman" w:cs="Times New Roman"/>
          <w:sz w:val="16"/>
          <w:szCs w:val="16"/>
          <w:lang w:eastAsia="hr-HR"/>
        </w:rPr>
        <w:tab/>
      </w:r>
      <w:r w:rsidRPr="00E01B43">
        <w:rPr>
          <w:rFonts w:ascii="Times New Roman" w:eastAsia="Times New Roman" w:hAnsi="Times New Roman" w:cs="Times New Roman"/>
          <w:sz w:val="24"/>
          <w:szCs w:val="20"/>
          <w:lang w:eastAsia="hr-HR"/>
        </w:rPr>
        <w:t>Planirana vrijednost troškova električne energije za javnu rasvjetu za 2023. godinu planira se u iznosu od 90.000,00  EUR..</w:t>
      </w:r>
    </w:p>
    <w:p w14:paraId="76E39052" w14:textId="77777777" w:rsidR="00E01B43" w:rsidRPr="00E01B43" w:rsidRDefault="00E01B43" w:rsidP="00E01B43">
      <w:pPr>
        <w:spacing w:after="0" w:line="240" w:lineRule="auto"/>
        <w:ind w:right="276"/>
        <w:jc w:val="both"/>
        <w:rPr>
          <w:rFonts w:ascii="Times New Roman" w:eastAsia="Times New Roman" w:hAnsi="Times New Roman" w:cs="Times New Roman"/>
          <w:sz w:val="24"/>
          <w:szCs w:val="20"/>
          <w:lang w:eastAsia="hr-HR"/>
        </w:rPr>
      </w:pPr>
    </w:p>
    <w:p w14:paraId="13248D2F" w14:textId="77777777" w:rsidR="00E01B43" w:rsidRPr="00E01B43" w:rsidRDefault="00E01B43" w:rsidP="00E01B43">
      <w:pPr>
        <w:spacing w:after="0" w:line="240" w:lineRule="auto"/>
        <w:ind w:right="276"/>
        <w:jc w:val="center"/>
        <w:rPr>
          <w:rFonts w:ascii="Times New Roman" w:eastAsia="Times New Roman" w:hAnsi="Times New Roman" w:cs="Times New Roman"/>
          <w:b/>
          <w:bCs/>
          <w:sz w:val="24"/>
          <w:szCs w:val="20"/>
          <w:lang w:eastAsia="hr-HR"/>
        </w:rPr>
      </w:pPr>
      <w:r w:rsidRPr="00E01B43">
        <w:rPr>
          <w:rFonts w:ascii="Times New Roman" w:eastAsia="Times New Roman" w:hAnsi="Times New Roman" w:cs="Times New Roman"/>
          <w:b/>
          <w:bCs/>
          <w:sz w:val="24"/>
          <w:szCs w:val="20"/>
          <w:lang w:eastAsia="hr-HR"/>
        </w:rPr>
        <w:t>IX.</w:t>
      </w:r>
    </w:p>
    <w:p w14:paraId="7C48ED0F" w14:textId="77777777" w:rsidR="00E01B43" w:rsidRPr="00E01B43" w:rsidRDefault="00E01B43" w:rsidP="00E01B43">
      <w:pPr>
        <w:spacing w:after="0" w:line="240" w:lineRule="auto"/>
        <w:ind w:right="276" w:firstLine="720"/>
        <w:jc w:val="both"/>
        <w:rPr>
          <w:rFonts w:ascii="Times New Roman" w:eastAsia="Times New Roman" w:hAnsi="Times New Roman" w:cs="Times New Roman"/>
          <w:sz w:val="24"/>
          <w:szCs w:val="20"/>
          <w:lang w:val="sv-SE" w:eastAsia="x-none"/>
        </w:rPr>
      </w:pPr>
      <w:r w:rsidRPr="00E01B43">
        <w:rPr>
          <w:rFonts w:ascii="Times New Roman" w:eastAsia="Times New Roman" w:hAnsi="Times New Roman" w:cs="Times New Roman"/>
          <w:sz w:val="24"/>
          <w:szCs w:val="20"/>
          <w:lang w:val="sv-SE" w:eastAsia="x-none"/>
        </w:rPr>
        <w:t>Ova izmjena Programa stupa na snagu danom stupanja na snagu Odluke o 1. Izmjeni proračunu Općine Sveti Križ Začretje za 2023. godinu, te će se objaviti u ”Službenom glasniku Krapinsko-zagorske županije”.</w:t>
      </w:r>
      <w:r w:rsidRPr="00E01B43">
        <w:rPr>
          <w:rFonts w:ascii="Times New Roman" w:eastAsia="Times New Roman" w:hAnsi="Times New Roman" w:cs="Times New Roman"/>
          <w:sz w:val="24"/>
          <w:szCs w:val="20"/>
          <w:lang w:val="sv-SE" w:eastAsia="x-none"/>
        </w:rPr>
        <w:tab/>
      </w:r>
    </w:p>
    <w:p w14:paraId="14BB4001" w14:textId="77777777" w:rsidR="00E01B43" w:rsidRPr="00E01B43" w:rsidRDefault="00E01B43" w:rsidP="00E01B43">
      <w:pPr>
        <w:spacing w:after="0" w:line="240" w:lineRule="auto"/>
        <w:ind w:right="276"/>
        <w:jc w:val="both"/>
        <w:rPr>
          <w:rFonts w:ascii="Times New Roman" w:eastAsia="Times New Roman" w:hAnsi="Times New Roman" w:cs="Times New Roman"/>
          <w:sz w:val="24"/>
          <w:szCs w:val="20"/>
          <w:lang w:val="en-US" w:eastAsia="x-none"/>
        </w:rPr>
      </w:pPr>
      <w:r w:rsidRPr="00E01B43">
        <w:rPr>
          <w:rFonts w:ascii="Times New Roman" w:eastAsia="Times New Roman" w:hAnsi="Times New Roman" w:cs="Times New Roman"/>
          <w:sz w:val="24"/>
          <w:szCs w:val="20"/>
          <w:lang w:val="en-US" w:eastAsia="x-none"/>
        </w:rPr>
        <w:tab/>
      </w:r>
      <w:r w:rsidRPr="00E01B43">
        <w:rPr>
          <w:rFonts w:ascii="Times New Roman" w:eastAsia="Times New Roman" w:hAnsi="Times New Roman" w:cs="Times New Roman"/>
          <w:sz w:val="24"/>
          <w:szCs w:val="20"/>
          <w:lang w:val="en-US" w:eastAsia="x-none"/>
        </w:rPr>
        <w:tab/>
      </w:r>
      <w:r w:rsidRPr="00E01B43">
        <w:rPr>
          <w:rFonts w:ascii="Times New Roman" w:eastAsia="Times New Roman" w:hAnsi="Times New Roman" w:cs="Times New Roman"/>
          <w:sz w:val="24"/>
          <w:szCs w:val="20"/>
          <w:lang w:val="en-US" w:eastAsia="x-none"/>
        </w:rPr>
        <w:tab/>
      </w:r>
      <w:r w:rsidRPr="00E01B43">
        <w:rPr>
          <w:rFonts w:ascii="Times New Roman" w:eastAsia="Times New Roman" w:hAnsi="Times New Roman" w:cs="Times New Roman"/>
          <w:sz w:val="24"/>
          <w:szCs w:val="20"/>
          <w:lang w:val="en-US" w:eastAsia="x-none"/>
        </w:rPr>
        <w:tab/>
      </w:r>
    </w:p>
    <w:p w14:paraId="6E931B09" w14:textId="77777777" w:rsidR="00E01B43" w:rsidRPr="00E01B43" w:rsidRDefault="00E01B43" w:rsidP="00E01B43">
      <w:pPr>
        <w:spacing w:after="0" w:line="240" w:lineRule="auto"/>
        <w:ind w:right="276"/>
        <w:jc w:val="both"/>
        <w:rPr>
          <w:rFonts w:ascii="Times New Roman" w:eastAsia="Times New Roman" w:hAnsi="Times New Roman" w:cs="Times New Roman"/>
          <w:sz w:val="24"/>
          <w:szCs w:val="20"/>
          <w:lang w:val="en-US" w:eastAsia="x-none"/>
        </w:rPr>
      </w:pPr>
      <w:r w:rsidRPr="00E01B43">
        <w:rPr>
          <w:rFonts w:ascii="Times New Roman" w:eastAsia="Times New Roman" w:hAnsi="Times New Roman" w:cs="Times New Roman"/>
          <w:sz w:val="24"/>
          <w:szCs w:val="24"/>
          <w:lang w:val="en-US" w:eastAsia="x-none"/>
        </w:rPr>
        <w:t xml:space="preserve">                                          </w:t>
      </w:r>
      <w:r w:rsidRPr="00E01B43">
        <w:rPr>
          <w:rFonts w:ascii="Times New Roman" w:eastAsia="Times New Roman" w:hAnsi="Times New Roman" w:cs="Times New Roman"/>
          <w:sz w:val="24"/>
          <w:szCs w:val="20"/>
          <w:lang w:val="en-US" w:eastAsia="x-none"/>
        </w:rPr>
        <w:tab/>
      </w:r>
      <w:r w:rsidRPr="00E01B43">
        <w:rPr>
          <w:rFonts w:ascii="Times New Roman" w:eastAsia="Times New Roman" w:hAnsi="Times New Roman" w:cs="Times New Roman"/>
          <w:sz w:val="24"/>
          <w:szCs w:val="20"/>
          <w:lang w:val="en-US" w:eastAsia="x-none"/>
        </w:rPr>
        <w:tab/>
      </w:r>
      <w:r w:rsidRPr="00E01B43">
        <w:rPr>
          <w:rFonts w:ascii="Times New Roman" w:eastAsia="Times New Roman" w:hAnsi="Times New Roman" w:cs="Times New Roman"/>
          <w:sz w:val="24"/>
          <w:szCs w:val="20"/>
          <w:lang w:val="en-US" w:eastAsia="x-none"/>
        </w:rPr>
        <w:tab/>
      </w:r>
      <w:r w:rsidRPr="00E01B43">
        <w:rPr>
          <w:rFonts w:ascii="Times New Roman" w:eastAsia="Times New Roman" w:hAnsi="Times New Roman" w:cs="Times New Roman"/>
          <w:sz w:val="24"/>
          <w:szCs w:val="20"/>
          <w:lang w:val="en-US" w:eastAsia="x-none"/>
        </w:rPr>
        <w:tab/>
      </w:r>
    </w:p>
    <w:p w14:paraId="1C811CB6" w14:textId="77777777" w:rsidR="00E01B43" w:rsidRPr="00E01B43" w:rsidRDefault="00E01B43" w:rsidP="00E01B43">
      <w:pPr>
        <w:spacing w:after="0" w:line="240" w:lineRule="auto"/>
        <w:ind w:right="276"/>
        <w:jc w:val="both"/>
        <w:rPr>
          <w:rFonts w:ascii="Times New Roman" w:eastAsia="Times New Roman" w:hAnsi="Times New Roman" w:cs="Times New Roman"/>
          <w:b/>
          <w:sz w:val="24"/>
          <w:szCs w:val="20"/>
          <w:lang w:val="sv-SE" w:eastAsia="x-none"/>
        </w:rPr>
      </w:pPr>
      <w:r w:rsidRPr="00E01B43">
        <w:rPr>
          <w:rFonts w:ascii="Times New Roman" w:eastAsia="Times New Roman" w:hAnsi="Times New Roman" w:cs="Times New Roman"/>
          <w:b/>
          <w:sz w:val="24"/>
          <w:szCs w:val="20"/>
          <w:lang w:val="sv-SE" w:eastAsia="x-none"/>
        </w:rPr>
        <w:t>Šifre izvora financiranja:</w:t>
      </w:r>
      <w:r w:rsidRPr="00E01B43">
        <w:rPr>
          <w:rFonts w:ascii="Times New Roman" w:eastAsia="Times New Roman" w:hAnsi="Times New Roman" w:cs="Times New Roman"/>
          <w:b/>
          <w:sz w:val="24"/>
          <w:szCs w:val="20"/>
          <w:lang w:val="sv-SE" w:eastAsia="x-none"/>
        </w:rPr>
        <w:tab/>
      </w:r>
    </w:p>
    <w:p w14:paraId="20373016" w14:textId="77777777" w:rsidR="00E01B43" w:rsidRPr="00E01B43" w:rsidRDefault="00E01B43" w:rsidP="00E01B43">
      <w:pPr>
        <w:spacing w:after="0" w:line="240" w:lineRule="auto"/>
        <w:ind w:left="2160" w:right="276" w:firstLine="720"/>
        <w:rPr>
          <w:rFonts w:ascii="Times New Roman" w:eastAsia="Times New Roman" w:hAnsi="Times New Roman" w:cs="Times New Roman"/>
          <w:sz w:val="24"/>
          <w:szCs w:val="20"/>
          <w:lang w:val="sv-SE" w:eastAsia="x-none"/>
        </w:rPr>
      </w:pPr>
      <w:r w:rsidRPr="00E01B43">
        <w:rPr>
          <w:rFonts w:ascii="Times New Roman" w:eastAsia="Times New Roman" w:hAnsi="Times New Roman" w:cs="Times New Roman"/>
          <w:sz w:val="24"/>
          <w:szCs w:val="20"/>
          <w:lang w:val="sv-SE" w:eastAsia="x-none"/>
        </w:rPr>
        <w:t>11. Opći prihodi i primici</w:t>
      </w:r>
    </w:p>
    <w:p w14:paraId="003C77CA" w14:textId="77777777" w:rsidR="00E01B43" w:rsidRPr="00E01B43" w:rsidRDefault="00E01B43" w:rsidP="00E01B43">
      <w:pPr>
        <w:spacing w:after="0" w:line="240" w:lineRule="auto"/>
        <w:ind w:right="276"/>
        <w:rPr>
          <w:rFonts w:ascii="Times New Roman" w:eastAsia="Times New Roman" w:hAnsi="Times New Roman" w:cs="Times New Roman"/>
          <w:sz w:val="24"/>
          <w:szCs w:val="20"/>
          <w:lang w:val="sv-SE" w:eastAsia="x-none"/>
        </w:rPr>
      </w:pPr>
      <w:r w:rsidRPr="00E01B43">
        <w:rPr>
          <w:rFonts w:ascii="Times New Roman" w:eastAsia="Times New Roman" w:hAnsi="Times New Roman" w:cs="Times New Roman"/>
          <w:sz w:val="24"/>
          <w:szCs w:val="20"/>
          <w:lang w:val="sv-SE" w:eastAsia="x-none"/>
        </w:rPr>
        <w:tab/>
      </w:r>
      <w:r w:rsidRPr="00E01B43">
        <w:rPr>
          <w:rFonts w:ascii="Times New Roman" w:eastAsia="Times New Roman" w:hAnsi="Times New Roman" w:cs="Times New Roman"/>
          <w:sz w:val="24"/>
          <w:szCs w:val="20"/>
          <w:lang w:val="sv-SE" w:eastAsia="x-none"/>
        </w:rPr>
        <w:tab/>
      </w:r>
      <w:r w:rsidRPr="00E01B43">
        <w:rPr>
          <w:rFonts w:ascii="Times New Roman" w:eastAsia="Times New Roman" w:hAnsi="Times New Roman" w:cs="Times New Roman"/>
          <w:sz w:val="24"/>
          <w:szCs w:val="20"/>
          <w:lang w:val="sv-SE" w:eastAsia="x-none"/>
        </w:rPr>
        <w:tab/>
      </w:r>
      <w:r w:rsidRPr="00E01B43">
        <w:rPr>
          <w:rFonts w:ascii="Times New Roman" w:eastAsia="Times New Roman" w:hAnsi="Times New Roman" w:cs="Times New Roman"/>
          <w:sz w:val="24"/>
          <w:szCs w:val="20"/>
          <w:lang w:val="sv-SE" w:eastAsia="x-none"/>
        </w:rPr>
        <w:tab/>
        <w:t xml:space="preserve">43. Prihodi za posebne namjene (komunalna naknada, komunalni </w:t>
      </w:r>
    </w:p>
    <w:p w14:paraId="2ACC31E9" w14:textId="77777777" w:rsidR="00E01B43" w:rsidRPr="00E01B43" w:rsidRDefault="00E01B43" w:rsidP="00E01B43">
      <w:pPr>
        <w:spacing w:after="0" w:line="240" w:lineRule="auto"/>
        <w:ind w:left="2124" w:right="276" w:firstLine="708"/>
        <w:rPr>
          <w:rFonts w:ascii="Times New Roman" w:eastAsia="Times New Roman" w:hAnsi="Times New Roman" w:cs="Times New Roman"/>
          <w:sz w:val="24"/>
          <w:szCs w:val="20"/>
          <w:lang w:val="sv-SE" w:eastAsia="x-none"/>
        </w:rPr>
      </w:pPr>
      <w:r w:rsidRPr="00E01B43">
        <w:rPr>
          <w:rFonts w:ascii="Times New Roman" w:eastAsia="Times New Roman" w:hAnsi="Times New Roman" w:cs="Times New Roman"/>
          <w:sz w:val="24"/>
          <w:szCs w:val="20"/>
          <w:lang w:val="sv-SE" w:eastAsia="x-none"/>
        </w:rPr>
        <w:t xml:space="preserve">     doprinos i dr.)</w:t>
      </w:r>
    </w:p>
    <w:p w14:paraId="76A393F4" w14:textId="77777777" w:rsidR="00E01B43" w:rsidRPr="00E01B43" w:rsidRDefault="00E01B43" w:rsidP="00E01B43">
      <w:pPr>
        <w:spacing w:after="0" w:line="240" w:lineRule="auto"/>
        <w:ind w:right="276"/>
        <w:rPr>
          <w:rFonts w:ascii="Times New Roman" w:eastAsia="Times New Roman" w:hAnsi="Times New Roman" w:cs="Times New Roman"/>
          <w:sz w:val="24"/>
          <w:szCs w:val="20"/>
          <w:lang w:val="sv-SE" w:eastAsia="x-none"/>
        </w:rPr>
      </w:pPr>
      <w:r w:rsidRPr="00E01B43">
        <w:rPr>
          <w:rFonts w:ascii="Times New Roman" w:eastAsia="Times New Roman" w:hAnsi="Times New Roman" w:cs="Times New Roman"/>
          <w:sz w:val="24"/>
          <w:szCs w:val="20"/>
          <w:lang w:val="sv-SE" w:eastAsia="x-none"/>
        </w:rPr>
        <w:tab/>
      </w:r>
      <w:r w:rsidRPr="00E01B43">
        <w:rPr>
          <w:rFonts w:ascii="Times New Roman" w:eastAsia="Times New Roman" w:hAnsi="Times New Roman" w:cs="Times New Roman"/>
          <w:sz w:val="24"/>
          <w:szCs w:val="20"/>
          <w:lang w:val="sv-SE" w:eastAsia="x-none"/>
        </w:rPr>
        <w:tab/>
      </w:r>
      <w:r w:rsidRPr="00E01B43">
        <w:rPr>
          <w:rFonts w:ascii="Times New Roman" w:eastAsia="Times New Roman" w:hAnsi="Times New Roman" w:cs="Times New Roman"/>
          <w:sz w:val="24"/>
          <w:szCs w:val="20"/>
          <w:lang w:val="sv-SE" w:eastAsia="x-none"/>
        </w:rPr>
        <w:tab/>
      </w:r>
      <w:r w:rsidRPr="00E01B43">
        <w:rPr>
          <w:rFonts w:ascii="Times New Roman" w:eastAsia="Times New Roman" w:hAnsi="Times New Roman" w:cs="Times New Roman"/>
          <w:sz w:val="24"/>
          <w:szCs w:val="20"/>
          <w:lang w:val="sv-SE" w:eastAsia="x-none"/>
        </w:rPr>
        <w:tab/>
        <w:t>51. Pomoći EU</w:t>
      </w:r>
    </w:p>
    <w:p w14:paraId="7C6FFDD5" w14:textId="77777777" w:rsidR="00E01B43" w:rsidRPr="00E01B43" w:rsidRDefault="00E01B43" w:rsidP="00E01B43">
      <w:pPr>
        <w:spacing w:after="0" w:line="240" w:lineRule="auto"/>
        <w:ind w:right="276"/>
        <w:rPr>
          <w:rFonts w:ascii="Times New Roman" w:eastAsia="Times New Roman" w:hAnsi="Times New Roman" w:cs="Times New Roman"/>
          <w:b/>
          <w:sz w:val="24"/>
          <w:szCs w:val="20"/>
          <w:lang w:val="sv-SE" w:eastAsia="x-none"/>
        </w:rPr>
      </w:pPr>
      <w:r w:rsidRPr="00E01B43">
        <w:rPr>
          <w:rFonts w:ascii="Times New Roman" w:eastAsia="Times New Roman" w:hAnsi="Times New Roman" w:cs="Times New Roman"/>
          <w:sz w:val="24"/>
          <w:szCs w:val="20"/>
          <w:lang w:val="sv-SE" w:eastAsia="x-none"/>
        </w:rPr>
        <w:tab/>
      </w:r>
      <w:r w:rsidRPr="00E01B43">
        <w:rPr>
          <w:rFonts w:ascii="Times New Roman" w:eastAsia="Times New Roman" w:hAnsi="Times New Roman" w:cs="Times New Roman"/>
          <w:sz w:val="24"/>
          <w:szCs w:val="20"/>
          <w:lang w:val="sv-SE" w:eastAsia="x-none"/>
        </w:rPr>
        <w:tab/>
      </w:r>
      <w:r w:rsidRPr="00E01B43">
        <w:rPr>
          <w:rFonts w:ascii="Times New Roman" w:eastAsia="Times New Roman" w:hAnsi="Times New Roman" w:cs="Times New Roman"/>
          <w:sz w:val="24"/>
          <w:szCs w:val="20"/>
          <w:lang w:val="sv-SE" w:eastAsia="x-none"/>
        </w:rPr>
        <w:tab/>
      </w:r>
      <w:r w:rsidRPr="00E01B43">
        <w:rPr>
          <w:rFonts w:ascii="Times New Roman" w:eastAsia="Times New Roman" w:hAnsi="Times New Roman" w:cs="Times New Roman"/>
          <w:sz w:val="24"/>
          <w:szCs w:val="20"/>
          <w:lang w:val="sv-SE" w:eastAsia="x-none"/>
        </w:rPr>
        <w:tab/>
        <w:t>52 Ostale pomoći</w:t>
      </w:r>
      <w:r w:rsidRPr="00E01B43">
        <w:rPr>
          <w:rFonts w:ascii="Times New Roman" w:eastAsia="Times New Roman" w:hAnsi="Times New Roman" w:cs="Times New Roman"/>
          <w:b/>
          <w:sz w:val="24"/>
          <w:szCs w:val="20"/>
          <w:lang w:val="sv-SE" w:eastAsia="x-none"/>
        </w:rPr>
        <w:t xml:space="preserve"> </w:t>
      </w:r>
    </w:p>
    <w:p w14:paraId="6F69E0DE" w14:textId="77777777" w:rsidR="00E01B43" w:rsidRPr="00E01B43" w:rsidRDefault="00E01B43" w:rsidP="00E01B43">
      <w:pPr>
        <w:spacing w:after="0" w:line="240" w:lineRule="auto"/>
        <w:ind w:right="276"/>
        <w:rPr>
          <w:rFonts w:ascii="Times New Roman" w:eastAsia="Times New Roman" w:hAnsi="Times New Roman" w:cs="Times New Roman"/>
          <w:bCs/>
          <w:sz w:val="24"/>
          <w:szCs w:val="20"/>
          <w:lang w:val="sv-SE" w:eastAsia="x-none"/>
        </w:rPr>
      </w:pPr>
      <w:r w:rsidRPr="00E01B43">
        <w:rPr>
          <w:rFonts w:ascii="Times New Roman" w:eastAsia="Times New Roman" w:hAnsi="Times New Roman" w:cs="Times New Roman"/>
          <w:b/>
          <w:sz w:val="24"/>
          <w:szCs w:val="20"/>
          <w:lang w:val="sv-SE" w:eastAsia="x-none"/>
        </w:rPr>
        <w:tab/>
      </w:r>
      <w:r w:rsidRPr="00E01B43">
        <w:rPr>
          <w:rFonts w:ascii="Times New Roman" w:eastAsia="Times New Roman" w:hAnsi="Times New Roman" w:cs="Times New Roman"/>
          <w:b/>
          <w:sz w:val="24"/>
          <w:szCs w:val="20"/>
          <w:lang w:val="sv-SE" w:eastAsia="x-none"/>
        </w:rPr>
        <w:tab/>
      </w:r>
      <w:r w:rsidRPr="00E01B43">
        <w:rPr>
          <w:rFonts w:ascii="Times New Roman" w:eastAsia="Times New Roman" w:hAnsi="Times New Roman" w:cs="Times New Roman"/>
          <w:b/>
          <w:sz w:val="24"/>
          <w:szCs w:val="20"/>
          <w:lang w:val="sv-SE" w:eastAsia="x-none"/>
        </w:rPr>
        <w:tab/>
      </w:r>
      <w:r w:rsidRPr="00E01B43">
        <w:rPr>
          <w:rFonts w:ascii="Times New Roman" w:eastAsia="Times New Roman" w:hAnsi="Times New Roman" w:cs="Times New Roman"/>
          <w:bCs/>
          <w:sz w:val="24"/>
          <w:szCs w:val="20"/>
          <w:lang w:val="sv-SE" w:eastAsia="x-none"/>
        </w:rPr>
        <w:tab/>
        <w:t>71. Prihodi od prodaje imovine</w:t>
      </w:r>
    </w:p>
    <w:p w14:paraId="4BE494AA" w14:textId="77777777" w:rsidR="00E01B43" w:rsidRPr="00E01B43" w:rsidRDefault="00E01B43" w:rsidP="00E01B43">
      <w:pPr>
        <w:spacing w:after="0" w:line="240" w:lineRule="auto"/>
        <w:ind w:right="276"/>
        <w:jc w:val="both"/>
        <w:rPr>
          <w:rFonts w:ascii="Times New Roman" w:eastAsia="Times New Roman" w:hAnsi="Times New Roman" w:cs="Times New Roman"/>
          <w:b/>
          <w:sz w:val="24"/>
          <w:szCs w:val="20"/>
          <w:lang w:val="sv-SE" w:eastAsia="x-none"/>
        </w:rPr>
      </w:pPr>
    </w:p>
    <w:p w14:paraId="1B282CE1" w14:textId="77777777" w:rsidR="00E01B43" w:rsidRPr="00E01B43" w:rsidRDefault="00E01B43" w:rsidP="00E01B43">
      <w:pPr>
        <w:spacing w:after="0" w:line="240" w:lineRule="auto"/>
        <w:ind w:left="5040" w:firstLine="720"/>
        <w:jc w:val="both"/>
        <w:rPr>
          <w:rFonts w:ascii="Times New Roman" w:eastAsia="Times New Roman" w:hAnsi="Times New Roman" w:cs="Times New Roman"/>
          <w:sz w:val="24"/>
          <w:szCs w:val="20"/>
          <w:lang w:val="en-US" w:eastAsia="hr-HR"/>
        </w:rPr>
      </w:pPr>
      <w:r w:rsidRPr="00E01B43">
        <w:rPr>
          <w:rFonts w:ascii="Times New Roman" w:eastAsia="Times New Roman" w:hAnsi="Times New Roman" w:cs="Times New Roman"/>
          <w:sz w:val="24"/>
          <w:szCs w:val="20"/>
          <w:lang w:val="en-US" w:eastAsia="hr-HR"/>
        </w:rPr>
        <w:t xml:space="preserve">  PREDSJEDNIK</w:t>
      </w:r>
    </w:p>
    <w:p w14:paraId="6F4E7586" w14:textId="77777777" w:rsidR="00E01B43" w:rsidRPr="00E01B43" w:rsidRDefault="00E01B43" w:rsidP="00E01B43">
      <w:pPr>
        <w:spacing w:after="0" w:line="240" w:lineRule="auto"/>
        <w:jc w:val="both"/>
        <w:rPr>
          <w:rFonts w:ascii="Times New Roman" w:eastAsia="Times New Roman" w:hAnsi="Times New Roman" w:cs="Times New Roman"/>
          <w:sz w:val="24"/>
          <w:szCs w:val="20"/>
          <w:lang w:val="en-US" w:eastAsia="hr-HR"/>
        </w:rPr>
      </w:pPr>
      <w:r w:rsidRPr="00E01B43">
        <w:rPr>
          <w:rFonts w:ascii="Times New Roman" w:eastAsia="Times New Roman" w:hAnsi="Times New Roman" w:cs="Times New Roman"/>
          <w:sz w:val="24"/>
          <w:szCs w:val="20"/>
          <w:lang w:val="en-US" w:eastAsia="hr-HR"/>
        </w:rPr>
        <w:tab/>
      </w:r>
      <w:r w:rsidRPr="00E01B43">
        <w:rPr>
          <w:rFonts w:ascii="Times New Roman" w:eastAsia="Times New Roman" w:hAnsi="Times New Roman" w:cs="Times New Roman"/>
          <w:sz w:val="24"/>
          <w:szCs w:val="20"/>
          <w:lang w:val="en-US" w:eastAsia="hr-HR"/>
        </w:rPr>
        <w:tab/>
      </w:r>
      <w:r w:rsidRPr="00E01B43">
        <w:rPr>
          <w:rFonts w:ascii="Times New Roman" w:eastAsia="Times New Roman" w:hAnsi="Times New Roman" w:cs="Times New Roman"/>
          <w:sz w:val="24"/>
          <w:szCs w:val="20"/>
          <w:lang w:val="en-US" w:eastAsia="hr-HR"/>
        </w:rPr>
        <w:tab/>
      </w:r>
      <w:r w:rsidRPr="00E01B43">
        <w:rPr>
          <w:rFonts w:ascii="Times New Roman" w:eastAsia="Times New Roman" w:hAnsi="Times New Roman" w:cs="Times New Roman"/>
          <w:sz w:val="24"/>
          <w:szCs w:val="20"/>
          <w:lang w:val="en-US" w:eastAsia="hr-HR"/>
        </w:rPr>
        <w:tab/>
      </w:r>
      <w:r w:rsidRPr="00E01B43">
        <w:rPr>
          <w:rFonts w:ascii="Times New Roman" w:eastAsia="Times New Roman" w:hAnsi="Times New Roman" w:cs="Times New Roman"/>
          <w:sz w:val="24"/>
          <w:szCs w:val="20"/>
          <w:lang w:val="en-US" w:eastAsia="hr-HR"/>
        </w:rPr>
        <w:tab/>
      </w:r>
      <w:r w:rsidRPr="00E01B43">
        <w:rPr>
          <w:rFonts w:ascii="Times New Roman" w:eastAsia="Times New Roman" w:hAnsi="Times New Roman" w:cs="Times New Roman"/>
          <w:sz w:val="24"/>
          <w:szCs w:val="20"/>
          <w:lang w:val="en-US" w:eastAsia="hr-HR"/>
        </w:rPr>
        <w:tab/>
      </w:r>
      <w:r w:rsidRPr="00E01B43">
        <w:rPr>
          <w:rFonts w:ascii="Times New Roman" w:eastAsia="Times New Roman" w:hAnsi="Times New Roman" w:cs="Times New Roman"/>
          <w:sz w:val="24"/>
          <w:szCs w:val="20"/>
          <w:lang w:val="en-US" w:eastAsia="hr-HR"/>
        </w:rPr>
        <w:tab/>
        <w:t xml:space="preserve">       OPĆINSKOG VIJEĆA</w:t>
      </w:r>
    </w:p>
    <w:p w14:paraId="2FFF81F4" w14:textId="77777777" w:rsidR="00E01B43" w:rsidRPr="00E01B43" w:rsidRDefault="00E01B43" w:rsidP="00E01B43">
      <w:pPr>
        <w:spacing w:after="0" w:line="240" w:lineRule="auto"/>
        <w:jc w:val="both"/>
        <w:rPr>
          <w:rFonts w:ascii="Times New Roman" w:eastAsia="Times New Roman" w:hAnsi="Times New Roman" w:cs="Times New Roman"/>
          <w:i/>
          <w:sz w:val="24"/>
          <w:szCs w:val="20"/>
          <w:lang w:val="en-US" w:eastAsia="hr-HR"/>
        </w:rPr>
      </w:pPr>
      <w:r w:rsidRPr="00E01B43">
        <w:rPr>
          <w:rFonts w:ascii="Times New Roman" w:eastAsia="Times New Roman" w:hAnsi="Times New Roman" w:cs="Times New Roman"/>
          <w:sz w:val="24"/>
          <w:szCs w:val="20"/>
          <w:lang w:val="en-US" w:eastAsia="hr-HR"/>
        </w:rPr>
        <w:tab/>
      </w:r>
      <w:r w:rsidRPr="00E01B43">
        <w:rPr>
          <w:rFonts w:ascii="Times New Roman" w:eastAsia="Times New Roman" w:hAnsi="Times New Roman" w:cs="Times New Roman"/>
          <w:sz w:val="24"/>
          <w:szCs w:val="20"/>
          <w:lang w:val="en-US" w:eastAsia="hr-HR"/>
        </w:rPr>
        <w:tab/>
      </w:r>
      <w:r w:rsidRPr="00E01B43">
        <w:rPr>
          <w:rFonts w:ascii="Times New Roman" w:eastAsia="Times New Roman" w:hAnsi="Times New Roman" w:cs="Times New Roman"/>
          <w:sz w:val="24"/>
          <w:szCs w:val="20"/>
          <w:lang w:val="en-US" w:eastAsia="hr-HR"/>
        </w:rPr>
        <w:tab/>
      </w:r>
      <w:r w:rsidRPr="00E01B43">
        <w:rPr>
          <w:rFonts w:ascii="Times New Roman" w:eastAsia="Times New Roman" w:hAnsi="Times New Roman" w:cs="Times New Roman"/>
          <w:sz w:val="24"/>
          <w:szCs w:val="20"/>
          <w:lang w:val="en-US" w:eastAsia="hr-HR"/>
        </w:rPr>
        <w:tab/>
      </w:r>
      <w:r w:rsidRPr="00E01B43">
        <w:rPr>
          <w:rFonts w:ascii="Times New Roman" w:eastAsia="Times New Roman" w:hAnsi="Times New Roman" w:cs="Times New Roman"/>
          <w:sz w:val="24"/>
          <w:szCs w:val="20"/>
          <w:lang w:val="en-US" w:eastAsia="hr-HR"/>
        </w:rPr>
        <w:tab/>
      </w:r>
      <w:r w:rsidRPr="00E01B43">
        <w:rPr>
          <w:rFonts w:ascii="Times New Roman" w:eastAsia="Times New Roman" w:hAnsi="Times New Roman" w:cs="Times New Roman"/>
          <w:sz w:val="24"/>
          <w:szCs w:val="20"/>
          <w:lang w:val="en-US" w:eastAsia="hr-HR"/>
        </w:rPr>
        <w:tab/>
      </w:r>
      <w:r w:rsidRPr="00E01B43">
        <w:rPr>
          <w:rFonts w:ascii="Times New Roman" w:eastAsia="Times New Roman" w:hAnsi="Times New Roman" w:cs="Times New Roman"/>
          <w:sz w:val="24"/>
          <w:szCs w:val="20"/>
          <w:lang w:val="en-US" w:eastAsia="hr-HR"/>
        </w:rPr>
        <w:tab/>
      </w:r>
      <w:r w:rsidRPr="00E01B43">
        <w:rPr>
          <w:rFonts w:ascii="Times New Roman" w:eastAsia="Times New Roman" w:hAnsi="Times New Roman" w:cs="Times New Roman"/>
          <w:i/>
          <w:sz w:val="24"/>
          <w:szCs w:val="20"/>
          <w:lang w:val="en-US" w:eastAsia="hr-HR"/>
        </w:rPr>
        <w:t xml:space="preserve">                Ivica Roginić</w:t>
      </w:r>
    </w:p>
    <w:p w14:paraId="7829333F" w14:textId="77777777" w:rsidR="00E01B43" w:rsidRPr="00E01B43" w:rsidRDefault="00E01B43" w:rsidP="00E01B43">
      <w:pPr>
        <w:spacing w:after="0" w:line="240" w:lineRule="auto"/>
        <w:jc w:val="both"/>
        <w:rPr>
          <w:rFonts w:ascii="Times New Roman" w:eastAsia="Times New Roman" w:hAnsi="Times New Roman" w:cs="Times New Roman"/>
          <w:sz w:val="24"/>
          <w:szCs w:val="20"/>
          <w:lang w:val="en-US" w:eastAsia="hr-HR"/>
        </w:rPr>
      </w:pPr>
    </w:p>
    <w:p w14:paraId="6456994B" w14:textId="77777777" w:rsidR="00F122EC" w:rsidRDefault="00F122EC" w:rsidP="00B078E5">
      <w:pPr>
        <w:spacing w:after="0" w:line="240" w:lineRule="auto"/>
        <w:rPr>
          <w:rFonts w:ascii="Times New Roman" w:eastAsia="Calibri" w:hAnsi="Times New Roman" w:cs="Times New Roman"/>
          <w:i/>
          <w:sz w:val="24"/>
          <w:szCs w:val="24"/>
        </w:rPr>
      </w:pPr>
    </w:p>
    <w:p w14:paraId="62B475A4" w14:textId="77777777" w:rsidR="00E01B43" w:rsidRDefault="00E01B43" w:rsidP="00B078E5">
      <w:pPr>
        <w:spacing w:after="0" w:line="240" w:lineRule="auto"/>
        <w:rPr>
          <w:rFonts w:ascii="Times New Roman" w:eastAsia="Calibri" w:hAnsi="Times New Roman" w:cs="Times New Roman"/>
          <w:i/>
          <w:sz w:val="24"/>
          <w:szCs w:val="24"/>
        </w:rPr>
      </w:pPr>
    </w:p>
    <w:p w14:paraId="4011FCCE" w14:textId="77777777" w:rsidR="00E01B43" w:rsidRDefault="00E01B43" w:rsidP="00B078E5">
      <w:pPr>
        <w:spacing w:after="0" w:line="240" w:lineRule="auto"/>
        <w:rPr>
          <w:rFonts w:ascii="Times New Roman" w:eastAsia="Calibri" w:hAnsi="Times New Roman" w:cs="Times New Roman"/>
          <w:i/>
          <w:sz w:val="24"/>
          <w:szCs w:val="24"/>
        </w:rPr>
      </w:pPr>
    </w:p>
    <w:p w14:paraId="0D1C37B7" w14:textId="77777777" w:rsidR="00E01B43" w:rsidRDefault="00E01B43" w:rsidP="00B078E5">
      <w:pPr>
        <w:spacing w:after="0" w:line="240" w:lineRule="auto"/>
        <w:rPr>
          <w:rFonts w:ascii="Times New Roman" w:eastAsia="Calibri" w:hAnsi="Times New Roman" w:cs="Times New Roman"/>
          <w:i/>
          <w:sz w:val="24"/>
          <w:szCs w:val="24"/>
        </w:rPr>
      </w:pPr>
    </w:p>
    <w:p w14:paraId="0E9228E5" w14:textId="77777777" w:rsidR="00E01B43" w:rsidRDefault="00E01B43" w:rsidP="00B078E5">
      <w:pPr>
        <w:spacing w:after="0" w:line="240" w:lineRule="auto"/>
        <w:rPr>
          <w:rFonts w:ascii="Times New Roman" w:eastAsia="Calibri" w:hAnsi="Times New Roman" w:cs="Times New Roman"/>
          <w:i/>
          <w:sz w:val="24"/>
          <w:szCs w:val="24"/>
        </w:rPr>
      </w:pPr>
    </w:p>
    <w:p w14:paraId="1837A2A0" w14:textId="77777777" w:rsidR="00E01B43" w:rsidRDefault="00E01B43" w:rsidP="00B078E5">
      <w:pPr>
        <w:spacing w:after="0" w:line="240" w:lineRule="auto"/>
        <w:rPr>
          <w:rFonts w:ascii="Times New Roman" w:eastAsia="Calibri" w:hAnsi="Times New Roman" w:cs="Times New Roman"/>
          <w:i/>
          <w:sz w:val="24"/>
          <w:szCs w:val="24"/>
        </w:rPr>
      </w:pPr>
    </w:p>
    <w:p w14:paraId="296687E7" w14:textId="77777777" w:rsidR="00E01B43" w:rsidRDefault="00E01B43" w:rsidP="00B078E5">
      <w:pPr>
        <w:spacing w:after="0" w:line="240" w:lineRule="auto"/>
        <w:rPr>
          <w:rFonts w:ascii="Times New Roman" w:eastAsia="Calibri" w:hAnsi="Times New Roman" w:cs="Times New Roman"/>
          <w:i/>
          <w:sz w:val="24"/>
          <w:szCs w:val="24"/>
        </w:rPr>
      </w:pPr>
    </w:p>
    <w:p w14:paraId="5D787019" w14:textId="77777777" w:rsidR="00E01B43" w:rsidRDefault="00E01B43" w:rsidP="00B078E5">
      <w:pPr>
        <w:spacing w:after="0" w:line="240" w:lineRule="auto"/>
        <w:rPr>
          <w:rFonts w:ascii="Times New Roman" w:eastAsia="Calibri" w:hAnsi="Times New Roman" w:cs="Times New Roman"/>
          <w:i/>
          <w:sz w:val="24"/>
          <w:szCs w:val="24"/>
        </w:rPr>
      </w:pPr>
    </w:p>
    <w:p w14:paraId="70715E59" w14:textId="77777777" w:rsidR="00E01B43" w:rsidRDefault="00E01B43" w:rsidP="00B078E5">
      <w:pPr>
        <w:spacing w:after="0" w:line="240" w:lineRule="auto"/>
        <w:rPr>
          <w:rFonts w:ascii="Times New Roman" w:eastAsia="Calibri" w:hAnsi="Times New Roman" w:cs="Times New Roman"/>
          <w:i/>
          <w:sz w:val="24"/>
          <w:szCs w:val="24"/>
        </w:rPr>
      </w:pPr>
    </w:p>
    <w:p w14:paraId="483D726B" w14:textId="77777777" w:rsidR="00E01B43" w:rsidRDefault="00E01B43" w:rsidP="00B078E5">
      <w:pPr>
        <w:spacing w:after="0" w:line="240" w:lineRule="auto"/>
        <w:rPr>
          <w:rFonts w:ascii="Times New Roman" w:eastAsia="Calibri" w:hAnsi="Times New Roman" w:cs="Times New Roman"/>
          <w:i/>
          <w:sz w:val="24"/>
          <w:szCs w:val="24"/>
        </w:rPr>
      </w:pPr>
    </w:p>
    <w:p w14:paraId="785B56E6" w14:textId="77777777" w:rsidR="00E01B43" w:rsidRDefault="00E01B43" w:rsidP="00B078E5">
      <w:pPr>
        <w:spacing w:after="0" w:line="240" w:lineRule="auto"/>
        <w:rPr>
          <w:rFonts w:ascii="Times New Roman" w:eastAsia="Calibri" w:hAnsi="Times New Roman" w:cs="Times New Roman"/>
          <w:i/>
          <w:sz w:val="24"/>
          <w:szCs w:val="24"/>
        </w:rPr>
      </w:pPr>
    </w:p>
    <w:p w14:paraId="6321A233" w14:textId="77777777" w:rsidR="00E01B43" w:rsidRDefault="00E01B43" w:rsidP="00B078E5">
      <w:pPr>
        <w:spacing w:after="0" w:line="240" w:lineRule="auto"/>
        <w:rPr>
          <w:rFonts w:ascii="Times New Roman" w:eastAsia="Calibri" w:hAnsi="Times New Roman" w:cs="Times New Roman"/>
          <w:i/>
          <w:sz w:val="24"/>
          <w:szCs w:val="24"/>
        </w:rPr>
      </w:pPr>
    </w:p>
    <w:p w14:paraId="1C58670E" w14:textId="77777777" w:rsidR="00E01B43" w:rsidRDefault="00E01B43" w:rsidP="00B078E5">
      <w:pPr>
        <w:spacing w:after="0" w:line="240" w:lineRule="auto"/>
        <w:rPr>
          <w:rFonts w:ascii="Times New Roman" w:eastAsia="Calibri" w:hAnsi="Times New Roman" w:cs="Times New Roman"/>
          <w:i/>
          <w:sz w:val="24"/>
          <w:szCs w:val="24"/>
        </w:rPr>
      </w:pPr>
    </w:p>
    <w:p w14:paraId="0676467A" w14:textId="77777777" w:rsidR="00E01B43" w:rsidRDefault="00E01B43" w:rsidP="00B078E5">
      <w:pPr>
        <w:spacing w:after="0" w:line="240" w:lineRule="auto"/>
        <w:rPr>
          <w:rFonts w:ascii="Times New Roman" w:eastAsia="Calibri" w:hAnsi="Times New Roman" w:cs="Times New Roman"/>
          <w:i/>
          <w:sz w:val="24"/>
          <w:szCs w:val="24"/>
        </w:rPr>
      </w:pPr>
    </w:p>
    <w:p w14:paraId="027A6741" w14:textId="77777777" w:rsidR="00E01B43" w:rsidRDefault="00E01B43" w:rsidP="00B078E5">
      <w:pPr>
        <w:spacing w:after="0" w:line="240" w:lineRule="auto"/>
        <w:rPr>
          <w:rFonts w:ascii="Times New Roman" w:eastAsia="Calibri" w:hAnsi="Times New Roman" w:cs="Times New Roman"/>
          <w:i/>
          <w:sz w:val="24"/>
          <w:szCs w:val="24"/>
        </w:rPr>
      </w:pPr>
    </w:p>
    <w:p w14:paraId="2CD7CD2E" w14:textId="77777777" w:rsidR="00E01B43" w:rsidRDefault="00E01B43" w:rsidP="00B078E5">
      <w:pPr>
        <w:spacing w:after="0" w:line="240" w:lineRule="auto"/>
        <w:rPr>
          <w:rFonts w:ascii="Times New Roman" w:eastAsia="Calibri" w:hAnsi="Times New Roman" w:cs="Times New Roman"/>
          <w:i/>
          <w:sz w:val="24"/>
          <w:szCs w:val="24"/>
        </w:rPr>
      </w:pPr>
    </w:p>
    <w:p w14:paraId="486BA012" w14:textId="77777777" w:rsidR="00E01B43" w:rsidRPr="00E01B43" w:rsidRDefault="00E01B43" w:rsidP="00E01B43">
      <w:pPr>
        <w:spacing w:after="0" w:line="240" w:lineRule="auto"/>
        <w:ind w:right="-284"/>
        <w:rPr>
          <w:rFonts w:ascii="Times New Roman" w:eastAsia="Times New Roman" w:hAnsi="Times New Roman" w:cs="Times New Roman"/>
          <w:b/>
          <w:szCs w:val="24"/>
          <w:u w:val="single"/>
          <w:lang w:eastAsia="hr-HR"/>
        </w:rPr>
      </w:pPr>
      <w:r w:rsidRPr="00E01B43">
        <w:rPr>
          <w:rFonts w:ascii="Times New Roman" w:eastAsia="Times New Roman" w:hAnsi="Times New Roman" w:cs="Times New Roman"/>
          <w:i/>
          <w:iCs/>
          <w:szCs w:val="24"/>
          <w:lang w:eastAsia="hr-HR"/>
        </w:rPr>
        <w:t xml:space="preserve">      </w:t>
      </w:r>
      <w:r w:rsidRPr="00E01B43">
        <w:rPr>
          <w:rFonts w:ascii="Times New Roman" w:eastAsia="Times New Roman" w:hAnsi="Times New Roman" w:cs="Times New Roman"/>
          <w:szCs w:val="24"/>
          <w:lang w:eastAsia="hr-HR"/>
        </w:rPr>
        <w:t xml:space="preserve">                  </w:t>
      </w:r>
      <w:r w:rsidRPr="00E01B43">
        <w:rPr>
          <w:rFonts w:ascii="Times New Roman" w:eastAsia="Times New Roman" w:hAnsi="Times New Roman" w:cs="Times New Roman"/>
          <w:szCs w:val="24"/>
          <w:lang w:eastAsia="hr-HR"/>
        </w:rPr>
        <w:object w:dxaOrig="585" w:dyaOrig="690" w14:anchorId="583A1CB1">
          <v:shape id="_x0000_i1034" type="#_x0000_t75" style="width:29.25pt;height:34.5pt" o:ole="" fillcolor="window">
            <v:imagedata r:id="rId8" o:title=""/>
          </v:shape>
          <o:OLEObject Type="Embed" ProgID="MSDraw" ShapeID="_x0000_i1034" DrawAspect="Content" ObjectID="_1763200051" r:id="rId24"/>
        </w:object>
      </w:r>
      <w:r w:rsidRPr="00E01B43">
        <w:rPr>
          <w:rFonts w:ascii="Times New Roman" w:eastAsia="Times New Roman" w:hAnsi="Times New Roman" w:cs="Times New Roman"/>
          <w:szCs w:val="24"/>
          <w:lang w:eastAsia="hr-HR"/>
        </w:rPr>
        <w:tab/>
      </w:r>
      <w:r w:rsidRPr="00E01B43">
        <w:rPr>
          <w:rFonts w:ascii="Times New Roman" w:eastAsia="Times New Roman" w:hAnsi="Times New Roman" w:cs="Times New Roman"/>
          <w:szCs w:val="24"/>
          <w:lang w:eastAsia="hr-HR"/>
        </w:rPr>
        <w:tab/>
      </w:r>
      <w:r w:rsidRPr="00E01B43">
        <w:rPr>
          <w:rFonts w:ascii="Times New Roman" w:eastAsia="Times New Roman" w:hAnsi="Times New Roman" w:cs="Times New Roman"/>
          <w:szCs w:val="20"/>
          <w:lang w:val="de-DE" w:eastAsia="hr-HR"/>
        </w:rPr>
        <w:t xml:space="preserve">                           </w:t>
      </w:r>
      <w:r w:rsidRPr="00E01B43">
        <w:rPr>
          <w:rFonts w:ascii="Times New Roman" w:eastAsia="Times New Roman" w:hAnsi="Times New Roman" w:cs="Times New Roman"/>
          <w:szCs w:val="20"/>
          <w:lang w:val="de-DE" w:eastAsia="hr-HR"/>
        </w:rPr>
        <w:tab/>
      </w:r>
      <w:r w:rsidRPr="00E01B43">
        <w:rPr>
          <w:rFonts w:ascii="Times New Roman" w:eastAsia="Times New Roman" w:hAnsi="Times New Roman" w:cs="Times New Roman"/>
          <w:szCs w:val="20"/>
          <w:lang w:val="de-DE" w:eastAsia="hr-HR"/>
        </w:rPr>
        <w:tab/>
      </w:r>
      <w:r w:rsidRPr="00E01B43">
        <w:rPr>
          <w:rFonts w:ascii="Times New Roman" w:eastAsia="Times New Roman" w:hAnsi="Times New Roman" w:cs="Times New Roman"/>
          <w:szCs w:val="20"/>
          <w:lang w:val="de-DE" w:eastAsia="hr-HR"/>
        </w:rPr>
        <w:tab/>
      </w:r>
    </w:p>
    <w:p w14:paraId="63E8B059" w14:textId="77777777" w:rsidR="00E01B43" w:rsidRPr="00E01B43" w:rsidRDefault="00E01B43" w:rsidP="00E01B43">
      <w:pPr>
        <w:spacing w:after="0" w:line="240" w:lineRule="auto"/>
        <w:ind w:right="4104"/>
        <w:rPr>
          <w:rFonts w:ascii="Times New Roman" w:eastAsia="Times New Roman" w:hAnsi="Times New Roman" w:cs="Times New Roman"/>
          <w:b/>
          <w:sz w:val="20"/>
          <w:szCs w:val="20"/>
          <w:lang w:val="de-DE" w:eastAsia="hr-HR"/>
        </w:rPr>
      </w:pPr>
      <w:r w:rsidRPr="00E01B43">
        <w:rPr>
          <w:rFonts w:ascii="Times New Roman" w:eastAsia="Times New Roman" w:hAnsi="Times New Roman" w:cs="Times New Roman"/>
          <w:b/>
          <w:sz w:val="20"/>
          <w:szCs w:val="20"/>
          <w:lang w:eastAsia="hr-HR"/>
        </w:rPr>
        <w:t xml:space="preserve">             REPUBLIKA HRVATSKA</w:t>
      </w:r>
    </w:p>
    <w:p w14:paraId="70C2300E" w14:textId="77777777" w:rsidR="00E01B43" w:rsidRPr="00E01B43" w:rsidRDefault="00E01B43" w:rsidP="00E01B43">
      <w:pPr>
        <w:keepNext/>
        <w:tabs>
          <w:tab w:val="left" w:pos="708"/>
        </w:tabs>
        <w:spacing w:after="0" w:line="240" w:lineRule="auto"/>
        <w:outlineLvl w:val="1"/>
        <w:rPr>
          <w:rFonts w:ascii="Times New Roman" w:eastAsia="Arial Unicode MS" w:hAnsi="Times New Roman" w:cs="Times New Roman"/>
          <w:b/>
          <w:sz w:val="20"/>
          <w:szCs w:val="20"/>
          <w:lang w:val="de-DE"/>
        </w:rPr>
      </w:pPr>
      <w:r w:rsidRPr="00E01B43">
        <w:rPr>
          <w:rFonts w:ascii="Times New Roman" w:eastAsia="Arial Unicode MS" w:hAnsi="Times New Roman" w:cs="Times New Roman"/>
          <w:b/>
          <w:sz w:val="20"/>
          <w:szCs w:val="20"/>
          <w:lang w:val="de-DE"/>
        </w:rPr>
        <w:t xml:space="preserve">    KRAPINSKO-ZAGORSKA ŽUPANIJA</w:t>
      </w:r>
    </w:p>
    <w:p w14:paraId="64BA6E3D" w14:textId="77777777" w:rsidR="00E01B43" w:rsidRPr="00E01B43" w:rsidRDefault="00E01B43" w:rsidP="00E01B43">
      <w:pPr>
        <w:keepNext/>
        <w:tabs>
          <w:tab w:val="left" w:pos="708"/>
        </w:tabs>
        <w:spacing w:after="0" w:line="240" w:lineRule="auto"/>
        <w:outlineLvl w:val="6"/>
        <w:rPr>
          <w:rFonts w:ascii="Times New Roman" w:eastAsia="Times New Roman" w:hAnsi="Times New Roman" w:cs="Times New Roman"/>
          <w:b/>
          <w:sz w:val="20"/>
          <w:szCs w:val="20"/>
          <w:lang w:val="de-DE"/>
        </w:rPr>
      </w:pPr>
      <w:r w:rsidRPr="00E01B43">
        <w:rPr>
          <w:rFonts w:ascii="Times New Roman" w:eastAsia="Times New Roman" w:hAnsi="Times New Roman" w:cs="Times New Roman"/>
          <w:b/>
          <w:sz w:val="20"/>
          <w:szCs w:val="20"/>
          <w:lang w:val="de-DE"/>
        </w:rPr>
        <w:t xml:space="preserve">      OPĆINA SVETI KRIŽ ZAČRETJE                                                         </w:t>
      </w:r>
    </w:p>
    <w:p w14:paraId="5F23FC64" w14:textId="77777777" w:rsidR="00E01B43" w:rsidRPr="00E01B43" w:rsidRDefault="00E01B43" w:rsidP="00E01B43">
      <w:pPr>
        <w:keepNext/>
        <w:tabs>
          <w:tab w:val="left" w:pos="708"/>
        </w:tabs>
        <w:spacing w:after="0" w:line="240" w:lineRule="auto"/>
        <w:outlineLvl w:val="6"/>
        <w:rPr>
          <w:rFonts w:ascii="Book Antiqua" w:eastAsia="Times New Roman" w:hAnsi="Book Antiqua" w:cs="Times New Roman"/>
          <w:szCs w:val="20"/>
          <w:lang w:val="de-DE"/>
        </w:rPr>
      </w:pPr>
      <w:r w:rsidRPr="00E01B43">
        <w:rPr>
          <w:rFonts w:ascii="Book Antiqua" w:eastAsia="Times New Roman" w:hAnsi="Book Antiqua" w:cs="Times New Roman"/>
          <w:b/>
          <w:sz w:val="20"/>
          <w:szCs w:val="20"/>
          <w:lang w:val="de-DE"/>
        </w:rPr>
        <w:t xml:space="preserve">                </w:t>
      </w:r>
      <w:r w:rsidRPr="00E01B43">
        <w:rPr>
          <w:rFonts w:ascii="Times New Roman" w:eastAsia="Times New Roman" w:hAnsi="Times New Roman" w:cs="Times New Roman"/>
          <w:b/>
          <w:sz w:val="20"/>
          <w:szCs w:val="20"/>
          <w:lang w:val="de-DE"/>
        </w:rPr>
        <w:t>OPĆINSKO VIJEĆE</w:t>
      </w:r>
      <w:r w:rsidRPr="00E01B43">
        <w:rPr>
          <w:rFonts w:ascii="Book Antiqua" w:eastAsia="Times New Roman" w:hAnsi="Book Antiqua" w:cs="Times New Roman"/>
          <w:b/>
          <w:sz w:val="20"/>
          <w:szCs w:val="20"/>
          <w:lang w:val="de-DE"/>
        </w:rPr>
        <w:tab/>
      </w:r>
      <w:r w:rsidRPr="00E01B43">
        <w:rPr>
          <w:rFonts w:ascii="Book Antiqua" w:eastAsia="Times New Roman" w:hAnsi="Book Antiqua" w:cs="Times New Roman"/>
          <w:b/>
          <w:sz w:val="20"/>
          <w:szCs w:val="20"/>
          <w:lang w:val="de-DE"/>
        </w:rPr>
        <w:tab/>
      </w:r>
      <w:r w:rsidRPr="00E01B43">
        <w:rPr>
          <w:rFonts w:ascii="Book Antiqua" w:eastAsia="Times New Roman" w:hAnsi="Book Antiqua" w:cs="Times New Roman"/>
          <w:b/>
          <w:sz w:val="20"/>
          <w:szCs w:val="20"/>
          <w:lang w:val="de-DE"/>
        </w:rPr>
        <w:tab/>
      </w:r>
      <w:r w:rsidRPr="00E01B43">
        <w:rPr>
          <w:rFonts w:ascii="Book Antiqua" w:eastAsia="Times New Roman" w:hAnsi="Book Antiqua" w:cs="Times New Roman"/>
          <w:b/>
          <w:sz w:val="20"/>
          <w:szCs w:val="20"/>
          <w:lang w:val="de-DE"/>
        </w:rPr>
        <w:tab/>
      </w:r>
      <w:r w:rsidRPr="00E01B43">
        <w:rPr>
          <w:rFonts w:ascii="Book Antiqua" w:eastAsia="Times New Roman" w:hAnsi="Book Antiqua" w:cs="Times New Roman"/>
          <w:b/>
          <w:sz w:val="20"/>
          <w:szCs w:val="20"/>
          <w:lang w:val="de-DE"/>
        </w:rPr>
        <w:tab/>
      </w:r>
      <w:r w:rsidRPr="00E01B43">
        <w:rPr>
          <w:rFonts w:ascii="Book Antiqua" w:eastAsia="Times New Roman" w:hAnsi="Book Antiqua" w:cs="Times New Roman"/>
          <w:b/>
          <w:sz w:val="20"/>
          <w:szCs w:val="20"/>
          <w:lang w:val="de-DE"/>
        </w:rPr>
        <w:tab/>
      </w:r>
      <w:r w:rsidRPr="00E01B43">
        <w:rPr>
          <w:rFonts w:ascii="Book Antiqua" w:eastAsia="Times New Roman" w:hAnsi="Book Antiqua" w:cs="Times New Roman"/>
          <w:i/>
          <w:lang w:val="de-DE"/>
        </w:rPr>
        <w:tab/>
      </w:r>
      <w:r w:rsidRPr="00E01B43">
        <w:rPr>
          <w:rFonts w:ascii="Book Antiqua" w:eastAsia="Times New Roman" w:hAnsi="Book Antiqua" w:cs="Times New Roman"/>
          <w:b/>
          <w:sz w:val="20"/>
          <w:szCs w:val="20"/>
          <w:lang w:val="de-DE"/>
        </w:rPr>
        <w:tab/>
      </w:r>
      <w:r w:rsidRPr="00E01B43">
        <w:rPr>
          <w:rFonts w:ascii="Book Antiqua" w:eastAsia="Times New Roman" w:hAnsi="Book Antiqua" w:cs="Times New Roman"/>
          <w:b/>
          <w:sz w:val="20"/>
          <w:szCs w:val="20"/>
          <w:lang w:val="de-DE"/>
        </w:rPr>
        <w:tab/>
      </w:r>
      <w:r w:rsidRPr="00E01B43">
        <w:rPr>
          <w:rFonts w:ascii="Book Antiqua" w:eastAsia="Times New Roman" w:hAnsi="Book Antiqua" w:cs="Times New Roman"/>
          <w:b/>
          <w:sz w:val="20"/>
          <w:szCs w:val="20"/>
          <w:lang w:val="de-DE"/>
        </w:rPr>
        <w:tab/>
      </w:r>
      <w:r w:rsidRPr="00E01B43">
        <w:rPr>
          <w:rFonts w:ascii="Book Antiqua" w:eastAsia="Times New Roman" w:hAnsi="Book Antiqua" w:cs="Times New Roman"/>
          <w:b/>
          <w:sz w:val="20"/>
          <w:szCs w:val="20"/>
          <w:lang w:val="de-DE"/>
        </w:rPr>
        <w:tab/>
      </w:r>
      <w:r w:rsidRPr="00E01B43">
        <w:rPr>
          <w:rFonts w:ascii="Book Antiqua" w:eastAsia="Times New Roman" w:hAnsi="Book Antiqua" w:cs="Times New Roman"/>
          <w:b/>
          <w:sz w:val="20"/>
          <w:szCs w:val="20"/>
          <w:lang w:val="de-DE"/>
        </w:rPr>
        <w:tab/>
      </w:r>
      <w:r w:rsidRPr="00E01B43">
        <w:rPr>
          <w:rFonts w:ascii="Book Antiqua" w:eastAsia="Times New Roman" w:hAnsi="Book Antiqua" w:cs="Times New Roman"/>
          <w:b/>
          <w:sz w:val="20"/>
          <w:szCs w:val="20"/>
          <w:lang w:val="de-DE"/>
        </w:rPr>
        <w:tab/>
      </w:r>
      <w:r w:rsidRPr="00E01B43">
        <w:rPr>
          <w:rFonts w:ascii="Book Antiqua" w:eastAsia="Times New Roman" w:hAnsi="Book Antiqua" w:cs="Times New Roman"/>
          <w:b/>
          <w:sz w:val="20"/>
          <w:szCs w:val="20"/>
          <w:lang w:val="de-DE"/>
        </w:rPr>
        <w:tab/>
      </w:r>
      <w:r w:rsidRPr="00E01B43">
        <w:rPr>
          <w:rFonts w:ascii="Book Antiqua" w:eastAsia="Times New Roman" w:hAnsi="Book Antiqua" w:cs="Times New Roman"/>
          <w:b/>
          <w:sz w:val="20"/>
          <w:szCs w:val="20"/>
          <w:lang w:val="de-DE"/>
        </w:rPr>
        <w:tab/>
      </w:r>
      <w:r w:rsidRPr="00E01B43">
        <w:rPr>
          <w:rFonts w:ascii="Book Antiqua" w:eastAsia="Times New Roman" w:hAnsi="Book Antiqua" w:cs="Times New Roman"/>
          <w:b/>
          <w:sz w:val="20"/>
          <w:szCs w:val="20"/>
          <w:lang w:val="de-DE"/>
        </w:rPr>
        <w:tab/>
      </w:r>
      <w:r w:rsidRPr="00E01B43">
        <w:rPr>
          <w:rFonts w:ascii="Book Antiqua" w:eastAsia="Times New Roman" w:hAnsi="Book Antiqua" w:cs="Times New Roman"/>
          <w:b/>
          <w:szCs w:val="20"/>
          <w:lang w:val="de-DE"/>
        </w:rPr>
        <w:tab/>
      </w:r>
      <w:r w:rsidRPr="00E01B43">
        <w:rPr>
          <w:rFonts w:ascii="Book Antiqua" w:eastAsia="Times New Roman" w:hAnsi="Book Antiqua" w:cs="Times New Roman"/>
          <w:b/>
          <w:szCs w:val="20"/>
          <w:lang w:val="de-DE"/>
        </w:rPr>
        <w:tab/>
      </w:r>
      <w:r w:rsidRPr="00E01B43">
        <w:rPr>
          <w:rFonts w:ascii="Book Antiqua" w:eastAsia="Times New Roman" w:hAnsi="Book Antiqua" w:cs="Times New Roman"/>
          <w:b/>
          <w:szCs w:val="20"/>
          <w:lang w:val="de-DE"/>
        </w:rPr>
        <w:tab/>
      </w:r>
      <w:r w:rsidRPr="00E01B43">
        <w:rPr>
          <w:rFonts w:ascii="Book Antiqua" w:eastAsia="Times New Roman" w:hAnsi="Book Antiqua" w:cs="Times New Roman"/>
          <w:b/>
          <w:szCs w:val="20"/>
          <w:lang w:val="de-DE"/>
        </w:rPr>
        <w:tab/>
      </w:r>
      <w:r w:rsidRPr="00E01B43">
        <w:rPr>
          <w:rFonts w:ascii="Book Antiqua" w:eastAsia="Times New Roman" w:hAnsi="Book Antiqua" w:cs="Times New Roman"/>
          <w:szCs w:val="20"/>
          <w:lang w:val="de-DE"/>
        </w:rPr>
        <w:t xml:space="preserve">      </w:t>
      </w:r>
    </w:p>
    <w:p w14:paraId="02966731" w14:textId="77777777" w:rsidR="00E01B43" w:rsidRPr="00E01B43" w:rsidRDefault="00E01B43" w:rsidP="00E01B43">
      <w:pPr>
        <w:keepNext/>
        <w:tabs>
          <w:tab w:val="left" w:pos="708"/>
        </w:tabs>
        <w:spacing w:after="0" w:line="240" w:lineRule="auto"/>
        <w:ind w:left="-432"/>
        <w:jc w:val="both"/>
        <w:outlineLvl w:val="4"/>
        <w:rPr>
          <w:rFonts w:ascii="Times New Roman" w:eastAsia="Times New Roman" w:hAnsi="Times New Roman" w:cs="Times New Roman"/>
          <w:bCs/>
        </w:rPr>
      </w:pPr>
      <w:r w:rsidRPr="00E01B43">
        <w:rPr>
          <w:rFonts w:ascii="Times New Roman" w:eastAsia="Times New Roman" w:hAnsi="Times New Roman" w:cs="Times New Roman"/>
          <w:bCs/>
        </w:rPr>
        <w:t>KLASA: 610-01/22-01/004</w:t>
      </w:r>
    </w:p>
    <w:p w14:paraId="5F0174A0" w14:textId="77777777" w:rsidR="00E01B43" w:rsidRPr="00E01B43" w:rsidRDefault="00E01B43" w:rsidP="00E01B43">
      <w:pPr>
        <w:keepNext/>
        <w:tabs>
          <w:tab w:val="left" w:pos="708"/>
        </w:tabs>
        <w:spacing w:after="0" w:line="240" w:lineRule="auto"/>
        <w:ind w:left="-432"/>
        <w:jc w:val="both"/>
        <w:outlineLvl w:val="4"/>
        <w:rPr>
          <w:rFonts w:ascii="Times New Roman" w:eastAsia="Times New Roman" w:hAnsi="Times New Roman" w:cs="Times New Roman"/>
          <w:bCs/>
        </w:rPr>
      </w:pPr>
      <w:r w:rsidRPr="00E01B43">
        <w:rPr>
          <w:rFonts w:ascii="Times New Roman" w:eastAsia="Times New Roman" w:hAnsi="Times New Roman" w:cs="Times New Roman"/>
          <w:bCs/>
        </w:rPr>
        <w:t>URBROJ: 2140-28-01-23-</w:t>
      </w:r>
    </w:p>
    <w:p w14:paraId="55E41650" w14:textId="77777777" w:rsidR="00E01B43" w:rsidRPr="00E01B43" w:rsidRDefault="00E01B43" w:rsidP="00E01B43">
      <w:pPr>
        <w:keepNext/>
        <w:tabs>
          <w:tab w:val="left" w:pos="708"/>
        </w:tabs>
        <w:spacing w:after="0" w:line="240" w:lineRule="auto"/>
        <w:ind w:left="-432"/>
        <w:jc w:val="both"/>
        <w:outlineLvl w:val="4"/>
        <w:rPr>
          <w:rFonts w:ascii="Times New Roman" w:eastAsia="Times New Roman" w:hAnsi="Times New Roman" w:cs="Times New Roman"/>
          <w:bCs/>
        </w:rPr>
      </w:pPr>
      <w:r w:rsidRPr="00E01B43">
        <w:rPr>
          <w:rFonts w:ascii="Times New Roman" w:eastAsia="Times New Roman" w:hAnsi="Times New Roman" w:cs="Times New Roman"/>
          <w:bCs/>
        </w:rPr>
        <w:t>Sveti Križ Začretje, .</w:t>
      </w:r>
    </w:p>
    <w:p w14:paraId="2A38D308" w14:textId="77777777" w:rsidR="00E01B43" w:rsidRPr="00E01B43" w:rsidRDefault="00E01B43" w:rsidP="00E01B43">
      <w:pPr>
        <w:spacing w:after="0" w:line="240" w:lineRule="auto"/>
        <w:jc w:val="both"/>
        <w:rPr>
          <w:rFonts w:ascii="Times New Roman" w:eastAsia="Times New Roman" w:hAnsi="Times New Roman" w:cs="Times New Roman"/>
          <w:sz w:val="16"/>
          <w:szCs w:val="16"/>
        </w:rPr>
      </w:pPr>
    </w:p>
    <w:p w14:paraId="610496D2" w14:textId="77777777" w:rsidR="00E01B43" w:rsidRPr="00E01B43" w:rsidRDefault="00E01B43" w:rsidP="00E01B43">
      <w:pPr>
        <w:keepNext/>
        <w:tabs>
          <w:tab w:val="left" w:pos="708"/>
        </w:tabs>
        <w:spacing w:after="0" w:line="240" w:lineRule="auto"/>
        <w:ind w:left="-432"/>
        <w:jc w:val="both"/>
        <w:outlineLvl w:val="4"/>
        <w:rPr>
          <w:rFonts w:ascii="Times New Roman" w:eastAsia="Times New Roman" w:hAnsi="Times New Roman" w:cs="Times New Roman"/>
          <w:bCs/>
        </w:rPr>
      </w:pPr>
      <w:r w:rsidRPr="00E01B43">
        <w:rPr>
          <w:rFonts w:ascii="Times New Roman" w:eastAsia="Times New Roman" w:hAnsi="Times New Roman" w:cs="Times New Roman"/>
          <w:bCs/>
        </w:rPr>
        <w:t>Na temelju članka 5. Zakona o kulturnim vijećima i financiranju javnih potreba u kulturi i članka 32. Statuta Općine Sveti Križ Začretje (“Službeni glasnik Krapinsko-zagorske županije” broj 21/2021)  Općinsko vijeće Sveti Križ Začretje na ___.  sjednici održanoj ____2023.  godine donijelo je:</w:t>
      </w:r>
    </w:p>
    <w:p w14:paraId="081AE9FB" w14:textId="77777777" w:rsidR="00E01B43" w:rsidRPr="00E01B43" w:rsidRDefault="00E01B43" w:rsidP="00E01B43">
      <w:pPr>
        <w:spacing w:after="0" w:line="240" w:lineRule="auto"/>
        <w:jc w:val="both"/>
        <w:rPr>
          <w:rFonts w:ascii="Times New Roman" w:eastAsia="Times New Roman" w:hAnsi="Times New Roman" w:cs="Times New Roman"/>
          <w:sz w:val="16"/>
          <w:szCs w:val="16"/>
        </w:rPr>
      </w:pPr>
    </w:p>
    <w:p w14:paraId="0B8F070C" w14:textId="77777777" w:rsidR="00E01B43" w:rsidRPr="00E01B43" w:rsidRDefault="00E01B43" w:rsidP="00975EA9">
      <w:pPr>
        <w:numPr>
          <w:ilvl w:val="0"/>
          <w:numId w:val="79"/>
        </w:numPr>
        <w:spacing w:after="0" w:line="240" w:lineRule="auto"/>
        <w:contextualSpacing/>
        <w:jc w:val="center"/>
        <w:rPr>
          <w:rFonts w:ascii="Times New Roman" w:eastAsia="Calibri" w:hAnsi="Times New Roman" w:cs="Times New Roman"/>
          <w:b/>
        </w:rPr>
      </w:pPr>
      <w:r w:rsidRPr="00E01B43">
        <w:rPr>
          <w:rFonts w:ascii="Times New Roman" w:eastAsia="Calibri" w:hAnsi="Times New Roman" w:cs="Times New Roman"/>
          <w:b/>
        </w:rPr>
        <w:t xml:space="preserve">Izmjenu </w:t>
      </w:r>
    </w:p>
    <w:p w14:paraId="090E0811" w14:textId="77777777" w:rsidR="00E01B43" w:rsidRPr="00E01B43" w:rsidRDefault="00E01B43" w:rsidP="00E01B43">
      <w:pPr>
        <w:spacing w:after="0" w:line="240" w:lineRule="auto"/>
        <w:ind w:left="360"/>
        <w:jc w:val="center"/>
        <w:rPr>
          <w:rFonts w:ascii="Times New Roman" w:eastAsia="Times New Roman" w:hAnsi="Times New Roman" w:cs="Times New Roman"/>
          <w:b/>
          <w:lang w:eastAsia="hr-HR"/>
        </w:rPr>
      </w:pPr>
      <w:r w:rsidRPr="00E01B43">
        <w:rPr>
          <w:rFonts w:ascii="Times New Roman" w:eastAsia="Times New Roman" w:hAnsi="Times New Roman" w:cs="Times New Roman"/>
          <w:b/>
          <w:lang w:eastAsia="hr-HR"/>
        </w:rPr>
        <w:t>Programa javnih potreba u kulturi</w:t>
      </w:r>
    </w:p>
    <w:p w14:paraId="7A582A32" w14:textId="77777777" w:rsidR="00E01B43" w:rsidRPr="00E01B43" w:rsidRDefault="00E01B43" w:rsidP="00E01B43">
      <w:pPr>
        <w:spacing w:after="0" w:line="240" w:lineRule="auto"/>
        <w:ind w:left="360"/>
        <w:jc w:val="center"/>
        <w:rPr>
          <w:rFonts w:ascii="Times New Roman" w:eastAsia="Times New Roman" w:hAnsi="Times New Roman" w:cs="Times New Roman"/>
          <w:b/>
          <w:lang w:eastAsia="hr-HR"/>
        </w:rPr>
      </w:pPr>
      <w:r w:rsidRPr="00E01B43">
        <w:rPr>
          <w:rFonts w:ascii="Times New Roman" w:eastAsia="Times New Roman" w:hAnsi="Times New Roman" w:cs="Times New Roman"/>
          <w:b/>
          <w:lang w:eastAsia="hr-HR"/>
        </w:rPr>
        <w:t>Općine Sveti Križ Začretje za 2023. godinu</w:t>
      </w:r>
    </w:p>
    <w:p w14:paraId="2357BEF2" w14:textId="77777777" w:rsidR="00E01B43" w:rsidRPr="00E01B43" w:rsidRDefault="00E01B43" w:rsidP="00E01B43">
      <w:pPr>
        <w:spacing w:after="0" w:line="240" w:lineRule="auto"/>
        <w:ind w:left="360"/>
        <w:jc w:val="center"/>
        <w:rPr>
          <w:rFonts w:ascii="Times New Roman" w:eastAsia="Times New Roman" w:hAnsi="Times New Roman" w:cs="Times New Roman"/>
          <w:b/>
          <w:lang w:eastAsia="hr-HR"/>
        </w:rPr>
      </w:pPr>
    </w:p>
    <w:p w14:paraId="78450A46" w14:textId="77777777" w:rsidR="00E01B43" w:rsidRPr="00E01B43" w:rsidRDefault="00E01B43" w:rsidP="00E01B43">
      <w:pPr>
        <w:spacing w:after="0" w:line="240" w:lineRule="auto"/>
        <w:jc w:val="center"/>
        <w:rPr>
          <w:rFonts w:ascii="Times New Roman" w:eastAsia="Times New Roman" w:hAnsi="Times New Roman" w:cs="Times New Roman"/>
          <w:b/>
          <w:lang w:eastAsia="hr-HR"/>
        </w:rPr>
      </w:pPr>
      <w:r w:rsidRPr="00E01B43">
        <w:rPr>
          <w:rFonts w:ascii="Times New Roman" w:eastAsia="Times New Roman" w:hAnsi="Times New Roman" w:cs="Times New Roman"/>
          <w:b/>
          <w:lang w:eastAsia="hr-HR"/>
        </w:rPr>
        <w:t>I.</w:t>
      </w:r>
    </w:p>
    <w:p w14:paraId="0BA820C2" w14:textId="77777777" w:rsidR="00E01B43" w:rsidRPr="00E01B43" w:rsidRDefault="00E01B43" w:rsidP="00E01B43">
      <w:pPr>
        <w:spacing w:after="0" w:line="240" w:lineRule="auto"/>
        <w:jc w:val="both"/>
        <w:rPr>
          <w:rFonts w:ascii="Times New Roman" w:eastAsia="Times New Roman" w:hAnsi="Times New Roman" w:cs="Times New Roman"/>
          <w:bCs/>
          <w:lang w:eastAsia="hr-HR"/>
        </w:rPr>
      </w:pPr>
      <w:r w:rsidRPr="00E01B43">
        <w:rPr>
          <w:rFonts w:ascii="Times New Roman" w:eastAsia="Times New Roman" w:hAnsi="Times New Roman" w:cs="Times New Roman"/>
          <w:bCs/>
          <w:lang w:eastAsia="hr-HR"/>
        </w:rPr>
        <w:tab/>
        <w:t>U Programu javnih potreba u kulturi Općine Sveti Križ Začretje („Službeni glasnik Krapinsko-zagorske županije“ 58 a/2022) Članak 3. mijenja se i glasi:</w:t>
      </w:r>
    </w:p>
    <w:p w14:paraId="4BFD79BC" w14:textId="77777777" w:rsidR="00E01B43" w:rsidRPr="00E01B43" w:rsidRDefault="00E01B43" w:rsidP="00E01B43">
      <w:pPr>
        <w:spacing w:after="0" w:line="240" w:lineRule="auto"/>
        <w:jc w:val="both"/>
        <w:rPr>
          <w:rFonts w:ascii="Times New Roman" w:eastAsia="Times New Roman" w:hAnsi="Times New Roman" w:cs="Times New Roman"/>
          <w:bCs/>
          <w:lang w:eastAsia="hr-HR"/>
        </w:rPr>
      </w:pPr>
    </w:p>
    <w:p w14:paraId="5633F12B" w14:textId="77777777" w:rsidR="00E01B43" w:rsidRPr="00E01B43" w:rsidRDefault="00E01B43" w:rsidP="00E01B43">
      <w:pPr>
        <w:spacing w:after="0" w:line="240" w:lineRule="auto"/>
        <w:rPr>
          <w:rFonts w:ascii="Times New Roman" w:eastAsia="Times New Roman" w:hAnsi="Times New Roman" w:cs="Times New Roman"/>
        </w:rPr>
      </w:pPr>
      <w:r w:rsidRPr="00E01B43">
        <w:rPr>
          <w:rFonts w:ascii="Times New Roman" w:eastAsia="Times New Roman" w:hAnsi="Times New Roman" w:cs="Times New Roman"/>
        </w:rPr>
        <w:t>Iz Proračuna Općine Sveti Križ Začretje za 2023. godinu planira se sufinanciranje sljedećih programa od značaja za Općinu Sveti Križ Začretje:</w:t>
      </w:r>
    </w:p>
    <w:p w14:paraId="21B7F097" w14:textId="77777777" w:rsidR="00E01B43" w:rsidRPr="00E01B43" w:rsidRDefault="00E01B43" w:rsidP="00E01B43">
      <w:pPr>
        <w:spacing w:after="0" w:line="240" w:lineRule="auto"/>
        <w:rPr>
          <w:rFonts w:ascii="Times New Roman" w:eastAsia="Times New Roman" w:hAnsi="Times New Roman" w:cs="Times New Roman"/>
          <w:b/>
          <w:sz w:val="16"/>
          <w:szCs w:val="16"/>
        </w:rPr>
      </w:pPr>
    </w:p>
    <w:p w14:paraId="28958EE6" w14:textId="77777777" w:rsidR="00E01B43" w:rsidRPr="00E01B43" w:rsidRDefault="00E01B43" w:rsidP="00E01B43">
      <w:pPr>
        <w:spacing w:after="0" w:line="240" w:lineRule="auto"/>
        <w:rPr>
          <w:rFonts w:ascii="Times New Roman" w:eastAsia="Times New Roman" w:hAnsi="Times New Roman" w:cs="Times New Roman"/>
          <w:b/>
          <w:sz w:val="18"/>
          <w:szCs w:val="18"/>
        </w:rPr>
      </w:pP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sz w:val="18"/>
          <w:szCs w:val="18"/>
        </w:rPr>
        <w:tab/>
      </w:r>
      <w:r w:rsidRPr="00E01B43">
        <w:rPr>
          <w:rFonts w:ascii="Times New Roman" w:eastAsia="Times New Roman" w:hAnsi="Times New Roman" w:cs="Times New Roman"/>
          <w:sz w:val="18"/>
          <w:szCs w:val="18"/>
        </w:rPr>
        <w:tab/>
      </w:r>
      <w:r w:rsidRPr="00E01B43">
        <w:rPr>
          <w:rFonts w:ascii="Times New Roman" w:eastAsia="Times New Roman" w:hAnsi="Times New Roman" w:cs="Times New Roman"/>
          <w:sz w:val="18"/>
          <w:szCs w:val="18"/>
        </w:rPr>
        <w:tab/>
      </w:r>
      <w:r w:rsidRPr="00E01B43">
        <w:rPr>
          <w:rFonts w:ascii="Times New Roman" w:eastAsia="Times New Roman" w:hAnsi="Times New Roman" w:cs="Times New Roman"/>
          <w:b/>
          <w:sz w:val="18"/>
          <w:szCs w:val="18"/>
        </w:rPr>
        <w:t>PLAN  (EUR)</w:t>
      </w:r>
    </w:p>
    <w:p w14:paraId="0C97D052" w14:textId="77777777" w:rsidR="00E01B43" w:rsidRPr="00E01B43" w:rsidRDefault="00E01B43" w:rsidP="00975EA9">
      <w:pPr>
        <w:numPr>
          <w:ilvl w:val="0"/>
          <w:numId w:val="78"/>
        </w:numPr>
        <w:spacing w:after="0" w:line="240" w:lineRule="auto"/>
        <w:rPr>
          <w:rFonts w:ascii="Times New Roman" w:eastAsia="Times New Roman" w:hAnsi="Times New Roman" w:cs="Times New Roman"/>
          <w:b/>
          <w:bCs/>
          <w:sz w:val="20"/>
          <w:szCs w:val="20"/>
          <w:lang w:eastAsia="hr-HR"/>
        </w:rPr>
      </w:pPr>
      <w:r w:rsidRPr="00E01B43">
        <w:rPr>
          <w:rFonts w:ascii="Times New Roman" w:eastAsia="Times New Roman" w:hAnsi="Times New Roman" w:cs="Times New Roman"/>
          <w:b/>
        </w:rPr>
        <w:t>PROGRAM OČUVANJE KULTURNE BAŠTINE I KULTURNO UMJETNIČKOG AMATERIZMA</w:t>
      </w:r>
    </w:p>
    <w:p w14:paraId="371F8732" w14:textId="77777777" w:rsidR="00E01B43" w:rsidRPr="00E01B43" w:rsidRDefault="00E01B43" w:rsidP="00E01B43">
      <w:pPr>
        <w:spacing w:after="0" w:line="240" w:lineRule="auto"/>
        <w:ind w:left="720"/>
        <w:rPr>
          <w:rFonts w:ascii="Times New Roman" w:eastAsia="Times New Roman" w:hAnsi="Times New Roman" w:cs="Times New Roman"/>
          <w:b/>
          <w:bCs/>
          <w:sz w:val="20"/>
          <w:szCs w:val="20"/>
          <w:lang w:eastAsia="hr-HR"/>
        </w:rPr>
      </w:pPr>
    </w:p>
    <w:p w14:paraId="4F9265DA" w14:textId="77777777" w:rsidR="00E01B43" w:rsidRPr="00E01B43" w:rsidRDefault="00E01B43" w:rsidP="00E01B43">
      <w:pPr>
        <w:spacing w:after="0" w:line="240" w:lineRule="auto"/>
        <w:rPr>
          <w:rFonts w:ascii="Times New Roman" w:eastAsia="Times New Roman" w:hAnsi="Times New Roman" w:cs="Times New Roman"/>
          <w:b/>
          <w:bCs/>
          <w:sz w:val="20"/>
          <w:szCs w:val="20"/>
          <w:lang w:eastAsia="hr-HR"/>
        </w:rPr>
      </w:pPr>
      <w:r w:rsidRPr="00E01B43">
        <w:rPr>
          <w:rFonts w:ascii="Times New Roman" w:eastAsia="Times New Roman" w:hAnsi="Times New Roman" w:cs="Times New Roman"/>
          <w:b/>
          <w:bCs/>
          <w:sz w:val="20"/>
          <w:szCs w:val="20"/>
          <w:lang w:eastAsia="hr-HR"/>
        </w:rPr>
        <w:t>Aktivnost:  Djelatnost kulturno-umjetničkih društava</w:t>
      </w:r>
    </w:p>
    <w:p w14:paraId="3E5A2A1F" w14:textId="77777777" w:rsidR="00E01B43" w:rsidRPr="00E01B43" w:rsidRDefault="00E01B43" w:rsidP="00E01B43">
      <w:pPr>
        <w:spacing w:after="0" w:line="240" w:lineRule="auto"/>
        <w:rPr>
          <w:rFonts w:ascii="Times New Roman" w:eastAsia="Times New Roman" w:hAnsi="Times New Roman" w:cs="Times New Roman"/>
          <w:b/>
          <w:bCs/>
          <w:sz w:val="20"/>
          <w:szCs w:val="20"/>
          <w:lang w:eastAsia="hr-HR"/>
        </w:rPr>
      </w:pPr>
      <w:r w:rsidRPr="00E01B43">
        <w:rPr>
          <w:rFonts w:ascii="Times New Roman" w:eastAsia="Times New Roman" w:hAnsi="Times New Roman" w:cs="Times New Roman"/>
          <w:b/>
          <w:bCs/>
          <w:sz w:val="20"/>
          <w:szCs w:val="20"/>
          <w:lang w:eastAsia="hr-HR"/>
        </w:rPr>
        <w:t xml:space="preserve"> i ostalih udruga u kulturi</w:t>
      </w:r>
      <w:r w:rsidRPr="00E01B43">
        <w:rPr>
          <w:rFonts w:ascii="Times New Roman" w:eastAsia="Times New Roman" w:hAnsi="Times New Roman" w:cs="Times New Roman"/>
          <w:b/>
          <w:bCs/>
          <w:sz w:val="20"/>
          <w:szCs w:val="20"/>
          <w:lang w:eastAsia="hr-HR"/>
        </w:rPr>
        <w:tab/>
      </w:r>
      <w:r w:rsidRPr="00E01B43">
        <w:rPr>
          <w:rFonts w:ascii="Times New Roman" w:eastAsia="Times New Roman" w:hAnsi="Times New Roman" w:cs="Times New Roman"/>
          <w:b/>
          <w:bCs/>
          <w:sz w:val="20"/>
          <w:szCs w:val="20"/>
          <w:lang w:eastAsia="hr-HR"/>
        </w:rPr>
        <w:tab/>
      </w:r>
      <w:r w:rsidRPr="00E01B43">
        <w:rPr>
          <w:rFonts w:ascii="Times New Roman" w:eastAsia="Times New Roman" w:hAnsi="Times New Roman" w:cs="Times New Roman"/>
          <w:b/>
          <w:bCs/>
          <w:sz w:val="20"/>
          <w:szCs w:val="20"/>
          <w:lang w:eastAsia="hr-HR"/>
        </w:rPr>
        <w:tab/>
      </w:r>
      <w:r w:rsidRPr="00E01B43">
        <w:rPr>
          <w:rFonts w:ascii="Times New Roman" w:eastAsia="Times New Roman" w:hAnsi="Times New Roman" w:cs="Times New Roman"/>
          <w:b/>
          <w:bCs/>
          <w:sz w:val="20"/>
          <w:szCs w:val="20"/>
          <w:lang w:eastAsia="hr-HR"/>
        </w:rPr>
        <w:tab/>
        <w:t>33.181,00</w:t>
      </w:r>
      <w:r w:rsidRPr="00E01B43">
        <w:rPr>
          <w:rFonts w:ascii="Times New Roman" w:eastAsia="Times New Roman" w:hAnsi="Times New Roman" w:cs="Times New Roman"/>
          <w:b/>
          <w:bCs/>
          <w:sz w:val="20"/>
          <w:szCs w:val="20"/>
          <w:lang w:eastAsia="hr-HR"/>
        </w:rPr>
        <w:tab/>
        <w:t>-8.181,00</w:t>
      </w:r>
      <w:r w:rsidRPr="00E01B43">
        <w:rPr>
          <w:rFonts w:ascii="Times New Roman" w:eastAsia="Times New Roman" w:hAnsi="Times New Roman" w:cs="Times New Roman"/>
          <w:b/>
          <w:bCs/>
          <w:sz w:val="20"/>
          <w:szCs w:val="20"/>
          <w:lang w:eastAsia="hr-HR"/>
        </w:rPr>
        <w:tab/>
        <w:t>25.000,00</w:t>
      </w:r>
    </w:p>
    <w:p w14:paraId="240EBD82" w14:textId="77777777" w:rsidR="00E01B43" w:rsidRPr="00E01B43" w:rsidRDefault="00E01B43" w:rsidP="00E01B43">
      <w:pPr>
        <w:spacing w:after="0" w:line="240" w:lineRule="auto"/>
        <w:rPr>
          <w:rFonts w:ascii="Times New Roman" w:eastAsia="Times New Roman" w:hAnsi="Times New Roman" w:cs="Times New Roman"/>
          <w:b/>
          <w:bCs/>
          <w:sz w:val="20"/>
          <w:szCs w:val="20"/>
          <w:lang w:eastAsia="hr-HR"/>
        </w:rPr>
      </w:pPr>
    </w:p>
    <w:p w14:paraId="6488DA53" w14:textId="77777777" w:rsidR="00E01B43" w:rsidRPr="00E01B43" w:rsidRDefault="00E01B43" w:rsidP="00E01B43">
      <w:pPr>
        <w:spacing w:after="0" w:line="240" w:lineRule="auto"/>
        <w:rPr>
          <w:rFonts w:ascii="Times New Roman" w:eastAsia="Times New Roman" w:hAnsi="Times New Roman" w:cs="Times New Roman"/>
          <w:b/>
          <w:bCs/>
          <w:sz w:val="20"/>
          <w:szCs w:val="20"/>
          <w:lang w:eastAsia="hr-HR"/>
        </w:rPr>
      </w:pPr>
      <w:r w:rsidRPr="00E01B43">
        <w:rPr>
          <w:rFonts w:ascii="Times New Roman" w:eastAsia="Times New Roman" w:hAnsi="Times New Roman" w:cs="Times New Roman"/>
          <w:b/>
          <w:bCs/>
          <w:sz w:val="20"/>
          <w:szCs w:val="20"/>
          <w:lang w:eastAsia="hr-HR"/>
        </w:rPr>
        <w:t xml:space="preserve">Aktivnost: Organizacija manifestacija u kulturi, </w:t>
      </w:r>
    </w:p>
    <w:p w14:paraId="712C8189" w14:textId="77777777" w:rsidR="00E01B43" w:rsidRPr="00E01B43" w:rsidRDefault="00E01B43" w:rsidP="00E01B43">
      <w:pPr>
        <w:spacing w:after="0" w:line="240" w:lineRule="auto"/>
        <w:rPr>
          <w:rFonts w:ascii="Times New Roman" w:eastAsia="Times New Roman" w:hAnsi="Times New Roman" w:cs="Times New Roman"/>
          <w:b/>
          <w:bCs/>
          <w:sz w:val="20"/>
          <w:szCs w:val="20"/>
          <w:lang w:eastAsia="hr-HR"/>
        </w:rPr>
      </w:pPr>
      <w:r w:rsidRPr="00E01B43">
        <w:rPr>
          <w:rFonts w:ascii="Times New Roman" w:eastAsia="Times New Roman" w:hAnsi="Times New Roman" w:cs="Times New Roman"/>
          <w:b/>
          <w:bCs/>
          <w:sz w:val="20"/>
          <w:szCs w:val="20"/>
          <w:lang w:eastAsia="hr-HR"/>
        </w:rPr>
        <w:t>sportu i zabavi</w:t>
      </w:r>
      <w:r w:rsidRPr="00E01B43">
        <w:rPr>
          <w:rFonts w:ascii="Times New Roman" w:eastAsia="Times New Roman" w:hAnsi="Times New Roman" w:cs="Times New Roman"/>
          <w:b/>
          <w:bCs/>
          <w:sz w:val="20"/>
          <w:szCs w:val="20"/>
          <w:lang w:eastAsia="hr-HR"/>
        </w:rPr>
        <w:tab/>
      </w:r>
      <w:r w:rsidRPr="00E01B43">
        <w:rPr>
          <w:rFonts w:ascii="Times New Roman" w:eastAsia="Times New Roman" w:hAnsi="Times New Roman" w:cs="Times New Roman"/>
          <w:b/>
          <w:bCs/>
          <w:sz w:val="20"/>
          <w:szCs w:val="20"/>
          <w:lang w:eastAsia="hr-HR"/>
        </w:rPr>
        <w:tab/>
      </w:r>
      <w:r w:rsidRPr="00E01B43">
        <w:rPr>
          <w:rFonts w:ascii="Times New Roman" w:eastAsia="Times New Roman" w:hAnsi="Times New Roman" w:cs="Times New Roman"/>
          <w:b/>
          <w:bCs/>
          <w:sz w:val="20"/>
          <w:szCs w:val="20"/>
          <w:lang w:eastAsia="hr-HR"/>
        </w:rPr>
        <w:tab/>
      </w:r>
      <w:r w:rsidRPr="00E01B43">
        <w:rPr>
          <w:rFonts w:ascii="Times New Roman" w:eastAsia="Times New Roman" w:hAnsi="Times New Roman" w:cs="Times New Roman"/>
          <w:b/>
          <w:bCs/>
          <w:sz w:val="20"/>
          <w:szCs w:val="20"/>
          <w:lang w:eastAsia="hr-HR"/>
        </w:rPr>
        <w:tab/>
      </w:r>
      <w:r w:rsidRPr="00E01B43">
        <w:rPr>
          <w:rFonts w:ascii="Times New Roman" w:eastAsia="Times New Roman" w:hAnsi="Times New Roman" w:cs="Times New Roman"/>
          <w:b/>
          <w:bCs/>
          <w:sz w:val="20"/>
          <w:szCs w:val="20"/>
          <w:lang w:eastAsia="hr-HR"/>
        </w:rPr>
        <w:tab/>
      </w:r>
      <w:r w:rsidRPr="00E01B43">
        <w:rPr>
          <w:rFonts w:ascii="Times New Roman" w:eastAsia="Times New Roman" w:hAnsi="Times New Roman" w:cs="Times New Roman"/>
          <w:b/>
          <w:bCs/>
          <w:sz w:val="20"/>
          <w:szCs w:val="20"/>
          <w:lang w:eastAsia="hr-HR"/>
        </w:rPr>
        <w:tab/>
        <w:t>63.707,00</w:t>
      </w:r>
      <w:r w:rsidRPr="00E01B43">
        <w:rPr>
          <w:rFonts w:ascii="Times New Roman" w:eastAsia="Times New Roman" w:hAnsi="Times New Roman" w:cs="Times New Roman"/>
          <w:b/>
          <w:bCs/>
          <w:sz w:val="20"/>
          <w:szCs w:val="20"/>
          <w:lang w:eastAsia="hr-HR"/>
        </w:rPr>
        <w:tab/>
      </w:r>
      <w:r w:rsidRPr="00E01B43">
        <w:rPr>
          <w:rFonts w:ascii="Times New Roman" w:eastAsia="Times New Roman" w:hAnsi="Times New Roman" w:cs="Times New Roman"/>
          <w:b/>
          <w:bCs/>
          <w:sz w:val="20"/>
          <w:szCs w:val="20"/>
          <w:lang w:eastAsia="hr-HR"/>
        </w:rPr>
        <w:tab/>
        <w:t>-</w:t>
      </w:r>
      <w:r w:rsidRPr="00E01B43">
        <w:rPr>
          <w:rFonts w:ascii="Times New Roman" w:eastAsia="Times New Roman" w:hAnsi="Times New Roman" w:cs="Times New Roman"/>
          <w:b/>
          <w:bCs/>
          <w:sz w:val="20"/>
          <w:szCs w:val="20"/>
          <w:lang w:eastAsia="hr-HR"/>
        </w:rPr>
        <w:tab/>
        <w:t>63.707,00</w:t>
      </w:r>
    </w:p>
    <w:p w14:paraId="53724760" w14:textId="77777777" w:rsidR="00E01B43" w:rsidRPr="00E01B43" w:rsidRDefault="00E01B43" w:rsidP="00E01B43">
      <w:pPr>
        <w:spacing w:after="0" w:line="240" w:lineRule="auto"/>
        <w:rPr>
          <w:rFonts w:ascii="Times New Roman" w:eastAsia="Times New Roman" w:hAnsi="Times New Roman" w:cs="Times New Roman"/>
        </w:rPr>
      </w:pPr>
    </w:p>
    <w:p w14:paraId="62290936" w14:textId="77777777" w:rsidR="00E01B43" w:rsidRPr="00E01B43" w:rsidRDefault="00E01B43" w:rsidP="00E01B43">
      <w:pPr>
        <w:tabs>
          <w:tab w:val="right" w:pos="6379"/>
          <w:tab w:val="right" w:pos="8647"/>
        </w:tabs>
        <w:spacing w:after="0" w:line="240" w:lineRule="auto"/>
        <w:rPr>
          <w:rFonts w:ascii="Times New Roman" w:eastAsia="Times New Roman" w:hAnsi="Times New Roman" w:cs="Times New Roman"/>
          <w:b/>
          <w:bCs/>
          <w:sz w:val="16"/>
          <w:szCs w:val="16"/>
          <w:lang w:eastAsia="hr-HR"/>
        </w:rPr>
      </w:pPr>
      <w:r w:rsidRPr="00E01B43">
        <w:rPr>
          <w:rFonts w:ascii="Times New Roman" w:eastAsia="Times New Roman" w:hAnsi="Times New Roman" w:cs="Times New Roman"/>
          <w:b/>
          <w:bCs/>
          <w:lang w:eastAsia="hr-HR"/>
        </w:rPr>
        <w:t xml:space="preserve">            </w:t>
      </w:r>
    </w:p>
    <w:p w14:paraId="5B534690" w14:textId="77777777" w:rsidR="00E01B43" w:rsidRPr="00E01B43" w:rsidRDefault="00E01B43" w:rsidP="00975EA9">
      <w:pPr>
        <w:numPr>
          <w:ilvl w:val="0"/>
          <w:numId w:val="78"/>
        </w:numPr>
        <w:tabs>
          <w:tab w:val="right" w:pos="7560"/>
        </w:tabs>
        <w:spacing w:after="0" w:line="240" w:lineRule="auto"/>
        <w:ind w:hanging="578"/>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PROGRAMI KNJIŽNIČNE I MUZEJSKE-GALERIJSKE  DJELATNOSTI</w:t>
      </w:r>
    </w:p>
    <w:p w14:paraId="24C6FC5F" w14:textId="77777777" w:rsidR="00E01B43" w:rsidRPr="00E01B43" w:rsidRDefault="00E01B43" w:rsidP="00E01B43">
      <w:pPr>
        <w:tabs>
          <w:tab w:val="right" w:pos="6379"/>
          <w:tab w:val="right" w:pos="7560"/>
          <w:tab w:val="right" w:pos="8647"/>
        </w:tabs>
        <w:spacing w:after="0" w:line="240" w:lineRule="auto"/>
        <w:ind w:left="360" w:hanging="578"/>
        <w:jc w:val="both"/>
        <w:rPr>
          <w:rFonts w:ascii="Times New Roman" w:eastAsia="Times New Roman" w:hAnsi="Times New Roman" w:cs="Times New Roman"/>
          <w:bCs/>
          <w:lang w:eastAsia="hr-HR"/>
        </w:rPr>
      </w:pPr>
      <w:r w:rsidRPr="00E01B43">
        <w:rPr>
          <w:rFonts w:ascii="Times New Roman" w:eastAsia="Times New Roman" w:hAnsi="Times New Roman" w:cs="Times New Roman"/>
          <w:bCs/>
          <w:lang w:eastAsia="hr-HR"/>
        </w:rPr>
        <w:t>1.   Djelatnost Opć. knjižnice i čitaonice Sv. K. Začretje</w:t>
      </w:r>
      <w:r w:rsidRPr="00E01B43">
        <w:rPr>
          <w:rFonts w:ascii="Times New Roman" w:eastAsia="Times New Roman" w:hAnsi="Times New Roman" w:cs="Times New Roman"/>
          <w:bCs/>
          <w:lang w:eastAsia="hr-HR"/>
        </w:rPr>
        <w:tab/>
      </w:r>
      <w:r w:rsidRPr="00E01B43">
        <w:rPr>
          <w:rFonts w:ascii="Times New Roman" w:eastAsia="Times New Roman" w:hAnsi="Times New Roman" w:cs="Times New Roman"/>
          <w:bCs/>
          <w:sz w:val="20"/>
          <w:szCs w:val="20"/>
          <w:lang w:eastAsia="hr-HR"/>
        </w:rPr>
        <w:t>62.709,94</w:t>
      </w:r>
      <w:r w:rsidRPr="00E01B43">
        <w:rPr>
          <w:rFonts w:ascii="Times New Roman" w:eastAsia="Times New Roman" w:hAnsi="Times New Roman" w:cs="Times New Roman"/>
          <w:bCs/>
          <w:sz w:val="20"/>
          <w:szCs w:val="20"/>
          <w:lang w:eastAsia="hr-HR"/>
        </w:rPr>
        <w:tab/>
        <w:t>+10.452,13</w:t>
      </w:r>
      <w:r w:rsidRPr="00E01B43">
        <w:rPr>
          <w:rFonts w:ascii="Times New Roman" w:eastAsia="Times New Roman" w:hAnsi="Times New Roman" w:cs="Times New Roman"/>
          <w:bCs/>
          <w:sz w:val="20"/>
          <w:szCs w:val="20"/>
          <w:lang w:eastAsia="hr-HR"/>
        </w:rPr>
        <w:tab/>
        <w:t>73.162,07</w:t>
      </w:r>
    </w:p>
    <w:p w14:paraId="00CC9E3C" w14:textId="77777777" w:rsidR="00E01B43" w:rsidRPr="00E01B43" w:rsidRDefault="00E01B43" w:rsidP="00E01B43">
      <w:pPr>
        <w:tabs>
          <w:tab w:val="right" w:pos="6379"/>
          <w:tab w:val="right" w:pos="7560"/>
          <w:tab w:val="right" w:pos="8647"/>
        </w:tabs>
        <w:spacing w:after="0" w:line="240" w:lineRule="auto"/>
        <w:ind w:left="360" w:hanging="578"/>
        <w:jc w:val="both"/>
        <w:rPr>
          <w:rFonts w:ascii="Times New Roman" w:eastAsia="Times New Roman" w:hAnsi="Times New Roman" w:cs="Times New Roman"/>
          <w:bCs/>
          <w:sz w:val="20"/>
          <w:szCs w:val="20"/>
          <w:lang w:eastAsia="hr-HR"/>
        </w:rPr>
      </w:pPr>
      <w:r w:rsidRPr="00E01B43">
        <w:rPr>
          <w:rFonts w:ascii="Times New Roman" w:eastAsia="Times New Roman" w:hAnsi="Times New Roman" w:cs="Times New Roman"/>
          <w:bCs/>
          <w:lang w:eastAsia="hr-HR"/>
        </w:rPr>
        <w:t>2.   Djelatnost „Žitnice“</w:t>
      </w:r>
      <w:r w:rsidRPr="00E01B43">
        <w:rPr>
          <w:rFonts w:ascii="Times New Roman" w:eastAsia="Times New Roman" w:hAnsi="Times New Roman" w:cs="Times New Roman"/>
          <w:bCs/>
          <w:lang w:eastAsia="hr-HR"/>
        </w:rPr>
        <w:tab/>
      </w:r>
      <w:r w:rsidRPr="00E01B43">
        <w:rPr>
          <w:rFonts w:ascii="Times New Roman" w:eastAsia="Times New Roman" w:hAnsi="Times New Roman" w:cs="Times New Roman"/>
          <w:bCs/>
          <w:sz w:val="20"/>
          <w:szCs w:val="20"/>
          <w:lang w:eastAsia="hr-HR"/>
        </w:rPr>
        <w:t>22.150,89</w:t>
      </w:r>
      <w:r w:rsidRPr="00E01B43">
        <w:rPr>
          <w:rFonts w:ascii="Times New Roman" w:eastAsia="Times New Roman" w:hAnsi="Times New Roman" w:cs="Times New Roman"/>
          <w:bCs/>
          <w:sz w:val="20"/>
          <w:szCs w:val="20"/>
          <w:lang w:eastAsia="hr-HR"/>
        </w:rPr>
        <w:tab/>
        <w:t>+1.609,11</w:t>
      </w:r>
      <w:r w:rsidRPr="00E01B43">
        <w:rPr>
          <w:rFonts w:ascii="Times New Roman" w:eastAsia="Times New Roman" w:hAnsi="Times New Roman" w:cs="Times New Roman"/>
          <w:bCs/>
          <w:sz w:val="20"/>
          <w:szCs w:val="20"/>
          <w:lang w:eastAsia="hr-HR"/>
        </w:rPr>
        <w:tab/>
        <w:t>23.760,00</w:t>
      </w:r>
    </w:p>
    <w:p w14:paraId="44DF0F7B" w14:textId="77777777" w:rsidR="00E01B43" w:rsidRPr="00E01B43" w:rsidRDefault="00E01B43" w:rsidP="00E01B43">
      <w:pPr>
        <w:tabs>
          <w:tab w:val="right" w:pos="6379"/>
          <w:tab w:val="right" w:pos="7560"/>
          <w:tab w:val="right" w:pos="8647"/>
        </w:tabs>
        <w:spacing w:after="0" w:line="240" w:lineRule="auto"/>
        <w:ind w:left="360" w:hanging="578"/>
        <w:jc w:val="both"/>
        <w:rPr>
          <w:rFonts w:ascii="Times New Roman" w:eastAsia="Times New Roman" w:hAnsi="Times New Roman" w:cs="Times New Roman"/>
          <w:bCs/>
          <w:sz w:val="20"/>
          <w:szCs w:val="20"/>
          <w:lang w:eastAsia="hr-HR"/>
        </w:rPr>
      </w:pPr>
      <w:r w:rsidRPr="00E01B43">
        <w:rPr>
          <w:rFonts w:ascii="Times New Roman" w:eastAsia="Times New Roman" w:hAnsi="Times New Roman" w:cs="Times New Roman"/>
          <w:bCs/>
          <w:lang w:eastAsia="hr-HR"/>
        </w:rPr>
        <w:t>3.   Održavanje Galerije Rudija Stipkovića</w:t>
      </w:r>
      <w:r w:rsidRPr="00E01B43">
        <w:rPr>
          <w:rFonts w:ascii="Times New Roman" w:eastAsia="Times New Roman" w:hAnsi="Times New Roman" w:cs="Times New Roman"/>
          <w:bCs/>
          <w:lang w:eastAsia="hr-HR"/>
        </w:rPr>
        <w:tab/>
      </w:r>
      <w:r w:rsidRPr="00E01B43">
        <w:rPr>
          <w:rFonts w:ascii="Times New Roman" w:eastAsia="Times New Roman" w:hAnsi="Times New Roman" w:cs="Times New Roman"/>
          <w:bCs/>
          <w:sz w:val="20"/>
          <w:szCs w:val="20"/>
          <w:lang w:eastAsia="hr-HR"/>
        </w:rPr>
        <w:t>265,00</w:t>
      </w:r>
      <w:r w:rsidRPr="00E01B43">
        <w:rPr>
          <w:rFonts w:ascii="Times New Roman" w:eastAsia="Times New Roman" w:hAnsi="Times New Roman" w:cs="Times New Roman"/>
          <w:bCs/>
          <w:sz w:val="20"/>
          <w:szCs w:val="20"/>
          <w:lang w:eastAsia="hr-HR"/>
        </w:rPr>
        <w:tab/>
        <w:t>-</w:t>
      </w:r>
      <w:r w:rsidRPr="00E01B43">
        <w:rPr>
          <w:rFonts w:ascii="Times New Roman" w:eastAsia="Times New Roman" w:hAnsi="Times New Roman" w:cs="Times New Roman"/>
          <w:bCs/>
          <w:sz w:val="20"/>
          <w:szCs w:val="20"/>
          <w:lang w:eastAsia="hr-HR"/>
        </w:rPr>
        <w:tab/>
        <w:t>265,00</w:t>
      </w:r>
    </w:p>
    <w:p w14:paraId="3C61B78E" w14:textId="77777777" w:rsidR="00E01B43" w:rsidRPr="00E01B43" w:rsidRDefault="00E01B43" w:rsidP="00E01B43">
      <w:pPr>
        <w:tabs>
          <w:tab w:val="right" w:pos="6379"/>
          <w:tab w:val="right" w:pos="7513"/>
          <w:tab w:val="right" w:pos="8647"/>
        </w:tabs>
        <w:spacing w:after="0" w:line="240" w:lineRule="auto"/>
        <w:ind w:hanging="578"/>
        <w:jc w:val="both"/>
        <w:rPr>
          <w:rFonts w:ascii="Times New Roman" w:eastAsia="Times New Roman" w:hAnsi="Times New Roman" w:cs="Times New Roman"/>
          <w:b/>
          <w:bCs/>
          <w:sz w:val="20"/>
          <w:szCs w:val="20"/>
          <w:lang w:eastAsia="hr-HR"/>
        </w:rPr>
      </w:pPr>
      <w:r w:rsidRPr="00E01B43">
        <w:rPr>
          <w:rFonts w:ascii="Times New Roman" w:eastAsia="Times New Roman" w:hAnsi="Times New Roman" w:cs="Times New Roman"/>
          <w:b/>
          <w:bCs/>
          <w:lang w:eastAsia="hr-HR"/>
        </w:rPr>
        <w:t xml:space="preserve">            U K U P N O </w:t>
      </w:r>
      <w:r w:rsidRPr="00E01B43">
        <w:rPr>
          <w:rFonts w:ascii="Times New Roman" w:eastAsia="Times New Roman" w:hAnsi="Times New Roman" w:cs="Times New Roman"/>
          <w:b/>
          <w:bCs/>
          <w:lang w:eastAsia="hr-HR"/>
        </w:rPr>
        <w:tab/>
      </w:r>
      <w:r w:rsidRPr="00E01B43">
        <w:rPr>
          <w:rFonts w:ascii="Times New Roman" w:eastAsia="Times New Roman" w:hAnsi="Times New Roman" w:cs="Times New Roman"/>
          <w:b/>
          <w:bCs/>
          <w:sz w:val="20"/>
          <w:szCs w:val="20"/>
          <w:lang w:eastAsia="hr-HR"/>
        </w:rPr>
        <w:t>85.125,83</w:t>
      </w:r>
      <w:r w:rsidRPr="00E01B43">
        <w:rPr>
          <w:rFonts w:ascii="Times New Roman" w:eastAsia="Times New Roman" w:hAnsi="Times New Roman" w:cs="Times New Roman"/>
          <w:b/>
          <w:bCs/>
          <w:sz w:val="20"/>
          <w:szCs w:val="20"/>
          <w:lang w:eastAsia="hr-HR"/>
        </w:rPr>
        <w:tab/>
        <w:t>+12.061,24</w:t>
      </w:r>
      <w:r w:rsidRPr="00E01B43">
        <w:rPr>
          <w:rFonts w:ascii="Times New Roman" w:eastAsia="Times New Roman" w:hAnsi="Times New Roman" w:cs="Times New Roman"/>
          <w:b/>
          <w:bCs/>
          <w:sz w:val="20"/>
          <w:szCs w:val="20"/>
          <w:lang w:eastAsia="hr-HR"/>
        </w:rPr>
        <w:tab/>
        <w:t>97.187,07</w:t>
      </w:r>
    </w:p>
    <w:p w14:paraId="0BCB87AC" w14:textId="77777777" w:rsidR="00E01B43" w:rsidRPr="00E01B43" w:rsidRDefault="00E01B43" w:rsidP="00E01B43">
      <w:pPr>
        <w:tabs>
          <w:tab w:val="right" w:pos="7560"/>
        </w:tabs>
        <w:spacing w:after="0" w:line="240" w:lineRule="auto"/>
        <w:jc w:val="both"/>
        <w:rPr>
          <w:rFonts w:ascii="Times New Roman" w:eastAsia="Times New Roman" w:hAnsi="Times New Roman" w:cs="Times New Roman"/>
          <w:b/>
          <w:bCs/>
          <w:sz w:val="16"/>
          <w:szCs w:val="16"/>
          <w:lang w:eastAsia="hr-HR"/>
        </w:rPr>
      </w:pPr>
    </w:p>
    <w:p w14:paraId="1A209718" w14:textId="77777777" w:rsidR="00E01B43" w:rsidRPr="00E01B43" w:rsidRDefault="00E01B43" w:rsidP="00975EA9">
      <w:pPr>
        <w:numPr>
          <w:ilvl w:val="0"/>
          <w:numId w:val="78"/>
        </w:numPr>
        <w:tabs>
          <w:tab w:val="right" w:pos="7560"/>
        </w:tabs>
        <w:spacing w:after="0" w:line="240" w:lineRule="auto"/>
        <w:jc w:val="both"/>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PROGRAM OČUVANJA SAKRALNE KULTURE BAŠTINE</w:t>
      </w:r>
    </w:p>
    <w:p w14:paraId="6F5143BD" w14:textId="77777777" w:rsidR="00E01B43" w:rsidRPr="00E01B43" w:rsidRDefault="00E01B43" w:rsidP="00E01B43">
      <w:pPr>
        <w:tabs>
          <w:tab w:val="right" w:pos="6379"/>
          <w:tab w:val="right" w:pos="7513"/>
          <w:tab w:val="right" w:pos="8647"/>
        </w:tabs>
        <w:spacing w:after="0" w:line="240" w:lineRule="auto"/>
        <w:ind w:left="-284"/>
        <w:jc w:val="both"/>
        <w:rPr>
          <w:rFonts w:ascii="Times New Roman" w:eastAsia="Times New Roman" w:hAnsi="Times New Roman" w:cs="Times New Roman"/>
          <w:bCs/>
          <w:sz w:val="20"/>
          <w:szCs w:val="20"/>
          <w:lang w:eastAsia="hr-HR"/>
        </w:rPr>
      </w:pPr>
      <w:r w:rsidRPr="00E01B43">
        <w:rPr>
          <w:rFonts w:ascii="Times New Roman" w:eastAsia="Times New Roman" w:hAnsi="Times New Roman" w:cs="Times New Roman"/>
          <w:bCs/>
          <w:lang w:eastAsia="hr-HR"/>
        </w:rPr>
        <w:t>1. Održavanje i uređenje sakralnih objekata i spomenika</w:t>
      </w:r>
      <w:r w:rsidRPr="00E01B43">
        <w:rPr>
          <w:rFonts w:ascii="Times New Roman" w:eastAsia="Times New Roman" w:hAnsi="Times New Roman" w:cs="Times New Roman"/>
          <w:b/>
          <w:bCs/>
          <w:sz w:val="20"/>
          <w:szCs w:val="20"/>
          <w:lang w:eastAsia="hr-HR"/>
        </w:rPr>
        <w:tab/>
        <w:t>13.272,00</w:t>
      </w:r>
      <w:r w:rsidRPr="00E01B43">
        <w:rPr>
          <w:rFonts w:ascii="Times New Roman" w:eastAsia="Times New Roman" w:hAnsi="Times New Roman" w:cs="Times New Roman"/>
          <w:b/>
          <w:bCs/>
          <w:sz w:val="20"/>
          <w:szCs w:val="20"/>
          <w:lang w:eastAsia="hr-HR"/>
        </w:rPr>
        <w:tab/>
        <w:t>-</w:t>
      </w:r>
      <w:r w:rsidRPr="00E01B43">
        <w:rPr>
          <w:rFonts w:ascii="Times New Roman" w:eastAsia="Times New Roman" w:hAnsi="Times New Roman" w:cs="Times New Roman"/>
          <w:b/>
          <w:bCs/>
          <w:sz w:val="20"/>
          <w:szCs w:val="20"/>
          <w:lang w:eastAsia="hr-HR"/>
        </w:rPr>
        <w:tab/>
        <w:t>13.272,00</w:t>
      </w:r>
    </w:p>
    <w:p w14:paraId="1BA0A991" w14:textId="77777777" w:rsidR="00E01B43" w:rsidRPr="00E01B43" w:rsidRDefault="00E01B43" w:rsidP="00E01B43">
      <w:pPr>
        <w:tabs>
          <w:tab w:val="right" w:pos="7560"/>
        </w:tabs>
        <w:spacing w:after="0" w:line="240" w:lineRule="auto"/>
        <w:ind w:left="360"/>
        <w:jc w:val="both"/>
        <w:rPr>
          <w:rFonts w:ascii="Times New Roman" w:eastAsia="Times New Roman" w:hAnsi="Times New Roman" w:cs="Times New Roman"/>
          <w:bCs/>
          <w:lang w:eastAsia="hr-HR"/>
        </w:rPr>
      </w:pPr>
    </w:p>
    <w:p w14:paraId="7D95D58C" w14:textId="77777777" w:rsidR="00E01B43" w:rsidRPr="00E01B43" w:rsidRDefault="00E01B43" w:rsidP="00E01B43">
      <w:pPr>
        <w:tabs>
          <w:tab w:val="right" w:pos="6379"/>
          <w:tab w:val="right" w:pos="7513"/>
          <w:tab w:val="right" w:pos="8647"/>
        </w:tabs>
        <w:spacing w:after="0" w:line="240" w:lineRule="auto"/>
        <w:jc w:val="both"/>
        <w:rPr>
          <w:rFonts w:ascii="Times New Roman" w:eastAsia="Times New Roman" w:hAnsi="Times New Roman" w:cs="Times New Roman"/>
          <w:szCs w:val="24"/>
          <w:lang w:eastAsia="hr-HR"/>
        </w:rPr>
      </w:pPr>
      <w:r w:rsidRPr="00E01B43">
        <w:rPr>
          <w:rFonts w:ascii="Times New Roman" w:eastAsia="Times New Roman" w:hAnsi="Times New Roman" w:cs="Times New Roman"/>
          <w:bCs/>
          <w:lang w:eastAsia="hr-HR"/>
        </w:rPr>
        <w:t xml:space="preserve">      </w:t>
      </w:r>
      <w:r w:rsidRPr="00E01B43">
        <w:rPr>
          <w:rFonts w:ascii="Times New Roman" w:eastAsia="Times New Roman" w:hAnsi="Times New Roman" w:cs="Times New Roman"/>
          <w:b/>
          <w:bCs/>
          <w:lang w:eastAsia="hr-HR"/>
        </w:rPr>
        <w:t>SVEUKUPNO:</w:t>
      </w:r>
      <w:r w:rsidRPr="00E01B43">
        <w:rPr>
          <w:rFonts w:ascii="Times New Roman" w:eastAsia="Times New Roman" w:hAnsi="Times New Roman" w:cs="Times New Roman"/>
          <w:b/>
          <w:bCs/>
          <w:lang w:eastAsia="hr-HR"/>
        </w:rPr>
        <w:tab/>
      </w:r>
      <w:r w:rsidRPr="00E01B43">
        <w:rPr>
          <w:rFonts w:ascii="Times New Roman" w:eastAsia="Times New Roman" w:hAnsi="Times New Roman" w:cs="Times New Roman"/>
          <w:b/>
          <w:bCs/>
          <w:sz w:val="20"/>
          <w:szCs w:val="20"/>
          <w:lang w:eastAsia="hr-HR"/>
        </w:rPr>
        <w:t>195.285,83</w:t>
      </w:r>
      <w:r w:rsidRPr="00E01B43">
        <w:rPr>
          <w:rFonts w:ascii="Times New Roman" w:eastAsia="Times New Roman" w:hAnsi="Times New Roman" w:cs="Times New Roman"/>
          <w:b/>
          <w:bCs/>
          <w:sz w:val="20"/>
          <w:szCs w:val="20"/>
          <w:lang w:eastAsia="hr-HR"/>
        </w:rPr>
        <w:tab/>
        <w:t>+3.880,24</w:t>
      </w:r>
      <w:r w:rsidRPr="00E01B43">
        <w:rPr>
          <w:rFonts w:ascii="Times New Roman" w:eastAsia="Times New Roman" w:hAnsi="Times New Roman" w:cs="Times New Roman"/>
          <w:b/>
          <w:bCs/>
          <w:sz w:val="20"/>
          <w:szCs w:val="20"/>
          <w:lang w:eastAsia="hr-HR"/>
        </w:rPr>
        <w:tab/>
        <w:t>199.166,07</w:t>
      </w:r>
    </w:p>
    <w:p w14:paraId="782E4CB3" w14:textId="77777777" w:rsidR="00E01B43" w:rsidRPr="00E01B43" w:rsidRDefault="00E01B43" w:rsidP="00E01B43">
      <w:pPr>
        <w:spacing w:after="0" w:line="240" w:lineRule="auto"/>
        <w:jc w:val="both"/>
        <w:rPr>
          <w:rFonts w:ascii="Times New Roman" w:eastAsia="Times New Roman" w:hAnsi="Times New Roman" w:cs="Times New Roman"/>
          <w:bCs/>
          <w:lang w:eastAsia="hr-HR"/>
        </w:rPr>
      </w:pPr>
    </w:p>
    <w:p w14:paraId="23415E26" w14:textId="77777777" w:rsidR="00E01B43" w:rsidRPr="00E01B43" w:rsidRDefault="00E01B43" w:rsidP="00E01B43">
      <w:pPr>
        <w:spacing w:after="0" w:line="240" w:lineRule="auto"/>
        <w:jc w:val="center"/>
        <w:rPr>
          <w:rFonts w:ascii="Times New Roman" w:eastAsia="Times New Roman" w:hAnsi="Times New Roman" w:cs="Times New Roman"/>
          <w:b/>
          <w:lang w:eastAsia="hr-HR"/>
        </w:rPr>
      </w:pPr>
      <w:r w:rsidRPr="00E01B43">
        <w:rPr>
          <w:rFonts w:ascii="Times New Roman" w:eastAsia="Times New Roman" w:hAnsi="Times New Roman" w:cs="Times New Roman"/>
          <w:b/>
          <w:lang w:eastAsia="hr-HR"/>
        </w:rPr>
        <w:t>II.</w:t>
      </w:r>
    </w:p>
    <w:p w14:paraId="1DC599AB" w14:textId="77777777" w:rsidR="00E01B43" w:rsidRPr="00E01B43" w:rsidRDefault="00E01B43" w:rsidP="00E01B43">
      <w:pPr>
        <w:spacing w:after="0" w:line="240" w:lineRule="auto"/>
        <w:jc w:val="both"/>
        <w:rPr>
          <w:rFonts w:ascii="Times New Roman" w:eastAsia="Times New Roman" w:hAnsi="Times New Roman" w:cs="Times New Roman"/>
          <w:lang w:eastAsia="hr-HR"/>
        </w:rPr>
      </w:pPr>
    </w:p>
    <w:p w14:paraId="40A501FF" w14:textId="77777777" w:rsidR="00E01B43" w:rsidRPr="00E01B43" w:rsidRDefault="00E01B43" w:rsidP="00E01B43">
      <w:pPr>
        <w:spacing w:after="0" w:line="240" w:lineRule="auto"/>
        <w:ind w:firstLine="708"/>
        <w:jc w:val="both"/>
        <w:rPr>
          <w:rFonts w:ascii="Times New Roman" w:eastAsia="Times New Roman" w:hAnsi="Times New Roman" w:cs="Times New Roman"/>
          <w:lang w:val="sv-SE" w:eastAsia="hr-HR"/>
        </w:rPr>
      </w:pPr>
      <w:r w:rsidRPr="00E01B43">
        <w:rPr>
          <w:rFonts w:ascii="Times New Roman" w:eastAsia="Times New Roman" w:hAnsi="Times New Roman" w:cs="Times New Roman"/>
          <w:lang w:val="sv-SE" w:eastAsia="hr-HR"/>
        </w:rPr>
        <w:t>Ovaj Program stupa na snagu danom stupanja na snagu Odluke o 1. izmjeni  proračuna Općine</w:t>
      </w:r>
    </w:p>
    <w:p w14:paraId="154A7B6A" w14:textId="77777777" w:rsidR="00E01B43" w:rsidRPr="00E01B43" w:rsidRDefault="00E01B43" w:rsidP="00E01B43">
      <w:pPr>
        <w:spacing w:after="0" w:line="240" w:lineRule="auto"/>
        <w:jc w:val="both"/>
        <w:rPr>
          <w:rFonts w:ascii="Times New Roman" w:eastAsia="Times New Roman" w:hAnsi="Times New Roman" w:cs="Times New Roman"/>
          <w:lang w:val="sv-SE" w:eastAsia="hr-HR"/>
        </w:rPr>
      </w:pPr>
      <w:r w:rsidRPr="00E01B43">
        <w:rPr>
          <w:rFonts w:ascii="Times New Roman" w:eastAsia="Times New Roman" w:hAnsi="Times New Roman" w:cs="Times New Roman"/>
          <w:lang w:val="sv-SE" w:eastAsia="hr-HR"/>
        </w:rPr>
        <w:t>Sveti Križ Začretje za 2023. godinu te će se objaviti u ”Službenom glasniku Krapinsko-zagorske županije”.</w:t>
      </w:r>
      <w:r w:rsidRPr="00E01B43">
        <w:rPr>
          <w:rFonts w:ascii="Times New Roman" w:eastAsia="Times New Roman" w:hAnsi="Times New Roman" w:cs="Times New Roman"/>
          <w:lang w:val="sv-SE" w:eastAsia="hr-HR"/>
        </w:rPr>
        <w:tab/>
      </w:r>
    </w:p>
    <w:p w14:paraId="656D5AF0" w14:textId="77777777" w:rsidR="00E01B43" w:rsidRPr="00E01B43" w:rsidRDefault="00E01B43" w:rsidP="00E01B43">
      <w:pPr>
        <w:spacing w:after="0" w:line="240" w:lineRule="auto"/>
        <w:jc w:val="both"/>
        <w:rPr>
          <w:rFonts w:ascii="Times New Roman" w:eastAsia="Times New Roman" w:hAnsi="Times New Roman" w:cs="Times New Roman"/>
          <w:lang w:eastAsia="hr-HR"/>
        </w:rPr>
      </w:pPr>
    </w:p>
    <w:p w14:paraId="2F468354" w14:textId="77777777" w:rsidR="00E01B43" w:rsidRPr="00E01B43" w:rsidRDefault="00E01B43" w:rsidP="00E01B43">
      <w:pPr>
        <w:spacing w:after="0" w:line="240" w:lineRule="auto"/>
        <w:rPr>
          <w:rFonts w:ascii="Times New Roman" w:eastAsia="Times New Roman" w:hAnsi="Times New Roman" w:cs="Times New Roman"/>
        </w:rPr>
      </w:pPr>
    </w:p>
    <w:p w14:paraId="3F28F4B3" w14:textId="77777777" w:rsidR="00E01B43" w:rsidRPr="00E01B43" w:rsidRDefault="00E01B43" w:rsidP="00E01B43">
      <w:pPr>
        <w:spacing w:after="0" w:line="240" w:lineRule="auto"/>
        <w:rPr>
          <w:rFonts w:ascii="Times New Roman" w:eastAsia="Times New Roman" w:hAnsi="Times New Roman" w:cs="Times New Roman"/>
        </w:rPr>
      </w:pPr>
    </w:p>
    <w:p w14:paraId="21403FEF" w14:textId="77777777" w:rsidR="00E01B43" w:rsidRPr="00E01B43" w:rsidRDefault="00E01B43" w:rsidP="00E01B43">
      <w:pPr>
        <w:spacing w:after="0" w:line="240" w:lineRule="auto"/>
        <w:rPr>
          <w:rFonts w:ascii="Times New Roman" w:eastAsia="Times New Roman" w:hAnsi="Times New Roman" w:cs="Times New Roman"/>
        </w:rPr>
      </w:pPr>
      <w:r w:rsidRPr="00E01B43">
        <w:rPr>
          <w:rFonts w:ascii="Times New Roman" w:eastAsia="Times New Roman" w:hAnsi="Times New Roman" w:cs="Times New Roman"/>
        </w:rPr>
        <w:lastRenderedPageBreak/>
        <w:tab/>
      </w: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rPr>
        <w:tab/>
        <w:t>PREDSJEDNIK</w:t>
      </w:r>
    </w:p>
    <w:p w14:paraId="38E1838C" w14:textId="77777777" w:rsidR="00E01B43" w:rsidRPr="00E01B43" w:rsidRDefault="00E01B43" w:rsidP="00E01B43">
      <w:pPr>
        <w:spacing w:after="0" w:line="240" w:lineRule="auto"/>
        <w:rPr>
          <w:rFonts w:ascii="Times New Roman" w:eastAsia="Times New Roman" w:hAnsi="Times New Roman" w:cs="Times New Roman"/>
        </w:rPr>
      </w:pP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rPr>
        <w:tab/>
        <w:t xml:space="preserve">        OPĆINSKOG VIJEĆA</w:t>
      </w:r>
    </w:p>
    <w:p w14:paraId="3E8075E4" w14:textId="77777777" w:rsidR="00E01B43" w:rsidRPr="00E01B43" w:rsidRDefault="00E01B43" w:rsidP="00E01B43">
      <w:pPr>
        <w:spacing w:after="0" w:line="240" w:lineRule="auto"/>
        <w:rPr>
          <w:rFonts w:ascii="Times New Roman" w:eastAsia="Times New Roman" w:hAnsi="Times New Roman" w:cs="Times New Roman"/>
          <w:i/>
        </w:rPr>
      </w:pP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rPr>
        <w:tab/>
      </w:r>
      <w:r w:rsidRPr="00E01B43">
        <w:rPr>
          <w:rFonts w:ascii="Times New Roman" w:eastAsia="Times New Roman" w:hAnsi="Times New Roman" w:cs="Times New Roman"/>
        </w:rPr>
        <w:tab/>
        <w:t xml:space="preserve">   </w:t>
      </w:r>
      <w:r w:rsidRPr="00E01B43">
        <w:rPr>
          <w:rFonts w:ascii="Times New Roman" w:eastAsia="Times New Roman" w:hAnsi="Times New Roman" w:cs="Times New Roman"/>
          <w:i/>
        </w:rPr>
        <w:t>Ivica Roginić</w:t>
      </w:r>
    </w:p>
    <w:p w14:paraId="6137721C" w14:textId="77777777" w:rsidR="00E01B43" w:rsidRPr="00E01B43" w:rsidRDefault="00E01B43" w:rsidP="00E01B43">
      <w:pPr>
        <w:spacing w:after="0" w:line="240" w:lineRule="auto"/>
        <w:rPr>
          <w:rFonts w:ascii="Times New Roman" w:eastAsia="Times New Roman" w:hAnsi="Times New Roman" w:cs="Times New Roman"/>
          <w:i/>
        </w:rPr>
      </w:pPr>
    </w:p>
    <w:p w14:paraId="5660660D" w14:textId="77777777" w:rsidR="00E01B43" w:rsidRPr="00E01B43" w:rsidRDefault="00E01B43" w:rsidP="00E01B43">
      <w:pPr>
        <w:tabs>
          <w:tab w:val="left" w:pos="-993"/>
          <w:tab w:val="left" w:pos="-709"/>
        </w:tabs>
        <w:spacing w:after="0" w:line="240" w:lineRule="auto"/>
        <w:ind w:right="-1277"/>
        <w:rPr>
          <w:rFonts w:ascii="Times New Roman" w:eastAsia="Times New Roman" w:hAnsi="Times New Roman" w:cs="Times New Roman"/>
          <w:b/>
          <w:lang w:val="en-US" w:eastAsia="hr-HR"/>
        </w:rPr>
      </w:pPr>
      <w:r w:rsidRPr="00E01B43">
        <w:rPr>
          <w:rFonts w:ascii="Times New Roman" w:eastAsia="Times New Roman" w:hAnsi="Times New Roman" w:cs="Times New Roman"/>
          <w:b/>
          <w:lang w:val="en-US" w:eastAsia="hr-HR"/>
        </w:rPr>
        <w:t xml:space="preserve">                         </w:t>
      </w:r>
      <w:r w:rsidRPr="00E01B43">
        <w:rPr>
          <w:rFonts w:ascii="Times New Roman" w:eastAsia="Times New Roman" w:hAnsi="Times New Roman" w:cs="Times New Roman"/>
          <w:b/>
          <w:lang w:val="en-US" w:eastAsia="hr-HR"/>
        </w:rPr>
        <w:object w:dxaOrig="2100" w:dyaOrig="2503" w14:anchorId="04193705">
          <v:shape id="_x0000_i1035" type="#_x0000_t75" style="width:32.25pt;height:39pt" o:ole="" fillcolor="window">
            <v:imagedata r:id="rId8" o:title=""/>
          </v:shape>
          <o:OLEObject Type="Embed" ProgID="MSDraw" ShapeID="_x0000_i1035" DrawAspect="Content" ObjectID="_1763200052" r:id="rId25"/>
        </w:object>
      </w:r>
      <w:r w:rsidRPr="00E01B43">
        <w:rPr>
          <w:rFonts w:ascii="Times New Roman" w:eastAsia="Times New Roman" w:hAnsi="Times New Roman" w:cs="Times New Roman"/>
          <w:b/>
          <w:lang w:val="en-US" w:eastAsia="hr-HR"/>
        </w:rPr>
        <w:t xml:space="preserve">                                 </w:t>
      </w:r>
      <w:r w:rsidRPr="00E01B43">
        <w:rPr>
          <w:rFonts w:ascii="Times New Roman" w:eastAsia="Times New Roman" w:hAnsi="Times New Roman" w:cs="Times New Roman"/>
          <w:b/>
          <w:lang w:val="en-US" w:eastAsia="hr-HR"/>
        </w:rPr>
        <w:tab/>
      </w:r>
      <w:r w:rsidRPr="00E01B43">
        <w:rPr>
          <w:rFonts w:ascii="Times New Roman" w:eastAsia="Times New Roman" w:hAnsi="Times New Roman" w:cs="Times New Roman"/>
          <w:b/>
          <w:lang w:val="en-US" w:eastAsia="hr-HR"/>
        </w:rPr>
        <w:tab/>
      </w:r>
    </w:p>
    <w:p w14:paraId="4B37D325" w14:textId="77777777" w:rsidR="00E01B43" w:rsidRPr="00E01B43" w:rsidRDefault="00E01B43" w:rsidP="00E01B43">
      <w:pPr>
        <w:spacing w:after="0" w:line="240" w:lineRule="auto"/>
        <w:ind w:right="4104"/>
        <w:jc w:val="both"/>
        <w:rPr>
          <w:rFonts w:ascii="Times New Roman" w:eastAsia="Times New Roman" w:hAnsi="Times New Roman" w:cs="Times New Roman"/>
          <w:b/>
          <w:lang w:val="en-US" w:eastAsia="hr-HR"/>
        </w:rPr>
      </w:pPr>
      <w:r w:rsidRPr="00E01B43">
        <w:rPr>
          <w:rFonts w:ascii="Times New Roman" w:eastAsia="Times New Roman" w:hAnsi="Times New Roman" w:cs="Times New Roman"/>
          <w:b/>
          <w:lang w:val="en-US" w:eastAsia="hr-HR"/>
        </w:rPr>
        <w:t xml:space="preserve">              R E P U B L I K A  H  R V A T S K A</w:t>
      </w:r>
    </w:p>
    <w:p w14:paraId="37AC04CA" w14:textId="77777777" w:rsidR="00E01B43" w:rsidRPr="00E01B43" w:rsidRDefault="00E01B43" w:rsidP="00E01B43">
      <w:pPr>
        <w:spacing w:after="0" w:line="240" w:lineRule="auto"/>
        <w:rPr>
          <w:rFonts w:ascii="Times New Roman" w:eastAsia="Times New Roman" w:hAnsi="Times New Roman" w:cs="Times New Roman"/>
          <w:b/>
          <w:lang w:val="en-US" w:eastAsia="hr-HR"/>
        </w:rPr>
      </w:pPr>
      <w:r w:rsidRPr="00E01B43">
        <w:rPr>
          <w:rFonts w:ascii="Times New Roman" w:eastAsia="Times New Roman" w:hAnsi="Times New Roman" w:cs="Times New Roman"/>
          <w:b/>
          <w:lang w:val="en-US" w:eastAsia="hr-HR"/>
        </w:rPr>
        <w:t xml:space="preserve">           KRAPINSKO-ZAGORSKA ŽUPANIJA                                  </w:t>
      </w:r>
    </w:p>
    <w:p w14:paraId="5D4084C2" w14:textId="77777777" w:rsidR="00E01B43" w:rsidRPr="00E01B43" w:rsidRDefault="00E01B43" w:rsidP="00E01B43">
      <w:pPr>
        <w:spacing w:after="0" w:line="240" w:lineRule="auto"/>
        <w:ind w:right="4104"/>
        <w:jc w:val="center"/>
        <w:rPr>
          <w:rFonts w:ascii="Times New Roman" w:eastAsia="Times New Roman" w:hAnsi="Times New Roman" w:cs="Times New Roman"/>
          <w:b/>
          <w:lang w:val="en-US" w:eastAsia="hr-HR"/>
        </w:rPr>
      </w:pPr>
      <w:r w:rsidRPr="00E01B43">
        <w:rPr>
          <w:rFonts w:ascii="Times New Roman" w:eastAsia="Times New Roman" w:hAnsi="Times New Roman" w:cs="Times New Roman"/>
          <w:b/>
          <w:lang w:val="en-US" w:eastAsia="hr-HR"/>
        </w:rPr>
        <w:t>OPĆINA SVETI KRIŽ ZAČRETJE</w:t>
      </w:r>
    </w:p>
    <w:p w14:paraId="0F31FC58" w14:textId="77777777" w:rsidR="00E01B43" w:rsidRPr="00E01B43" w:rsidRDefault="00E01B43" w:rsidP="00E01B43">
      <w:pPr>
        <w:spacing w:after="0" w:line="240" w:lineRule="auto"/>
        <w:ind w:right="276"/>
        <w:jc w:val="both"/>
        <w:rPr>
          <w:rFonts w:ascii="Times New Roman" w:eastAsia="Times New Roman" w:hAnsi="Times New Roman" w:cs="Times New Roman"/>
          <w:b/>
          <w:lang w:val="en-US" w:eastAsia="hr-HR"/>
        </w:rPr>
      </w:pPr>
      <w:r w:rsidRPr="00E01B43">
        <w:rPr>
          <w:rFonts w:ascii="Times New Roman" w:eastAsia="Times New Roman" w:hAnsi="Times New Roman" w:cs="Times New Roman"/>
          <w:b/>
          <w:lang w:val="en-US" w:eastAsia="hr-HR"/>
        </w:rPr>
        <w:t xml:space="preserve">                          OPĆINSKO VIJEĆE</w:t>
      </w:r>
      <w:r w:rsidRPr="00E01B43">
        <w:rPr>
          <w:rFonts w:ascii="Times New Roman" w:eastAsia="Times New Roman" w:hAnsi="Times New Roman" w:cs="Times New Roman"/>
          <w:b/>
          <w:lang w:val="en-US" w:eastAsia="hr-HR"/>
        </w:rPr>
        <w:tab/>
      </w:r>
      <w:r w:rsidRPr="00E01B43">
        <w:rPr>
          <w:rFonts w:ascii="Times New Roman" w:eastAsia="Times New Roman" w:hAnsi="Times New Roman" w:cs="Times New Roman"/>
          <w:b/>
          <w:lang w:val="en-US" w:eastAsia="hr-HR"/>
        </w:rPr>
        <w:tab/>
      </w:r>
      <w:r w:rsidRPr="00E01B43">
        <w:rPr>
          <w:rFonts w:ascii="Times New Roman" w:eastAsia="Times New Roman" w:hAnsi="Times New Roman" w:cs="Times New Roman"/>
          <w:b/>
          <w:lang w:val="en-US" w:eastAsia="hr-HR"/>
        </w:rPr>
        <w:tab/>
      </w:r>
      <w:r w:rsidRPr="00E01B43">
        <w:rPr>
          <w:rFonts w:ascii="Times New Roman" w:eastAsia="Times New Roman" w:hAnsi="Times New Roman" w:cs="Times New Roman"/>
          <w:b/>
          <w:lang w:val="en-US" w:eastAsia="hr-HR"/>
        </w:rPr>
        <w:tab/>
      </w:r>
      <w:r w:rsidRPr="00E01B43">
        <w:rPr>
          <w:rFonts w:ascii="Times New Roman" w:eastAsia="Times New Roman" w:hAnsi="Times New Roman" w:cs="Times New Roman"/>
          <w:b/>
          <w:lang w:val="en-US" w:eastAsia="hr-HR"/>
        </w:rPr>
        <w:tab/>
      </w:r>
      <w:r w:rsidRPr="00E01B43">
        <w:rPr>
          <w:rFonts w:ascii="Times New Roman" w:eastAsia="Times New Roman" w:hAnsi="Times New Roman" w:cs="Times New Roman"/>
          <w:b/>
          <w:lang w:val="en-US" w:eastAsia="hr-HR"/>
        </w:rPr>
        <w:tab/>
      </w:r>
      <w:r w:rsidRPr="00E01B43">
        <w:rPr>
          <w:rFonts w:ascii="Times New Roman" w:eastAsia="Times New Roman" w:hAnsi="Times New Roman" w:cs="Times New Roman"/>
          <w:b/>
          <w:lang w:val="en-US" w:eastAsia="hr-HR"/>
        </w:rPr>
        <w:tab/>
      </w:r>
      <w:r w:rsidRPr="00E01B43">
        <w:rPr>
          <w:rFonts w:ascii="Times New Roman" w:eastAsia="Times New Roman" w:hAnsi="Times New Roman" w:cs="Times New Roman"/>
          <w:b/>
          <w:lang w:val="en-US" w:eastAsia="hr-HR"/>
        </w:rPr>
        <w:tab/>
      </w:r>
      <w:r w:rsidRPr="00E01B43">
        <w:rPr>
          <w:rFonts w:ascii="Times New Roman" w:eastAsia="Times New Roman" w:hAnsi="Times New Roman" w:cs="Times New Roman"/>
          <w:b/>
          <w:lang w:val="en-US" w:eastAsia="hr-HR"/>
        </w:rPr>
        <w:tab/>
      </w:r>
      <w:r w:rsidRPr="00E01B43">
        <w:rPr>
          <w:rFonts w:ascii="Times New Roman" w:eastAsia="Times New Roman" w:hAnsi="Times New Roman" w:cs="Times New Roman"/>
          <w:b/>
          <w:lang w:val="en-US" w:eastAsia="hr-HR"/>
        </w:rPr>
        <w:tab/>
      </w:r>
      <w:r w:rsidRPr="00E01B43">
        <w:rPr>
          <w:rFonts w:ascii="Times New Roman" w:eastAsia="Times New Roman" w:hAnsi="Times New Roman" w:cs="Times New Roman"/>
          <w:b/>
          <w:lang w:val="en-US" w:eastAsia="hr-HR"/>
        </w:rPr>
        <w:tab/>
      </w:r>
    </w:p>
    <w:p w14:paraId="0BAA64BC" w14:textId="77777777" w:rsidR="00E01B43" w:rsidRPr="00E01B43" w:rsidRDefault="00E01B43" w:rsidP="00E01B43">
      <w:pPr>
        <w:spacing w:after="0" w:line="240" w:lineRule="auto"/>
        <w:ind w:right="276"/>
        <w:jc w:val="both"/>
        <w:rPr>
          <w:rFonts w:ascii="Times New Roman" w:eastAsia="Times New Roman" w:hAnsi="Times New Roman" w:cs="Times New Roman"/>
          <w:lang w:val="en-US" w:eastAsia="hr-HR"/>
        </w:rPr>
      </w:pPr>
      <w:r w:rsidRPr="00E01B43">
        <w:rPr>
          <w:rFonts w:ascii="Times New Roman" w:eastAsia="Times New Roman" w:hAnsi="Times New Roman" w:cs="Times New Roman"/>
          <w:lang w:val="en-US" w:eastAsia="hr-HR"/>
        </w:rPr>
        <w:t>KLASA: 550-01/22-01/006</w:t>
      </w:r>
    </w:p>
    <w:p w14:paraId="22E72C95" w14:textId="77777777" w:rsidR="00E01B43" w:rsidRPr="00E01B43" w:rsidRDefault="00E01B43" w:rsidP="00E01B43">
      <w:pPr>
        <w:spacing w:after="0" w:line="240" w:lineRule="auto"/>
        <w:ind w:right="276"/>
        <w:jc w:val="both"/>
        <w:rPr>
          <w:rFonts w:ascii="Times New Roman" w:eastAsia="Times New Roman" w:hAnsi="Times New Roman" w:cs="Times New Roman"/>
          <w:sz w:val="24"/>
          <w:szCs w:val="24"/>
          <w:lang w:val="en-US" w:eastAsia="hr-HR"/>
        </w:rPr>
      </w:pPr>
      <w:r w:rsidRPr="00E01B43">
        <w:rPr>
          <w:rFonts w:ascii="Times New Roman" w:eastAsia="Times New Roman" w:hAnsi="Times New Roman" w:cs="Times New Roman"/>
          <w:lang w:val="en-US" w:eastAsia="hr-HR"/>
        </w:rPr>
        <w:t>URBROJ: 2140-28-01-23-</w:t>
      </w:r>
    </w:p>
    <w:p w14:paraId="19A61105" w14:textId="77777777" w:rsidR="00E01B43" w:rsidRPr="00E01B43" w:rsidRDefault="00E01B43" w:rsidP="00E01B43">
      <w:pPr>
        <w:spacing w:after="0" w:line="240" w:lineRule="auto"/>
        <w:jc w:val="both"/>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 xml:space="preserve">Sveti Križ Začretje, </w:t>
      </w:r>
    </w:p>
    <w:p w14:paraId="12E7ABD6" w14:textId="77777777" w:rsidR="00E01B43" w:rsidRPr="00E01B43" w:rsidRDefault="00E01B43" w:rsidP="00E01B43">
      <w:pPr>
        <w:spacing w:after="0" w:line="240" w:lineRule="auto"/>
        <w:jc w:val="both"/>
        <w:rPr>
          <w:rFonts w:ascii="Times New Roman" w:eastAsia="Times New Roman" w:hAnsi="Times New Roman" w:cs="Times New Roman"/>
          <w:lang w:eastAsia="hr-HR"/>
        </w:rPr>
      </w:pPr>
    </w:p>
    <w:p w14:paraId="5CB7DB00" w14:textId="77777777" w:rsidR="00E01B43" w:rsidRPr="00E01B43" w:rsidRDefault="00E01B43" w:rsidP="00E01B43">
      <w:pPr>
        <w:spacing w:after="0" w:line="240" w:lineRule="auto"/>
        <w:jc w:val="both"/>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Na temelju  članka 289. Zakona o socijalnoj  skrbi  (NN 18/22, 46/22, 119/22, 71/23 )</w:t>
      </w:r>
      <w:r w:rsidRPr="00E01B43">
        <w:rPr>
          <w:rFonts w:ascii="Times New Roman" w:eastAsia="Times New Roman" w:hAnsi="Times New Roman" w:cs="Times New Roman"/>
          <w:color w:val="FF0000"/>
          <w:lang w:eastAsia="hr-HR"/>
        </w:rPr>
        <w:t xml:space="preserve"> </w:t>
      </w:r>
      <w:r w:rsidRPr="00E01B43">
        <w:rPr>
          <w:rFonts w:ascii="Times New Roman" w:eastAsia="Times New Roman" w:hAnsi="Times New Roman" w:cs="Times New Roman"/>
          <w:lang w:eastAsia="hr-HR"/>
        </w:rPr>
        <w:t xml:space="preserve">i članka 32. Statuta Općine Sveti Križ Začretje (Službeni glasnik Krapinsko-zagorske županije br. 21/2021) Općinsko vijeće Sveti Križ Začretje na  ___  sjednici od  ___2023.  godine donijelo je: </w:t>
      </w:r>
    </w:p>
    <w:p w14:paraId="145979ED" w14:textId="77777777" w:rsidR="00E01B43" w:rsidRPr="00E01B43" w:rsidRDefault="00E01B43" w:rsidP="00E01B43">
      <w:pPr>
        <w:tabs>
          <w:tab w:val="left" w:pos="-993"/>
          <w:tab w:val="left" w:pos="-709"/>
        </w:tabs>
        <w:spacing w:after="0" w:line="240" w:lineRule="auto"/>
        <w:ind w:right="-1277"/>
        <w:rPr>
          <w:rFonts w:ascii="Times New Roman" w:eastAsia="Times New Roman" w:hAnsi="Times New Roman" w:cs="Times New Roman"/>
          <w:lang w:eastAsia="hr-HR"/>
        </w:rPr>
      </w:pPr>
    </w:p>
    <w:p w14:paraId="47A7344A" w14:textId="77777777" w:rsidR="00E01B43" w:rsidRPr="00E01B43" w:rsidRDefault="00E01B43" w:rsidP="00975EA9">
      <w:pPr>
        <w:numPr>
          <w:ilvl w:val="0"/>
          <w:numId w:val="80"/>
        </w:numPr>
        <w:spacing w:after="0" w:line="240" w:lineRule="auto"/>
        <w:jc w:val="center"/>
        <w:rPr>
          <w:rFonts w:ascii="Times New Roman" w:eastAsia="Times New Roman" w:hAnsi="Times New Roman" w:cs="Times New Roman"/>
          <w:b/>
          <w:lang w:eastAsia="hr-HR"/>
        </w:rPr>
      </w:pPr>
      <w:r w:rsidRPr="00E01B43">
        <w:rPr>
          <w:rFonts w:ascii="Times New Roman" w:eastAsia="Times New Roman" w:hAnsi="Times New Roman" w:cs="Times New Roman"/>
          <w:b/>
          <w:lang w:eastAsia="hr-HR"/>
        </w:rPr>
        <w:t>IZMJENU</w:t>
      </w:r>
    </w:p>
    <w:p w14:paraId="748DE7C0" w14:textId="77777777" w:rsidR="00E01B43" w:rsidRPr="00E01B43" w:rsidRDefault="00E01B43" w:rsidP="00E01B43">
      <w:pPr>
        <w:spacing w:after="0" w:line="240" w:lineRule="auto"/>
        <w:jc w:val="center"/>
        <w:rPr>
          <w:rFonts w:ascii="Times New Roman" w:eastAsia="Times New Roman" w:hAnsi="Times New Roman" w:cs="Times New Roman"/>
          <w:b/>
          <w:lang w:eastAsia="hr-HR"/>
        </w:rPr>
      </w:pPr>
      <w:r w:rsidRPr="00E01B43">
        <w:rPr>
          <w:rFonts w:ascii="Times New Roman" w:eastAsia="Times New Roman" w:hAnsi="Times New Roman" w:cs="Times New Roman"/>
          <w:b/>
          <w:lang w:eastAsia="hr-HR"/>
        </w:rPr>
        <w:t>SOCIJALNOG  PROGRAMA</w:t>
      </w:r>
    </w:p>
    <w:p w14:paraId="0300AE09" w14:textId="77777777" w:rsidR="00E01B43" w:rsidRPr="00E01B43" w:rsidRDefault="00E01B43" w:rsidP="00E01B43">
      <w:pPr>
        <w:spacing w:after="0" w:line="240" w:lineRule="auto"/>
        <w:ind w:hanging="2820"/>
        <w:jc w:val="center"/>
        <w:rPr>
          <w:rFonts w:ascii="Times New Roman" w:eastAsia="Times New Roman" w:hAnsi="Times New Roman" w:cs="Times New Roman"/>
          <w:b/>
          <w:lang w:eastAsia="hr-HR"/>
        </w:rPr>
      </w:pPr>
      <w:r w:rsidRPr="00E01B43">
        <w:rPr>
          <w:rFonts w:ascii="Times New Roman" w:eastAsia="Times New Roman" w:hAnsi="Times New Roman" w:cs="Times New Roman"/>
          <w:b/>
          <w:lang w:eastAsia="hr-HR"/>
        </w:rPr>
        <w:t xml:space="preserve">                                                     OPĆINE SVETI KRIŽ ZAČRETJE ZA 2023. GODINU</w:t>
      </w:r>
    </w:p>
    <w:p w14:paraId="4C21375B" w14:textId="77777777" w:rsidR="00E01B43" w:rsidRPr="00E01B43" w:rsidRDefault="00E01B43" w:rsidP="00E01B43">
      <w:pPr>
        <w:spacing w:after="0" w:line="240" w:lineRule="auto"/>
        <w:jc w:val="center"/>
        <w:rPr>
          <w:rFonts w:ascii="Times New Roman" w:eastAsia="Times New Roman" w:hAnsi="Times New Roman" w:cs="Times New Roman"/>
          <w:b/>
          <w:lang w:eastAsia="hr-HR"/>
        </w:rPr>
      </w:pPr>
    </w:p>
    <w:p w14:paraId="31557EB8" w14:textId="77777777" w:rsidR="00E01B43" w:rsidRPr="00E01B43" w:rsidRDefault="00E01B43" w:rsidP="00E01B43">
      <w:pPr>
        <w:spacing w:after="0" w:line="240" w:lineRule="auto"/>
        <w:jc w:val="center"/>
        <w:rPr>
          <w:rFonts w:ascii="Times New Roman" w:eastAsia="Times New Roman" w:hAnsi="Times New Roman" w:cs="Times New Roman"/>
          <w:b/>
          <w:lang w:eastAsia="hr-HR"/>
        </w:rPr>
      </w:pPr>
      <w:r w:rsidRPr="00E01B43">
        <w:rPr>
          <w:rFonts w:ascii="Times New Roman" w:eastAsia="Times New Roman" w:hAnsi="Times New Roman" w:cs="Times New Roman"/>
          <w:b/>
          <w:lang w:eastAsia="hr-HR"/>
        </w:rPr>
        <w:t>Članak 1.</w:t>
      </w:r>
    </w:p>
    <w:p w14:paraId="37EB2F76" w14:textId="77777777" w:rsidR="00E01B43" w:rsidRPr="00E01B43" w:rsidRDefault="00E01B43" w:rsidP="00E01B43">
      <w:pPr>
        <w:spacing w:after="0" w:line="240" w:lineRule="auto"/>
        <w:jc w:val="both"/>
        <w:rPr>
          <w:rFonts w:ascii="Times New Roman" w:eastAsia="Times New Roman" w:hAnsi="Times New Roman" w:cs="Times New Roman"/>
          <w:bCs/>
          <w:lang w:eastAsia="hr-HR"/>
        </w:rPr>
      </w:pPr>
      <w:r w:rsidRPr="00E01B43">
        <w:rPr>
          <w:rFonts w:ascii="Times New Roman" w:eastAsia="Times New Roman" w:hAnsi="Times New Roman" w:cs="Times New Roman"/>
          <w:bCs/>
          <w:lang w:eastAsia="hr-HR"/>
        </w:rPr>
        <w:tab/>
        <w:t>U Socijalnom programu KLASA: 550-01/22-01/006, URBROJ: 2140-28-01-22-2 kojeg je donijelo Općinsko vijeće Općine Sveti Križ Začretje na 12. sjednici od 14.12.2022. godine točka II. mijenja se i glasi:</w:t>
      </w:r>
    </w:p>
    <w:p w14:paraId="54889ACE" w14:textId="77777777" w:rsidR="00E01B43" w:rsidRPr="00E01B43" w:rsidRDefault="00E01B43" w:rsidP="00E01B43">
      <w:pPr>
        <w:spacing w:after="0" w:line="240" w:lineRule="auto"/>
        <w:ind w:firstLine="708"/>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 xml:space="preserve">Financijska sredstva za financiranje programa: Socijalna odgovornost u društvu  utvrđena su u Proračunu Općine Sveti Križ Začretje za 2023. godinu u ukupnom iznosu od  </w:t>
      </w:r>
      <w:r w:rsidRPr="00E01B43">
        <w:rPr>
          <w:rFonts w:ascii="Times New Roman" w:eastAsia="Times New Roman" w:hAnsi="Times New Roman" w:cs="Times New Roman"/>
          <w:b/>
          <w:bCs/>
          <w:lang w:eastAsia="hr-HR"/>
        </w:rPr>
        <w:t>54.796,00 EUR</w:t>
      </w:r>
      <w:r w:rsidRPr="00E01B43">
        <w:rPr>
          <w:rFonts w:ascii="Times New Roman" w:eastAsia="Times New Roman" w:hAnsi="Times New Roman" w:cs="Times New Roman"/>
          <w:lang w:eastAsia="hr-HR"/>
        </w:rPr>
        <w:t>, a raspoređuju se kako je navedeno u točkama III. i IV. ovog Programa.</w:t>
      </w:r>
    </w:p>
    <w:p w14:paraId="17A7C1FB" w14:textId="77777777" w:rsidR="00E01B43" w:rsidRPr="00E01B43" w:rsidRDefault="00E01B43" w:rsidP="00E01B43">
      <w:pPr>
        <w:spacing w:after="0" w:line="240" w:lineRule="auto"/>
        <w:ind w:firstLine="708"/>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 xml:space="preserve">      </w:t>
      </w:r>
    </w:p>
    <w:p w14:paraId="19C9784D" w14:textId="77777777" w:rsidR="00E01B43" w:rsidRPr="00E01B43" w:rsidRDefault="00E01B43" w:rsidP="00E01B43">
      <w:pPr>
        <w:spacing w:after="0" w:line="240" w:lineRule="auto"/>
        <w:jc w:val="center"/>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Članak 2.</w:t>
      </w:r>
    </w:p>
    <w:p w14:paraId="6118EBB3" w14:textId="77777777" w:rsidR="00E01B43" w:rsidRPr="00E01B43" w:rsidRDefault="00E01B43" w:rsidP="00E01B43">
      <w:pPr>
        <w:spacing w:after="0" w:line="240" w:lineRule="auto"/>
        <w:jc w:val="both"/>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ab/>
        <w:t xml:space="preserve">Točka III. mijenja se i glasi: </w:t>
      </w:r>
    </w:p>
    <w:p w14:paraId="1417280B" w14:textId="77777777" w:rsidR="00E01B43" w:rsidRPr="00E01B43" w:rsidRDefault="00E01B43" w:rsidP="00E01B43">
      <w:pPr>
        <w:spacing w:after="0" w:line="240" w:lineRule="auto"/>
        <w:ind w:firstLine="708"/>
        <w:rPr>
          <w:rFonts w:ascii="Times New Roman" w:eastAsia="Times New Roman" w:hAnsi="Times New Roman" w:cs="Times New Roman"/>
          <w:lang w:eastAsia="hr-HR"/>
        </w:rPr>
      </w:pPr>
    </w:p>
    <w:p w14:paraId="5767E4B1" w14:textId="77777777" w:rsidR="00E01B43" w:rsidRPr="00E01B43" w:rsidRDefault="00E01B43" w:rsidP="00E01B43">
      <w:pPr>
        <w:spacing w:after="0" w:line="240" w:lineRule="auto"/>
        <w:rPr>
          <w:rFonts w:ascii="Times New Roman" w:eastAsia="Times New Roman" w:hAnsi="Times New Roman" w:cs="Times New Roman"/>
          <w:b/>
          <w:sz w:val="18"/>
          <w:szCs w:val="18"/>
          <w:lang w:eastAsia="hr-HR"/>
        </w:rPr>
      </w:pPr>
      <w:r w:rsidRPr="00E01B43">
        <w:rPr>
          <w:rFonts w:ascii="Times New Roman" w:eastAsia="Times New Roman" w:hAnsi="Times New Roman" w:cs="Times New Roman"/>
          <w:b/>
          <w:lang w:eastAsia="hr-HR"/>
        </w:rPr>
        <w:t xml:space="preserve">AKTIVNOST: </w:t>
      </w:r>
      <w:r w:rsidRPr="00E01B43">
        <w:rPr>
          <w:rFonts w:ascii="Times New Roman" w:eastAsia="Times New Roman" w:hAnsi="Times New Roman" w:cs="Times New Roman"/>
          <w:b/>
          <w:lang w:eastAsia="hr-HR"/>
        </w:rPr>
        <w:tab/>
      </w:r>
      <w:r w:rsidRPr="00E01B43">
        <w:rPr>
          <w:rFonts w:ascii="Times New Roman" w:eastAsia="Times New Roman" w:hAnsi="Times New Roman" w:cs="Times New Roman"/>
          <w:b/>
          <w:lang w:eastAsia="hr-HR"/>
        </w:rPr>
        <w:tab/>
      </w:r>
      <w:r w:rsidRPr="00E01B43">
        <w:rPr>
          <w:rFonts w:ascii="Times New Roman" w:eastAsia="Times New Roman" w:hAnsi="Times New Roman" w:cs="Times New Roman"/>
          <w:b/>
          <w:lang w:eastAsia="hr-HR"/>
        </w:rPr>
        <w:tab/>
      </w:r>
      <w:r w:rsidRPr="00E01B43">
        <w:rPr>
          <w:rFonts w:ascii="Times New Roman" w:eastAsia="Times New Roman" w:hAnsi="Times New Roman" w:cs="Times New Roman"/>
          <w:b/>
          <w:lang w:eastAsia="hr-HR"/>
        </w:rPr>
        <w:tab/>
      </w:r>
      <w:r w:rsidRPr="00E01B43">
        <w:rPr>
          <w:rFonts w:ascii="Times New Roman" w:eastAsia="Times New Roman" w:hAnsi="Times New Roman" w:cs="Times New Roman"/>
          <w:b/>
          <w:lang w:eastAsia="hr-HR"/>
        </w:rPr>
        <w:tab/>
      </w:r>
      <w:r w:rsidRPr="00E01B43">
        <w:rPr>
          <w:rFonts w:ascii="Times New Roman" w:eastAsia="Times New Roman" w:hAnsi="Times New Roman" w:cs="Times New Roman"/>
          <w:b/>
          <w:sz w:val="18"/>
          <w:szCs w:val="18"/>
          <w:lang w:eastAsia="hr-HR"/>
        </w:rPr>
        <w:t>PLAN (EUR)</w:t>
      </w:r>
      <w:r w:rsidRPr="00E01B43">
        <w:rPr>
          <w:rFonts w:ascii="Times New Roman" w:eastAsia="Times New Roman" w:hAnsi="Times New Roman" w:cs="Times New Roman"/>
          <w:b/>
          <w:lang w:eastAsia="hr-HR"/>
        </w:rPr>
        <w:tab/>
      </w:r>
      <w:r w:rsidRPr="00E01B43">
        <w:rPr>
          <w:rFonts w:ascii="Times New Roman" w:eastAsia="Times New Roman" w:hAnsi="Times New Roman" w:cs="Times New Roman"/>
          <w:b/>
          <w:sz w:val="18"/>
          <w:szCs w:val="18"/>
          <w:lang w:eastAsia="hr-HR"/>
        </w:rPr>
        <w:t>POVEĆANJE/</w:t>
      </w:r>
      <w:r w:rsidRPr="00E01B43">
        <w:rPr>
          <w:rFonts w:ascii="Times New Roman" w:eastAsia="Times New Roman" w:hAnsi="Times New Roman" w:cs="Times New Roman"/>
          <w:b/>
          <w:sz w:val="18"/>
          <w:szCs w:val="18"/>
          <w:lang w:eastAsia="hr-HR"/>
        </w:rPr>
        <w:tab/>
        <w:t>PLAN NAKON</w:t>
      </w:r>
    </w:p>
    <w:p w14:paraId="47BD4B11" w14:textId="77777777" w:rsidR="00E01B43" w:rsidRPr="00E01B43" w:rsidRDefault="00E01B43" w:rsidP="00E01B43">
      <w:pPr>
        <w:spacing w:after="0" w:line="240" w:lineRule="auto"/>
        <w:ind w:left="5664" w:firstLine="708"/>
        <w:rPr>
          <w:rFonts w:ascii="Times New Roman" w:eastAsia="Times New Roman" w:hAnsi="Times New Roman" w:cs="Times New Roman"/>
          <w:b/>
          <w:lang w:eastAsia="hr-HR"/>
        </w:rPr>
      </w:pPr>
      <w:r w:rsidRPr="00E01B43">
        <w:rPr>
          <w:rFonts w:ascii="Times New Roman" w:eastAsia="Times New Roman" w:hAnsi="Times New Roman" w:cs="Times New Roman"/>
          <w:b/>
          <w:sz w:val="18"/>
          <w:szCs w:val="18"/>
          <w:lang w:eastAsia="hr-HR"/>
        </w:rPr>
        <w:t>SMANJENJE</w:t>
      </w:r>
      <w:r w:rsidRPr="00E01B43">
        <w:rPr>
          <w:rFonts w:ascii="Times New Roman" w:eastAsia="Times New Roman" w:hAnsi="Times New Roman" w:cs="Times New Roman"/>
          <w:b/>
          <w:sz w:val="18"/>
          <w:szCs w:val="18"/>
          <w:lang w:eastAsia="hr-HR"/>
        </w:rPr>
        <w:tab/>
        <w:t>1. IZMJENE</w:t>
      </w:r>
    </w:p>
    <w:p w14:paraId="43F5B32D" w14:textId="77777777" w:rsidR="00E01B43" w:rsidRPr="00E01B43" w:rsidRDefault="00E01B43" w:rsidP="00E01B43">
      <w:pPr>
        <w:spacing w:after="0" w:line="240" w:lineRule="auto"/>
        <w:rPr>
          <w:rFonts w:ascii="Times New Roman" w:eastAsia="Times New Roman" w:hAnsi="Times New Roman" w:cs="Times New Roman"/>
          <w:b/>
          <w:lang w:eastAsia="hr-HR"/>
        </w:rPr>
      </w:pPr>
      <w:r w:rsidRPr="00E01B43">
        <w:rPr>
          <w:rFonts w:ascii="Times New Roman" w:eastAsia="Times New Roman" w:hAnsi="Times New Roman" w:cs="Times New Roman"/>
          <w:b/>
          <w:lang w:eastAsia="hr-HR"/>
        </w:rPr>
        <w:t xml:space="preserve">          POMOĆI SOCIJALNO UGROŽENIM GRAĐANIMA</w:t>
      </w:r>
    </w:p>
    <w:p w14:paraId="43E7A3AF" w14:textId="77777777" w:rsidR="00E01B43" w:rsidRPr="00E01B43" w:rsidRDefault="00E01B43" w:rsidP="00E01B43">
      <w:pPr>
        <w:tabs>
          <w:tab w:val="right" w:pos="5940"/>
          <w:tab w:val="right" w:pos="7020"/>
          <w:tab w:val="right" w:pos="8640"/>
        </w:tabs>
        <w:spacing w:after="0" w:line="240" w:lineRule="auto"/>
        <w:ind w:left="720" w:right="-468"/>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Prijevoz umrlih osoba</w:t>
      </w:r>
      <w:r w:rsidRPr="00E01B43">
        <w:rPr>
          <w:rFonts w:ascii="Times New Roman" w:eastAsia="Times New Roman" w:hAnsi="Times New Roman" w:cs="Times New Roman"/>
          <w:lang w:eastAsia="hr-HR"/>
        </w:rPr>
        <w:tab/>
        <w:t>1.327,23</w:t>
      </w:r>
      <w:r w:rsidRPr="00E01B43">
        <w:rPr>
          <w:rFonts w:ascii="Times New Roman" w:eastAsia="Times New Roman" w:hAnsi="Times New Roman" w:cs="Times New Roman"/>
          <w:lang w:eastAsia="hr-HR"/>
        </w:rPr>
        <w:tab/>
        <w:t>+772,77</w:t>
      </w:r>
      <w:r w:rsidRPr="00E01B43">
        <w:rPr>
          <w:rFonts w:ascii="Times New Roman" w:eastAsia="Times New Roman" w:hAnsi="Times New Roman" w:cs="Times New Roman"/>
          <w:lang w:eastAsia="hr-HR"/>
        </w:rPr>
        <w:tab/>
        <w:t>2.100,00</w:t>
      </w:r>
    </w:p>
    <w:p w14:paraId="287F3E5A" w14:textId="77777777" w:rsidR="00E01B43" w:rsidRPr="00E01B43" w:rsidRDefault="00E01B43" w:rsidP="00E01B43">
      <w:pPr>
        <w:tabs>
          <w:tab w:val="right" w:pos="5940"/>
          <w:tab w:val="right" w:pos="7020"/>
          <w:tab w:val="right" w:pos="8640"/>
        </w:tabs>
        <w:spacing w:after="0" w:line="240" w:lineRule="auto"/>
        <w:ind w:left="720" w:right="-468"/>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Pomoć u novcu obiteljima i kućanstvima</w:t>
      </w:r>
      <w:r w:rsidRPr="00E01B43">
        <w:rPr>
          <w:rFonts w:ascii="Times New Roman" w:eastAsia="Times New Roman" w:hAnsi="Times New Roman" w:cs="Times New Roman"/>
          <w:lang w:eastAsia="hr-HR"/>
        </w:rPr>
        <w:tab/>
        <w:t>17.255,00</w:t>
      </w:r>
      <w:r w:rsidRPr="00E01B43">
        <w:rPr>
          <w:rFonts w:ascii="Times New Roman" w:eastAsia="Times New Roman" w:hAnsi="Times New Roman" w:cs="Times New Roman"/>
          <w:lang w:eastAsia="hr-HR"/>
        </w:rPr>
        <w:tab/>
        <w:t>+745,00</w:t>
      </w:r>
      <w:r w:rsidRPr="00E01B43">
        <w:rPr>
          <w:rFonts w:ascii="Times New Roman" w:eastAsia="Times New Roman" w:hAnsi="Times New Roman" w:cs="Times New Roman"/>
          <w:lang w:eastAsia="hr-HR"/>
        </w:rPr>
        <w:tab/>
        <w:t>18.000,00</w:t>
      </w:r>
    </w:p>
    <w:p w14:paraId="3487CB01" w14:textId="77777777" w:rsidR="00E01B43" w:rsidRPr="00E01B43" w:rsidRDefault="00E01B43" w:rsidP="00E01B43">
      <w:pPr>
        <w:tabs>
          <w:tab w:val="right" w:pos="5940"/>
          <w:tab w:val="right" w:pos="7020"/>
          <w:tab w:val="right" w:pos="8640"/>
        </w:tabs>
        <w:spacing w:after="0" w:line="240" w:lineRule="auto"/>
        <w:ind w:left="720" w:right="-468"/>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Pomoć u naravi (ogrijev, režije, prehrana)</w:t>
      </w:r>
      <w:r w:rsidRPr="00E01B43">
        <w:rPr>
          <w:rFonts w:ascii="Times New Roman" w:eastAsia="Times New Roman" w:hAnsi="Times New Roman" w:cs="Times New Roman"/>
          <w:lang w:eastAsia="hr-HR"/>
        </w:rPr>
        <w:tab/>
        <w:t>17.254,00</w:t>
      </w:r>
      <w:r w:rsidRPr="00E01B43">
        <w:rPr>
          <w:rFonts w:ascii="Times New Roman" w:eastAsia="Times New Roman" w:hAnsi="Times New Roman" w:cs="Times New Roman"/>
          <w:lang w:eastAsia="hr-HR"/>
        </w:rPr>
        <w:tab/>
        <w:t>+1.746,00</w:t>
      </w:r>
      <w:r w:rsidRPr="00E01B43">
        <w:rPr>
          <w:rFonts w:ascii="Times New Roman" w:eastAsia="Times New Roman" w:hAnsi="Times New Roman" w:cs="Times New Roman"/>
          <w:lang w:eastAsia="hr-HR"/>
        </w:rPr>
        <w:tab/>
        <w:t>19.000,00</w:t>
      </w:r>
    </w:p>
    <w:p w14:paraId="5883A3B4" w14:textId="77777777" w:rsidR="00E01B43" w:rsidRPr="00E01B43" w:rsidRDefault="00E01B43" w:rsidP="00E01B43">
      <w:pPr>
        <w:tabs>
          <w:tab w:val="right" w:pos="5940"/>
          <w:tab w:val="right" w:pos="7020"/>
          <w:tab w:val="right" w:pos="8640"/>
        </w:tabs>
        <w:spacing w:after="0" w:line="240" w:lineRule="auto"/>
        <w:ind w:left="720" w:right="-468"/>
        <w:rPr>
          <w:rFonts w:ascii="Times New Roman" w:eastAsia="Times New Roman" w:hAnsi="Times New Roman" w:cs="Times New Roman"/>
          <w:u w:val="single"/>
          <w:lang w:eastAsia="hr-HR"/>
        </w:rPr>
      </w:pPr>
      <w:r w:rsidRPr="00E01B43">
        <w:rPr>
          <w:rFonts w:ascii="Times New Roman" w:eastAsia="Times New Roman" w:hAnsi="Times New Roman" w:cs="Times New Roman"/>
          <w:u w:val="single"/>
          <w:lang w:eastAsia="hr-HR"/>
        </w:rPr>
        <w:t>Humanitarne pomoći</w:t>
      </w:r>
      <w:r w:rsidRPr="00E01B43">
        <w:rPr>
          <w:rFonts w:ascii="Times New Roman" w:eastAsia="Times New Roman" w:hAnsi="Times New Roman" w:cs="Times New Roman"/>
          <w:u w:val="single"/>
          <w:lang w:eastAsia="hr-HR"/>
        </w:rPr>
        <w:tab/>
        <w:t>1.590,00</w:t>
      </w:r>
      <w:r w:rsidRPr="00E01B43">
        <w:rPr>
          <w:rFonts w:ascii="Times New Roman" w:eastAsia="Times New Roman" w:hAnsi="Times New Roman" w:cs="Times New Roman"/>
          <w:u w:val="single"/>
          <w:lang w:eastAsia="hr-HR"/>
        </w:rPr>
        <w:tab/>
        <w:t>-</w:t>
      </w:r>
      <w:r w:rsidRPr="00E01B43">
        <w:rPr>
          <w:rFonts w:ascii="Times New Roman" w:eastAsia="Times New Roman" w:hAnsi="Times New Roman" w:cs="Times New Roman"/>
          <w:u w:val="single"/>
          <w:lang w:eastAsia="hr-HR"/>
        </w:rPr>
        <w:tab/>
        <w:t>1.590,00</w:t>
      </w:r>
    </w:p>
    <w:p w14:paraId="4D2C0F06" w14:textId="77777777" w:rsidR="00E01B43" w:rsidRPr="00E01B43" w:rsidRDefault="00E01B43" w:rsidP="00E01B43">
      <w:pPr>
        <w:tabs>
          <w:tab w:val="right" w:pos="5954"/>
          <w:tab w:val="right" w:pos="7088"/>
          <w:tab w:val="right" w:pos="8647"/>
        </w:tabs>
        <w:spacing w:after="0" w:line="240" w:lineRule="auto"/>
        <w:rPr>
          <w:rFonts w:ascii="Times New Roman" w:eastAsia="Times New Roman" w:hAnsi="Times New Roman" w:cs="Times New Roman"/>
          <w:b/>
          <w:lang w:eastAsia="hr-HR"/>
        </w:rPr>
      </w:pPr>
      <w:r w:rsidRPr="00E01B43">
        <w:rPr>
          <w:rFonts w:ascii="Times New Roman" w:eastAsia="Times New Roman" w:hAnsi="Times New Roman" w:cs="Times New Roman"/>
          <w:b/>
          <w:lang w:eastAsia="hr-HR"/>
        </w:rPr>
        <w:t xml:space="preserve">             Ukupno </w:t>
      </w:r>
      <w:r w:rsidRPr="00E01B43">
        <w:rPr>
          <w:rFonts w:ascii="Times New Roman" w:eastAsia="Times New Roman" w:hAnsi="Times New Roman" w:cs="Times New Roman"/>
          <w:b/>
          <w:lang w:eastAsia="hr-HR"/>
        </w:rPr>
        <w:tab/>
        <w:t xml:space="preserve">                                 37.426,23</w:t>
      </w:r>
      <w:r w:rsidRPr="00E01B43">
        <w:rPr>
          <w:rFonts w:ascii="Times New Roman" w:eastAsia="Times New Roman" w:hAnsi="Times New Roman" w:cs="Times New Roman"/>
          <w:b/>
          <w:lang w:eastAsia="hr-HR"/>
        </w:rPr>
        <w:tab/>
        <w:t>+3.263,77</w:t>
      </w:r>
      <w:r w:rsidRPr="00E01B43">
        <w:rPr>
          <w:rFonts w:ascii="Times New Roman" w:eastAsia="Times New Roman" w:hAnsi="Times New Roman" w:cs="Times New Roman"/>
          <w:b/>
          <w:lang w:eastAsia="hr-HR"/>
        </w:rPr>
        <w:tab/>
        <w:t>40.690,00</w:t>
      </w:r>
    </w:p>
    <w:p w14:paraId="2E4942D4" w14:textId="77777777" w:rsidR="00E01B43" w:rsidRPr="00E01B43" w:rsidRDefault="00E01B43" w:rsidP="00E01B43">
      <w:pPr>
        <w:spacing w:after="0" w:line="240" w:lineRule="auto"/>
        <w:rPr>
          <w:rFonts w:ascii="Times New Roman" w:eastAsia="Times New Roman" w:hAnsi="Times New Roman" w:cs="Times New Roman"/>
          <w:b/>
          <w:lang w:eastAsia="hr-HR"/>
        </w:rPr>
      </w:pPr>
    </w:p>
    <w:p w14:paraId="4B959D33" w14:textId="77777777" w:rsidR="00E01B43" w:rsidRPr="00E01B43" w:rsidRDefault="00E01B43" w:rsidP="00E01B43">
      <w:pPr>
        <w:spacing w:after="0" w:line="240" w:lineRule="auto"/>
        <w:jc w:val="both"/>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 xml:space="preserve">           U skladu sa odredbama Odluke o socijalnoj skrbi, Općinski načelnik odobravati će sredstva  pojedinačnim korisnicima.</w:t>
      </w:r>
      <w:r w:rsidRPr="00E01B43">
        <w:rPr>
          <w:rFonts w:ascii="Times New Roman" w:eastAsia="Times New Roman" w:hAnsi="Times New Roman" w:cs="Times New Roman"/>
          <w:lang w:eastAsia="hr-HR"/>
        </w:rPr>
        <w:tab/>
      </w:r>
    </w:p>
    <w:p w14:paraId="45BC93BB" w14:textId="77777777" w:rsidR="00E01B43" w:rsidRPr="00E01B43" w:rsidRDefault="00E01B43" w:rsidP="00E01B43">
      <w:pPr>
        <w:spacing w:after="0" w:line="240" w:lineRule="auto"/>
        <w:jc w:val="center"/>
        <w:rPr>
          <w:rFonts w:ascii="Times New Roman" w:eastAsia="Times New Roman" w:hAnsi="Times New Roman" w:cs="Times New Roman"/>
          <w:b/>
          <w:bCs/>
          <w:lang w:eastAsia="hr-HR"/>
        </w:rPr>
      </w:pPr>
      <w:r w:rsidRPr="00E01B43">
        <w:rPr>
          <w:rFonts w:ascii="Times New Roman" w:eastAsia="Times New Roman" w:hAnsi="Times New Roman" w:cs="Times New Roman"/>
          <w:b/>
          <w:bCs/>
          <w:lang w:eastAsia="hr-HR"/>
        </w:rPr>
        <w:t>Članak 3.</w:t>
      </w:r>
    </w:p>
    <w:p w14:paraId="6E7C3D7B" w14:textId="77777777" w:rsidR="00E01B43" w:rsidRPr="00E01B43" w:rsidRDefault="00E01B43" w:rsidP="00E01B43">
      <w:pPr>
        <w:spacing w:after="0" w:line="240" w:lineRule="auto"/>
        <w:jc w:val="both"/>
        <w:rPr>
          <w:rFonts w:ascii="Times New Roman" w:eastAsia="Times New Roman" w:hAnsi="Times New Roman" w:cs="Times New Roman"/>
          <w:lang w:eastAsia="hr-HR"/>
        </w:rPr>
      </w:pPr>
    </w:p>
    <w:p w14:paraId="2F4F7BA4" w14:textId="77777777" w:rsidR="00E01B43" w:rsidRPr="00E01B43" w:rsidRDefault="00E01B43" w:rsidP="00E01B43">
      <w:pPr>
        <w:spacing w:after="0" w:line="240" w:lineRule="auto"/>
        <w:ind w:firstLine="708"/>
        <w:rPr>
          <w:rFonts w:ascii="Times New Roman" w:eastAsia="Times New Roman" w:hAnsi="Times New Roman" w:cs="Times New Roman"/>
          <w:bCs/>
          <w:lang w:eastAsia="hr-HR"/>
        </w:rPr>
      </w:pPr>
      <w:r w:rsidRPr="00E01B43">
        <w:rPr>
          <w:rFonts w:ascii="Times New Roman" w:eastAsia="Times New Roman" w:hAnsi="Times New Roman" w:cs="Times New Roman"/>
          <w:bCs/>
          <w:lang w:eastAsia="hr-HR"/>
        </w:rPr>
        <w:t>Točka IV. mijenja se i glasi:</w:t>
      </w:r>
    </w:p>
    <w:p w14:paraId="1747020C" w14:textId="77777777" w:rsidR="00E01B43" w:rsidRPr="00E01B43" w:rsidRDefault="00E01B43" w:rsidP="00E01B43">
      <w:pPr>
        <w:spacing w:after="0" w:line="240" w:lineRule="auto"/>
        <w:rPr>
          <w:rFonts w:ascii="Times New Roman" w:eastAsia="Times New Roman" w:hAnsi="Times New Roman" w:cs="Times New Roman"/>
          <w:b/>
          <w:sz w:val="18"/>
          <w:szCs w:val="18"/>
          <w:lang w:eastAsia="hr-HR"/>
        </w:rPr>
      </w:pPr>
      <w:r w:rsidRPr="00E01B43">
        <w:rPr>
          <w:rFonts w:ascii="Times New Roman" w:eastAsia="Times New Roman" w:hAnsi="Times New Roman" w:cs="Times New Roman"/>
          <w:b/>
          <w:lang w:eastAsia="hr-HR"/>
        </w:rPr>
        <w:t>AKTIVNOST:</w:t>
      </w:r>
      <w:r w:rsidRPr="00E01B43">
        <w:rPr>
          <w:rFonts w:ascii="Times New Roman" w:eastAsia="Times New Roman" w:hAnsi="Times New Roman" w:cs="Times New Roman"/>
          <w:b/>
          <w:lang w:eastAsia="hr-HR"/>
        </w:rPr>
        <w:tab/>
      </w:r>
      <w:r w:rsidRPr="00E01B43">
        <w:rPr>
          <w:rFonts w:ascii="Times New Roman" w:eastAsia="Times New Roman" w:hAnsi="Times New Roman" w:cs="Times New Roman"/>
          <w:b/>
          <w:lang w:eastAsia="hr-HR"/>
        </w:rPr>
        <w:tab/>
      </w:r>
      <w:r w:rsidRPr="00E01B43">
        <w:rPr>
          <w:rFonts w:ascii="Times New Roman" w:eastAsia="Times New Roman" w:hAnsi="Times New Roman" w:cs="Times New Roman"/>
          <w:b/>
          <w:lang w:eastAsia="hr-HR"/>
        </w:rPr>
        <w:tab/>
      </w:r>
      <w:r w:rsidRPr="00E01B43">
        <w:rPr>
          <w:rFonts w:ascii="Times New Roman" w:eastAsia="Times New Roman" w:hAnsi="Times New Roman" w:cs="Times New Roman"/>
          <w:b/>
          <w:lang w:eastAsia="hr-HR"/>
        </w:rPr>
        <w:tab/>
      </w:r>
      <w:r w:rsidRPr="00E01B43">
        <w:rPr>
          <w:rFonts w:ascii="Times New Roman" w:eastAsia="Times New Roman" w:hAnsi="Times New Roman" w:cs="Times New Roman"/>
          <w:b/>
          <w:lang w:eastAsia="hr-HR"/>
        </w:rPr>
        <w:tab/>
      </w:r>
      <w:r w:rsidRPr="00E01B43">
        <w:rPr>
          <w:rFonts w:ascii="Times New Roman" w:eastAsia="Times New Roman" w:hAnsi="Times New Roman" w:cs="Times New Roman"/>
          <w:b/>
          <w:lang w:eastAsia="hr-HR"/>
        </w:rPr>
        <w:tab/>
      </w:r>
      <w:r w:rsidRPr="00E01B43">
        <w:rPr>
          <w:rFonts w:ascii="Times New Roman" w:eastAsia="Times New Roman" w:hAnsi="Times New Roman" w:cs="Times New Roman"/>
          <w:b/>
          <w:sz w:val="18"/>
          <w:szCs w:val="18"/>
          <w:lang w:eastAsia="hr-HR"/>
        </w:rPr>
        <w:t xml:space="preserve"> PLAN (EUR)</w:t>
      </w:r>
      <w:r w:rsidRPr="00E01B43">
        <w:rPr>
          <w:rFonts w:ascii="Times New Roman" w:eastAsia="Times New Roman" w:hAnsi="Times New Roman" w:cs="Times New Roman"/>
          <w:b/>
          <w:lang w:eastAsia="hr-HR"/>
        </w:rPr>
        <w:tab/>
      </w:r>
      <w:r w:rsidRPr="00E01B43">
        <w:rPr>
          <w:rFonts w:ascii="Times New Roman" w:eastAsia="Times New Roman" w:hAnsi="Times New Roman" w:cs="Times New Roman"/>
          <w:b/>
          <w:sz w:val="18"/>
          <w:szCs w:val="18"/>
          <w:lang w:eastAsia="hr-HR"/>
        </w:rPr>
        <w:t>POVEĆANJE/</w:t>
      </w:r>
      <w:r w:rsidRPr="00E01B43">
        <w:rPr>
          <w:rFonts w:ascii="Times New Roman" w:eastAsia="Times New Roman" w:hAnsi="Times New Roman" w:cs="Times New Roman"/>
          <w:b/>
          <w:sz w:val="18"/>
          <w:szCs w:val="18"/>
          <w:lang w:eastAsia="hr-HR"/>
        </w:rPr>
        <w:tab/>
        <w:t>PLAN NAKON</w:t>
      </w:r>
    </w:p>
    <w:p w14:paraId="1A263411" w14:textId="77777777" w:rsidR="00E01B43" w:rsidRPr="00E01B43" w:rsidRDefault="00E01B43" w:rsidP="00E01B43">
      <w:pPr>
        <w:spacing w:after="0" w:line="240" w:lineRule="auto"/>
        <w:ind w:left="5664" w:firstLine="708"/>
        <w:rPr>
          <w:rFonts w:ascii="Times New Roman" w:eastAsia="Times New Roman" w:hAnsi="Times New Roman" w:cs="Times New Roman"/>
          <w:b/>
          <w:lang w:eastAsia="hr-HR"/>
        </w:rPr>
      </w:pPr>
      <w:r w:rsidRPr="00E01B43">
        <w:rPr>
          <w:rFonts w:ascii="Times New Roman" w:eastAsia="Times New Roman" w:hAnsi="Times New Roman" w:cs="Times New Roman"/>
          <w:b/>
          <w:sz w:val="18"/>
          <w:szCs w:val="18"/>
          <w:lang w:eastAsia="hr-HR"/>
        </w:rPr>
        <w:t>SMANJENJE</w:t>
      </w:r>
      <w:r w:rsidRPr="00E01B43">
        <w:rPr>
          <w:rFonts w:ascii="Times New Roman" w:eastAsia="Times New Roman" w:hAnsi="Times New Roman" w:cs="Times New Roman"/>
          <w:b/>
          <w:sz w:val="18"/>
          <w:szCs w:val="18"/>
          <w:lang w:eastAsia="hr-HR"/>
        </w:rPr>
        <w:tab/>
        <w:t>1. IZMJENE</w:t>
      </w:r>
    </w:p>
    <w:p w14:paraId="46A8425F" w14:textId="77777777" w:rsidR="00E01B43" w:rsidRPr="00E01B43" w:rsidRDefault="00E01B43" w:rsidP="00E01B43">
      <w:pPr>
        <w:spacing w:after="0" w:line="240" w:lineRule="auto"/>
        <w:rPr>
          <w:rFonts w:ascii="Times New Roman" w:eastAsia="Times New Roman" w:hAnsi="Times New Roman" w:cs="Times New Roman"/>
          <w:b/>
          <w:lang w:eastAsia="hr-HR"/>
        </w:rPr>
      </w:pPr>
      <w:r w:rsidRPr="00E01B43">
        <w:rPr>
          <w:rFonts w:ascii="Times New Roman" w:eastAsia="Times New Roman" w:hAnsi="Times New Roman" w:cs="Times New Roman"/>
          <w:b/>
          <w:lang w:eastAsia="hr-HR"/>
        </w:rPr>
        <w:t>HUMANITARNA SKRB KROZ UDRUGE GRAĐANA</w:t>
      </w:r>
    </w:p>
    <w:p w14:paraId="40071A51" w14:textId="77777777" w:rsidR="00E01B43" w:rsidRPr="00E01B43" w:rsidRDefault="00E01B43" w:rsidP="00975EA9">
      <w:pPr>
        <w:numPr>
          <w:ilvl w:val="0"/>
          <w:numId w:val="81"/>
        </w:numPr>
        <w:spacing w:after="0" w:line="240" w:lineRule="auto"/>
        <w:ind w:hanging="858"/>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Sredstva za Crveni križ</w:t>
      </w:r>
      <w:r w:rsidRPr="00E01B43">
        <w:rPr>
          <w:rFonts w:ascii="Times New Roman" w:eastAsia="Times New Roman" w:hAnsi="Times New Roman" w:cs="Times New Roman"/>
          <w:lang w:eastAsia="hr-HR"/>
        </w:rPr>
        <w:tab/>
      </w:r>
      <w:r w:rsidRPr="00E01B43">
        <w:rPr>
          <w:rFonts w:ascii="Times New Roman" w:eastAsia="Times New Roman" w:hAnsi="Times New Roman" w:cs="Times New Roman"/>
          <w:lang w:eastAsia="hr-HR"/>
        </w:rPr>
        <w:tab/>
      </w:r>
      <w:r w:rsidRPr="00E01B43">
        <w:rPr>
          <w:rFonts w:ascii="Times New Roman" w:eastAsia="Times New Roman" w:hAnsi="Times New Roman" w:cs="Times New Roman"/>
          <w:lang w:eastAsia="hr-HR"/>
        </w:rPr>
        <w:tab/>
        <w:t xml:space="preserve">           10.615,00</w:t>
      </w:r>
      <w:r w:rsidRPr="00E01B43">
        <w:rPr>
          <w:rFonts w:ascii="Times New Roman" w:eastAsia="Times New Roman" w:hAnsi="Times New Roman" w:cs="Times New Roman"/>
          <w:lang w:eastAsia="hr-HR"/>
        </w:rPr>
        <w:tab/>
      </w:r>
      <w:r w:rsidRPr="00E01B43">
        <w:rPr>
          <w:rFonts w:ascii="Times New Roman" w:eastAsia="Times New Roman" w:hAnsi="Times New Roman" w:cs="Times New Roman"/>
          <w:lang w:eastAsia="hr-HR"/>
        </w:rPr>
        <w:tab/>
        <w:t>-</w:t>
      </w:r>
      <w:r w:rsidRPr="00E01B43">
        <w:rPr>
          <w:rFonts w:ascii="Times New Roman" w:eastAsia="Times New Roman" w:hAnsi="Times New Roman" w:cs="Times New Roman"/>
          <w:lang w:eastAsia="hr-HR"/>
        </w:rPr>
        <w:tab/>
        <w:t>10.615,00</w:t>
      </w:r>
    </w:p>
    <w:p w14:paraId="6B896D2A" w14:textId="77777777" w:rsidR="00E01B43" w:rsidRPr="00E01B43" w:rsidRDefault="00E01B43" w:rsidP="00975EA9">
      <w:pPr>
        <w:numPr>
          <w:ilvl w:val="0"/>
          <w:numId w:val="81"/>
        </w:numPr>
        <w:spacing w:after="0" w:line="240" w:lineRule="auto"/>
        <w:ind w:hanging="858"/>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 xml:space="preserve">Sufinanciranje programa i projekata </w:t>
      </w:r>
    </w:p>
    <w:p w14:paraId="122DD900" w14:textId="77777777" w:rsidR="00E01B43" w:rsidRPr="00E01B43" w:rsidRDefault="00E01B43" w:rsidP="00E01B43">
      <w:pPr>
        <w:spacing w:after="0" w:line="240" w:lineRule="auto"/>
        <w:ind w:firstLine="708"/>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braniteljskih i ostalih nevladinih udruga</w:t>
      </w:r>
      <w:r w:rsidRPr="00E01B43">
        <w:rPr>
          <w:rFonts w:ascii="Times New Roman" w:eastAsia="Times New Roman" w:hAnsi="Times New Roman" w:cs="Times New Roman"/>
          <w:lang w:eastAsia="hr-HR"/>
        </w:rPr>
        <w:tab/>
      </w:r>
      <w:r w:rsidRPr="00E01B43">
        <w:rPr>
          <w:rFonts w:ascii="Times New Roman" w:eastAsia="Times New Roman" w:hAnsi="Times New Roman" w:cs="Times New Roman"/>
          <w:lang w:eastAsia="hr-HR"/>
        </w:rPr>
        <w:tab/>
        <w:t>1.990,84</w:t>
      </w:r>
      <w:r w:rsidRPr="00E01B43">
        <w:rPr>
          <w:rFonts w:ascii="Times New Roman" w:eastAsia="Times New Roman" w:hAnsi="Times New Roman" w:cs="Times New Roman"/>
          <w:lang w:eastAsia="hr-HR"/>
        </w:rPr>
        <w:tab/>
        <w:t>- 490,84</w:t>
      </w:r>
      <w:r w:rsidRPr="00E01B43">
        <w:rPr>
          <w:rFonts w:ascii="Times New Roman" w:eastAsia="Times New Roman" w:hAnsi="Times New Roman" w:cs="Times New Roman"/>
          <w:lang w:eastAsia="hr-HR"/>
        </w:rPr>
        <w:tab/>
        <w:t xml:space="preserve">  1.500,00</w:t>
      </w:r>
    </w:p>
    <w:p w14:paraId="03EA887B" w14:textId="77777777" w:rsidR="00E01B43" w:rsidRPr="00E01B43" w:rsidRDefault="00E01B43" w:rsidP="00975EA9">
      <w:pPr>
        <w:numPr>
          <w:ilvl w:val="0"/>
          <w:numId w:val="82"/>
        </w:numPr>
        <w:spacing w:after="0" w:line="240" w:lineRule="auto"/>
        <w:ind w:hanging="858"/>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 xml:space="preserve">Sufinanciranje programa i projekata udruga </w:t>
      </w:r>
    </w:p>
    <w:p w14:paraId="578281FE" w14:textId="77777777" w:rsidR="00E01B43" w:rsidRPr="00E01B43" w:rsidRDefault="00E01B43" w:rsidP="00E01B43">
      <w:pPr>
        <w:spacing w:after="0" w:line="240" w:lineRule="auto"/>
        <w:ind w:firstLine="708"/>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umirovljenika i civilnih invalida</w:t>
      </w:r>
      <w:r w:rsidRPr="00E01B43">
        <w:rPr>
          <w:rFonts w:ascii="Times New Roman" w:eastAsia="Times New Roman" w:hAnsi="Times New Roman" w:cs="Times New Roman"/>
          <w:lang w:eastAsia="hr-HR"/>
        </w:rPr>
        <w:tab/>
      </w:r>
      <w:r w:rsidRPr="00E01B43">
        <w:rPr>
          <w:rFonts w:ascii="Times New Roman" w:eastAsia="Times New Roman" w:hAnsi="Times New Roman" w:cs="Times New Roman"/>
          <w:lang w:eastAsia="hr-HR"/>
        </w:rPr>
        <w:tab/>
        <w:t>1.991,00</w:t>
      </w:r>
      <w:r w:rsidRPr="00E01B43">
        <w:rPr>
          <w:rFonts w:ascii="Times New Roman" w:eastAsia="Times New Roman" w:hAnsi="Times New Roman" w:cs="Times New Roman"/>
          <w:lang w:eastAsia="hr-HR"/>
        </w:rPr>
        <w:tab/>
      </w:r>
      <w:r w:rsidRPr="00E01B43">
        <w:rPr>
          <w:rFonts w:ascii="Times New Roman" w:eastAsia="Times New Roman" w:hAnsi="Times New Roman" w:cs="Times New Roman"/>
          <w:lang w:eastAsia="hr-HR"/>
        </w:rPr>
        <w:tab/>
        <w:t>-</w:t>
      </w:r>
      <w:r w:rsidRPr="00E01B43">
        <w:rPr>
          <w:rFonts w:ascii="Times New Roman" w:eastAsia="Times New Roman" w:hAnsi="Times New Roman" w:cs="Times New Roman"/>
          <w:lang w:eastAsia="hr-HR"/>
        </w:rPr>
        <w:tab/>
        <w:t xml:space="preserve">  1.991,00</w:t>
      </w:r>
    </w:p>
    <w:p w14:paraId="44C1C6AA" w14:textId="77777777" w:rsidR="00E01B43" w:rsidRPr="00E01B43" w:rsidRDefault="00E01B43" w:rsidP="00E01B43">
      <w:pPr>
        <w:spacing w:after="0" w:line="240" w:lineRule="auto"/>
        <w:rPr>
          <w:rFonts w:ascii="Times New Roman" w:eastAsia="Times New Roman" w:hAnsi="Times New Roman" w:cs="Times New Roman"/>
          <w:b/>
          <w:lang w:eastAsia="hr-HR"/>
        </w:rPr>
      </w:pPr>
      <w:r w:rsidRPr="00E01B43">
        <w:rPr>
          <w:rFonts w:ascii="Times New Roman" w:eastAsia="Times New Roman" w:hAnsi="Times New Roman" w:cs="Times New Roman"/>
          <w:lang w:eastAsia="hr-HR"/>
        </w:rPr>
        <w:tab/>
      </w:r>
      <w:r w:rsidRPr="00E01B43">
        <w:rPr>
          <w:rFonts w:ascii="Times New Roman" w:eastAsia="Times New Roman" w:hAnsi="Times New Roman" w:cs="Times New Roman"/>
          <w:b/>
          <w:lang w:eastAsia="hr-HR"/>
        </w:rPr>
        <w:t>Ukupno:</w:t>
      </w:r>
      <w:r w:rsidRPr="00E01B43">
        <w:rPr>
          <w:rFonts w:ascii="Times New Roman" w:eastAsia="Times New Roman" w:hAnsi="Times New Roman" w:cs="Times New Roman"/>
          <w:b/>
          <w:lang w:eastAsia="hr-HR"/>
        </w:rPr>
        <w:tab/>
      </w:r>
      <w:r w:rsidRPr="00E01B43">
        <w:rPr>
          <w:rFonts w:ascii="Times New Roman" w:eastAsia="Times New Roman" w:hAnsi="Times New Roman" w:cs="Times New Roman"/>
          <w:b/>
          <w:lang w:eastAsia="hr-HR"/>
        </w:rPr>
        <w:tab/>
      </w:r>
      <w:r w:rsidRPr="00E01B43">
        <w:rPr>
          <w:rFonts w:ascii="Times New Roman" w:eastAsia="Times New Roman" w:hAnsi="Times New Roman" w:cs="Times New Roman"/>
          <w:b/>
          <w:lang w:eastAsia="hr-HR"/>
        </w:rPr>
        <w:tab/>
      </w:r>
      <w:r w:rsidRPr="00E01B43">
        <w:rPr>
          <w:rFonts w:ascii="Times New Roman" w:eastAsia="Times New Roman" w:hAnsi="Times New Roman" w:cs="Times New Roman"/>
          <w:b/>
          <w:lang w:eastAsia="hr-HR"/>
        </w:rPr>
        <w:tab/>
      </w:r>
      <w:r w:rsidRPr="00E01B43">
        <w:rPr>
          <w:rFonts w:ascii="Times New Roman" w:eastAsia="Times New Roman" w:hAnsi="Times New Roman" w:cs="Times New Roman"/>
          <w:b/>
          <w:lang w:eastAsia="hr-HR"/>
        </w:rPr>
        <w:tab/>
        <w:t>14.596,84</w:t>
      </w:r>
      <w:r w:rsidRPr="00E01B43">
        <w:rPr>
          <w:rFonts w:ascii="Times New Roman" w:eastAsia="Times New Roman" w:hAnsi="Times New Roman" w:cs="Times New Roman"/>
          <w:b/>
          <w:lang w:eastAsia="hr-HR"/>
        </w:rPr>
        <w:tab/>
        <w:t>-490,84</w:t>
      </w:r>
      <w:r w:rsidRPr="00E01B43">
        <w:rPr>
          <w:rFonts w:ascii="Times New Roman" w:eastAsia="Times New Roman" w:hAnsi="Times New Roman" w:cs="Times New Roman"/>
          <w:b/>
          <w:lang w:eastAsia="hr-HR"/>
        </w:rPr>
        <w:tab/>
        <w:t xml:space="preserve">             14.106,00</w:t>
      </w:r>
    </w:p>
    <w:p w14:paraId="58EF35FB" w14:textId="77777777" w:rsidR="00E01B43" w:rsidRPr="00E01B43" w:rsidRDefault="00E01B43" w:rsidP="00E01B43">
      <w:pPr>
        <w:spacing w:after="0" w:line="240" w:lineRule="auto"/>
        <w:jc w:val="center"/>
        <w:rPr>
          <w:rFonts w:ascii="Times New Roman" w:eastAsia="Times New Roman" w:hAnsi="Times New Roman" w:cs="Times New Roman"/>
          <w:lang w:eastAsia="hr-HR"/>
        </w:rPr>
      </w:pPr>
    </w:p>
    <w:p w14:paraId="3BFF7C4F" w14:textId="66CC1982" w:rsidR="00E01B43" w:rsidRPr="00E01B43" w:rsidRDefault="00E01B43" w:rsidP="00E01B43">
      <w:pPr>
        <w:spacing w:after="0" w:line="240" w:lineRule="auto"/>
        <w:ind w:firstLine="708"/>
        <w:jc w:val="both"/>
        <w:rPr>
          <w:rFonts w:ascii="Times New Roman" w:eastAsia="Times New Roman" w:hAnsi="Times New Roman" w:cs="Times New Roman"/>
          <w:lang w:eastAsia="hr-HR"/>
        </w:rPr>
      </w:pPr>
      <w:r w:rsidRPr="00E01B43">
        <w:rPr>
          <w:rFonts w:ascii="Times New Roman" w:eastAsia="Times New Roman" w:hAnsi="Times New Roman" w:cs="Times New Roman"/>
          <w:lang w:eastAsia="hr-HR"/>
        </w:rPr>
        <w:lastRenderedPageBreak/>
        <w:t>Sredstva za sufinanciranje programa i projekata braniteljskih i ostalnih nevladinih udruga te udruga umirovljenika i civilnih invalida dodjeljivati će se temeljem provedenog javnog natječaja, a sve u skladu sa propisima koji utvrđuju kriterije, mjerila, postupke financiranja i ugovaranja projekata koje provode udruge.</w:t>
      </w:r>
    </w:p>
    <w:p w14:paraId="5350C53B" w14:textId="77777777" w:rsidR="00E01B43" w:rsidRPr="00E01B43" w:rsidRDefault="00E01B43" w:rsidP="00E01B43">
      <w:pPr>
        <w:spacing w:after="0" w:line="240" w:lineRule="auto"/>
        <w:jc w:val="center"/>
        <w:rPr>
          <w:rFonts w:ascii="Times New Roman" w:eastAsia="Times New Roman" w:hAnsi="Times New Roman" w:cs="Times New Roman"/>
          <w:b/>
          <w:lang w:eastAsia="hr-HR"/>
        </w:rPr>
      </w:pPr>
    </w:p>
    <w:p w14:paraId="5CAB3CCD" w14:textId="77777777" w:rsidR="00E01B43" w:rsidRPr="00E01B43" w:rsidRDefault="00E01B43" w:rsidP="00E01B43">
      <w:pPr>
        <w:spacing w:after="0" w:line="240" w:lineRule="auto"/>
        <w:jc w:val="center"/>
        <w:rPr>
          <w:rFonts w:ascii="Times New Roman" w:eastAsia="Times New Roman" w:hAnsi="Times New Roman" w:cs="Times New Roman"/>
          <w:b/>
          <w:lang w:eastAsia="hr-HR"/>
        </w:rPr>
      </w:pPr>
      <w:r w:rsidRPr="00E01B43">
        <w:rPr>
          <w:rFonts w:ascii="Times New Roman" w:eastAsia="Times New Roman" w:hAnsi="Times New Roman" w:cs="Times New Roman"/>
          <w:b/>
          <w:lang w:eastAsia="hr-HR"/>
        </w:rPr>
        <w:t>Članak 4.</w:t>
      </w:r>
    </w:p>
    <w:p w14:paraId="3048728B" w14:textId="77777777" w:rsidR="00E01B43" w:rsidRPr="00E01B43" w:rsidRDefault="00E01B43" w:rsidP="00E01B43">
      <w:pPr>
        <w:spacing w:after="0" w:line="240" w:lineRule="auto"/>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 xml:space="preserve">                Ova izmjena  Programa stupa na snagu danom stupanja na snagu Odluke o 1. izmjeni  proračuna Općine Sveti Križ Začretje za 2023. godinu.</w:t>
      </w:r>
    </w:p>
    <w:p w14:paraId="665F11D0" w14:textId="77777777" w:rsidR="00E01B43" w:rsidRPr="00E01B43" w:rsidRDefault="00E01B43" w:rsidP="00E01B43">
      <w:pPr>
        <w:spacing w:after="0" w:line="240" w:lineRule="auto"/>
        <w:jc w:val="both"/>
        <w:rPr>
          <w:rFonts w:ascii="Times New Roman" w:eastAsia="Times New Roman" w:hAnsi="Times New Roman" w:cs="Times New Roman"/>
          <w:bCs/>
          <w:lang w:eastAsia="hr-HR"/>
        </w:rPr>
      </w:pPr>
    </w:p>
    <w:p w14:paraId="683B582A" w14:textId="77777777" w:rsidR="00E01B43" w:rsidRPr="00E01B43" w:rsidRDefault="00E01B43" w:rsidP="00E01B43">
      <w:pPr>
        <w:tabs>
          <w:tab w:val="left" w:pos="-3060"/>
          <w:tab w:val="right" w:pos="5940"/>
          <w:tab w:val="right" w:pos="7230"/>
          <w:tab w:val="right" w:pos="8640"/>
        </w:tabs>
        <w:spacing w:after="0" w:line="240" w:lineRule="auto"/>
        <w:rPr>
          <w:rFonts w:ascii="Times New Roman" w:eastAsia="Times New Roman" w:hAnsi="Times New Roman" w:cs="Times New Roman"/>
          <w:lang w:eastAsia="hr-HR"/>
        </w:rPr>
      </w:pPr>
      <w:r w:rsidRPr="00E01B43">
        <w:rPr>
          <w:rFonts w:ascii="Times New Roman" w:eastAsia="Times New Roman" w:hAnsi="Times New Roman" w:cs="Times New Roman"/>
          <w:b/>
          <w:lang w:eastAsia="hr-HR"/>
        </w:rPr>
        <w:tab/>
      </w:r>
    </w:p>
    <w:p w14:paraId="47B229E9" w14:textId="77777777" w:rsidR="00E01B43" w:rsidRPr="00E01B43" w:rsidRDefault="00E01B43" w:rsidP="00E01B43">
      <w:pPr>
        <w:spacing w:after="0" w:line="240" w:lineRule="auto"/>
        <w:ind w:left="2160"/>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ab/>
      </w:r>
      <w:r w:rsidRPr="00E01B43">
        <w:rPr>
          <w:rFonts w:ascii="Times New Roman" w:eastAsia="Times New Roman" w:hAnsi="Times New Roman" w:cs="Times New Roman"/>
          <w:lang w:eastAsia="hr-HR"/>
        </w:rPr>
        <w:tab/>
      </w:r>
      <w:r w:rsidRPr="00E01B43">
        <w:rPr>
          <w:rFonts w:ascii="Times New Roman" w:eastAsia="Times New Roman" w:hAnsi="Times New Roman" w:cs="Times New Roman"/>
          <w:lang w:eastAsia="hr-HR"/>
        </w:rPr>
        <w:tab/>
      </w:r>
      <w:r w:rsidRPr="00E01B43">
        <w:rPr>
          <w:rFonts w:ascii="Times New Roman" w:eastAsia="Times New Roman" w:hAnsi="Times New Roman" w:cs="Times New Roman"/>
          <w:lang w:eastAsia="hr-HR"/>
        </w:rPr>
        <w:tab/>
      </w:r>
      <w:r w:rsidRPr="00E01B43">
        <w:rPr>
          <w:rFonts w:ascii="Times New Roman" w:eastAsia="Times New Roman" w:hAnsi="Times New Roman" w:cs="Times New Roman"/>
          <w:lang w:eastAsia="hr-HR"/>
        </w:rPr>
        <w:tab/>
      </w:r>
      <w:r w:rsidRPr="00E01B43">
        <w:rPr>
          <w:rFonts w:ascii="Times New Roman" w:eastAsia="Times New Roman" w:hAnsi="Times New Roman" w:cs="Times New Roman"/>
          <w:lang w:eastAsia="hr-HR"/>
        </w:rPr>
        <w:tab/>
        <w:t xml:space="preserve">      PREDSJEDNIK</w:t>
      </w:r>
    </w:p>
    <w:p w14:paraId="18FEA3A4" w14:textId="77777777" w:rsidR="00E01B43" w:rsidRPr="00E01B43" w:rsidRDefault="00E01B43" w:rsidP="00E01B43">
      <w:pPr>
        <w:spacing w:after="0" w:line="240" w:lineRule="auto"/>
        <w:ind w:left="2160"/>
        <w:rPr>
          <w:rFonts w:ascii="Times New Roman" w:eastAsia="Times New Roman" w:hAnsi="Times New Roman" w:cs="Times New Roman"/>
          <w:lang w:eastAsia="hr-HR"/>
        </w:rPr>
      </w:pPr>
      <w:r w:rsidRPr="00E01B43">
        <w:rPr>
          <w:rFonts w:ascii="Times New Roman" w:eastAsia="Times New Roman" w:hAnsi="Times New Roman" w:cs="Times New Roman"/>
          <w:lang w:eastAsia="hr-HR"/>
        </w:rPr>
        <w:tab/>
      </w:r>
      <w:r w:rsidRPr="00E01B43">
        <w:rPr>
          <w:rFonts w:ascii="Times New Roman" w:eastAsia="Times New Roman" w:hAnsi="Times New Roman" w:cs="Times New Roman"/>
          <w:lang w:eastAsia="hr-HR"/>
        </w:rPr>
        <w:tab/>
      </w:r>
      <w:r w:rsidRPr="00E01B43">
        <w:rPr>
          <w:rFonts w:ascii="Times New Roman" w:eastAsia="Times New Roman" w:hAnsi="Times New Roman" w:cs="Times New Roman"/>
          <w:lang w:eastAsia="hr-HR"/>
        </w:rPr>
        <w:tab/>
      </w:r>
      <w:r w:rsidRPr="00E01B43">
        <w:rPr>
          <w:rFonts w:ascii="Times New Roman" w:eastAsia="Times New Roman" w:hAnsi="Times New Roman" w:cs="Times New Roman"/>
          <w:lang w:eastAsia="hr-HR"/>
        </w:rPr>
        <w:tab/>
      </w:r>
      <w:r w:rsidRPr="00E01B43">
        <w:rPr>
          <w:rFonts w:ascii="Times New Roman" w:eastAsia="Times New Roman" w:hAnsi="Times New Roman" w:cs="Times New Roman"/>
          <w:lang w:eastAsia="hr-HR"/>
        </w:rPr>
        <w:tab/>
        <w:t xml:space="preserve">             OPĆINSKOG VIJEĆA</w:t>
      </w:r>
    </w:p>
    <w:p w14:paraId="7BD895CE" w14:textId="77777777" w:rsidR="00E01B43" w:rsidRPr="00E01B43" w:rsidRDefault="00E01B43" w:rsidP="00E01B43">
      <w:pPr>
        <w:spacing w:after="0" w:line="240" w:lineRule="auto"/>
        <w:ind w:left="2160"/>
        <w:rPr>
          <w:rFonts w:ascii="Times New Roman" w:eastAsia="Times New Roman" w:hAnsi="Times New Roman" w:cs="Times New Roman"/>
          <w:i/>
          <w:lang w:eastAsia="hr-HR"/>
        </w:rPr>
      </w:pPr>
      <w:r w:rsidRPr="00E01B43">
        <w:rPr>
          <w:rFonts w:ascii="Times New Roman" w:eastAsia="Times New Roman" w:hAnsi="Times New Roman" w:cs="Times New Roman"/>
          <w:lang w:eastAsia="hr-HR"/>
        </w:rPr>
        <w:tab/>
      </w:r>
      <w:r w:rsidRPr="00E01B43">
        <w:rPr>
          <w:rFonts w:ascii="Times New Roman" w:eastAsia="Times New Roman" w:hAnsi="Times New Roman" w:cs="Times New Roman"/>
          <w:lang w:eastAsia="hr-HR"/>
        </w:rPr>
        <w:tab/>
      </w:r>
      <w:r w:rsidRPr="00E01B43">
        <w:rPr>
          <w:rFonts w:ascii="Times New Roman" w:eastAsia="Times New Roman" w:hAnsi="Times New Roman" w:cs="Times New Roman"/>
          <w:lang w:eastAsia="hr-HR"/>
        </w:rPr>
        <w:tab/>
      </w:r>
      <w:r w:rsidRPr="00E01B43">
        <w:rPr>
          <w:rFonts w:ascii="Times New Roman" w:eastAsia="Times New Roman" w:hAnsi="Times New Roman" w:cs="Times New Roman"/>
          <w:lang w:eastAsia="hr-HR"/>
        </w:rPr>
        <w:tab/>
      </w:r>
      <w:r w:rsidRPr="00E01B43">
        <w:rPr>
          <w:rFonts w:ascii="Times New Roman" w:eastAsia="Times New Roman" w:hAnsi="Times New Roman" w:cs="Times New Roman"/>
          <w:lang w:eastAsia="hr-HR"/>
        </w:rPr>
        <w:tab/>
      </w:r>
      <w:r w:rsidRPr="00E01B43">
        <w:rPr>
          <w:rFonts w:ascii="Times New Roman" w:eastAsia="Times New Roman" w:hAnsi="Times New Roman" w:cs="Times New Roman"/>
          <w:lang w:eastAsia="hr-HR"/>
        </w:rPr>
        <w:tab/>
      </w:r>
      <w:r w:rsidRPr="00E01B43">
        <w:rPr>
          <w:rFonts w:ascii="Times New Roman" w:eastAsia="Times New Roman" w:hAnsi="Times New Roman" w:cs="Times New Roman"/>
          <w:i/>
          <w:lang w:eastAsia="hr-HR"/>
        </w:rPr>
        <w:t xml:space="preserve">         Ivica Roginić</w:t>
      </w:r>
    </w:p>
    <w:p w14:paraId="3EF7E7C3" w14:textId="77777777" w:rsidR="00E01B43" w:rsidRPr="00E01B43" w:rsidRDefault="00E01B43" w:rsidP="00E01B43">
      <w:pPr>
        <w:spacing w:after="0" w:line="240" w:lineRule="auto"/>
        <w:rPr>
          <w:rFonts w:ascii="Times New Roman" w:eastAsia="Times New Roman" w:hAnsi="Times New Roman" w:cs="Times New Roman"/>
          <w:lang w:eastAsia="hr-HR"/>
        </w:rPr>
      </w:pPr>
    </w:p>
    <w:p w14:paraId="4782FB48" w14:textId="77777777" w:rsidR="00E01B43" w:rsidRPr="00E01B43" w:rsidRDefault="00E01B43" w:rsidP="00E01B43">
      <w:pPr>
        <w:spacing w:after="0" w:line="240" w:lineRule="auto"/>
        <w:rPr>
          <w:rFonts w:ascii="Times New Roman" w:eastAsia="Times New Roman" w:hAnsi="Times New Roman" w:cs="Times New Roman"/>
          <w:lang w:eastAsia="hr-HR"/>
        </w:rPr>
      </w:pPr>
    </w:p>
    <w:p w14:paraId="06EED206" w14:textId="77777777" w:rsidR="00E01B43" w:rsidRPr="00E01B43" w:rsidRDefault="00E01B43" w:rsidP="00E01B43">
      <w:pPr>
        <w:spacing w:after="0" w:line="240" w:lineRule="auto"/>
        <w:rPr>
          <w:rFonts w:ascii="Times New Roman" w:eastAsia="Times New Roman" w:hAnsi="Times New Roman" w:cs="Times New Roman"/>
          <w:lang w:eastAsia="hr-HR"/>
        </w:rPr>
      </w:pPr>
    </w:p>
    <w:p w14:paraId="12FBF3FE" w14:textId="77777777" w:rsidR="00E01B43" w:rsidRPr="00E01B43" w:rsidRDefault="00E01B43" w:rsidP="00E01B43">
      <w:pPr>
        <w:spacing w:after="0" w:line="240" w:lineRule="auto"/>
        <w:rPr>
          <w:rFonts w:ascii="Times New Roman" w:eastAsia="Times New Roman" w:hAnsi="Times New Roman" w:cs="Times New Roman"/>
          <w:lang w:eastAsia="hr-HR"/>
        </w:rPr>
      </w:pPr>
    </w:p>
    <w:p w14:paraId="6DE729C3" w14:textId="77777777" w:rsidR="00E01B43" w:rsidRDefault="00E01B43" w:rsidP="00B078E5">
      <w:pPr>
        <w:spacing w:after="0" w:line="240" w:lineRule="auto"/>
        <w:rPr>
          <w:rFonts w:ascii="Times New Roman" w:eastAsia="Calibri" w:hAnsi="Times New Roman" w:cs="Times New Roman"/>
          <w:i/>
          <w:sz w:val="24"/>
          <w:szCs w:val="24"/>
        </w:rPr>
      </w:pPr>
    </w:p>
    <w:p w14:paraId="3EFB7FF2" w14:textId="77777777" w:rsidR="00E01B43" w:rsidRDefault="00E01B43" w:rsidP="00B078E5">
      <w:pPr>
        <w:spacing w:after="0" w:line="240" w:lineRule="auto"/>
        <w:rPr>
          <w:rFonts w:ascii="Times New Roman" w:eastAsia="Calibri" w:hAnsi="Times New Roman" w:cs="Times New Roman"/>
          <w:i/>
          <w:sz w:val="24"/>
          <w:szCs w:val="24"/>
        </w:rPr>
      </w:pPr>
    </w:p>
    <w:p w14:paraId="51683A15" w14:textId="77777777" w:rsidR="00E01B43" w:rsidRDefault="00E01B43" w:rsidP="00B078E5">
      <w:pPr>
        <w:spacing w:after="0" w:line="240" w:lineRule="auto"/>
        <w:rPr>
          <w:rFonts w:ascii="Times New Roman" w:eastAsia="Calibri" w:hAnsi="Times New Roman" w:cs="Times New Roman"/>
          <w:i/>
          <w:sz w:val="24"/>
          <w:szCs w:val="24"/>
        </w:rPr>
      </w:pPr>
    </w:p>
    <w:p w14:paraId="2689294C" w14:textId="77777777" w:rsidR="00E01B43" w:rsidRDefault="00E01B43" w:rsidP="00B078E5">
      <w:pPr>
        <w:spacing w:after="0" w:line="240" w:lineRule="auto"/>
        <w:rPr>
          <w:rFonts w:ascii="Times New Roman" w:eastAsia="Calibri" w:hAnsi="Times New Roman" w:cs="Times New Roman"/>
          <w:i/>
          <w:sz w:val="24"/>
          <w:szCs w:val="24"/>
        </w:rPr>
      </w:pPr>
    </w:p>
    <w:p w14:paraId="77021123" w14:textId="77777777" w:rsidR="00E01B43" w:rsidRDefault="00E01B43" w:rsidP="00B078E5">
      <w:pPr>
        <w:spacing w:after="0" w:line="240" w:lineRule="auto"/>
        <w:rPr>
          <w:rFonts w:ascii="Times New Roman" w:eastAsia="Calibri" w:hAnsi="Times New Roman" w:cs="Times New Roman"/>
          <w:i/>
          <w:sz w:val="24"/>
          <w:szCs w:val="24"/>
        </w:rPr>
      </w:pPr>
    </w:p>
    <w:p w14:paraId="25586553" w14:textId="77777777" w:rsidR="00E01B43" w:rsidRDefault="00E01B43" w:rsidP="00B078E5">
      <w:pPr>
        <w:spacing w:after="0" w:line="240" w:lineRule="auto"/>
        <w:rPr>
          <w:rFonts w:ascii="Times New Roman" w:eastAsia="Calibri" w:hAnsi="Times New Roman" w:cs="Times New Roman"/>
          <w:i/>
          <w:sz w:val="24"/>
          <w:szCs w:val="24"/>
        </w:rPr>
      </w:pPr>
    </w:p>
    <w:p w14:paraId="4B33F380" w14:textId="77777777" w:rsidR="00E01B43" w:rsidRDefault="00E01B43" w:rsidP="00B078E5">
      <w:pPr>
        <w:spacing w:after="0" w:line="240" w:lineRule="auto"/>
        <w:rPr>
          <w:rFonts w:ascii="Times New Roman" w:eastAsia="Calibri" w:hAnsi="Times New Roman" w:cs="Times New Roman"/>
          <w:i/>
          <w:sz w:val="24"/>
          <w:szCs w:val="24"/>
        </w:rPr>
      </w:pPr>
    </w:p>
    <w:p w14:paraId="231140E1" w14:textId="77777777" w:rsidR="00E01B43" w:rsidRDefault="00E01B43" w:rsidP="00B078E5">
      <w:pPr>
        <w:spacing w:after="0" w:line="240" w:lineRule="auto"/>
        <w:rPr>
          <w:rFonts w:ascii="Times New Roman" w:eastAsia="Calibri" w:hAnsi="Times New Roman" w:cs="Times New Roman"/>
          <w:i/>
          <w:sz w:val="24"/>
          <w:szCs w:val="24"/>
        </w:rPr>
      </w:pPr>
    </w:p>
    <w:p w14:paraId="67F2C73C" w14:textId="77777777" w:rsidR="00E01B43" w:rsidRDefault="00E01B43" w:rsidP="00B078E5">
      <w:pPr>
        <w:spacing w:after="0" w:line="240" w:lineRule="auto"/>
        <w:rPr>
          <w:rFonts w:ascii="Times New Roman" w:eastAsia="Calibri" w:hAnsi="Times New Roman" w:cs="Times New Roman"/>
          <w:i/>
          <w:sz w:val="24"/>
          <w:szCs w:val="24"/>
        </w:rPr>
      </w:pPr>
    </w:p>
    <w:p w14:paraId="67D23E48" w14:textId="77777777" w:rsidR="00E01B43" w:rsidRDefault="00E01B43" w:rsidP="00B078E5">
      <w:pPr>
        <w:spacing w:after="0" w:line="240" w:lineRule="auto"/>
        <w:rPr>
          <w:rFonts w:ascii="Times New Roman" w:eastAsia="Calibri" w:hAnsi="Times New Roman" w:cs="Times New Roman"/>
          <w:i/>
          <w:sz w:val="24"/>
          <w:szCs w:val="24"/>
        </w:rPr>
      </w:pPr>
    </w:p>
    <w:p w14:paraId="07AC492B" w14:textId="77777777" w:rsidR="00E01B43" w:rsidRDefault="00E01B43" w:rsidP="00B078E5">
      <w:pPr>
        <w:spacing w:after="0" w:line="240" w:lineRule="auto"/>
        <w:rPr>
          <w:rFonts w:ascii="Times New Roman" w:eastAsia="Calibri" w:hAnsi="Times New Roman" w:cs="Times New Roman"/>
          <w:i/>
          <w:sz w:val="24"/>
          <w:szCs w:val="24"/>
        </w:rPr>
      </w:pPr>
    </w:p>
    <w:p w14:paraId="777FB782" w14:textId="77777777" w:rsidR="00E01B43" w:rsidRDefault="00E01B43" w:rsidP="00B078E5">
      <w:pPr>
        <w:spacing w:after="0" w:line="240" w:lineRule="auto"/>
        <w:rPr>
          <w:rFonts w:ascii="Times New Roman" w:eastAsia="Calibri" w:hAnsi="Times New Roman" w:cs="Times New Roman"/>
          <w:i/>
          <w:sz w:val="24"/>
          <w:szCs w:val="24"/>
        </w:rPr>
      </w:pPr>
    </w:p>
    <w:p w14:paraId="79AFDB9A" w14:textId="77777777" w:rsidR="00E01B43" w:rsidRDefault="00E01B43" w:rsidP="00B078E5">
      <w:pPr>
        <w:spacing w:after="0" w:line="240" w:lineRule="auto"/>
        <w:rPr>
          <w:rFonts w:ascii="Times New Roman" w:eastAsia="Calibri" w:hAnsi="Times New Roman" w:cs="Times New Roman"/>
          <w:i/>
          <w:sz w:val="24"/>
          <w:szCs w:val="24"/>
        </w:rPr>
      </w:pPr>
    </w:p>
    <w:p w14:paraId="6A889A01" w14:textId="77777777" w:rsidR="00E01B43" w:rsidRDefault="00E01B43" w:rsidP="00B078E5">
      <w:pPr>
        <w:spacing w:after="0" w:line="240" w:lineRule="auto"/>
        <w:rPr>
          <w:rFonts w:ascii="Times New Roman" w:eastAsia="Calibri" w:hAnsi="Times New Roman" w:cs="Times New Roman"/>
          <w:i/>
          <w:sz w:val="24"/>
          <w:szCs w:val="24"/>
        </w:rPr>
      </w:pPr>
    </w:p>
    <w:p w14:paraId="15890A55" w14:textId="77777777" w:rsidR="00E01B43" w:rsidRDefault="00E01B43" w:rsidP="00B078E5">
      <w:pPr>
        <w:spacing w:after="0" w:line="240" w:lineRule="auto"/>
        <w:rPr>
          <w:rFonts w:ascii="Times New Roman" w:eastAsia="Calibri" w:hAnsi="Times New Roman" w:cs="Times New Roman"/>
          <w:i/>
          <w:sz w:val="24"/>
          <w:szCs w:val="24"/>
        </w:rPr>
      </w:pPr>
    </w:p>
    <w:p w14:paraId="455E1CEB" w14:textId="77777777" w:rsidR="00E01B43" w:rsidRDefault="00E01B43" w:rsidP="00B078E5">
      <w:pPr>
        <w:spacing w:after="0" w:line="240" w:lineRule="auto"/>
        <w:rPr>
          <w:rFonts w:ascii="Times New Roman" w:eastAsia="Calibri" w:hAnsi="Times New Roman" w:cs="Times New Roman"/>
          <w:i/>
          <w:sz w:val="24"/>
          <w:szCs w:val="24"/>
        </w:rPr>
      </w:pPr>
    </w:p>
    <w:p w14:paraId="46884C7F" w14:textId="77777777" w:rsidR="00E01B43" w:rsidRDefault="00E01B43" w:rsidP="00B078E5">
      <w:pPr>
        <w:spacing w:after="0" w:line="240" w:lineRule="auto"/>
        <w:rPr>
          <w:rFonts w:ascii="Times New Roman" w:eastAsia="Calibri" w:hAnsi="Times New Roman" w:cs="Times New Roman"/>
          <w:i/>
          <w:sz w:val="24"/>
          <w:szCs w:val="24"/>
        </w:rPr>
      </w:pPr>
    </w:p>
    <w:p w14:paraId="75EB77E7" w14:textId="77777777" w:rsidR="00E01B43" w:rsidRDefault="00E01B43" w:rsidP="00B078E5">
      <w:pPr>
        <w:spacing w:after="0" w:line="240" w:lineRule="auto"/>
        <w:rPr>
          <w:rFonts w:ascii="Times New Roman" w:eastAsia="Calibri" w:hAnsi="Times New Roman" w:cs="Times New Roman"/>
          <w:i/>
          <w:sz w:val="24"/>
          <w:szCs w:val="24"/>
        </w:rPr>
      </w:pPr>
    </w:p>
    <w:p w14:paraId="6563DBF7" w14:textId="77777777" w:rsidR="00E01B43" w:rsidRDefault="00E01B43" w:rsidP="00B078E5">
      <w:pPr>
        <w:spacing w:after="0" w:line="240" w:lineRule="auto"/>
        <w:rPr>
          <w:rFonts w:ascii="Times New Roman" w:eastAsia="Calibri" w:hAnsi="Times New Roman" w:cs="Times New Roman"/>
          <w:i/>
          <w:sz w:val="24"/>
          <w:szCs w:val="24"/>
        </w:rPr>
      </w:pPr>
    </w:p>
    <w:p w14:paraId="42FA8718" w14:textId="77777777" w:rsidR="00E01B43" w:rsidRDefault="00E01B43" w:rsidP="00B078E5">
      <w:pPr>
        <w:spacing w:after="0" w:line="240" w:lineRule="auto"/>
        <w:rPr>
          <w:rFonts w:ascii="Times New Roman" w:eastAsia="Calibri" w:hAnsi="Times New Roman" w:cs="Times New Roman"/>
          <w:i/>
          <w:sz w:val="24"/>
          <w:szCs w:val="24"/>
        </w:rPr>
      </w:pPr>
    </w:p>
    <w:p w14:paraId="201D80EF" w14:textId="77777777" w:rsidR="00E01B43" w:rsidRDefault="00E01B43" w:rsidP="00B078E5">
      <w:pPr>
        <w:spacing w:after="0" w:line="240" w:lineRule="auto"/>
        <w:rPr>
          <w:rFonts w:ascii="Times New Roman" w:eastAsia="Calibri" w:hAnsi="Times New Roman" w:cs="Times New Roman"/>
          <w:i/>
          <w:sz w:val="24"/>
          <w:szCs w:val="24"/>
        </w:rPr>
      </w:pPr>
    </w:p>
    <w:p w14:paraId="26E802CE" w14:textId="77777777" w:rsidR="00E01B43" w:rsidRDefault="00E01B43" w:rsidP="00B078E5">
      <w:pPr>
        <w:spacing w:after="0" w:line="240" w:lineRule="auto"/>
        <w:rPr>
          <w:rFonts w:ascii="Times New Roman" w:eastAsia="Calibri" w:hAnsi="Times New Roman" w:cs="Times New Roman"/>
          <w:i/>
          <w:sz w:val="24"/>
          <w:szCs w:val="24"/>
        </w:rPr>
      </w:pPr>
    </w:p>
    <w:p w14:paraId="2DC0523C" w14:textId="77777777" w:rsidR="00E01B43" w:rsidRDefault="00E01B43" w:rsidP="00B078E5">
      <w:pPr>
        <w:spacing w:after="0" w:line="240" w:lineRule="auto"/>
        <w:rPr>
          <w:rFonts w:ascii="Times New Roman" w:eastAsia="Calibri" w:hAnsi="Times New Roman" w:cs="Times New Roman"/>
          <w:i/>
          <w:sz w:val="24"/>
          <w:szCs w:val="24"/>
        </w:rPr>
      </w:pPr>
    </w:p>
    <w:p w14:paraId="461F8084" w14:textId="77777777" w:rsidR="00E01B43" w:rsidRDefault="00E01B43" w:rsidP="00B078E5">
      <w:pPr>
        <w:spacing w:after="0" w:line="240" w:lineRule="auto"/>
        <w:rPr>
          <w:rFonts w:ascii="Times New Roman" w:eastAsia="Calibri" w:hAnsi="Times New Roman" w:cs="Times New Roman"/>
          <w:i/>
          <w:sz w:val="24"/>
          <w:szCs w:val="24"/>
        </w:rPr>
      </w:pPr>
    </w:p>
    <w:p w14:paraId="4192350D" w14:textId="77777777" w:rsidR="00E01B43" w:rsidRDefault="00E01B43" w:rsidP="00B078E5">
      <w:pPr>
        <w:spacing w:after="0" w:line="240" w:lineRule="auto"/>
        <w:rPr>
          <w:rFonts w:ascii="Times New Roman" w:eastAsia="Calibri" w:hAnsi="Times New Roman" w:cs="Times New Roman"/>
          <w:i/>
          <w:sz w:val="24"/>
          <w:szCs w:val="24"/>
        </w:rPr>
      </w:pPr>
    </w:p>
    <w:p w14:paraId="2109F92F" w14:textId="77777777" w:rsidR="00E01B43" w:rsidRDefault="00E01B43" w:rsidP="00B078E5">
      <w:pPr>
        <w:spacing w:after="0" w:line="240" w:lineRule="auto"/>
        <w:rPr>
          <w:rFonts w:ascii="Times New Roman" w:eastAsia="Calibri" w:hAnsi="Times New Roman" w:cs="Times New Roman"/>
          <w:i/>
          <w:sz w:val="24"/>
          <w:szCs w:val="24"/>
        </w:rPr>
      </w:pPr>
    </w:p>
    <w:p w14:paraId="16A9422A" w14:textId="77777777" w:rsidR="00E01B43" w:rsidRDefault="00E01B43" w:rsidP="00B078E5">
      <w:pPr>
        <w:spacing w:after="0" w:line="240" w:lineRule="auto"/>
        <w:rPr>
          <w:rFonts w:ascii="Times New Roman" w:eastAsia="Calibri" w:hAnsi="Times New Roman" w:cs="Times New Roman"/>
          <w:i/>
          <w:sz w:val="24"/>
          <w:szCs w:val="24"/>
        </w:rPr>
      </w:pPr>
    </w:p>
    <w:p w14:paraId="765C00AC" w14:textId="77777777" w:rsidR="00E01B43" w:rsidRDefault="00E01B43" w:rsidP="00B078E5">
      <w:pPr>
        <w:spacing w:after="0" w:line="240" w:lineRule="auto"/>
        <w:rPr>
          <w:rFonts w:ascii="Times New Roman" w:eastAsia="Calibri" w:hAnsi="Times New Roman" w:cs="Times New Roman"/>
          <w:i/>
          <w:sz w:val="24"/>
          <w:szCs w:val="24"/>
        </w:rPr>
      </w:pPr>
    </w:p>
    <w:p w14:paraId="4292C843" w14:textId="77777777" w:rsidR="00E01B43" w:rsidRDefault="00E01B43" w:rsidP="00B078E5">
      <w:pPr>
        <w:spacing w:after="0" w:line="240" w:lineRule="auto"/>
        <w:rPr>
          <w:rFonts w:ascii="Times New Roman" w:eastAsia="Calibri" w:hAnsi="Times New Roman" w:cs="Times New Roman"/>
          <w:i/>
          <w:sz w:val="24"/>
          <w:szCs w:val="24"/>
        </w:rPr>
      </w:pPr>
    </w:p>
    <w:p w14:paraId="14197CE6" w14:textId="77777777" w:rsidR="00E01B43" w:rsidRDefault="00E01B43" w:rsidP="00B078E5">
      <w:pPr>
        <w:spacing w:after="0" w:line="240" w:lineRule="auto"/>
        <w:rPr>
          <w:rFonts w:ascii="Times New Roman" w:eastAsia="Calibri" w:hAnsi="Times New Roman" w:cs="Times New Roman"/>
          <w:i/>
          <w:sz w:val="24"/>
          <w:szCs w:val="24"/>
        </w:rPr>
      </w:pPr>
    </w:p>
    <w:p w14:paraId="30D92CC4" w14:textId="77777777" w:rsidR="00E01B43" w:rsidRDefault="00E01B43" w:rsidP="00B078E5">
      <w:pPr>
        <w:spacing w:after="0" w:line="240" w:lineRule="auto"/>
        <w:rPr>
          <w:rFonts w:ascii="Times New Roman" w:eastAsia="Calibri" w:hAnsi="Times New Roman" w:cs="Times New Roman"/>
          <w:i/>
          <w:sz w:val="24"/>
          <w:szCs w:val="24"/>
        </w:rPr>
      </w:pPr>
    </w:p>
    <w:p w14:paraId="1697314C" w14:textId="77777777" w:rsidR="00E01B43" w:rsidRDefault="00E01B43" w:rsidP="00B078E5">
      <w:pPr>
        <w:spacing w:after="0" w:line="240" w:lineRule="auto"/>
        <w:rPr>
          <w:rFonts w:ascii="Times New Roman" w:eastAsia="Calibri" w:hAnsi="Times New Roman" w:cs="Times New Roman"/>
          <w:i/>
          <w:sz w:val="24"/>
          <w:szCs w:val="24"/>
        </w:rPr>
      </w:pPr>
    </w:p>
    <w:p w14:paraId="414AFF22" w14:textId="77777777" w:rsidR="00E01B43" w:rsidRDefault="00E01B43" w:rsidP="00B078E5">
      <w:pPr>
        <w:spacing w:after="0" w:line="240" w:lineRule="auto"/>
        <w:rPr>
          <w:rFonts w:ascii="Times New Roman" w:eastAsia="Calibri" w:hAnsi="Times New Roman" w:cs="Times New Roman"/>
          <w:i/>
          <w:sz w:val="24"/>
          <w:szCs w:val="24"/>
        </w:rPr>
      </w:pPr>
    </w:p>
    <w:p w14:paraId="752AA2F9" w14:textId="77777777" w:rsidR="00E01B43" w:rsidRDefault="00E01B43" w:rsidP="00B078E5">
      <w:pPr>
        <w:spacing w:after="0" w:line="240" w:lineRule="auto"/>
        <w:rPr>
          <w:rFonts w:ascii="Times New Roman" w:eastAsia="Calibri" w:hAnsi="Times New Roman" w:cs="Times New Roman"/>
          <w:i/>
          <w:sz w:val="24"/>
          <w:szCs w:val="24"/>
        </w:rPr>
      </w:pPr>
    </w:p>
    <w:p w14:paraId="7FBB32AC" w14:textId="77777777" w:rsidR="00E01B43" w:rsidRDefault="00E01B43" w:rsidP="00B078E5">
      <w:pPr>
        <w:spacing w:after="0" w:line="240" w:lineRule="auto"/>
        <w:rPr>
          <w:rFonts w:ascii="Times New Roman" w:eastAsia="Calibri" w:hAnsi="Times New Roman" w:cs="Times New Roman"/>
          <w:i/>
          <w:sz w:val="24"/>
          <w:szCs w:val="24"/>
        </w:rPr>
      </w:pPr>
    </w:p>
    <w:p w14:paraId="4B93F961" w14:textId="77777777" w:rsidR="00E01B43" w:rsidRDefault="00E01B43" w:rsidP="00B078E5">
      <w:pPr>
        <w:spacing w:after="0" w:line="240" w:lineRule="auto"/>
        <w:rPr>
          <w:rFonts w:ascii="Times New Roman" w:eastAsia="Calibri" w:hAnsi="Times New Roman" w:cs="Times New Roman"/>
          <w:i/>
          <w:sz w:val="24"/>
          <w:szCs w:val="24"/>
        </w:rPr>
      </w:pPr>
    </w:p>
    <w:p w14:paraId="06D2D2B0" w14:textId="77777777" w:rsidR="00E01B43" w:rsidRDefault="00E01B43" w:rsidP="00B078E5">
      <w:pPr>
        <w:spacing w:after="0" w:line="240" w:lineRule="auto"/>
        <w:rPr>
          <w:rFonts w:ascii="Times New Roman" w:eastAsia="Calibri" w:hAnsi="Times New Roman" w:cs="Times New Roman"/>
          <w:i/>
          <w:sz w:val="24"/>
          <w:szCs w:val="24"/>
        </w:rPr>
      </w:pPr>
    </w:p>
    <w:p w14:paraId="60E9523F" w14:textId="77777777" w:rsidR="00E01B43" w:rsidRDefault="00E01B43" w:rsidP="00B078E5">
      <w:pPr>
        <w:spacing w:after="0" w:line="240" w:lineRule="auto"/>
        <w:rPr>
          <w:rFonts w:ascii="Times New Roman" w:eastAsia="Calibri" w:hAnsi="Times New Roman" w:cs="Times New Roman"/>
          <w:i/>
          <w:sz w:val="24"/>
          <w:szCs w:val="24"/>
        </w:rPr>
      </w:pPr>
    </w:p>
    <w:p w14:paraId="72053072" w14:textId="77777777" w:rsidR="00E01B43" w:rsidRDefault="00E01B43" w:rsidP="00B078E5">
      <w:pPr>
        <w:spacing w:after="0" w:line="240" w:lineRule="auto"/>
        <w:rPr>
          <w:rFonts w:ascii="Times New Roman" w:eastAsia="Calibri" w:hAnsi="Times New Roman" w:cs="Times New Roman"/>
          <w:i/>
          <w:sz w:val="24"/>
          <w:szCs w:val="24"/>
        </w:rPr>
      </w:pPr>
    </w:p>
    <w:p w14:paraId="4C208564" w14:textId="77777777" w:rsidR="00E01B43" w:rsidRDefault="00E01B43" w:rsidP="00B078E5">
      <w:pPr>
        <w:spacing w:after="0" w:line="240" w:lineRule="auto"/>
        <w:rPr>
          <w:rFonts w:ascii="Times New Roman" w:eastAsia="Calibri" w:hAnsi="Times New Roman" w:cs="Times New Roman"/>
          <w:i/>
          <w:sz w:val="24"/>
          <w:szCs w:val="24"/>
        </w:rPr>
      </w:pPr>
    </w:p>
    <w:p w14:paraId="31097F44" w14:textId="77777777" w:rsidR="00E01B43" w:rsidRPr="00E01B43" w:rsidRDefault="00E01B43" w:rsidP="00E01B43">
      <w:pPr>
        <w:spacing w:after="0" w:line="360" w:lineRule="auto"/>
        <w:rPr>
          <w:rFonts w:ascii="Times New Roman" w:eastAsia="Times New Roman" w:hAnsi="Times New Roman" w:cs="Times New Roman"/>
          <w:b/>
          <w:i/>
          <w:sz w:val="24"/>
          <w:szCs w:val="24"/>
          <w:u w:val="single"/>
          <w:lang w:eastAsia="hr-HR"/>
        </w:rPr>
      </w:pPr>
      <w:r w:rsidRPr="00E01B43">
        <w:rPr>
          <w:rFonts w:ascii="Times New Roman" w:eastAsia="Times New Roman" w:hAnsi="Times New Roman" w:cs="Times New Roman"/>
          <w:sz w:val="24"/>
          <w:szCs w:val="24"/>
          <w:lang w:eastAsia="hr-HR"/>
        </w:rPr>
        <w:lastRenderedPageBreak/>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p>
    <w:p w14:paraId="54640E5F" w14:textId="77777777" w:rsidR="00E01B43" w:rsidRPr="00E01B43" w:rsidRDefault="00E01B43" w:rsidP="00E01B43">
      <w:pPr>
        <w:spacing w:after="0" w:line="360" w:lineRule="auto"/>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 xml:space="preserve">                            </w:t>
      </w:r>
      <w:r w:rsidR="00B45EAE">
        <w:rPr>
          <w:rFonts w:ascii="Times New Roman" w:eastAsia="Times New Roman" w:hAnsi="Times New Roman" w:cs="Times New Roman"/>
          <w:sz w:val="24"/>
          <w:szCs w:val="24"/>
          <w:lang w:eastAsia="hr-HR"/>
        </w:rPr>
        <w:pict w14:anchorId="361A7BBB">
          <v:shape id="_x0000_i1036" type="#_x0000_t75" style="width:36.75pt;height:43.5pt" fillcolor="window">
            <v:imagedata r:id="rId8" o:title=""/>
          </v:shape>
        </w:pict>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p>
    <w:p w14:paraId="1D8834F8" w14:textId="77777777" w:rsidR="00E01B43" w:rsidRPr="00E01B43" w:rsidRDefault="00E01B43" w:rsidP="00E01B43">
      <w:pPr>
        <w:spacing w:after="0" w:line="240" w:lineRule="auto"/>
        <w:rPr>
          <w:rFonts w:ascii="Times New Roman" w:eastAsia="Times New Roman" w:hAnsi="Times New Roman" w:cs="Times New Roman"/>
          <w:b/>
          <w:sz w:val="24"/>
          <w:szCs w:val="24"/>
          <w:lang w:eastAsia="hr-HR"/>
        </w:rPr>
      </w:pPr>
      <w:r w:rsidRPr="00E01B43">
        <w:rPr>
          <w:rFonts w:ascii="Times New Roman" w:eastAsia="Times New Roman" w:hAnsi="Times New Roman" w:cs="Times New Roman"/>
          <w:sz w:val="24"/>
          <w:szCs w:val="24"/>
          <w:lang w:eastAsia="hr-HR"/>
        </w:rPr>
        <w:t xml:space="preserve">           </w:t>
      </w:r>
      <w:r w:rsidRPr="00E01B43">
        <w:rPr>
          <w:rFonts w:ascii="Times New Roman" w:eastAsia="Times New Roman" w:hAnsi="Times New Roman" w:cs="Times New Roman"/>
          <w:b/>
          <w:sz w:val="24"/>
          <w:szCs w:val="24"/>
          <w:lang w:eastAsia="hr-HR"/>
        </w:rPr>
        <w:t>REPUBLIKA HRVATSKA</w:t>
      </w:r>
    </w:p>
    <w:p w14:paraId="0D64DB80" w14:textId="77777777" w:rsidR="00E01B43" w:rsidRPr="00E01B43" w:rsidRDefault="00E01B43" w:rsidP="00E01B43">
      <w:pPr>
        <w:spacing w:after="0" w:line="240" w:lineRule="auto"/>
        <w:rPr>
          <w:rFonts w:ascii="Times New Roman" w:eastAsia="Times New Roman" w:hAnsi="Times New Roman" w:cs="Times New Roman"/>
          <w:b/>
          <w:sz w:val="24"/>
          <w:szCs w:val="24"/>
          <w:lang w:eastAsia="hr-HR"/>
        </w:rPr>
      </w:pPr>
      <w:r w:rsidRPr="00E01B43">
        <w:rPr>
          <w:rFonts w:ascii="Times New Roman" w:eastAsia="Times New Roman" w:hAnsi="Times New Roman" w:cs="Times New Roman"/>
          <w:b/>
          <w:sz w:val="24"/>
          <w:szCs w:val="24"/>
          <w:lang w:eastAsia="hr-HR"/>
        </w:rPr>
        <w:t xml:space="preserve"> KRAPINSKO-ZAGORSKA ŽUPANIJA</w:t>
      </w:r>
    </w:p>
    <w:p w14:paraId="714562F6" w14:textId="77777777" w:rsidR="00E01B43" w:rsidRPr="00E01B43" w:rsidRDefault="00E01B43" w:rsidP="00E01B43">
      <w:pPr>
        <w:spacing w:after="0" w:line="240" w:lineRule="auto"/>
        <w:rPr>
          <w:rFonts w:ascii="Times New Roman" w:eastAsia="Times New Roman" w:hAnsi="Times New Roman" w:cs="Times New Roman"/>
          <w:b/>
          <w:sz w:val="24"/>
          <w:szCs w:val="24"/>
          <w:lang w:eastAsia="hr-HR"/>
        </w:rPr>
      </w:pPr>
      <w:r w:rsidRPr="00E01B43">
        <w:rPr>
          <w:rFonts w:ascii="Times New Roman" w:eastAsia="Times New Roman" w:hAnsi="Times New Roman" w:cs="Times New Roman"/>
          <w:b/>
          <w:sz w:val="24"/>
          <w:szCs w:val="24"/>
          <w:lang w:eastAsia="hr-HR"/>
        </w:rPr>
        <w:t xml:space="preserve">     OPĆINA SVETI KRIŽ ZAČRETJE</w:t>
      </w:r>
      <w:r w:rsidRPr="00E01B43">
        <w:rPr>
          <w:rFonts w:ascii="Times New Roman" w:eastAsia="Times New Roman" w:hAnsi="Times New Roman" w:cs="Times New Roman"/>
          <w:b/>
          <w:sz w:val="24"/>
          <w:szCs w:val="24"/>
          <w:lang w:eastAsia="hr-HR"/>
        </w:rPr>
        <w:tab/>
      </w:r>
      <w:r w:rsidRPr="00E01B43">
        <w:rPr>
          <w:rFonts w:ascii="Times New Roman" w:eastAsia="Times New Roman" w:hAnsi="Times New Roman" w:cs="Times New Roman"/>
          <w:b/>
          <w:sz w:val="24"/>
          <w:szCs w:val="24"/>
          <w:lang w:eastAsia="hr-HR"/>
        </w:rPr>
        <w:tab/>
      </w:r>
      <w:r w:rsidRPr="00E01B43">
        <w:rPr>
          <w:rFonts w:ascii="Times New Roman" w:eastAsia="Times New Roman" w:hAnsi="Times New Roman" w:cs="Times New Roman"/>
          <w:b/>
          <w:sz w:val="24"/>
          <w:szCs w:val="24"/>
          <w:lang w:eastAsia="hr-HR"/>
        </w:rPr>
        <w:tab/>
      </w:r>
      <w:r w:rsidRPr="00E01B43">
        <w:rPr>
          <w:rFonts w:ascii="Times New Roman" w:eastAsia="Times New Roman" w:hAnsi="Times New Roman" w:cs="Times New Roman"/>
          <w:b/>
          <w:sz w:val="24"/>
          <w:szCs w:val="24"/>
          <w:lang w:eastAsia="hr-HR"/>
        </w:rPr>
        <w:tab/>
      </w:r>
    </w:p>
    <w:p w14:paraId="0DF270AE" w14:textId="77777777" w:rsidR="00E01B43" w:rsidRPr="00E01B43" w:rsidRDefault="00E01B43" w:rsidP="00E01B43">
      <w:pPr>
        <w:spacing w:after="0" w:line="240" w:lineRule="auto"/>
        <w:rPr>
          <w:rFonts w:ascii="Times New Roman" w:eastAsia="Times New Roman" w:hAnsi="Times New Roman" w:cs="Times New Roman"/>
          <w:sz w:val="24"/>
          <w:szCs w:val="24"/>
          <w:lang w:eastAsia="hr-HR"/>
        </w:rPr>
      </w:pPr>
      <w:r w:rsidRPr="00E01B43">
        <w:rPr>
          <w:rFonts w:ascii="Times New Roman" w:eastAsia="Times New Roman" w:hAnsi="Times New Roman" w:cs="Times New Roman"/>
          <w:b/>
          <w:sz w:val="24"/>
          <w:szCs w:val="24"/>
          <w:lang w:eastAsia="hr-HR"/>
        </w:rPr>
        <w:t xml:space="preserve">                 OPĆINSKO VIJEĆE </w:t>
      </w:r>
      <w:r w:rsidRPr="00E01B43">
        <w:rPr>
          <w:rFonts w:ascii="Times New Roman" w:eastAsia="Times New Roman" w:hAnsi="Times New Roman" w:cs="Times New Roman"/>
          <w:b/>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p>
    <w:p w14:paraId="28D979B0" w14:textId="77777777" w:rsidR="00E01B43" w:rsidRPr="00E01B43" w:rsidRDefault="00E01B43" w:rsidP="00E01B43">
      <w:pPr>
        <w:keepNext/>
        <w:tabs>
          <w:tab w:val="center" w:pos="4536"/>
        </w:tabs>
        <w:spacing w:after="0" w:line="240" w:lineRule="auto"/>
        <w:ind w:right="276"/>
        <w:jc w:val="both"/>
        <w:outlineLvl w:val="0"/>
        <w:rPr>
          <w:rFonts w:ascii="Times New Roman" w:eastAsia="Arial Unicode MS" w:hAnsi="Times New Roman" w:cs="Times New Roman"/>
          <w:sz w:val="24"/>
          <w:szCs w:val="24"/>
        </w:rPr>
      </w:pPr>
      <w:r w:rsidRPr="00E01B43">
        <w:rPr>
          <w:rFonts w:ascii="Times New Roman" w:eastAsia="Arial Unicode MS" w:hAnsi="Times New Roman" w:cs="Times New Roman"/>
          <w:bCs/>
          <w:sz w:val="24"/>
          <w:szCs w:val="24"/>
          <w:lang w:val="en-US"/>
        </w:rPr>
        <w:t>KLASA:</w:t>
      </w:r>
      <w:r w:rsidRPr="00E01B43">
        <w:rPr>
          <w:rFonts w:ascii="Times New Roman" w:eastAsia="Arial Unicode MS" w:hAnsi="Times New Roman" w:cs="Times New Roman"/>
          <w:bCs/>
          <w:sz w:val="24"/>
          <w:szCs w:val="24"/>
        </w:rPr>
        <w:t xml:space="preserve"> 400-02/22-01/002</w:t>
      </w:r>
      <w:r w:rsidRPr="00E01B43">
        <w:rPr>
          <w:rFonts w:ascii="Times New Roman" w:eastAsia="Arial Unicode MS" w:hAnsi="Times New Roman" w:cs="Times New Roman"/>
          <w:bCs/>
          <w:sz w:val="24"/>
          <w:szCs w:val="24"/>
        </w:rPr>
        <w:tab/>
      </w:r>
    </w:p>
    <w:p w14:paraId="3A1E0A70" w14:textId="77777777" w:rsidR="00E01B43" w:rsidRPr="00E01B43" w:rsidRDefault="00E01B43" w:rsidP="00E01B43">
      <w:pPr>
        <w:keepNext/>
        <w:spacing w:after="0" w:line="240" w:lineRule="auto"/>
        <w:jc w:val="both"/>
        <w:outlineLvl w:val="3"/>
        <w:rPr>
          <w:rFonts w:ascii="Times New Roman" w:eastAsia="Arial Unicode MS" w:hAnsi="Times New Roman" w:cs="Times New Roman"/>
          <w:bCs/>
          <w:sz w:val="24"/>
          <w:szCs w:val="24"/>
        </w:rPr>
      </w:pPr>
      <w:r w:rsidRPr="00E01B43">
        <w:rPr>
          <w:rFonts w:ascii="Times New Roman" w:eastAsia="Arial Unicode MS" w:hAnsi="Times New Roman" w:cs="Times New Roman"/>
          <w:bCs/>
          <w:sz w:val="24"/>
          <w:szCs w:val="24"/>
          <w:lang w:val="en-US"/>
        </w:rPr>
        <w:t>URBROJ</w:t>
      </w:r>
      <w:r w:rsidRPr="00E01B43">
        <w:rPr>
          <w:rFonts w:ascii="Times New Roman" w:eastAsia="Arial Unicode MS" w:hAnsi="Times New Roman" w:cs="Times New Roman"/>
          <w:bCs/>
          <w:sz w:val="24"/>
          <w:szCs w:val="24"/>
        </w:rPr>
        <w:t>:2140-28-01-23-</w:t>
      </w:r>
    </w:p>
    <w:p w14:paraId="2D8338B0" w14:textId="77777777" w:rsidR="00E01B43" w:rsidRPr="00E01B43" w:rsidRDefault="00E01B43" w:rsidP="00E01B43">
      <w:pPr>
        <w:keepNext/>
        <w:spacing w:after="0" w:line="240" w:lineRule="auto"/>
        <w:jc w:val="both"/>
        <w:outlineLvl w:val="3"/>
        <w:rPr>
          <w:rFonts w:ascii="Times New Roman" w:eastAsia="Arial Unicode MS" w:hAnsi="Times New Roman" w:cs="Times New Roman"/>
          <w:bCs/>
          <w:sz w:val="24"/>
          <w:szCs w:val="20"/>
          <w:lang w:val="en-US"/>
        </w:rPr>
      </w:pPr>
      <w:r w:rsidRPr="00E01B43">
        <w:rPr>
          <w:rFonts w:ascii="Times New Roman" w:eastAsia="Arial Unicode MS" w:hAnsi="Times New Roman" w:cs="Times New Roman"/>
          <w:bCs/>
          <w:sz w:val="24"/>
          <w:szCs w:val="20"/>
          <w:lang w:val="en-US"/>
        </w:rPr>
        <w:t xml:space="preserve">Sveti Križ Začretje, </w:t>
      </w:r>
    </w:p>
    <w:p w14:paraId="1E229527" w14:textId="77777777" w:rsidR="00E01B43" w:rsidRPr="00E01B43" w:rsidRDefault="00E01B43" w:rsidP="00E01B43">
      <w:pPr>
        <w:spacing w:after="0" w:line="240" w:lineRule="auto"/>
        <w:jc w:val="both"/>
        <w:rPr>
          <w:rFonts w:ascii="Times New Roman" w:eastAsia="Times New Roman" w:hAnsi="Times New Roman" w:cs="Times New Roman"/>
          <w:sz w:val="24"/>
          <w:szCs w:val="24"/>
          <w:lang w:eastAsia="hr-HR"/>
        </w:rPr>
      </w:pPr>
    </w:p>
    <w:p w14:paraId="2FC0AB25" w14:textId="77777777" w:rsidR="00E01B43" w:rsidRPr="00E01B43" w:rsidRDefault="00E01B43" w:rsidP="00E01B43">
      <w:pPr>
        <w:spacing w:after="0" w:line="240" w:lineRule="auto"/>
        <w:jc w:val="both"/>
        <w:rPr>
          <w:rFonts w:ascii="Times New Roman" w:eastAsia="Times New Roman" w:hAnsi="Times New Roman" w:cs="Times New Roman"/>
          <w:sz w:val="24"/>
          <w:szCs w:val="24"/>
          <w:lang w:eastAsia="hr-HR"/>
        </w:rPr>
      </w:pPr>
    </w:p>
    <w:p w14:paraId="0D728A34" w14:textId="77777777" w:rsidR="00E01B43" w:rsidRPr="00E01B43" w:rsidRDefault="00E01B43" w:rsidP="00E01B43">
      <w:pPr>
        <w:spacing w:after="0" w:line="240" w:lineRule="auto"/>
        <w:jc w:val="both"/>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 xml:space="preserve">           Na temelju članka 69. Zakona o šumama (NN 68/18, 115/18, 98/19, 32/20, 145/20) i članka 32. Statuta Općine Sveti Križ Začretje (Službeni glasnik Krapinsko-zagorske županije br. 21/2021) Općinsko vijeće Sveti Križ Začretje na ____  sjednici od ____. godine donijelo je: </w:t>
      </w:r>
    </w:p>
    <w:p w14:paraId="7E2CA59C" w14:textId="77777777" w:rsidR="00E01B43" w:rsidRPr="00E01B43" w:rsidRDefault="00E01B43" w:rsidP="00975EA9">
      <w:pPr>
        <w:numPr>
          <w:ilvl w:val="0"/>
          <w:numId w:val="83"/>
        </w:numPr>
        <w:spacing w:after="0" w:line="240" w:lineRule="auto"/>
        <w:jc w:val="center"/>
        <w:rPr>
          <w:rFonts w:ascii="Times New Roman" w:eastAsia="Times New Roman" w:hAnsi="Times New Roman" w:cs="Times New Roman"/>
          <w:b/>
          <w:bCs/>
          <w:sz w:val="24"/>
          <w:szCs w:val="24"/>
          <w:lang w:eastAsia="hr-HR"/>
        </w:rPr>
      </w:pPr>
      <w:r w:rsidRPr="00E01B43">
        <w:rPr>
          <w:rFonts w:ascii="Times New Roman" w:eastAsia="Times New Roman" w:hAnsi="Times New Roman" w:cs="Times New Roman"/>
          <w:b/>
          <w:bCs/>
          <w:sz w:val="24"/>
          <w:szCs w:val="24"/>
          <w:lang w:eastAsia="hr-HR"/>
        </w:rPr>
        <w:t>IZMJENU</w:t>
      </w:r>
    </w:p>
    <w:p w14:paraId="11DA3EC5" w14:textId="77777777" w:rsidR="00E01B43" w:rsidRPr="00E01B43" w:rsidRDefault="00E01B43" w:rsidP="00E01B43">
      <w:pPr>
        <w:spacing w:after="0" w:line="240" w:lineRule="auto"/>
        <w:jc w:val="center"/>
        <w:rPr>
          <w:rFonts w:ascii="Times New Roman" w:eastAsia="Times New Roman" w:hAnsi="Times New Roman" w:cs="Times New Roman"/>
          <w:b/>
          <w:sz w:val="24"/>
          <w:szCs w:val="24"/>
          <w:lang w:eastAsia="hr-HR"/>
        </w:rPr>
      </w:pPr>
      <w:r w:rsidRPr="00E01B43">
        <w:rPr>
          <w:rFonts w:ascii="Times New Roman" w:eastAsia="Times New Roman" w:hAnsi="Times New Roman" w:cs="Times New Roman"/>
          <w:b/>
          <w:sz w:val="24"/>
          <w:szCs w:val="24"/>
          <w:lang w:eastAsia="hr-HR"/>
        </w:rPr>
        <w:t xml:space="preserve">PROGRAMA UTROŠKA SREDSTAVA ŠUMSKOG DOPRINOSA </w:t>
      </w:r>
    </w:p>
    <w:p w14:paraId="7CA6D106" w14:textId="77777777" w:rsidR="00E01B43" w:rsidRPr="00E01B43" w:rsidRDefault="00E01B43" w:rsidP="00E01B43">
      <w:pPr>
        <w:spacing w:after="0" w:line="240" w:lineRule="auto"/>
        <w:jc w:val="center"/>
        <w:rPr>
          <w:rFonts w:ascii="Times New Roman" w:eastAsia="Times New Roman" w:hAnsi="Times New Roman" w:cs="Times New Roman"/>
          <w:b/>
          <w:sz w:val="24"/>
          <w:szCs w:val="24"/>
          <w:lang w:eastAsia="hr-HR"/>
        </w:rPr>
      </w:pPr>
      <w:r w:rsidRPr="00E01B43">
        <w:rPr>
          <w:rFonts w:ascii="Times New Roman" w:eastAsia="Times New Roman" w:hAnsi="Times New Roman" w:cs="Times New Roman"/>
          <w:b/>
          <w:sz w:val="24"/>
          <w:szCs w:val="24"/>
          <w:lang w:eastAsia="hr-HR"/>
        </w:rPr>
        <w:t>ZA 2023. GODINU</w:t>
      </w:r>
    </w:p>
    <w:p w14:paraId="26ADBBA2" w14:textId="77777777" w:rsidR="00E01B43" w:rsidRPr="00E01B43" w:rsidRDefault="00E01B43" w:rsidP="00E01B43">
      <w:pPr>
        <w:spacing w:after="0" w:line="240" w:lineRule="auto"/>
        <w:jc w:val="center"/>
        <w:rPr>
          <w:rFonts w:ascii="Times New Roman" w:eastAsia="Times New Roman" w:hAnsi="Times New Roman" w:cs="Times New Roman"/>
          <w:b/>
          <w:sz w:val="24"/>
          <w:szCs w:val="24"/>
          <w:lang w:eastAsia="hr-HR"/>
        </w:rPr>
      </w:pPr>
    </w:p>
    <w:p w14:paraId="7203F16B" w14:textId="77777777" w:rsidR="00E01B43" w:rsidRPr="00E01B43" w:rsidRDefault="00E01B43" w:rsidP="00E01B43">
      <w:pPr>
        <w:spacing w:after="0" w:line="240" w:lineRule="auto"/>
        <w:jc w:val="center"/>
        <w:rPr>
          <w:rFonts w:ascii="Times New Roman" w:eastAsia="Times New Roman" w:hAnsi="Times New Roman" w:cs="Times New Roman"/>
          <w:b/>
          <w:sz w:val="24"/>
          <w:szCs w:val="24"/>
          <w:lang w:eastAsia="hr-HR"/>
        </w:rPr>
      </w:pPr>
      <w:r w:rsidRPr="00E01B43">
        <w:rPr>
          <w:rFonts w:ascii="Times New Roman" w:eastAsia="Times New Roman" w:hAnsi="Times New Roman" w:cs="Times New Roman"/>
          <w:b/>
          <w:sz w:val="24"/>
          <w:szCs w:val="24"/>
          <w:lang w:eastAsia="hr-HR"/>
        </w:rPr>
        <w:t>I.</w:t>
      </w:r>
    </w:p>
    <w:p w14:paraId="1C517F39" w14:textId="77777777" w:rsidR="00E01B43" w:rsidRPr="00E01B43" w:rsidRDefault="00E01B43" w:rsidP="00E01B43">
      <w:pPr>
        <w:spacing w:after="0" w:line="240" w:lineRule="auto"/>
        <w:jc w:val="center"/>
        <w:rPr>
          <w:rFonts w:ascii="Times New Roman" w:eastAsia="Times New Roman" w:hAnsi="Times New Roman" w:cs="Times New Roman"/>
          <w:b/>
          <w:sz w:val="24"/>
          <w:szCs w:val="24"/>
          <w:lang w:eastAsia="hr-HR"/>
        </w:rPr>
      </w:pPr>
    </w:p>
    <w:p w14:paraId="7D8A702A" w14:textId="77777777" w:rsidR="00E01B43" w:rsidRPr="00E01B43" w:rsidRDefault="00E01B43" w:rsidP="00E01B43">
      <w:pPr>
        <w:spacing w:after="0" w:line="240" w:lineRule="auto"/>
        <w:jc w:val="both"/>
        <w:rPr>
          <w:rFonts w:ascii="Times New Roman" w:eastAsia="Times New Roman" w:hAnsi="Times New Roman" w:cs="Times New Roman"/>
          <w:bCs/>
          <w:color w:val="FF0000"/>
          <w:sz w:val="24"/>
          <w:szCs w:val="24"/>
          <w:lang w:eastAsia="hr-HR"/>
        </w:rPr>
      </w:pPr>
      <w:r w:rsidRPr="00E01B43">
        <w:rPr>
          <w:rFonts w:ascii="Times New Roman" w:eastAsia="Times New Roman" w:hAnsi="Times New Roman" w:cs="Times New Roman"/>
          <w:bCs/>
          <w:sz w:val="24"/>
          <w:szCs w:val="24"/>
          <w:lang w:eastAsia="hr-HR"/>
        </w:rPr>
        <w:tab/>
        <w:t xml:space="preserve">U Programu utroška sredstava šumskog doprinosa za 2023. („Službeni glasnik Krapinsko-zagorske županije“ br. 58a/2022) </w:t>
      </w:r>
      <w:r w:rsidRPr="00E01B43">
        <w:rPr>
          <w:rFonts w:ascii="Times New Roman" w:eastAsia="Times New Roman" w:hAnsi="Times New Roman" w:cs="Times New Roman"/>
          <w:sz w:val="24"/>
          <w:szCs w:val="24"/>
          <w:lang w:eastAsia="hr-HR"/>
        </w:rPr>
        <w:t xml:space="preserve"> članak 2. mijenja se i glasi:</w:t>
      </w:r>
    </w:p>
    <w:p w14:paraId="42FDFFE2" w14:textId="77777777" w:rsidR="00E01B43" w:rsidRPr="00E01B43" w:rsidRDefault="00E01B43" w:rsidP="00E01B43">
      <w:pPr>
        <w:spacing w:after="0" w:line="240" w:lineRule="auto"/>
        <w:jc w:val="center"/>
        <w:rPr>
          <w:rFonts w:ascii="Times New Roman" w:eastAsia="Times New Roman" w:hAnsi="Times New Roman" w:cs="Times New Roman"/>
          <w:b/>
          <w:sz w:val="24"/>
          <w:szCs w:val="24"/>
          <w:lang w:eastAsia="hr-HR"/>
        </w:rPr>
      </w:pPr>
    </w:p>
    <w:p w14:paraId="254E4810" w14:textId="77777777" w:rsidR="00E01B43" w:rsidRPr="00E01B43" w:rsidRDefault="00E01B43" w:rsidP="00E01B43">
      <w:pPr>
        <w:spacing w:after="0" w:line="240" w:lineRule="auto"/>
        <w:jc w:val="both"/>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ab/>
        <w:t>U 2023. godini planira se prihod od šumskog doprinosa u iznosu od  100,00 EUR.</w:t>
      </w:r>
    </w:p>
    <w:p w14:paraId="472F41D0" w14:textId="77777777" w:rsidR="00E01B43" w:rsidRPr="00E01B43" w:rsidRDefault="00E01B43" w:rsidP="00E01B43">
      <w:pPr>
        <w:spacing w:after="0" w:line="240" w:lineRule="auto"/>
        <w:rPr>
          <w:rFonts w:ascii="Times New Roman" w:eastAsia="Times New Roman" w:hAnsi="Times New Roman" w:cs="Times New Roman"/>
          <w:sz w:val="24"/>
          <w:szCs w:val="24"/>
          <w:lang w:eastAsia="hr-HR"/>
        </w:rPr>
      </w:pPr>
    </w:p>
    <w:p w14:paraId="7AFCA4A5" w14:textId="77777777" w:rsidR="00E01B43" w:rsidRPr="00E01B43" w:rsidRDefault="00E01B43" w:rsidP="00E01B43">
      <w:pPr>
        <w:spacing w:after="0" w:line="240" w:lineRule="auto"/>
        <w:jc w:val="center"/>
        <w:rPr>
          <w:rFonts w:ascii="Times New Roman" w:eastAsia="Times New Roman" w:hAnsi="Times New Roman" w:cs="Times New Roman"/>
          <w:b/>
          <w:bCs/>
          <w:sz w:val="24"/>
          <w:szCs w:val="24"/>
          <w:lang w:eastAsia="hr-HR"/>
        </w:rPr>
      </w:pPr>
      <w:r w:rsidRPr="00E01B43">
        <w:rPr>
          <w:rFonts w:ascii="Times New Roman" w:eastAsia="Times New Roman" w:hAnsi="Times New Roman" w:cs="Times New Roman"/>
          <w:b/>
          <w:bCs/>
          <w:sz w:val="24"/>
          <w:szCs w:val="24"/>
          <w:lang w:eastAsia="hr-HR"/>
        </w:rPr>
        <w:t>II.</w:t>
      </w:r>
    </w:p>
    <w:p w14:paraId="49455736" w14:textId="77777777" w:rsidR="00E01B43" w:rsidRPr="00E01B43" w:rsidRDefault="00E01B43" w:rsidP="00E01B43">
      <w:pPr>
        <w:spacing w:after="0" w:line="240" w:lineRule="auto"/>
        <w:rPr>
          <w:rFonts w:ascii="Times New Roman" w:eastAsia="Times New Roman" w:hAnsi="Times New Roman" w:cs="Times New Roman"/>
          <w:sz w:val="24"/>
          <w:szCs w:val="24"/>
          <w:lang w:eastAsia="hr-HR"/>
        </w:rPr>
      </w:pPr>
      <w:r w:rsidRPr="00E01B43">
        <w:rPr>
          <w:rFonts w:ascii="Times New Roman" w:eastAsia="Times New Roman" w:hAnsi="Times New Roman" w:cs="Times New Roman"/>
          <w:lang w:eastAsia="hr-HR"/>
        </w:rPr>
        <w:t xml:space="preserve">                Ova izmjena  Programa stupa na snagu danom stupanja na snagu Odluke o 1. izmjeni  proračuna Općine Sveti Križ Začretje za 2023. godinu</w:t>
      </w:r>
      <w:r w:rsidRPr="00E01B43">
        <w:rPr>
          <w:rFonts w:ascii="Times New Roman" w:eastAsia="Times New Roman" w:hAnsi="Times New Roman" w:cs="Times New Roman"/>
          <w:sz w:val="24"/>
          <w:szCs w:val="24"/>
          <w:lang w:val="sv-SE" w:eastAsia="hr-HR"/>
        </w:rPr>
        <w:t xml:space="preserve"> te će se objaviti u ”Službenom glasniku Krapinsko-zagorske županije”.</w:t>
      </w:r>
    </w:p>
    <w:p w14:paraId="042F8378" w14:textId="77777777" w:rsidR="00E01B43" w:rsidRPr="00E01B43" w:rsidRDefault="00E01B43" w:rsidP="00E01B43">
      <w:pPr>
        <w:spacing w:after="0" w:line="240" w:lineRule="auto"/>
        <w:jc w:val="both"/>
        <w:rPr>
          <w:rFonts w:ascii="Times New Roman" w:eastAsia="Times New Roman" w:hAnsi="Times New Roman" w:cs="Times New Roman"/>
          <w:sz w:val="24"/>
          <w:szCs w:val="24"/>
          <w:lang w:eastAsia="hr-HR"/>
        </w:rPr>
      </w:pPr>
    </w:p>
    <w:p w14:paraId="2DD345B2" w14:textId="77777777" w:rsidR="00E01B43" w:rsidRPr="00E01B43" w:rsidRDefault="00E01B43" w:rsidP="00E01B43">
      <w:pPr>
        <w:spacing w:after="0" w:line="240" w:lineRule="auto"/>
        <w:jc w:val="both"/>
        <w:rPr>
          <w:rFonts w:ascii="Times New Roman" w:eastAsia="Times New Roman" w:hAnsi="Times New Roman" w:cs="Times New Roman"/>
          <w:sz w:val="24"/>
          <w:szCs w:val="24"/>
          <w:lang w:eastAsia="hr-HR"/>
        </w:rPr>
      </w:pPr>
    </w:p>
    <w:p w14:paraId="1D2592DC" w14:textId="77777777" w:rsidR="00E01B43" w:rsidRPr="00E01B43" w:rsidRDefault="00E01B43" w:rsidP="00E01B43">
      <w:pPr>
        <w:spacing w:after="0" w:line="240" w:lineRule="auto"/>
        <w:jc w:val="both"/>
        <w:rPr>
          <w:rFonts w:ascii="Times New Roman" w:eastAsia="Times New Roman" w:hAnsi="Times New Roman" w:cs="Times New Roman"/>
          <w:sz w:val="24"/>
          <w:szCs w:val="24"/>
          <w:lang w:eastAsia="hr-HR"/>
        </w:rPr>
      </w:pPr>
    </w:p>
    <w:p w14:paraId="457FC98E" w14:textId="77777777" w:rsidR="00E01B43" w:rsidRPr="00E01B43" w:rsidRDefault="00E01B43" w:rsidP="00E01B43">
      <w:pPr>
        <w:spacing w:after="0" w:line="240" w:lineRule="auto"/>
        <w:jc w:val="both"/>
        <w:rPr>
          <w:rFonts w:ascii="Times New Roman" w:eastAsia="Times New Roman" w:hAnsi="Times New Roman" w:cs="Times New Roman"/>
          <w:sz w:val="24"/>
          <w:szCs w:val="24"/>
          <w:lang w:eastAsia="hr-HR"/>
        </w:rPr>
      </w:pPr>
    </w:p>
    <w:p w14:paraId="526418F0" w14:textId="77777777" w:rsidR="00E01B43" w:rsidRPr="00E01B43" w:rsidRDefault="00E01B43" w:rsidP="00E01B43">
      <w:pPr>
        <w:spacing w:after="0" w:line="240" w:lineRule="auto"/>
        <w:jc w:val="both"/>
        <w:rPr>
          <w:rFonts w:ascii="Times New Roman" w:eastAsia="Times New Roman" w:hAnsi="Times New Roman" w:cs="Times New Roman"/>
          <w:sz w:val="24"/>
          <w:szCs w:val="24"/>
          <w:lang w:eastAsia="hr-HR"/>
        </w:rPr>
      </w:pPr>
    </w:p>
    <w:p w14:paraId="651D8C8C" w14:textId="77777777" w:rsidR="00E01B43" w:rsidRPr="00E01B43" w:rsidRDefault="00E01B43" w:rsidP="00E01B43">
      <w:pPr>
        <w:spacing w:after="0" w:line="240" w:lineRule="auto"/>
        <w:jc w:val="both"/>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t>PREDSJEDNIK</w:t>
      </w:r>
    </w:p>
    <w:p w14:paraId="39A5BD23" w14:textId="77777777" w:rsidR="00E01B43" w:rsidRPr="00E01B43" w:rsidRDefault="00E01B43" w:rsidP="00E01B43">
      <w:pPr>
        <w:spacing w:after="0" w:line="240" w:lineRule="auto"/>
        <w:jc w:val="both"/>
        <w:rPr>
          <w:rFonts w:ascii="Times New Roman" w:eastAsia="Times New Roman" w:hAnsi="Times New Roman" w:cs="Times New Roman"/>
          <w:sz w:val="24"/>
          <w:szCs w:val="24"/>
          <w:lang w:eastAsia="hr-HR"/>
        </w:rPr>
      </w:pP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t xml:space="preserve">                  OPĆINSKOG  VIJEĆA</w:t>
      </w:r>
    </w:p>
    <w:p w14:paraId="2655BF3C" w14:textId="77777777" w:rsidR="00E01B43" w:rsidRPr="00E01B43" w:rsidRDefault="00E01B43" w:rsidP="00E01B43">
      <w:pPr>
        <w:spacing w:after="0" w:line="240" w:lineRule="auto"/>
        <w:jc w:val="both"/>
        <w:rPr>
          <w:rFonts w:ascii="Times New Roman" w:eastAsia="Times New Roman" w:hAnsi="Times New Roman" w:cs="Times New Roman"/>
          <w:i/>
          <w:sz w:val="24"/>
          <w:szCs w:val="24"/>
          <w:lang w:eastAsia="hr-HR"/>
        </w:rPr>
      </w:pP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sz w:val="24"/>
          <w:szCs w:val="24"/>
          <w:lang w:eastAsia="hr-HR"/>
        </w:rPr>
        <w:tab/>
      </w:r>
      <w:r w:rsidRPr="00E01B43">
        <w:rPr>
          <w:rFonts w:ascii="Times New Roman" w:eastAsia="Times New Roman" w:hAnsi="Times New Roman" w:cs="Times New Roman"/>
          <w:i/>
          <w:sz w:val="24"/>
          <w:szCs w:val="24"/>
          <w:lang w:eastAsia="hr-HR"/>
        </w:rPr>
        <w:t xml:space="preserve">               Ivica Roginić</w:t>
      </w:r>
    </w:p>
    <w:p w14:paraId="42961A44" w14:textId="77777777" w:rsidR="00E01B43" w:rsidRPr="00E01B43" w:rsidRDefault="00E01B43" w:rsidP="00E01B43">
      <w:pPr>
        <w:spacing w:after="0" w:line="240" w:lineRule="auto"/>
        <w:rPr>
          <w:rFonts w:ascii="Times New Roman" w:eastAsia="Times New Roman" w:hAnsi="Times New Roman" w:cs="Times New Roman"/>
          <w:sz w:val="24"/>
          <w:szCs w:val="24"/>
          <w:lang w:eastAsia="hr-HR"/>
        </w:rPr>
      </w:pPr>
    </w:p>
    <w:p w14:paraId="137A88C2" w14:textId="77777777" w:rsidR="00E01B43" w:rsidRPr="00E01B43" w:rsidRDefault="00E01B43" w:rsidP="00E01B43">
      <w:pPr>
        <w:spacing w:after="0" w:line="240" w:lineRule="auto"/>
        <w:rPr>
          <w:rFonts w:ascii="Times New Roman" w:eastAsia="Times New Roman" w:hAnsi="Times New Roman" w:cs="Times New Roman"/>
          <w:sz w:val="24"/>
          <w:szCs w:val="24"/>
          <w:lang w:eastAsia="hr-HR"/>
        </w:rPr>
      </w:pPr>
    </w:p>
    <w:p w14:paraId="1A11DE42" w14:textId="77777777" w:rsidR="00E01B43" w:rsidRDefault="00E01B43" w:rsidP="00B078E5">
      <w:pPr>
        <w:spacing w:after="0" w:line="240" w:lineRule="auto"/>
        <w:rPr>
          <w:rFonts w:ascii="Times New Roman" w:eastAsia="Calibri" w:hAnsi="Times New Roman" w:cs="Times New Roman"/>
          <w:i/>
          <w:sz w:val="24"/>
          <w:szCs w:val="24"/>
        </w:rPr>
      </w:pPr>
    </w:p>
    <w:p w14:paraId="461CB4F2" w14:textId="77777777" w:rsidR="00975EA9" w:rsidRDefault="00975EA9" w:rsidP="00B078E5">
      <w:pPr>
        <w:spacing w:after="0" w:line="240" w:lineRule="auto"/>
        <w:rPr>
          <w:rFonts w:ascii="Times New Roman" w:eastAsia="Calibri" w:hAnsi="Times New Roman" w:cs="Times New Roman"/>
          <w:i/>
          <w:sz w:val="24"/>
          <w:szCs w:val="24"/>
        </w:rPr>
      </w:pPr>
    </w:p>
    <w:p w14:paraId="565676AA" w14:textId="77777777" w:rsidR="00975EA9" w:rsidRDefault="00975EA9" w:rsidP="00B078E5">
      <w:pPr>
        <w:spacing w:after="0" w:line="240" w:lineRule="auto"/>
        <w:rPr>
          <w:rFonts w:ascii="Times New Roman" w:eastAsia="Calibri" w:hAnsi="Times New Roman" w:cs="Times New Roman"/>
          <w:i/>
          <w:sz w:val="24"/>
          <w:szCs w:val="24"/>
        </w:rPr>
      </w:pPr>
    </w:p>
    <w:p w14:paraId="4E132DED" w14:textId="77777777" w:rsidR="00975EA9" w:rsidRDefault="00975EA9" w:rsidP="00B078E5">
      <w:pPr>
        <w:spacing w:after="0" w:line="240" w:lineRule="auto"/>
        <w:rPr>
          <w:rFonts w:ascii="Times New Roman" w:eastAsia="Calibri" w:hAnsi="Times New Roman" w:cs="Times New Roman"/>
          <w:i/>
          <w:sz w:val="24"/>
          <w:szCs w:val="24"/>
        </w:rPr>
      </w:pPr>
    </w:p>
    <w:p w14:paraId="50D5B297" w14:textId="77777777" w:rsidR="00975EA9" w:rsidRDefault="00975EA9" w:rsidP="00B078E5">
      <w:pPr>
        <w:spacing w:after="0" w:line="240" w:lineRule="auto"/>
        <w:rPr>
          <w:rFonts w:ascii="Times New Roman" w:eastAsia="Calibri" w:hAnsi="Times New Roman" w:cs="Times New Roman"/>
          <w:i/>
          <w:sz w:val="24"/>
          <w:szCs w:val="24"/>
        </w:rPr>
      </w:pPr>
    </w:p>
    <w:p w14:paraId="31312E5D" w14:textId="77777777" w:rsidR="00975EA9" w:rsidRDefault="00975EA9" w:rsidP="00B078E5">
      <w:pPr>
        <w:spacing w:after="0" w:line="240" w:lineRule="auto"/>
        <w:rPr>
          <w:rFonts w:ascii="Times New Roman" w:eastAsia="Calibri" w:hAnsi="Times New Roman" w:cs="Times New Roman"/>
          <w:i/>
          <w:sz w:val="24"/>
          <w:szCs w:val="24"/>
        </w:rPr>
      </w:pPr>
    </w:p>
    <w:p w14:paraId="46CC61A7" w14:textId="77777777" w:rsidR="00975EA9" w:rsidRDefault="00975EA9" w:rsidP="00B078E5">
      <w:pPr>
        <w:spacing w:after="0" w:line="240" w:lineRule="auto"/>
        <w:rPr>
          <w:rFonts w:ascii="Times New Roman" w:eastAsia="Calibri" w:hAnsi="Times New Roman" w:cs="Times New Roman"/>
          <w:i/>
          <w:sz w:val="24"/>
          <w:szCs w:val="24"/>
        </w:rPr>
      </w:pPr>
    </w:p>
    <w:p w14:paraId="29CB2287" w14:textId="77777777" w:rsidR="00975EA9" w:rsidRDefault="00975EA9" w:rsidP="00B078E5">
      <w:pPr>
        <w:spacing w:after="0" w:line="240" w:lineRule="auto"/>
        <w:rPr>
          <w:rFonts w:ascii="Times New Roman" w:eastAsia="Calibri" w:hAnsi="Times New Roman" w:cs="Times New Roman"/>
          <w:i/>
          <w:sz w:val="24"/>
          <w:szCs w:val="24"/>
        </w:rPr>
      </w:pPr>
    </w:p>
    <w:p w14:paraId="70F86D3B" w14:textId="77777777" w:rsidR="00975EA9" w:rsidRDefault="00975EA9" w:rsidP="00B078E5">
      <w:pPr>
        <w:spacing w:after="0" w:line="240" w:lineRule="auto"/>
        <w:rPr>
          <w:rFonts w:ascii="Times New Roman" w:eastAsia="Calibri" w:hAnsi="Times New Roman" w:cs="Times New Roman"/>
          <w:i/>
          <w:sz w:val="24"/>
          <w:szCs w:val="24"/>
        </w:rPr>
      </w:pPr>
    </w:p>
    <w:p w14:paraId="0583689F" w14:textId="77777777" w:rsidR="00975EA9" w:rsidRDefault="00975EA9" w:rsidP="00B078E5">
      <w:pPr>
        <w:spacing w:after="0" w:line="240" w:lineRule="auto"/>
        <w:rPr>
          <w:rFonts w:ascii="Times New Roman" w:eastAsia="Calibri" w:hAnsi="Times New Roman" w:cs="Times New Roman"/>
          <w:i/>
          <w:sz w:val="24"/>
          <w:szCs w:val="24"/>
        </w:rPr>
      </w:pPr>
    </w:p>
    <w:p w14:paraId="6159B339" w14:textId="77777777" w:rsidR="00975EA9" w:rsidRPr="00975EA9" w:rsidRDefault="00975EA9" w:rsidP="00975EA9">
      <w:pPr>
        <w:spacing w:after="0" w:line="240" w:lineRule="auto"/>
        <w:rPr>
          <w:rFonts w:ascii="Book Antiqua" w:eastAsia="Times New Roman" w:hAnsi="Book Antiqua" w:cs="Times New Roman"/>
          <w:b/>
        </w:rPr>
      </w:pPr>
      <w:r w:rsidRPr="00975EA9">
        <w:rPr>
          <w:rFonts w:ascii="Times New Roman" w:eastAsia="Times New Roman" w:hAnsi="Times New Roman" w:cs="Times New Roman"/>
          <w:b/>
        </w:rPr>
        <w:lastRenderedPageBreak/>
        <w:t xml:space="preserve">                            </w:t>
      </w:r>
      <w:r w:rsidRPr="00975EA9">
        <w:rPr>
          <w:rFonts w:ascii="Times New Roman" w:eastAsia="Times New Roman" w:hAnsi="Times New Roman" w:cs="Times New Roman"/>
          <w:b/>
        </w:rPr>
        <w:object w:dxaOrig="2100" w:dyaOrig="2503" w14:anchorId="49F1EE8F">
          <v:shape id="_x0000_i1037" type="#_x0000_t75" style="width:32.25pt;height:42.75pt" o:ole="" fillcolor="window">
            <v:imagedata r:id="rId8" o:title=""/>
          </v:shape>
          <o:OLEObject Type="Embed" ProgID="MSDraw" ShapeID="_x0000_i1037" DrawAspect="Content" ObjectID="_1763200053" r:id="rId26">
            <o:FieldCodes>\* MERGEFORMAT</o:FieldCodes>
          </o:OLEObject>
        </w:object>
      </w:r>
      <w:r w:rsidRPr="00975EA9">
        <w:rPr>
          <w:rFonts w:ascii="Times New Roman" w:eastAsia="Times New Roman" w:hAnsi="Times New Roman" w:cs="Times New Roman"/>
          <w:b/>
        </w:rPr>
        <w:tab/>
        <w:t xml:space="preserve">                                                                  </w:t>
      </w:r>
    </w:p>
    <w:p w14:paraId="493D724A" w14:textId="77777777" w:rsidR="00975EA9" w:rsidRPr="00975EA9" w:rsidRDefault="00975EA9" w:rsidP="00975EA9">
      <w:pPr>
        <w:spacing w:after="0" w:line="240" w:lineRule="auto"/>
        <w:rPr>
          <w:rFonts w:ascii="Times New Roman" w:eastAsia="Calibri" w:hAnsi="Times New Roman" w:cs="Times New Roman"/>
          <w:b/>
          <w:lang w:eastAsia="hr-HR"/>
        </w:rPr>
      </w:pPr>
      <w:r w:rsidRPr="00975EA9">
        <w:rPr>
          <w:rFonts w:ascii="Times New Roman" w:eastAsia="Calibri" w:hAnsi="Times New Roman" w:cs="Times New Roman"/>
          <w:b/>
          <w:lang w:eastAsia="hr-HR"/>
        </w:rPr>
        <w:t xml:space="preserve">            REPUBLIKA HRVATSKA</w:t>
      </w:r>
    </w:p>
    <w:p w14:paraId="55565FE4" w14:textId="77777777" w:rsidR="00975EA9" w:rsidRPr="00975EA9" w:rsidRDefault="00975EA9" w:rsidP="00975EA9">
      <w:pPr>
        <w:spacing w:after="0" w:line="240" w:lineRule="auto"/>
        <w:rPr>
          <w:rFonts w:ascii="Times New Roman" w:eastAsia="Calibri" w:hAnsi="Times New Roman" w:cs="Times New Roman"/>
          <w:b/>
        </w:rPr>
      </w:pPr>
      <w:r w:rsidRPr="00975EA9">
        <w:rPr>
          <w:rFonts w:ascii="Times New Roman" w:eastAsia="Calibri" w:hAnsi="Times New Roman" w:cs="Times New Roman"/>
          <w:b/>
        </w:rPr>
        <w:t xml:space="preserve">   KRAPINSKO-ZAGORSKA ŽUPANIJA</w:t>
      </w:r>
    </w:p>
    <w:p w14:paraId="6DA993F4" w14:textId="77777777" w:rsidR="00975EA9" w:rsidRPr="00975EA9" w:rsidRDefault="00975EA9" w:rsidP="00975EA9">
      <w:pPr>
        <w:spacing w:after="0" w:line="240" w:lineRule="auto"/>
        <w:rPr>
          <w:rFonts w:ascii="Times New Roman" w:eastAsia="Calibri" w:hAnsi="Times New Roman" w:cs="Times New Roman"/>
          <w:b/>
          <w:lang w:eastAsia="hr-HR"/>
        </w:rPr>
      </w:pPr>
      <w:r w:rsidRPr="00975EA9">
        <w:rPr>
          <w:rFonts w:ascii="Times New Roman" w:eastAsia="Calibri" w:hAnsi="Times New Roman" w:cs="Times New Roman"/>
          <w:b/>
          <w:lang w:eastAsia="hr-HR"/>
        </w:rPr>
        <w:t xml:space="preserve">     OPĆINA SVETI KRIŽ ZAČRETJE</w:t>
      </w:r>
    </w:p>
    <w:p w14:paraId="1D9DE796" w14:textId="77777777" w:rsidR="00975EA9" w:rsidRPr="00975EA9" w:rsidRDefault="00975EA9" w:rsidP="00975EA9">
      <w:pPr>
        <w:spacing w:after="0" w:line="240" w:lineRule="auto"/>
        <w:rPr>
          <w:rFonts w:ascii="Times New Roman" w:eastAsia="Calibri" w:hAnsi="Times New Roman" w:cs="Times New Roman"/>
          <w:b/>
        </w:rPr>
      </w:pPr>
      <w:r w:rsidRPr="00975EA9">
        <w:rPr>
          <w:rFonts w:ascii="Times New Roman" w:eastAsia="Calibri" w:hAnsi="Times New Roman" w:cs="Times New Roman"/>
          <w:b/>
        </w:rPr>
        <w:t xml:space="preserve">              OPĆINSKO VIJEĆE </w:t>
      </w:r>
    </w:p>
    <w:p w14:paraId="4DCA275B" w14:textId="77777777" w:rsidR="00975EA9" w:rsidRPr="00975EA9" w:rsidRDefault="00975EA9" w:rsidP="00975EA9">
      <w:pPr>
        <w:spacing w:after="0" w:line="240" w:lineRule="auto"/>
        <w:rPr>
          <w:rFonts w:ascii="Calibri" w:eastAsia="Calibri" w:hAnsi="Calibri" w:cs="Times New Roman"/>
          <w:b/>
        </w:rPr>
      </w:pPr>
    </w:p>
    <w:p w14:paraId="5F549AEF" w14:textId="77777777" w:rsidR="00975EA9" w:rsidRPr="00975EA9" w:rsidRDefault="00975EA9" w:rsidP="00975EA9">
      <w:pPr>
        <w:spacing w:after="0" w:line="240" w:lineRule="auto"/>
        <w:rPr>
          <w:rFonts w:ascii="Times New Roman" w:eastAsia="Calibri" w:hAnsi="Times New Roman" w:cs="Times New Roman"/>
        </w:rPr>
      </w:pPr>
      <w:r w:rsidRPr="00975EA9">
        <w:rPr>
          <w:rFonts w:ascii="Times New Roman" w:eastAsia="Calibri" w:hAnsi="Times New Roman" w:cs="Times New Roman"/>
        </w:rPr>
        <w:t>KLASA: 325-01/22-01/011</w:t>
      </w:r>
    </w:p>
    <w:p w14:paraId="4BC8AA99" w14:textId="77777777" w:rsidR="00975EA9" w:rsidRPr="00975EA9" w:rsidRDefault="00975EA9" w:rsidP="00975EA9">
      <w:pPr>
        <w:spacing w:after="0" w:line="240" w:lineRule="auto"/>
        <w:rPr>
          <w:rFonts w:ascii="Times New Roman" w:eastAsia="Calibri" w:hAnsi="Times New Roman" w:cs="Times New Roman"/>
        </w:rPr>
      </w:pPr>
      <w:r w:rsidRPr="00975EA9">
        <w:rPr>
          <w:rFonts w:ascii="Times New Roman" w:eastAsia="Calibri" w:hAnsi="Times New Roman" w:cs="Times New Roman"/>
        </w:rPr>
        <w:t>URBROJ: 2140-28-01-23-</w:t>
      </w:r>
    </w:p>
    <w:p w14:paraId="6C459F5F" w14:textId="77777777" w:rsidR="00975EA9" w:rsidRPr="00975EA9" w:rsidRDefault="00975EA9" w:rsidP="00975EA9">
      <w:pPr>
        <w:spacing w:after="0" w:line="240" w:lineRule="auto"/>
        <w:rPr>
          <w:rFonts w:ascii="Times New Roman" w:eastAsia="Calibri" w:hAnsi="Times New Roman" w:cs="Times New Roman"/>
        </w:rPr>
      </w:pPr>
      <w:r w:rsidRPr="00975EA9">
        <w:rPr>
          <w:rFonts w:ascii="Times New Roman" w:eastAsia="Calibri" w:hAnsi="Times New Roman" w:cs="Times New Roman"/>
        </w:rPr>
        <w:t xml:space="preserve">Sveti Križ Začretje,  </w:t>
      </w:r>
    </w:p>
    <w:p w14:paraId="46000004" w14:textId="77777777" w:rsidR="00975EA9" w:rsidRPr="00975EA9" w:rsidRDefault="00975EA9" w:rsidP="00975EA9">
      <w:pPr>
        <w:spacing w:after="0" w:line="240" w:lineRule="auto"/>
        <w:rPr>
          <w:rFonts w:ascii="Times New Roman" w:eastAsia="Calibri" w:hAnsi="Times New Roman" w:cs="Times New Roman"/>
          <w:b/>
        </w:rPr>
      </w:pPr>
    </w:p>
    <w:p w14:paraId="090D60B7" w14:textId="77777777" w:rsidR="00975EA9" w:rsidRPr="00975EA9" w:rsidRDefault="00975EA9" w:rsidP="00975EA9">
      <w:pPr>
        <w:spacing w:after="0" w:line="240" w:lineRule="auto"/>
        <w:ind w:firstLine="708"/>
        <w:jc w:val="both"/>
        <w:rPr>
          <w:rFonts w:ascii="Times New Roman" w:eastAsia="Times New Roman" w:hAnsi="Times New Roman" w:cs="Times New Roman"/>
          <w:bCs/>
          <w:lang w:eastAsia="hr-HR"/>
        </w:rPr>
      </w:pPr>
      <w:r w:rsidRPr="00975EA9">
        <w:rPr>
          <w:rFonts w:ascii="Times New Roman" w:eastAsia="Times New Roman" w:hAnsi="Times New Roman" w:cs="Times New Roman"/>
          <w:bCs/>
          <w:lang w:eastAsia="hr-HR"/>
        </w:rPr>
        <w:t xml:space="preserve">Na temelju članka </w:t>
      </w:r>
      <w:r w:rsidRPr="00975EA9">
        <w:rPr>
          <w:rFonts w:ascii="Times New Roman" w:eastAsia="Times New Roman" w:hAnsi="Times New Roman" w:cs="Times New Roman"/>
          <w:lang w:eastAsia="hr-HR"/>
        </w:rPr>
        <w:t>32. Statuta Općine Sveti Križ Začretje („Službeni glasnik Krapinsko-zagorske županije“ broj 21/2021), Općinsko vijeće Općine Sveti Križ Začretje na  ____ sjednici održanoj dana  ____2023. godine, donijelo je</w:t>
      </w:r>
    </w:p>
    <w:p w14:paraId="6143F5FD" w14:textId="77777777" w:rsidR="00975EA9" w:rsidRPr="00975EA9" w:rsidRDefault="00975EA9" w:rsidP="00975EA9">
      <w:pPr>
        <w:rPr>
          <w:rFonts w:ascii="Times New Roman" w:eastAsia="Calibri" w:hAnsi="Times New Roman" w:cs="Times New Roman"/>
        </w:rPr>
      </w:pPr>
    </w:p>
    <w:p w14:paraId="0740DCE1" w14:textId="77777777" w:rsidR="00975EA9" w:rsidRPr="00975EA9" w:rsidRDefault="00975EA9" w:rsidP="00975EA9">
      <w:pPr>
        <w:spacing w:after="0" w:line="240" w:lineRule="auto"/>
        <w:jc w:val="center"/>
        <w:rPr>
          <w:rFonts w:ascii="Times New Roman" w:eastAsia="Calibri" w:hAnsi="Times New Roman" w:cs="Times New Roman"/>
          <w:b/>
        </w:rPr>
      </w:pPr>
      <w:r w:rsidRPr="00975EA9">
        <w:rPr>
          <w:rFonts w:ascii="Times New Roman" w:eastAsia="Calibri" w:hAnsi="Times New Roman" w:cs="Times New Roman"/>
          <w:b/>
        </w:rPr>
        <w:t xml:space="preserve">Odluku o 1. izmjeni </w:t>
      </w:r>
    </w:p>
    <w:p w14:paraId="5E6661C7" w14:textId="77777777" w:rsidR="00975EA9" w:rsidRPr="00975EA9" w:rsidRDefault="00975EA9" w:rsidP="00975EA9">
      <w:pPr>
        <w:spacing w:after="0" w:line="240" w:lineRule="auto"/>
        <w:jc w:val="center"/>
        <w:rPr>
          <w:rFonts w:ascii="Times New Roman" w:eastAsia="Calibri" w:hAnsi="Times New Roman" w:cs="Times New Roman"/>
          <w:b/>
        </w:rPr>
      </w:pPr>
      <w:r w:rsidRPr="00975EA9">
        <w:rPr>
          <w:rFonts w:ascii="Times New Roman" w:eastAsia="Calibri" w:hAnsi="Times New Roman" w:cs="Times New Roman"/>
          <w:b/>
        </w:rPr>
        <w:t>Odluke o raspodjeli financijskih sredstava za financiranje</w:t>
      </w:r>
    </w:p>
    <w:p w14:paraId="18C1F86C" w14:textId="77777777" w:rsidR="00975EA9" w:rsidRPr="00975EA9" w:rsidRDefault="00975EA9" w:rsidP="00975EA9">
      <w:pPr>
        <w:spacing w:after="0" w:line="240" w:lineRule="auto"/>
        <w:jc w:val="center"/>
        <w:rPr>
          <w:rFonts w:ascii="Times New Roman" w:eastAsia="Calibri" w:hAnsi="Times New Roman" w:cs="Times New Roman"/>
          <w:b/>
        </w:rPr>
      </w:pPr>
      <w:r w:rsidRPr="00975EA9">
        <w:rPr>
          <w:rFonts w:ascii="Times New Roman" w:eastAsia="Calibri" w:hAnsi="Times New Roman" w:cs="Times New Roman"/>
          <w:b/>
        </w:rPr>
        <w:t>izgradnje vodovodne mreže</w:t>
      </w:r>
    </w:p>
    <w:p w14:paraId="6463F4A4" w14:textId="77777777" w:rsidR="00975EA9" w:rsidRPr="00975EA9" w:rsidRDefault="00975EA9" w:rsidP="00975EA9">
      <w:pPr>
        <w:jc w:val="center"/>
        <w:rPr>
          <w:rFonts w:ascii="Times New Roman" w:eastAsia="Calibri" w:hAnsi="Times New Roman" w:cs="Times New Roman"/>
          <w:b/>
        </w:rPr>
      </w:pPr>
    </w:p>
    <w:p w14:paraId="69AD1443" w14:textId="77777777" w:rsidR="00975EA9" w:rsidRPr="00975EA9" w:rsidRDefault="00975EA9" w:rsidP="00975EA9">
      <w:pPr>
        <w:jc w:val="center"/>
        <w:rPr>
          <w:rFonts w:ascii="Times New Roman" w:eastAsia="Calibri" w:hAnsi="Times New Roman" w:cs="Times New Roman"/>
          <w:b/>
        </w:rPr>
      </w:pPr>
      <w:r w:rsidRPr="00975EA9">
        <w:rPr>
          <w:rFonts w:ascii="Times New Roman" w:eastAsia="Calibri" w:hAnsi="Times New Roman" w:cs="Times New Roman"/>
          <w:b/>
        </w:rPr>
        <w:t>I.</w:t>
      </w:r>
    </w:p>
    <w:p w14:paraId="2FEF42A1" w14:textId="77777777" w:rsidR="00975EA9" w:rsidRPr="00975EA9" w:rsidRDefault="00975EA9" w:rsidP="00975EA9">
      <w:pPr>
        <w:jc w:val="both"/>
        <w:rPr>
          <w:rFonts w:ascii="Times New Roman" w:eastAsia="Calibri" w:hAnsi="Times New Roman" w:cs="Times New Roman"/>
          <w:bCs/>
        </w:rPr>
      </w:pPr>
      <w:r w:rsidRPr="00975EA9">
        <w:rPr>
          <w:rFonts w:ascii="Times New Roman" w:eastAsia="Calibri" w:hAnsi="Times New Roman" w:cs="Times New Roman"/>
          <w:bCs/>
        </w:rPr>
        <w:tab/>
        <w:t>U Odluci o raspodjeli financijskih sredstava za financiranje izgradnje vodovodne mreže KLASA: 325-01/22-01/011, URBROJ: 2140-28-01/22-2 koju je Općinsko vijeće Sveti Križ Začretje donijelo na 12. sjednici održanoj dana 14.12.2022. godine Članak 1. mijenja se i glasi:</w:t>
      </w:r>
    </w:p>
    <w:p w14:paraId="08DBF0BC" w14:textId="77777777" w:rsidR="00975EA9" w:rsidRPr="00975EA9" w:rsidRDefault="00975EA9" w:rsidP="00975EA9">
      <w:pPr>
        <w:ind w:firstLine="708"/>
        <w:jc w:val="both"/>
        <w:rPr>
          <w:rFonts w:ascii="Times New Roman" w:eastAsia="Calibri" w:hAnsi="Times New Roman" w:cs="Times New Roman"/>
        </w:rPr>
      </w:pPr>
      <w:r w:rsidRPr="00975EA9">
        <w:rPr>
          <w:rFonts w:ascii="Times New Roman" w:eastAsia="Calibri" w:hAnsi="Times New Roman" w:cs="Times New Roman"/>
        </w:rPr>
        <w:t xml:space="preserve">Proračunom Općine Sveti Križ Začretje za 2023. godinu na poziciji </w:t>
      </w:r>
      <w:r w:rsidRPr="00975EA9">
        <w:rPr>
          <w:rFonts w:ascii="Times New Roman" w:eastAsia="Calibri" w:hAnsi="Times New Roman" w:cs="Times New Roman"/>
          <w:i/>
        </w:rPr>
        <w:t>120-Potpore za izgradnju vodoopskrbnog sustava</w:t>
      </w:r>
      <w:r w:rsidRPr="00975EA9">
        <w:rPr>
          <w:rFonts w:ascii="Times New Roman" w:eastAsia="Calibri" w:hAnsi="Times New Roman" w:cs="Times New Roman"/>
        </w:rPr>
        <w:t xml:space="preserve"> ukupno je planirano 15.000,00 EUR.</w:t>
      </w:r>
    </w:p>
    <w:p w14:paraId="78AF1264" w14:textId="77777777" w:rsidR="00975EA9" w:rsidRPr="00975EA9" w:rsidRDefault="00975EA9" w:rsidP="00975EA9">
      <w:pPr>
        <w:jc w:val="center"/>
        <w:rPr>
          <w:rFonts w:ascii="Times New Roman" w:eastAsia="Calibri" w:hAnsi="Times New Roman" w:cs="Times New Roman"/>
          <w:b/>
          <w:bCs/>
        </w:rPr>
      </w:pPr>
      <w:r w:rsidRPr="00975EA9">
        <w:rPr>
          <w:rFonts w:ascii="Times New Roman" w:eastAsia="Calibri" w:hAnsi="Times New Roman" w:cs="Times New Roman"/>
          <w:b/>
          <w:bCs/>
        </w:rPr>
        <w:t>II.</w:t>
      </w:r>
    </w:p>
    <w:p w14:paraId="6F618C13" w14:textId="77777777" w:rsidR="00975EA9" w:rsidRPr="00975EA9" w:rsidRDefault="00975EA9" w:rsidP="00975EA9">
      <w:pPr>
        <w:rPr>
          <w:rFonts w:ascii="Times New Roman" w:eastAsia="Calibri" w:hAnsi="Times New Roman" w:cs="Times New Roman"/>
        </w:rPr>
      </w:pPr>
      <w:r w:rsidRPr="00975EA9">
        <w:rPr>
          <w:rFonts w:ascii="Times New Roman" w:eastAsia="Calibri" w:hAnsi="Times New Roman" w:cs="Times New Roman"/>
          <w:b/>
          <w:bCs/>
        </w:rPr>
        <w:tab/>
      </w:r>
      <w:r w:rsidRPr="00975EA9">
        <w:rPr>
          <w:rFonts w:ascii="Times New Roman" w:eastAsia="Calibri" w:hAnsi="Times New Roman" w:cs="Times New Roman"/>
        </w:rPr>
        <w:t>Članak 2. mijenja se i glasi:</w:t>
      </w:r>
    </w:p>
    <w:p w14:paraId="0C479796" w14:textId="77777777" w:rsidR="00975EA9" w:rsidRPr="00975EA9" w:rsidRDefault="00975EA9" w:rsidP="00975EA9">
      <w:pPr>
        <w:ind w:firstLine="708"/>
        <w:jc w:val="both"/>
        <w:rPr>
          <w:rFonts w:ascii="Times New Roman" w:eastAsia="Calibri" w:hAnsi="Times New Roman" w:cs="Times New Roman"/>
        </w:rPr>
      </w:pPr>
      <w:r w:rsidRPr="00975EA9">
        <w:rPr>
          <w:rFonts w:ascii="Times New Roman" w:eastAsia="Calibri" w:hAnsi="Times New Roman" w:cs="Times New Roman"/>
        </w:rPr>
        <w:t>Sredstva iz članka 1. ove Odluke utrošiti će se kako slijedi: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953"/>
      </w:tblGrid>
      <w:tr w:rsidR="00975EA9" w:rsidRPr="00975EA9" w14:paraId="7D24D720" w14:textId="77777777" w:rsidTr="00683B1C">
        <w:tc>
          <w:tcPr>
            <w:tcW w:w="2268" w:type="dxa"/>
            <w:shd w:val="clear" w:color="auto" w:fill="E7E6E6"/>
          </w:tcPr>
          <w:p w14:paraId="318F1183" w14:textId="77777777" w:rsidR="00975EA9" w:rsidRPr="00975EA9" w:rsidRDefault="00975EA9" w:rsidP="00975EA9">
            <w:pPr>
              <w:jc w:val="center"/>
              <w:rPr>
                <w:rFonts w:ascii="Times New Roman" w:eastAsia="Calibri" w:hAnsi="Times New Roman" w:cs="Times New Roman"/>
              </w:rPr>
            </w:pPr>
            <w:r w:rsidRPr="00975EA9">
              <w:rPr>
                <w:rFonts w:ascii="Times New Roman" w:eastAsia="Calibri" w:hAnsi="Times New Roman" w:cs="Times New Roman"/>
              </w:rPr>
              <w:t>Iznos sredstava</w:t>
            </w:r>
          </w:p>
        </w:tc>
        <w:tc>
          <w:tcPr>
            <w:tcW w:w="5953" w:type="dxa"/>
            <w:shd w:val="clear" w:color="auto" w:fill="E7E6E6"/>
          </w:tcPr>
          <w:p w14:paraId="589F9505" w14:textId="77777777" w:rsidR="00975EA9" w:rsidRPr="00975EA9" w:rsidRDefault="00975EA9" w:rsidP="00975EA9">
            <w:pPr>
              <w:jc w:val="center"/>
              <w:rPr>
                <w:rFonts w:ascii="Times New Roman" w:eastAsia="Calibri" w:hAnsi="Times New Roman" w:cs="Times New Roman"/>
              </w:rPr>
            </w:pPr>
            <w:r w:rsidRPr="00975EA9">
              <w:rPr>
                <w:rFonts w:ascii="Times New Roman" w:eastAsia="Calibri" w:hAnsi="Times New Roman" w:cs="Times New Roman"/>
              </w:rPr>
              <w:t xml:space="preserve">Izgradnja komunalne vodne građevine </w:t>
            </w:r>
          </w:p>
        </w:tc>
      </w:tr>
      <w:tr w:rsidR="00975EA9" w:rsidRPr="00975EA9" w14:paraId="177CEDAD" w14:textId="77777777" w:rsidTr="00683B1C">
        <w:tc>
          <w:tcPr>
            <w:tcW w:w="2268" w:type="dxa"/>
            <w:shd w:val="clear" w:color="auto" w:fill="auto"/>
          </w:tcPr>
          <w:p w14:paraId="095DDF90" w14:textId="77777777" w:rsidR="00975EA9" w:rsidRPr="00975EA9" w:rsidRDefault="00975EA9" w:rsidP="00975EA9">
            <w:pPr>
              <w:jc w:val="both"/>
              <w:rPr>
                <w:rFonts w:ascii="Times New Roman" w:eastAsia="Calibri" w:hAnsi="Times New Roman" w:cs="Times New Roman"/>
              </w:rPr>
            </w:pPr>
            <w:r w:rsidRPr="00975EA9">
              <w:rPr>
                <w:rFonts w:ascii="Times New Roman" w:eastAsia="Calibri" w:hAnsi="Times New Roman" w:cs="Times New Roman"/>
              </w:rPr>
              <w:t>15.000,00  EUR</w:t>
            </w:r>
          </w:p>
        </w:tc>
        <w:tc>
          <w:tcPr>
            <w:tcW w:w="5953" w:type="dxa"/>
            <w:shd w:val="clear" w:color="auto" w:fill="auto"/>
          </w:tcPr>
          <w:p w14:paraId="71565161" w14:textId="77777777" w:rsidR="00975EA9" w:rsidRPr="00975EA9" w:rsidRDefault="00975EA9" w:rsidP="00975EA9">
            <w:pPr>
              <w:jc w:val="both"/>
              <w:rPr>
                <w:rFonts w:ascii="Times New Roman" w:eastAsia="Calibri" w:hAnsi="Times New Roman" w:cs="Times New Roman"/>
              </w:rPr>
            </w:pPr>
            <w:r w:rsidRPr="00975EA9">
              <w:rPr>
                <w:rFonts w:ascii="Times New Roman" w:eastAsia="Calibri" w:hAnsi="Times New Roman" w:cs="Times New Roman"/>
              </w:rPr>
              <w:t xml:space="preserve">Izgradnja produžetka postojeće vodovodne mreže </w:t>
            </w:r>
          </w:p>
        </w:tc>
      </w:tr>
    </w:tbl>
    <w:p w14:paraId="2EB6CE01" w14:textId="77777777" w:rsidR="00975EA9" w:rsidRPr="00975EA9" w:rsidRDefault="00975EA9" w:rsidP="00975EA9">
      <w:pPr>
        <w:jc w:val="center"/>
        <w:rPr>
          <w:rFonts w:ascii="Times New Roman" w:eastAsia="Calibri" w:hAnsi="Times New Roman" w:cs="Times New Roman"/>
        </w:rPr>
      </w:pPr>
    </w:p>
    <w:p w14:paraId="3609D322" w14:textId="77777777" w:rsidR="00975EA9" w:rsidRPr="00975EA9" w:rsidRDefault="00975EA9" w:rsidP="00975EA9">
      <w:pPr>
        <w:jc w:val="center"/>
        <w:rPr>
          <w:rFonts w:ascii="Times New Roman" w:eastAsia="Calibri" w:hAnsi="Times New Roman" w:cs="Times New Roman"/>
        </w:rPr>
      </w:pPr>
    </w:p>
    <w:p w14:paraId="31F57FDE" w14:textId="77777777" w:rsidR="00975EA9" w:rsidRPr="00975EA9" w:rsidRDefault="00975EA9" w:rsidP="00975EA9">
      <w:pPr>
        <w:jc w:val="center"/>
        <w:rPr>
          <w:rFonts w:ascii="Times New Roman" w:eastAsia="Calibri" w:hAnsi="Times New Roman" w:cs="Times New Roman"/>
          <w:b/>
          <w:bCs/>
        </w:rPr>
      </w:pPr>
      <w:r w:rsidRPr="00975EA9">
        <w:rPr>
          <w:rFonts w:ascii="Times New Roman" w:eastAsia="Calibri" w:hAnsi="Times New Roman" w:cs="Times New Roman"/>
          <w:b/>
          <w:bCs/>
        </w:rPr>
        <w:t>III.</w:t>
      </w:r>
    </w:p>
    <w:p w14:paraId="32372A30" w14:textId="77777777" w:rsidR="00975EA9" w:rsidRPr="00975EA9" w:rsidRDefault="00975EA9" w:rsidP="00975EA9">
      <w:pPr>
        <w:jc w:val="both"/>
        <w:rPr>
          <w:rFonts w:ascii="Times New Roman" w:eastAsia="Calibri" w:hAnsi="Times New Roman" w:cs="Times New Roman"/>
          <w:bCs/>
        </w:rPr>
      </w:pPr>
      <w:r w:rsidRPr="00975EA9">
        <w:rPr>
          <w:rFonts w:ascii="Times New Roman" w:eastAsia="Calibri" w:hAnsi="Times New Roman" w:cs="Times New Roman"/>
        </w:rPr>
        <w:tab/>
      </w:r>
      <w:r w:rsidRPr="00975EA9">
        <w:rPr>
          <w:rFonts w:ascii="Times New Roman" w:eastAsia="Calibri" w:hAnsi="Times New Roman" w:cs="Times New Roman"/>
          <w:bCs/>
        </w:rPr>
        <w:t>Ova Odluka stupa na snagu danom stupanja na snagu Odluke o 1. Izmjeni proračuna Općine Sveti Križ Začretje za 2023. godinu.</w:t>
      </w:r>
    </w:p>
    <w:p w14:paraId="095A324E" w14:textId="77777777" w:rsidR="00975EA9" w:rsidRPr="00975EA9" w:rsidRDefault="00975EA9" w:rsidP="00975EA9">
      <w:pPr>
        <w:jc w:val="center"/>
        <w:rPr>
          <w:rFonts w:ascii="Times New Roman" w:eastAsia="Calibri" w:hAnsi="Times New Roman" w:cs="Times New Roman"/>
          <w:b/>
          <w:bCs/>
        </w:rPr>
      </w:pPr>
    </w:p>
    <w:p w14:paraId="64489D05" w14:textId="77777777" w:rsidR="00975EA9" w:rsidRPr="00975EA9" w:rsidRDefault="00975EA9" w:rsidP="00975EA9">
      <w:pPr>
        <w:jc w:val="both"/>
        <w:rPr>
          <w:rFonts w:ascii="Times New Roman" w:eastAsia="Calibri" w:hAnsi="Times New Roman" w:cs="Times New Roman"/>
        </w:rPr>
      </w:pPr>
    </w:p>
    <w:p w14:paraId="50BCBBFB" w14:textId="77777777" w:rsidR="00975EA9" w:rsidRPr="00975EA9" w:rsidRDefault="00975EA9" w:rsidP="00975EA9">
      <w:pPr>
        <w:spacing w:after="0" w:line="240" w:lineRule="auto"/>
        <w:jc w:val="both"/>
        <w:rPr>
          <w:rFonts w:ascii="Times New Roman" w:eastAsia="Calibri" w:hAnsi="Times New Roman" w:cs="Times New Roman"/>
        </w:rPr>
      </w:pPr>
    </w:p>
    <w:p w14:paraId="73846CFD" w14:textId="77777777" w:rsidR="00975EA9" w:rsidRPr="00975EA9" w:rsidRDefault="00975EA9" w:rsidP="00975EA9">
      <w:pPr>
        <w:spacing w:after="0" w:line="240" w:lineRule="auto"/>
        <w:jc w:val="both"/>
        <w:rPr>
          <w:rFonts w:ascii="Times New Roman" w:eastAsia="Calibri" w:hAnsi="Times New Roman" w:cs="Times New Roman"/>
        </w:rPr>
      </w:pPr>
      <w:r w:rsidRPr="00975EA9">
        <w:rPr>
          <w:rFonts w:ascii="Times New Roman" w:eastAsia="Calibri" w:hAnsi="Times New Roman" w:cs="Times New Roman"/>
        </w:rPr>
        <w:tab/>
      </w:r>
      <w:r w:rsidRPr="00975EA9">
        <w:rPr>
          <w:rFonts w:ascii="Times New Roman" w:eastAsia="Calibri" w:hAnsi="Times New Roman" w:cs="Times New Roman"/>
        </w:rPr>
        <w:tab/>
      </w:r>
      <w:r w:rsidRPr="00975EA9">
        <w:rPr>
          <w:rFonts w:ascii="Times New Roman" w:eastAsia="Calibri" w:hAnsi="Times New Roman" w:cs="Times New Roman"/>
        </w:rPr>
        <w:tab/>
      </w:r>
      <w:r w:rsidRPr="00975EA9">
        <w:rPr>
          <w:rFonts w:ascii="Times New Roman" w:eastAsia="Calibri" w:hAnsi="Times New Roman" w:cs="Times New Roman"/>
        </w:rPr>
        <w:tab/>
      </w:r>
      <w:r w:rsidRPr="00975EA9">
        <w:rPr>
          <w:rFonts w:ascii="Times New Roman" w:eastAsia="Calibri" w:hAnsi="Times New Roman" w:cs="Times New Roman"/>
        </w:rPr>
        <w:tab/>
      </w:r>
      <w:r w:rsidRPr="00975EA9">
        <w:rPr>
          <w:rFonts w:ascii="Times New Roman" w:eastAsia="Calibri" w:hAnsi="Times New Roman" w:cs="Times New Roman"/>
        </w:rPr>
        <w:tab/>
      </w:r>
      <w:r w:rsidRPr="00975EA9">
        <w:rPr>
          <w:rFonts w:ascii="Times New Roman" w:eastAsia="Calibri" w:hAnsi="Times New Roman" w:cs="Times New Roman"/>
        </w:rPr>
        <w:tab/>
        <w:t xml:space="preserve">Predsjednik Općinskog vijeća </w:t>
      </w:r>
    </w:p>
    <w:p w14:paraId="3A5619D3" w14:textId="77777777" w:rsidR="00975EA9" w:rsidRPr="00975EA9" w:rsidRDefault="00975EA9" w:rsidP="00975EA9">
      <w:pPr>
        <w:spacing w:after="0" w:line="240" w:lineRule="auto"/>
        <w:ind w:left="4248" w:firstLine="708"/>
        <w:jc w:val="both"/>
        <w:rPr>
          <w:rFonts w:ascii="Times New Roman" w:eastAsia="Calibri" w:hAnsi="Times New Roman" w:cs="Times New Roman"/>
          <w:i/>
        </w:rPr>
      </w:pPr>
      <w:r w:rsidRPr="00975EA9">
        <w:rPr>
          <w:rFonts w:ascii="Times New Roman" w:eastAsia="Calibri" w:hAnsi="Times New Roman" w:cs="Times New Roman"/>
          <w:i/>
        </w:rPr>
        <w:t xml:space="preserve">           Ivica Roginić </w:t>
      </w:r>
    </w:p>
    <w:p w14:paraId="1D515CBA" w14:textId="77777777" w:rsidR="00975EA9" w:rsidRPr="00B078E5" w:rsidRDefault="00975EA9" w:rsidP="00B078E5">
      <w:pPr>
        <w:spacing w:after="0" w:line="240" w:lineRule="auto"/>
        <w:rPr>
          <w:rFonts w:ascii="Times New Roman" w:eastAsia="Calibri" w:hAnsi="Times New Roman" w:cs="Times New Roman"/>
          <w:i/>
          <w:sz w:val="24"/>
          <w:szCs w:val="24"/>
        </w:rPr>
      </w:pPr>
    </w:p>
    <w:p w14:paraId="12D95AF3" w14:textId="77777777" w:rsidR="00B078E5" w:rsidRPr="00B078E5" w:rsidRDefault="00B078E5" w:rsidP="00B078E5">
      <w:pPr>
        <w:spacing w:after="0" w:line="240" w:lineRule="auto"/>
        <w:rPr>
          <w:rFonts w:ascii="Times New Roman" w:eastAsia="Calibri" w:hAnsi="Times New Roman" w:cs="Times New Roman"/>
          <w:i/>
          <w:sz w:val="24"/>
          <w:szCs w:val="24"/>
        </w:rPr>
      </w:pPr>
    </w:p>
    <w:p w14:paraId="3782E003" w14:textId="77777777" w:rsidR="00B078E5" w:rsidRPr="00B078E5" w:rsidRDefault="00B078E5" w:rsidP="00B078E5">
      <w:pPr>
        <w:spacing w:after="0" w:line="240" w:lineRule="auto"/>
        <w:rPr>
          <w:rFonts w:ascii="Times New Roman" w:eastAsia="Calibri" w:hAnsi="Times New Roman" w:cs="Times New Roman"/>
          <w:i/>
          <w:sz w:val="24"/>
          <w:szCs w:val="24"/>
        </w:rPr>
      </w:pPr>
    </w:p>
    <w:p w14:paraId="32D8B4B9" w14:textId="77777777" w:rsidR="00B078E5" w:rsidRPr="00B078E5" w:rsidRDefault="00B078E5" w:rsidP="00B078E5">
      <w:pPr>
        <w:spacing w:after="0" w:line="240" w:lineRule="auto"/>
        <w:rPr>
          <w:rFonts w:ascii="Times New Roman" w:eastAsia="Calibri" w:hAnsi="Times New Roman" w:cs="Times New Roman"/>
          <w:i/>
          <w:sz w:val="24"/>
          <w:szCs w:val="24"/>
        </w:rPr>
      </w:pPr>
    </w:p>
    <w:p w14:paraId="67112D59" w14:textId="77777777" w:rsidR="00975EA9" w:rsidRPr="00975EA9" w:rsidRDefault="00975EA9" w:rsidP="00975EA9">
      <w:pPr>
        <w:tabs>
          <w:tab w:val="left" w:pos="7740"/>
        </w:tabs>
        <w:spacing w:after="0" w:line="240" w:lineRule="auto"/>
        <w:rPr>
          <w:rFonts w:ascii="Times New Roman" w:eastAsia="Times New Roman" w:hAnsi="Times New Roman" w:cs="Times New Roman"/>
          <w:lang w:eastAsia="hr-HR"/>
        </w:rPr>
      </w:pPr>
    </w:p>
    <w:p w14:paraId="1905922A" w14:textId="77777777" w:rsidR="00975EA9" w:rsidRPr="00975EA9" w:rsidRDefault="00975EA9" w:rsidP="00975EA9">
      <w:pPr>
        <w:tabs>
          <w:tab w:val="left" w:pos="7740"/>
        </w:tabs>
        <w:spacing w:after="0" w:line="240" w:lineRule="auto"/>
        <w:rPr>
          <w:rFonts w:ascii="Times New Roman" w:eastAsia="Times New Roman" w:hAnsi="Times New Roman" w:cs="Times New Roman"/>
          <w:lang w:eastAsia="hr-HR"/>
        </w:rPr>
      </w:pPr>
      <w:r w:rsidRPr="00975EA9">
        <w:rPr>
          <w:rFonts w:ascii="Times New Roman" w:eastAsia="Times New Roman" w:hAnsi="Times New Roman" w:cs="Times New Roman"/>
          <w:lang w:eastAsia="hr-HR"/>
        </w:rPr>
        <w:lastRenderedPageBreak/>
        <w:t xml:space="preserve">                            </w:t>
      </w:r>
      <w:r w:rsidRPr="00975EA9">
        <w:rPr>
          <w:rFonts w:ascii="Times New Roman" w:eastAsia="Times New Roman" w:hAnsi="Times New Roman" w:cs="Times New Roman"/>
          <w:lang w:eastAsia="hr-HR"/>
        </w:rPr>
        <w:object w:dxaOrig="735" w:dyaOrig="855" w14:anchorId="7C01AB2F">
          <v:shape id="_x0000_i1038" type="#_x0000_t75" style="width:36.75pt;height:42.75pt" o:ole="" fillcolor="window">
            <v:imagedata r:id="rId8" o:title=""/>
          </v:shape>
          <o:OLEObject Type="Embed" ProgID="MSDraw" ShapeID="_x0000_i1038" DrawAspect="Content" ObjectID="_1763200054" r:id="rId27"/>
        </w:object>
      </w:r>
      <w:r w:rsidRPr="00975EA9">
        <w:rPr>
          <w:rFonts w:ascii="Times New Roman" w:eastAsia="Times New Roman" w:hAnsi="Times New Roman" w:cs="Times New Roman"/>
          <w:lang w:eastAsia="hr-HR"/>
        </w:rPr>
        <w:t xml:space="preserve">                                                                                       </w:t>
      </w:r>
    </w:p>
    <w:p w14:paraId="05C51F24" w14:textId="77777777" w:rsidR="00975EA9" w:rsidRPr="00975EA9" w:rsidRDefault="00975EA9" w:rsidP="00975EA9">
      <w:pPr>
        <w:keepNext/>
        <w:spacing w:after="0" w:line="240" w:lineRule="auto"/>
        <w:outlineLvl w:val="1"/>
        <w:rPr>
          <w:rFonts w:ascii="Times New Roman" w:eastAsia="Times New Roman" w:hAnsi="Times New Roman" w:cs="Times New Roman"/>
          <w:b/>
          <w:lang w:eastAsia="hr-HR"/>
        </w:rPr>
      </w:pPr>
      <w:r w:rsidRPr="00975EA9">
        <w:rPr>
          <w:rFonts w:ascii="Times New Roman" w:eastAsia="Times New Roman" w:hAnsi="Times New Roman" w:cs="Times New Roman"/>
          <w:b/>
          <w:lang w:eastAsia="hr-HR"/>
        </w:rPr>
        <w:t xml:space="preserve">            REPUBLIKA HRVATSKA                                     </w:t>
      </w:r>
    </w:p>
    <w:p w14:paraId="76485F4C" w14:textId="77777777" w:rsidR="00975EA9" w:rsidRPr="00975EA9" w:rsidRDefault="00975EA9" w:rsidP="00975EA9">
      <w:pPr>
        <w:keepNext/>
        <w:spacing w:after="0" w:line="240" w:lineRule="auto"/>
        <w:outlineLvl w:val="1"/>
        <w:rPr>
          <w:rFonts w:ascii="Times New Roman" w:eastAsia="Times New Roman" w:hAnsi="Times New Roman" w:cs="Times New Roman"/>
          <w:b/>
          <w:lang w:eastAsia="hr-HR"/>
        </w:rPr>
      </w:pPr>
      <w:r w:rsidRPr="00975EA9">
        <w:rPr>
          <w:rFonts w:ascii="Times New Roman" w:eastAsia="Times New Roman" w:hAnsi="Times New Roman" w:cs="Times New Roman"/>
          <w:b/>
          <w:lang w:eastAsia="hr-HR"/>
        </w:rPr>
        <w:t xml:space="preserve">  KRAPINSKO-ZAGORSKA ŽUPANIJA</w:t>
      </w:r>
    </w:p>
    <w:p w14:paraId="517CE1CA" w14:textId="77777777" w:rsidR="00975EA9" w:rsidRPr="00975EA9" w:rsidRDefault="00975EA9" w:rsidP="00975EA9">
      <w:pPr>
        <w:spacing w:after="0" w:line="240" w:lineRule="auto"/>
        <w:outlineLvl w:val="6"/>
        <w:rPr>
          <w:rFonts w:ascii="Times New Roman" w:eastAsia="Times New Roman" w:hAnsi="Times New Roman" w:cs="Times New Roman"/>
          <w:b/>
          <w:lang w:eastAsia="hr-HR"/>
        </w:rPr>
      </w:pPr>
      <w:r w:rsidRPr="00975EA9">
        <w:rPr>
          <w:rFonts w:ascii="Times New Roman" w:eastAsia="Times New Roman" w:hAnsi="Times New Roman" w:cs="Times New Roman"/>
          <w:b/>
          <w:lang w:eastAsia="hr-HR"/>
        </w:rPr>
        <w:t xml:space="preserve">     OPĆINA SVETI KRIŽ ZAČRETJE</w:t>
      </w:r>
    </w:p>
    <w:p w14:paraId="3EEEF3E6" w14:textId="77777777" w:rsidR="00975EA9" w:rsidRPr="00975EA9" w:rsidRDefault="00975EA9" w:rsidP="00975EA9">
      <w:pPr>
        <w:spacing w:after="0" w:line="240" w:lineRule="auto"/>
        <w:rPr>
          <w:rFonts w:ascii="Times New Roman" w:eastAsia="Times New Roman" w:hAnsi="Times New Roman" w:cs="Times New Roman"/>
          <w:b/>
          <w:lang w:eastAsia="hr-HR"/>
        </w:rPr>
      </w:pPr>
      <w:r w:rsidRPr="00975EA9">
        <w:rPr>
          <w:rFonts w:ascii="Times New Roman" w:eastAsia="Times New Roman" w:hAnsi="Times New Roman" w:cs="Times New Roman"/>
          <w:b/>
          <w:lang w:eastAsia="hr-HR"/>
        </w:rPr>
        <w:t xml:space="preserve">              OPĆINSKO VIJEĆE</w:t>
      </w:r>
    </w:p>
    <w:p w14:paraId="700F9F82" w14:textId="77777777" w:rsidR="00975EA9" w:rsidRPr="00975EA9" w:rsidRDefault="00975EA9" w:rsidP="00975EA9">
      <w:pPr>
        <w:keepNext/>
        <w:spacing w:after="0" w:line="240" w:lineRule="auto"/>
        <w:jc w:val="both"/>
        <w:outlineLvl w:val="0"/>
        <w:rPr>
          <w:rFonts w:ascii="Times New Roman" w:eastAsia="Times New Roman" w:hAnsi="Times New Roman" w:cs="Times New Roman"/>
          <w:lang w:eastAsia="hr-HR"/>
        </w:rPr>
      </w:pPr>
    </w:p>
    <w:p w14:paraId="22674014" w14:textId="77777777" w:rsidR="00975EA9" w:rsidRPr="00975EA9" w:rsidRDefault="00975EA9" w:rsidP="00975EA9">
      <w:pPr>
        <w:keepNext/>
        <w:spacing w:after="0" w:line="240" w:lineRule="auto"/>
        <w:jc w:val="both"/>
        <w:outlineLvl w:val="0"/>
        <w:rPr>
          <w:rFonts w:ascii="Times New Roman" w:eastAsia="Times New Roman" w:hAnsi="Times New Roman" w:cs="Times New Roman"/>
          <w:lang w:eastAsia="hr-HR"/>
        </w:rPr>
      </w:pPr>
      <w:r w:rsidRPr="00975EA9">
        <w:rPr>
          <w:rFonts w:ascii="Times New Roman" w:eastAsia="Times New Roman" w:hAnsi="Times New Roman" w:cs="Times New Roman"/>
          <w:lang w:eastAsia="hr-HR"/>
        </w:rPr>
        <w:t xml:space="preserve">KLASA: </w:t>
      </w:r>
    </w:p>
    <w:p w14:paraId="6E1210DC" w14:textId="77777777" w:rsidR="00975EA9" w:rsidRPr="00975EA9" w:rsidRDefault="00975EA9" w:rsidP="00975EA9">
      <w:pPr>
        <w:keepNext/>
        <w:spacing w:after="0" w:line="240" w:lineRule="auto"/>
        <w:jc w:val="both"/>
        <w:outlineLvl w:val="0"/>
        <w:rPr>
          <w:rFonts w:ascii="Times New Roman" w:eastAsia="Times New Roman" w:hAnsi="Times New Roman" w:cs="Times New Roman"/>
          <w:lang w:eastAsia="hr-HR"/>
        </w:rPr>
      </w:pPr>
      <w:r w:rsidRPr="00975EA9">
        <w:rPr>
          <w:rFonts w:ascii="Times New Roman" w:eastAsia="Times New Roman" w:hAnsi="Times New Roman" w:cs="Times New Roman"/>
          <w:lang w:eastAsia="hr-HR"/>
        </w:rPr>
        <w:t>URBROJ:2140-28-01-23-</w:t>
      </w:r>
    </w:p>
    <w:p w14:paraId="461DC0B5" w14:textId="77777777" w:rsidR="00975EA9" w:rsidRPr="00975EA9" w:rsidRDefault="00975EA9" w:rsidP="00975EA9">
      <w:pPr>
        <w:spacing w:after="0" w:line="240" w:lineRule="auto"/>
        <w:rPr>
          <w:rFonts w:ascii="Times New Roman" w:eastAsia="Times New Roman" w:hAnsi="Times New Roman" w:cs="Times New Roman"/>
          <w:lang w:eastAsia="hr-HR"/>
        </w:rPr>
      </w:pPr>
      <w:r w:rsidRPr="00975EA9">
        <w:rPr>
          <w:rFonts w:ascii="Times New Roman" w:eastAsia="Times New Roman" w:hAnsi="Times New Roman" w:cs="Times New Roman"/>
          <w:lang w:eastAsia="hr-HR"/>
        </w:rPr>
        <w:t xml:space="preserve">Sveti Križ Začretje, ____ 2023. </w:t>
      </w:r>
    </w:p>
    <w:p w14:paraId="7E76B219" w14:textId="77777777" w:rsidR="00975EA9" w:rsidRPr="00975EA9" w:rsidRDefault="00975EA9" w:rsidP="00975EA9">
      <w:pPr>
        <w:spacing w:after="0" w:line="240" w:lineRule="auto"/>
        <w:rPr>
          <w:rFonts w:ascii="Times New Roman" w:eastAsia="Times New Roman" w:hAnsi="Times New Roman" w:cs="Times New Roman"/>
          <w:lang w:eastAsia="hr-HR"/>
        </w:rPr>
      </w:pPr>
    </w:p>
    <w:p w14:paraId="2A9B5AD3" w14:textId="77777777" w:rsidR="00975EA9" w:rsidRPr="00975EA9" w:rsidRDefault="00975EA9" w:rsidP="00975EA9">
      <w:pPr>
        <w:spacing w:after="0" w:line="240" w:lineRule="auto"/>
        <w:jc w:val="both"/>
        <w:rPr>
          <w:rFonts w:ascii="Times New Roman" w:eastAsia="Times New Roman" w:hAnsi="Times New Roman" w:cs="Times New Roman"/>
          <w:lang w:eastAsia="hr-HR"/>
        </w:rPr>
      </w:pPr>
      <w:r w:rsidRPr="00975EA9">
        <w:rPr>
          <w:rFonts w:ascii="Times New Roman" w:eastAsia="Times New Roman" w:hAnsi="Times New Roman" w:cs="Times New Roman"/>
          <w:lang w:eastAsia="hr-HR"/>
        </w:rPr>
        <w:tab/>
        <w:t>Na temelju članka 17. stavak 1. točke 1. Zakona o  sustavu civilne zaštite (Narodne novine  broj 82/15, 118/2018, 31/2020, 20/2021 i 114/22) te članka 32. Statuta  Općine Sveti Križ Začretje (Službeni glasnik Krapinsko-zagorske županije br. 21/2021), Općinsko vijeće Sveti Križ Začretje na ___. sjednici održanoj ____2023. godine, donijelo je:</w:t>
      </w:r>
    </w:p>
    <w:p w14:paraId="24F8204E" w14:textId="77777777" w:rsidR="00975EA9" w:rsidRPr="00975EA9" w:rsidRDefault="00975EA9" w:rsidP="00975EA9">
      <w:pPr>
        <w:spacing w:after="0" w:line="240" w:lineRule="auto"/>
        <w:jc w:val="both"/>
        <w:rPr>
          <w:rFonts w:ascii="Times New Roman" w:eastAsia="Times New Roman" w:hAnsi="Times New Roman" w:cs="Times New Roman"/>
          <w:lang w:eastAsia="hr-HR"/>
        </w:rPr>
      </w:pPr>
    </w:p>
    <w:p w14:paraId="5DFC0708" w14:textId="77777777" w:rsidR="00975EA9" w:rsidRPr="00975EA9" w:rsidRDefault="00975EA9" w:rsidP="00975EA9">
      <w:pPr>
        <w:numPr>
          <w:ilvl w:val="0"/>
          <w:numId w:val="84"/>
        </w:numPr>
        <w:spacing w:after="0" w:line="240" w:lineRule="auto"/>
        <w:contextualSpacing/>
        <w:jc w:val="center"/>
        <w:rPr>
          <w:rFonts w:ascii="Times New Roman" w:eastAsia="Times New Roman" w:hAnsi="Times New Roman" w:cs="Times New Roman"/>
          <w:b/>
          <w:lang w:eastAsia="hr-HR"/>
        </w:rPr>
      </w:pPr>
      <w:r w:rsidRPr="00975EA9">
        <w:rPr>
          <w:rFonts w:ascii="Times New Roman" w:eastAsia="Times New Roman" w:hAnsi="Times New Roman" w:cs="Times New Roman"/>
          <w:b/>
          <w:lang w:eastAsia="hr-HR"/>
        </w:rPr>
        <w:t>IZMJENU</w:t>
      </w:r>
    </w:p>
    <w:p w14:paraId="28A6AEAD" w14:textId="77777777" w:rsidR="00975EA9" w:rsidRPr="00975EA9" w:rsidRDefault="00975EA9" w:rsidP="00975EA9">
      <w:pPr>
        <w:spacing w:after="0" w:line="240" w:lineRule="auto"/>
        <w:jc w:val="center"/>
        <w:rPr>
          <w:rFonts w:ascii="Times New Roman" w:eastAsia="Times New Roman" w:hAnsi="Times New Roman" w:cs="Times New Roman"/>
          <w:b/>
          <w:lang w:eastAsia="hr-HR"/>
        </w:rPr>
      </w:pPr>
      <w:r w:rsidRPr="00975EA9">
        <w:rPr>
          <w:rFonts w:ascii="Times New Roman" w:eastAsia="Times New Roman" w:hAnsi="Times New Roman" w:cs="Times New Roman"/>
          <w:b/>
          <w:lang w:eastAsia="hr-HR"/>
        </w:rPr>
        <w:t>PLANA RAZVOJA SUSTAVA CIVILNE ZAŠTITE</w:t>
      </w:r>
    </w:p>
    <w:p w14:paraId="1D87E47D" w14:textId="77777777" w:rsidR="00975EA9" w:rsidRPr="00975EA9" w:rsidRDefault="00975EA9" w:rsidP="00975EA9">
      <w:pPr>
        <w:spacing w:after="0" w:line="240" w:lineRule="auto"/>
        <w:jc w:val="center"/>
        <w:rPr>
          <w:rFonts w:ascii="Times New Roman" w:eastAsia="Times New Roman" w:hAnsi="Times New Roman" w:cs="Times New Roman"/>
          <w:b/>
          <w:lang w:eastAsia="hr-HR"/>
        </w:rPr>
      </w:pPr>
      <w:r w:rsidRPr="00975EA9">
        <w:rPr>
          <w:rFonts w:ascii="Times New Roman" w:eastAsia="Times New Roman" w:hAnsi="Times New Roman" w:cs="Times New Roman"/>
          <w:b/>
          <w:lang w:eastAsia="hr-HR"/>
        </w:rPr>
        <w:t>NA PODRUČJU OPĆINE SVETI KRIŽ ZAČRETJE ZA 2023. GODINU</w:t>
      </w:r>
    </w:p>
    <w:p w14:paraId="01554763" w14:textId="77777777" w:rsidR="00975EA9" w:rsidRPr="00975EA9" w:rsidRDefault="00975EA9" w:rsidP="00975EA9">
      <w:pPr>
        <w:spacing w:after="0" w:line="240" w:lineRule="auto"/>
        <w:jc w:val="center"/>
        <w:rPr>
          <w:rFonts w:ascii="Times New Roman" w:eastAsia="Times New Roman" w:hAnsi="Times New Roman" w:cs="Times New Roman"/>
          <w:b/>
          <w:lang w:eastAsia="hr-HR"/>
        </w:rPr>
      </w:pPr>
    </w:p>
    <w:p w14:paraId="3FA04861" w14:textId="77777777" w:rsidR="00975EA9" w:rsidRPr="00975EA9" w:rsidRDefault="00975EA9" w:rsidP="00975EA9">
      <w:pPr>
        <w:spacing w:after="0" w:line="240" w:lineRule="auto"/>
        <w:jc w:val="center"/>
        <w:rPr>
          <w:rFonts w:ascii="Times New Roman" w:eastAsia="Times New Roman" w:hAnsi="Times New Roman" w:cs="Times New Roman"/>
          <w:b/>
          <w:lang w:eastAsia="hr-HR"/>
        </w:rPr>
      </w:pPr>
      <w:r w:rsidRPr="00975EA9">
        <w:rPr>
          <w:rFonts w:ascii="Times New Roman" w:eastAsia="Times New Roman" w:hAnsi="Times New Roman" w:cs="Times New Roman"/>
          <w:b/>
          <w:lang w:eastAsia="hr-HR"/>
        </w:rPr>
        <w:t>I.</w:t>
      </w:r>
    </w:p>
    <w:p w14:paraId="0305798D" w14:textId="77777777" w:rsidR="00975EA9" w:rsidRPr="00975EA9" w:rsidRDefault="00975EA9" w:rsidP="00975EA9">
      <w:pPr>
        <w:spacing w:after="0" w:line="240" w:lineRule="auto"/>
        <w:jc w:val="both"/>
        <w:rPr>
          <w:rFonts w:ascii="Times New Roman" w:eastAsia="Times New Roman" w:hAnsi="Times New Roman" w:cs="Times New Roman"/>
          <w:bCs/>
          <w:lang w:eastAsia="hr-HR"/>
        </w:rPr>
      </w:pPr>
      <w:r w:rsidRPr="00975EA9">
        <w:rPr>
          <w:rFonts w:ascii="Times New Roman" w:eastAsia="Times New Roman" w:hAnsi="Times New Roman" w:cs="Times New Roman"/>
          <w:bCs/>
          <w:lang w:eastAsia="hr-HR"/>
        </w:rPr>
        <w:t xml:space="preserve">U Planu razvoja sustava civilne zaštite na području Općine Sveti Križ Začretje za 2023. godinu („Službeni glasnik Krapinsko-zagorske županije“ 63 B/2022) </w:t>
      </w:r>
    </w:p>
    <w:p w14:paraId="0414B9AB" w14:textId="77777777" w:rsidR="00975EA9" w:rsidRPr="00975EA9" w:rsidRDefault="00975EA9" w:rsidP="00975EA9">
      <w:pPr>
        <w:spacing w:after="0" w:line="240" w:lineRule="auto"/>
        <w:jc w:val="center"/>
        <w:rPr>
          <w:rFonts w:ascii="Times New Roman" w:eastAsia="Times New Roman" w:hAnsi="Times New Roman" w:cs="Times New Roman"/>
          <w:b/>
          <w:lang w:eastAsia="hr-HR"/>
        </w:rPr>
      </w:pPr>
    </w:p>
    <w:p w14:paraId="2A238561" w14:textId="77777777" w:rsidR="00975EA9" w:rsidRPr="00975EA9" w:rsidRDefault="00975EA9" w:rsidP="00975EA9">
      <w:pPr>
        <w:spacing w:after="0" w:line="240" w:lineRule="auto"/>
        <w:jc w:val="both"/>
        <w:rPr>
          <w:rFonts w:ascii="Times New Roman" w:eastAsia="Times New Roman" w:hAnsi="Times New Roman" w:cs="Times New Roman"/>
          <w:lang w:eastAsia="hr-HR"/>
        </w:rPr>
      </w:pPr>
      <w:r w:rsidRPr="00975EA9">
        <w:rPr>
          <w:rFonts w:ascii="Times New Roman" w:eastAsia="Times New Roman" w:hAnsi="Times New Roman" w:cs="Times New Roman"/>
          <w:lang w:eastAsia="hr-HR"/>
        </w:rPr>
        <w:t xml:space="preserve">Točka 5.  FINANCIRANJE SUSTAVA CIVILNE ZAŠTITE u dijelu koji se odnosi na financijske iznose za 2023. godinu </w:t>
      </w:r>
      <w:r w:rsidRPr="00975EA9">
        <w:rPr>
          <w:rFonts w:ascii="Times New Roman" w:eastAsia="Times New Roman" w:hAnsi="Times New Roman" w:cs="Times New Roman"/>
          <w:bCs/>
          <w:lang w:eastAsia="hr-HR"/>
        </w:rPr>
        <w:t>mijenja se i glasi:</w:t>
      </w:r>
    </w:p>
    <w:p w14:paraId="2FC0A3CF" w14:textId="77777777" w:rsidR="00975EA9" w:rsidRPr="00975EA9" w:rsidRDefault="00975EA9" w:rsidP="00975EA9">
      <w:pPr>
        <w:tabs>
          <w:tab w:val="left" w:pos="3960"/>
          <w:tab w:val="left" w:pos="4140"/>
        </w:tabs>
        <w:autoSpaceDE w:val="0"/>
        <w:autoSpaceDN w:val="0"/>
        <w:adjustRightInd w:val="0"/>
        <w:spacing w:after="0" w:line="240" w:lineRule="auto"/>
        <w:rPr>
          <w:rFonts w:ascii="Times New Roman" w:eastAsia="Times New Roman" w:hAnsi="Times New Roman" w:cs="Times New Roman"/>
          <w:color w:val="000000"/>
          <w:sz w:val="24"/>
          <w:szCs w:val="24"/>
          <w:lang w:eastAsia="hr-HR"/>
        </w:rPr>
      </w:pPr>
    </w:p>
    <w:tbl>
      <w:tblPr>
        <w:tblStyle w:val="Reetkatablice"/>
        <w:tblW w:w="0" w:type="auto"/>
        <w:tblInd w:w="689" w:type="dxa"/>
        <w:tblLook w:val="04A0" w:firstRow="1" w:lastRow="0" w:firstColumn="1" w:lastColumn="0" w:noHBand="0" w:noVBand="1"/>
      </w:tblPr>
      <w:tblGrid>
        <w:gridCol w:w="925"/>
        <w:gridCol w:w="2910"/>
        <w:gridCol w:w="2134"/>
      </w:tblGrid>
      <w:tr w:rsidR="00975EA9" w:rsidRPr="00975EA9" w14:paraId="62DA3F05" w14:textId="77777777" w:rsidTr="00975EA9">
        <w:tc>
          <w:tcPr>
            <w:tcW w:w="925" w:type="dxa"/>
            <w:shd w:val="clear" w:color="auto" w:fill="EEECE1"/>
          </w:tcPr>
          <w:p w14:paraId="0C591508" w14:textId="77777777" w:rsidR="00975EA9" w:rsidRPr="00975EA9" w:rsidRDefault="00975EA9" w:rsidP="00975EA9">
            <w:pPr>
              <w:jc w:val="center"/>
              <w:rPr>
                <w:rFonts w:ascii="Times New Roman" w:hAnsi="Times New Roman"/>
                <w:b/>
                <w:lang w:eastAsia="hr-HR"/>
              </w:rPr>
            </w:pPr>
            <w:r w:rsidRPr="00975EA9">
              <w:rPr>
                <w:rFonts w:ascii="Times New Roman" w:hAnsi="Times New Roman"/>
                <w:b/>
                <w:lang w:eastAsia="hr-HR"/>
              </w:rPr>
              <w:t>Red.br.</w:t>
            </w:r>
          </w:p>
        </w:tc>
        <w:tc>
          <w:tcPr>
            <w:tcW w:w="2910" w:type="dxa"/>
            <w:shd w:val="clear" w:color="auto" w:fill="EEECE1"/>
          </w:tcPr>
          <w:p w14:paraId="5088810D" w14:textId="77777777" w:rsidR="00975EA9" w:rsidRPr="00975EA9" w:rsidRDefault="00975EA9" w:rsidP="00975EA9">
            <w:pPr>
              <w:jc w:val="center"/>
              <w:rPr>
                <w:rFonts w:ascii="Times New Roman" w:hAnsi="Times New Roman"/>
                <w:b/>
                <w:lang w:eastAsia="hr-HR"/>
              </w:rPr>
            </w:pPr>
            <w:r w:rsidRPr="00975EA9">
              <w:rPr>
                <w:rFonts w:ascii="Times New Roman" w:hAnsi="Times New Roman"/>
                <w:b/>
                <w:lang w:eastAsia="hr-HR"/>
              </w:rPr>
              <w:t>Namjena</w:t>
            </w:r>
          </w:p>
        </w:tc>
        <w:tc>
          <w:tcPr>
            <w:tcW w:w="2134" w:type="dxa"/>
            <w:shd w:val="clear" w:color="auto" w:fill="EEECE1"/>
          </w:tcPr>
          <w:p w14:paraId="1FCBA734" w14:textId="77777777" w:rsidR="00975EA9" w:rsidRPr="00975EA9" w:rsidRDefault="00975EA9" w:rsidP="00975EA9">
            <w:pPr>
              <w:jc w:val="center"/>
              <w:rPr>
                <w:rFonts w:ascii="Times New Roman" w:hAnsi="Times New Roman"/>
                <w:b/>
                <w:lang w:eastAsia="hr-HR"/>
              </w:rPr>
            </w:pPr>
            <w:r w:rsidRPr="00975EA9">
              <w:rPr>
                <w:rFonts w:ascii="Times New Roman" w:hAnsi="Times New Roman"/>
                <w:b/>
                <w:lang w:eastAsia="hr-HR"/>
              </w:rPr>
              <w:t>2023. EUR</w:t>
            </w:r>
          </w:p>
        </w:tc>
      </w:tr>
      <w:tr w:rsidR="00975EA9" w:rsidRPr="00975EA9" w14:paraId="424BCAE5" w14:textId="77777777" w:rsidTr="00683B1C">
        <w:trPr>
          <w:trHeight w:val="839"/>
        </w:trPr>
        <w:tc>
          <w:tcPr>
            <w:tcW w:w="925" w:type="dxa"/>
            <w:vMerge w:val="restart"/>
          </w:tcPr>
          <w:p w14:paraId="69B08771" w14:textId="77777777" w:rsidR="00975EA9" w:rsidRPr="00975EA9" w:rsidRDefault="00975EA9" w:rsidP="00975EA9">
            <w:pPr>
              <w:rPr>
                <w:rFonts w:ascii="Times New Roman" w:hAnsi="Times New Roman"/>
                <w:lang w:eastAsia="hr-HR"/>
              </w:rPr>
            </w:pPr>
            <w:r w:rsidRPr="00975EA9">
              <w:rPr>
                <w:rFonts w:ascii="Times New Roman" w:hAnsi="Times New Roman"/>
                <w:lang w:eastAsia="hr-HR"/>
              </w:rPr>
              <w:t>1.</w:t>
            </w:r>
          </w:p>
        </w:tc>
        <w:tc>
          <w:tcPr>
            <w:tcW w:w="2910" w:type="dxa"/>
          </w:tcPr>
          <w:p w14:paraId="3448F815" w14:textId="77777777" w:rsidR="00975EA9" w:rsidRPr="00975EA9" w:rsidRDefault="00975EA9" w:rsidP="00975EA9">
            <w:pPr>
              <w:rPr>
                <w:rFonts w:ascii="Times New Roman" w:hAnsi="Times New Roman"/>
                <w:b/>
              </w:rPr>
            </w:pPr>
            <w:r w:rsidRPr="00975EA9">
              <w:rPr>
                <w:rFonts w:ascii="Times New Roman" w:hAnsi="Times New Roman"/>
                <w:b/>
              </w:rPr>
              <w:t>Vatrogastvo</w:t>
            </w:r>
            <w:r w:rsidRPr="00975EA9">
              <w:rPr>
                <w:rFonts w:ascii="Times New Roman" w:hAnsi="Times New Roman"/>
              </w:rPr>
              <w:t xml:space="preserve"> :</w:t>
            </w:r>
          </w:p>
          <w:p w14:paraId="6E620508" w14:textId="77777777" w:rsidR="00975EA9" w:rsidRPr="00975EA9" w:rsidRDefault="00975EA9" w:rsidP="00975EA9">
            <w:pPr>
              <w:rPr>
                <w:rFonts w:ascii="Times New Roman" w:hAnsi="Times New Roman"/>
              </w:rPr>
            </w:pPr>
            <w:r w:rsidRPr="00975EA9">
              <w:rPr>
                <w:rFonts w:ascii="Times New Roman" w:hAnsi="Times New Roman"/>
              </w:rPr>
              <w:t xml:space="preserve"> </w:t>
            </w:r>
          </w:p>
          <w:p w14:paraId="41680814" w14:textId="77777777" w:rsidR="00975EA9" w:rsidRPr="00975EA9" w:rsidRDefault="00975EA9" w:rsidP="00975EA9">
            <w:pPr>
              <w:rPr>
                <w:rFonts w:ascii="Times New Roman" w:hAnsi="Times New Roman"/>
              </w:rPr>
            </w:pPr>
            <w:r w:rsidRPr="00975EA9">
              <w:rPr>
                <w:rFonts w:ascii="Times New Roman" w:hAnsi="Times New Roman"/>
              </w:rPr>
              <w:t xml:space="preserve">Sufinanciranje JVP                         </w:t>
            </w:r>
          </w:p>
        </w:tc>
        <w:tc>
          <w:tcPr>
            <w:tcW w:w="2134" w:type="dxa"/>
          </w:tcPr>
          <w:p w14:paraId="4F0AD0FD" w14:textId="77777777" w:rsidR="00975EA9" w:rsidRPr="00975EA9" w:rsidRDefault="00975EA9" w:rsidP="00975EA9">
            <w:pPr>
              <w:jc w:val="right"/>
              <w:rPr>
                <w:rFonts w:ascii="Times New Roman" w:hAnsi="Times New Roman"/>
                <w:lang w:eastAsia="hr-HR"/>
              </w:rPr>
            </w:pPr>
          </w:p>
          <w:p w14:paraId="6D005F10" w14:textId="77777777" w:rsidR="00975EA9" w:rsidRPr="00975EA9" w:rsidRDefault="00975EA9" w:rsidP="00975EA9">
            <w:pPr>
              <w:jc w:val="right"/>
              <w:rPr>
                <w:rFonts w:ascii="Times New Roman" w:hAnsi="Times New Roman"/>
                <w:lang w:eastAsia="hr-HR"/>
              </w:rPr>
            </w:pPr>
            <w:r w:rsidRPr="00975EA9">
              <w:rPr>
                <w:rFonts w:ascii="Times New Roman" w:hAnsi="Times New Roman"/>
                <w:lang w:eastAsia="hr-HR"/>
              </w:rPr>
              <w:t>42.000,00</w:t>
            </w:r>
          </w:p>
        </w:tc>
      </w:tr>
      <w:tr w:rsidR="00975EA9" w:rsidRPr="00975EA9" w14:paraId="684844D4" w14:textId="77777777" w:rsidTr="00683B1C">
        <w:trPr>
          <w:trHeight w:val="720"/>
        </w:trPr>
        <w:tc>
          <w:tcPr>
            <w:tcW w:w="925" w:type="dxa"/>
            <w:vMerge/>
          </w:tcPr>
          <w:p w14:paraId="70B38430" w14:textId="77777777" w:rsidR="00975EA9" w:rsidRPr="00975EA9" w:rsidRDefault="00975EA9" w:rsidP="00975EA9">
            <w:pPr>
              <w:numPr>
                <w:ilvl w:val="0"/>
                <w:numId w:val="85"/>
              </w:numPr>
              <w:spacing w:after="200" w:line="276" w:lineRule="auto"/>
              <w:contextualSpacing/>
              <w:rPr>
                <w:rFonts w:ascii="Times New Roman" w:eastAsia="Calibri" w:hAnsi="Times New Roman"/>
                <w:b/>
              </w:rPr>
            </w:pPr>
          </w:p>
        </w:tc>
        <w:tc>
          <w:tcPr>
            <w:tcW w:w="2910" w:type="dxa"/>
          </w:tcPr>
          <w:p w14:paraId="31E30CD7" w14:textId="77777777" w:rsidR="00975EA9" w:rsidRPr="00975EA9" w:rsidRDefault="00975EA9" w:rsidP="00975EA9">
            <w:pPr>
              <w:rPr>
                <w:rFonts w:ascii="Times New Roman" w:hAnsi="Times New Roman"/>
              </w:rPr>
            </w:pPr>
            <w:r w:rsidRPr="00975EA9">
              <w:rPr>
                <w:rFonts w:ascii="Times New Roman" w:hAnsi="Times New Roman"/>
              </w:rPr>
              <w:t>Sredstva za vatrogastvo-                   Vatrogasna zajednica SKZ</w:t>
            </w:r>
          </w:p>
        </w:tc>
        <w:tc>
          <w:tcPr>
            <w:tcW w:w="2134" w:type="dxa"/>
          </w:tcPr>
          <w:p w14:paraId="6E70610E" w14:textId="77777777" w:rsidR="00975EA9" w:rsidRPr="00975EA9" w:rsidRDefault="00975EA9" w:rsidP="00975EA9">
            <w:pPr>
              <w:spacing w:after="200" w:line="276" w:lineRule="auto"/>
              <w:ind w:left="720"/>
              <w:contextualSpacing/>
              <w:jc w:val="right"/>
              <w:rPr>
                <w:rFonts w:ascii="Times New Roman" w:eastAsia="Calibri" w:hAnsi="Times New Roman"/>
              </w:rPr>
            </w:pPr>
            <w:r w:rsidRPr="00975EA9">
              <w:rPr>
                <w:rFonts w:ascii="Times New Roman" w:eastAsia="Calibri" w:hAnsi="Times New Roman"/>
              </w:rPr>
              <w:t>39.400,00</w:t>
            </w:r>
          </w:p>
        </w:tc>
      </w:tr>
      <w:tr w:rsidR="00975EA9" w:rsidRPr="00975EA9" w14:paraId="3A8F228B" w14:textId="77777777" w:rsidTr="00683B1C">
        <w:trPr>
          <w:trHeight w:val="810"/>
        </w:trPr>
        <w:tc>
          <w:tcPr>
            <w:tcW w:w="925" w:type="dxa"/>
            <w:vMerge/>
          </w:tcPr>
          <w:p w14:paraId="378564D7" w14:textId="77777777" w:rsidR="00975EA9" w:rsidRPr="00975EA9" w:rsidRDefault="00975EA9" w:rsidP="00975EA9">
            <w:pPr>
              <w:numPr>
                <w:ilvl w:val="0"/>
                <w:numId w:val="85"/>
              </w:numPr>
              <w:spacing w:after="200" w:line="276" w:lineRule="auto"/>
              <w:contextualSpacing/>
              <w:rPr>
                <w:rFonts w:ascii="Times New Roman" w:eastAsia="Calibri" w:hAnsi="Times New Roman"/>
                <w:b/>
              </w:rPr>
            </w:pPr>
          </w:p>
        </w:tc>
        <w:tc>
          <w:tcPr>
            <w:tcW w:w="2910" w:type="dxa"/>
          </w:tcPr>
          <w:p w14:paraId="137A4E32" w14:textId="77777777" w:rsidR="00975EA9" w:rsidRPr="00975EA9" w:rsidRDefault="00975EA9" w:rsidP="00975EA9">
            <w:pPr>
              <w:rPr>
                <w:rFonts w:ascii="Times New Roman" w:hAnsi="Times New Roman"/>
              </w:rPr>
            </w:pPr>
            <w:r w:rsidRPr="00975EA9">
              <w:rPr>
                <w:rFonts w:ascii="Times New Roman" w:hAnsi="Times New Roman"/>
              </w:rPr>
              <w:t>Sufinanciranje nabave                    interventnog vozila</w:t>
            </w:r>
            <w:r w:rsidRPr="00975EA9">
              <w:rPr>
                <w:rFonts w:ascii="Times New Roman" w:hAnsi="Times New Roman"/>
              </w:rPr>
              <w:tab/>
            </w:r>
          </w:p>
        </w:tc>
        <w:tc>
          <w:tcPr>
            <w:tcW w:w="2134" w:type="dxa"/>
          </w:tcPr>
          <w:p w14:paraId="56168F95" w14:textId="77777777" w:rsidR="00975EA9" w:rsidRPr="00975EA9" w:rsidRDefault="00975EA9" w:rsidP="00975EA9">
            <w:pPr>
              <w:spacing w:after="200" w:line="276" w:lineRule="auto"/>
              <w:ind w:left="720"/>
              <w:contextualSpacing/>
              <w:jc w:val="right"/>
              <w:rPr>
                <w:rFonts w:ascii="Times New Roman" w:eastAsia="Calibri" w:hAnsi="Times New Roman"/>
              </w:rPr>
            </w:pPr>
            <w:r w:rsidRPr="00975EA9">
              <w:rPr>
                <w:rFonts w:ascii="Times New Roman" w:eastAsia="Calibri" w:hAnsi="Times New Roman"/>
              </w:rPr>
              <w:t>13.273,00</w:t>
            </w:r>
          </w:p>
        </w:tc>
      </w:tr>
      <w:tr w:rsidR="00975EA9" w:rsidRPr="00975EA9" w14:paraId="0109F782" w14:textId="77777777" w:rsidTr="00683B1C">
        <w:trPr>
          <w:trHeight w:val="653"/>
        </w:trPr>
        <w:tc>
          <w:tcPr>
            <w:tcW w:w="925" w:type="dxa"/>
          </w:tcPr>
          <w:p w14:paraId="202CF90D" w14:textId="77777777" w:rsidR="00975EA9" w:rsidRPr="00975EA9" w:rsidRDefault="00975EA9" w:rsidP="00975EA9">
            <w:pPr>
              <w:rPr>
                <w:rFonts w:ascii="Times New Roman" w:hAnsi="Times New Roman"/>
                <w:b/>
                <w:lang w:eastAsia="hr-HR"/>
              </w:rPr>
            </w:pPr>
            <w:r w:rsidRPr="00975EA9">
              <w:rPr>
                <w:rFonts w:ascii="Times New Roman" w:hAnsi="Times New Roman"/>
                <w:b/>
                <w:lang w:eastAsia="hr-HR"/>
              </w:rPr>
              <w:t>2.</w:t>
            </w:r>
          </w:p>
        </w:tc>
        <w:tc>
          <w:tcPr>
            <w:tcW w:w="2910" w:type="dxa"/>
          </w:tcPr>
          <w:p w14:paraId="785B374B" w14:textId="77777777" w:rsidR="00975EA9" w:rsidRPr="00975EA9" w:rsidRDefault="00975EA9" w:rsidP="00975EA9">
            <w:pPr>
              <w:rPr>
                <w:rFonts w:ascii="Times New Roman" w:hAnsi="Times New Roman"/>
                <w:lang w:eastAsia="hr-HR"/>
              </w:rPr>
            </w:pPr>
            <w:r w:rsidRPr="00975EA9">
              <w:rPr>
                <w:rFonts w:ascii="Times New Roman" w:hAnsi="Times New Roman"/>
                <w:lang w:eastAsia="hr-HR"/>
              </w:rPr>
              <w:t xml:space="preserve">Izrada planova iz područja </w:t>
            </w:r>
          </w:p>
          <w:p w14:paraId="5E6534B3" w14:textId="77777777" w:rsidR="00975EA9" w:rsidRPr="00975EA9" w:rsidRDefault="00975EA9" w:rsidP="00975EA9">
            <w:pPr>
              <w:rPr>
                <w:rFonts w:ascii="Times New Roman" w:hAnsi="Times New Roman"/>
                <w:b/>
                <w:lang w:eastAsia="hr-HR"/>
              </w:rPr>
            </w:pPr>
            <w:r w:rsidRPr="00975EA9">
              <w:rPr>
                <w:rFonts w:ascii="Times New Roman" w:hAnsi="Times New Roman"/>
                <w:lang w:eastAsia="hr-HR"/>
              </w:rPr>
              <w:t>zaštite i spašavanja</w:t>
            </w:r>
            <w:r w:rsidRPr="00975EA9">
              <w:rPr>
                <w:rFonts w:ascii="Times New Roman" w:hAnsi="Times New Roman"/>
                <w:lang w:eastAsia="hr-HR"/>
              </w:rPr>
              <w:tab/>
              <w:t xml:space="preserve">                                </w:t>
            </w:r>
          </w:p>
        </w:tc>
        <w:tc>
          <w:tcPr>
            <w:tcW w:w="2134" w:type="dxa"/>
          </w:tcPr>
          <w:p w14:paraId="6BA3ABFD" w14:textId="77777777" w:rsidR="00975EA9" w:rsidRPr="00975EA9" w:rsidRDefault="00975EA9" w:rsidP="00975EA9">
            <w:pPr>
              <w:jc w:val="right"/>
              <w:rPr>
                <w:rFonts w:ascii="Times New Roman" w:hAnsi="Times New Roman"/>
                <w:lang w:eastAsia="hr-HR"/>
              </w:rPr>
            </w:pPr>
            <w:r w:rsidRPr="00975EA9">
              <w:rPr>
                <w:rFonts w:ascii="Times New Roman" w:hAnsi="Times New Roman"/>
                <w:lang w:eastAsia="hr-HR"/>
              </w:rPr>
              <w:t>1.600,00</w:t>
            </w:r>
          </w:p>
        </w:tc>
      </w:tr>
      <w:tr w:rsidR="00975EA9" w:rsidRPr="00975EA9" w14:paraId="596562BE" w14:textId="77777777" w:rsidTr="00683B1C">
        <w:tc>
          <w:tcPr>
            <w:tcW w:w="925" w:type="dxa"/>
          </w:tcPr>
          <w:p w14:paraId="7668ED98" w14:textId="77777777" w:rsidR="00975EA9" w:rsidRPr="00975EA9" w:rsidRDefault="00975EA9" w:rsidP="00975EA9">
            <w:pPr>
              <w:rPr>
                <w:rFonts w:ascii="Times New Roman" w:hAnsi="Times New Roman"/>
                <w:b/>
                <w:lang w:eastAsia="hr-HR"/>
              </w:rPr>
            </w:pPr>
            <w:r w:rsidRPr="00975EA9">
              <w:rPr>
                <w:rFonts w:ascii="Times New Roman" w:hAnsi="Times New Roman"/>
                <w:b/>
                <w:lang w:eastAsia="hr-HR"/>
              </w:rPr>
              <w:t>3.</w:t>
            </w:r>
          </w:p>
        </w:tc>
        <w:tc>
          <w:tcPr>
            <w:tcW w:w="2910" w:type="dxa"/>
          </w:tcPr>
          <w:p w14:paraId="326FE957" w14:textId="77777777" w:rsidR="00975EA9" w:rsidRPr="00975EA9" w:rsidRDefault="00975EA9" w:rsidP="00975EA9">
            <w:pPr>
              <w:rPr>
                <w:rFonts w:ascii="Times New Roman" w:hAnsi="Times New Roman"/>
                <w:b/>
                <w:lang w:eastAsia="hr-HR"/>
              </w:rPr>
            </w:pPr>
            <w:r w:rsidRPr="00975EA9">
              <w:rPr>
                <w:rFonts w:ascii="Times New Roman" w:hAnsi="Times New Roman"/>
                <w:lang w:eastAsia="hr-HR"/>
              </w:rPr>
              <w:t xml:space="preserve">Sredstva za civilnu zaštitu  i HGSS      </w:t>
            </w:r>
          </w:p>
        </w:tc>
        <w:tc>
          <w:tcPr>
            <w:tcW w:w="2134" w:type="dxa"/>
          </w:tcPr>
          <w:p w14:paraId="0A577D0F" w14:textId="77777777" w:rsidR="00975EA9" w:rsidRPr="00975EA9" w:rsidRDefault="00975EA9" w:rsidP="00975EA9">
            <w:pPr>
              <w:jc w:val="right"/>
              <w:rPr>
                <w:rFonts w:ascii="Times New Roman" w:hAnsi="Times New Roman"/>
                <w:lang w:eastAsia="hr-HR"/>
              </w:rPr>
            </w:pPr>
            <w:r w:rsidRPr="00975EA9">
              <w:rPr>
                <w:rFonts w:ascii="Times New Roman" w:hAnsi="Times New Roman"/>
                <w:lang w:eastAsia="hr-HR"/>
              </w:rPr>
              <w:t>1.330,00</w:t>
            </w:r>
          </w:p>
        </w:tc>
      </w:tr>
      <w:tr w:rsidR="00975EA9" w:rsidRPr="00975EA9" w14:paraId="6B5D44C3" w14:textId="77777777" w:rsidTr="00683B1C">
        <w:tc>
          <w:tcPr>
            <w:tcW w:w="925" w:type="dxa"/>
          </w:tcPr>
          <w:p w14:paraId="2189F901" w14:textId="77777777" w:rsidR="00975EA9" w:rsidRPr="00975EA9" w:rsidRDefault="00975EA9" w:rsidP="00975EA9">
            <w:pPr>
              <w:rPr>
                <w:rFonts w:ascii="Times New Roman" w:hAnsi="Times New Roman"/>
                <w:b/>
                <w:lang w:eastAsia="hr-HR"/>
              </w:rPr>
            </w:pPr>
            <w:r w:rsidRPr="00975EA9">
              <w:rPr>
                <w:rFonts w:ascii="Times New Roman" w:hAnsi="Times New Roman"/>
                <w:b/>
                <w:lang w:eastAsia="hr-HR"/>
              </w:rPr>
              <w:t>4.</w:t>
            </w:r>
          </w:p>
        </w:tc>
        <w:tc>
          <w:tcPr>
            <w:tcW w:w="2910" w:type="dxa"/>
          </w:tcPr>
          <w:p w14:paraId="45225702" w14:textId="77777777" w:rsidR="00975EA9" w:rsidRPr="00975EA9" w:rsidRDefault="00975EA9" w:rsidP="00975EA9">
            <w:pPr>
              <w:rPr>
                <w:rFonts w:ascii="Times New Roman" w:hAnsi="Times New Roman"/>
                <w:lang w:eastAsia="hr-HR"/>
              </w:rPr>
            </w:pPr>
            <w:r w:rsidRPr="00975EA9">
              <w:rPr>
                <w:rFonts w:ascii="Times New Roman" w:hAnsi="Times New Roman"/>
                <w:lang w:eastAsia="hr-HR"/>
              </w:rPr>
              <w:t>Ostali izdaci za civilnu zaštitu</w:t>
            </w:r>
          </w:p>
        </w:tc>
        <w:tc>
          <w:tcPr>
            <w:tcW w:w="2134" w:type="dxa"/>
          </w:tcPr>
          <w:p w14:paraId="5170B1AE" w14:textId="77777777" w:rsidR="00975EA9" w:rsidRPr="00975EA9" w:rsidRDefault="00975EA9" w:rsidP="00975EA9">
            <w:pPr>
              <w:jc w:val="right"/>
              <w:rPr>
                <w:rFonts w:ascii="Times New Roman" w:hAnsi="Times New Roman"/>
                <w:lang w:eastAsia="hr-HR"/>
              </w:rPr>
            </w:pPr>
            <w:r w:rsidRPr="00975EA9">
              <w:rPr>
                <w:rFonts w:ascii="Times New Roman" w:hAnsi="Times New Roman"/>
                <w:lang w:eastAsia="hr-HR"/>
              </w:rPr>
              <w:t>265,00</w:t>
            </w:r>
          </w:p>
        </w:tc>
      </w:tr>
      <w:tr w:rsidR="00975EA9" w:rsidRPr="00975EA9" w14:paraId="6C0D85D6" w14:textId="77777777" w:rsidTr="00683B1C">
        <w:trPr>
          <w:trHeight w:val="319"/>
        </w:trPr>
        <w:tc>
          <w:tcPr>
            <w:tcW w:w="925" w:type="dxa"/>
          </w:tcPr>
          <w:p w14:paraId="7423E3E6" w14:textId="77777777" w:rsidR="00975EA9" w:rsidRPr="00975EA9" w:rsidRDefault="00975EA9" w:rsidP="00975EA9">
            <w:pPr>
              <w:rPr>
                <w:rFonts w:ascii="Times New Roman" w:hAnsi="Times New Roman"/>
                <w:b/>
                <w:lang w:eastAsia="hr-HR"/>
              </w:rPr>
            </w:pPr>
            <w:r w:rsidRPr="00975EA9">
              <w:rPr>
                <w:rFonts w:ascii="Times New Roman" w:hAnsi="Times New Roman"/>
                <w:b/>
                <w:lang w:eastAsia="hr-HR"/>
              </w:rPr>
              <w:t>5.</w:t>
            </w:r>
          </w:p>
        </w:tc>
        <w:tc>
          <w:tcPr>
            <w:tcW w:w="2910" w:type="dxa"/>
          </w:tcPr>
          <w:p w14:paraId="1FEAE086" w14:textId="77777777" w:rsidR="00975EA9" w:rsidRPr="00975EA9" w:rsidRDefault="00975EA9" w:rsidP="00975EA9">
            <w:pPr>
              <w:rPr>
                <w:rFonts w:ascii="Times New Roman" w:hAnsi="Times New Roman"/>
                <w:b/>
                <w:lang w:eastAsia="hr-HR"/>
              </w:rPr>
            </w:pPr>
            <w:r w:rsidRPr="00975EA9">
              <w:rPr>
                <w:rFonts w:ascii="Times New Roman" w:hAnsi="Times New Roman"/>
                <w:lang w:eastAsia="hr-HR"/>
              </w:rPr>
              <w:t xml:space="preserve">Higijeničarska služba                           </w:t>
            </w:r>
          </w:p>
        </w:tc>
        <w:tc>
          <w:tcPr>
            <w:tcW w:w="2134" w:type="dxa"/>
          </w:tcPr>
          <w:p w14:paraId="10B432CC" w14:textId="77777777" w:rsidR="00975EA9" w:rsidRPr="00975EA9" w:rsidRDefault="00975EA9" w:rsidP="00975EA9">
            <w:pPr>
              <w:jc w:val="right"/>
              <w:rPr>
                <w:rFonts w:ascii="Times New Roman" w:hAnsi="Times New Roman"/>
                <w:lang w:eastAsia="hr-HR"/>
              </w:rPr>
            </w:pPr>
            <w:r w:rsidRPr="00975EA9">
              <w:rPr>
                <w:rFonts w:ascii="Times New Roman" w:hAnsi="Times New Roman"/>
                <w:lang w:eastAsia="hr-HR"/>
              </w:rPr>
              <w:t>7.500,00</w:t>
            </w:r>
          </w:p>
        </w:tc>
      </w:tr>
      <w:tr w:rsidR="00975EA9" w:rsidRPr="00975EA9" w14:paraId="2BD208A5" w14:textId="77777777" w:rsidTr="00683B1C">
        <w:tc>
          <w:tcPr>
            <w:tcW w:w="925" w:type="dxa"/>
          </w:tcPr>
          <w:p w14:paraId="5DD458C1" w14:textId="77777777" w:rsidR="00975EA9" w:rsidRPr="00975EA9" w:rsidRDefault="00975EA9" w:rsidP="00975EA9">
            <w:pPr>
              <w:rPr>
                <w:rFonts w:ascii="Times New Roman" w:hAnsi="Times New Roman"/>
                <w:b/>
                <w:lang w:eastAsia="hr-HR"/>
              </w:rPr>
            </w:pPr>
            <w:r w:rsidRPr="00975EA9">
              <w:rPr>
                <w:rFonts w:ascii="Times New Roman" w:hAnsi="Times New Roman"/>
                <w:b/>
                <w:lang w:eastAsia="hr-HR"/>
              </w:rPr>
              <w:t>6.</w:t>
            </w:r>
          </w:p>
        </w:tc>
        <w:tc>
          <w:tcPr>
            <w:tcW w:w="2910" w:type="dxa"/>
          </w:tcPr>
          <w:p w14:paraId="365DC140" w14:textId="77777777" w:rsidR="00975EA9" w:rsidRPr="00975EA9" w:rsidRDefault="00975EA9" w:rsidP="00975EA9">
            <w:pPr>
              <w:rPr>
                <w:rFonts w:ascii="Times New Roman" w:hAnsi="Times New Roman"/>
                <w:b/>
                <w:lang w:eastAsia="hr-HR"/>
              </w:rPr>
            </w:pPr>
            <w:r w:rsidRPr="00975EA9">
              <w:rPr>
                <w:rFonts w:ascii="Times New Roman" w:hAnsi="Times New Roman"/>
                <w:lang w:eastAsia="hr-HR"/>
              </w:rPr>
              <w:t xml:space="preserve">Deratizacija i dezinsekcija                     </w:t>
            </w:r>
          </w:p>
        </w:tc>
        <w:tc>
          <w:tcPr>
            <w:tcW w:w="2134" w:type="dxa"/>
          </w:tcPr>
          <w:p w14:paraId="45CB859F" w14:textId="77777777" w:rsidR="00975EA9" w:rsidRPr="00975EA9" w:rsidRDefault="00975EA9" w:rsidP="00975EA9">
            <w:pPr>
              <w:jc w:val="right"/>
              <w:rPr>
                <w:rFonts w:ascii="Times New Roman" w:hAnsi="Times New Roman"/>
                <w:lang w:eastAsia="hr-HR"/>
              </w:rPr>
            </w:pPr>
            <w:r w:rsidRPr="00975EA9">
              <w:rPr>
                <w:rFonts w:ascii="Times New Roman" w:hAnsi="Times New Roman"/>
                <w:lang w:eastAsia="hr-HR"/>
              </w:rPr>
              <w:t>6.830,00</w:t>
            </w:r>
          </w:p>
        </w:tc>
      </w:tr>
      <w:tr w:rsidR="00975EA9" w:rsidRPr="00975EA9" w14:paraId="6CA5DC04" w14:textId="77777777" w:rsidTr="00683B1C">
        <w:tc>
          <w:tcPr>
            <w:tcW w:w="925" w:type="dxa"/>
          </w:tcPr>
          <w:p w14:paraId="33A25A4A" w14:textId="77777777" w:rsidR="00975EA9" w:rsidRPr="00975EA9" w:rsidRDefault="00975EA9" w:rsidP="00975EA9">
            <w:pPr>
              <w:rPr>
                <w:rFonts w:ascii="Times New Roman" w:hAnsi="Times New Roman"/>
                <w:b/>
                <w:lang w:eastAsia="hr-HR"/>
              </w:rPr>
            </w:pPr>
            <w:r w:rsidRPr="00975EA9">
              <w:rPr>
                <w:rFonts w:ascii="Times New Roman" w:hAnsi="Times New Roman"/>
                <w:b/>
                <w:lang w:eastAsia="hr-HR"/>
              </w:rPr>
              <w:t>7.</w:t>
            </w:r>
          </w:p>
        </w:tc>
        <w:tc>
          <w:tcPr>
            <w:tcW w:w="2910" w:type="dxa"/>
          </w:tcPr>
          <w:p w14:paraId="766E9322" w14:textId="77777777" w:rsidR="00975EA9" w:rsidRPr="00975EA9" w:rsidRDefault="00975EA9" w:rsidP="00975EA9">
            <w:pPr>
              <w:rPr>
                <w:rFonts w:ascii="Times New Roman" w:hAnsi="Times New Roman"/>
                <w:b/>
                <w:lang w:eastAsia="hr-HR"/>
              </w:rPr>
            </w:pPr>
            <w:r w:rsidRPr="00975EA9">
              <w:rPr>
                <w:rFonts w:ascii="Times New Roman" w:hAnsi="Times New Roman"/>
                <w:lang w:eastAsia="hr-HR"/>
              </w:rPr>
              <w:t xml:space="preserve">Crveni križ                                                </w:t>
            </w:r>
          </w:p>
        </w:tc>
        <w:tc>
          <w:tcPr>
            <w:tcW w:w="2134" w:type="dxa"/>
          </w:tcPr>
          <w:p w14:paraId="0B0F7FC8" w14:textId="77777777" w:rsidR="00975EA9" w:rsidRPr="00975EA9" w:rsidRDefault="00975EA9" w:rsidP="00975EA9">
            <w:pPr>
              <w:jc w:val="right"/>
              <w:rPr>
                <w:rFonts w:ascii="Times New Roman" w:hAnsi="Times New Roman"/>
                <w:lang w:eastAsia="hr-HR"/>
              </w:rPr>
            </w:pPr>
            <w:r w:rsidRPr="00975EA9">
              <w:rPr>
                <w:rFonts w:ascii="Times New Roman" w:hAnsi="Times New Roman"/>
                <w:lang w:eastAsia="hr-HR"/>
              </w:rPr>
              <w:t>10.615,00</w:t>
            </w:r>
          </w:p>
        </w:tc>
      </w:tr>
      <w:tr w:rsidR="00975EA9" w:rsidRPr="00975EA9" w14:paraId="7FE69EB3" w14:textId="77777777" w:rsidTr="00683B1C">
        <w:tc>
          <w:tcPr>
            <w:tcW w:w="925" w:type="dxa"/>
          </w:tcPr>
          <w:p w14:paraId="31F686C8" w14:textId="77777777" w:rsidR="00975EA9" w:rsidRPr="00975EA9" w:rsidRDefault="00975EA9" w:rsidP="00975EA9">
            <w:pPr>
              <w:rPr>
                <w:rFonts w:ascii="Times New Roman" w:hAnsi="Times New Roman"/>
                <w:b/>
                <w:lang w:eastAsia="hr-HR"/>
              </w:rPr>
            </w:pPr>
          </w:p>
        </w:tc>
        <w:tc>
          <w:tcPr>
            <w:tcW w:w="2910" w:type="dxa"/>
          </w:tcPr>
          <w:p w14:paraId="599D6DE9" w14:textId="77777777" w:rsidR="00975EA9" w:rsidRPr="00975EA9" w:rsidRDefault="00975EA9" w:rsidP="00975EA9">
            <w:pPr>
              <w:rPr>
                <w:rFonts w:ascii="Times New Roman" w:hAnsi="Times New Roman"/>
                <w:b/>
                <w:lang w:eastAsia="hr-HR"/>
              </w:rPr>
            </w:pPr>
            <w:r w:rsidRPr="00975EA9">
              <w:rPr>
                <w:rFonts w:ascii="Times New Roman" w:hAnsi="Times New Roman"/>
                <w:b/>
                <w:lang w:eastAsia="hr-HR"/>
              </w:rPr>
              <w:t xml:space="preserve">UKUPNO: </w:t>
            </w:r>
          </w:p>
        </w:tc>
        <w:tc>
          <w:tcPr>
            <w:tcW w:w="2134" w:type="dxa"/>
          </w:tcPr>
          <w:p w14:paraId="078E79E3" w14:textId="77777777" w:rsidR="00975EA9" w:rsidRPr="00975EA9" w:rsidRDefault="00975EA9" w:rsidP="00975EA9">
            <w:pPr>
              <w:jc w:val="right"/>
              <w:rPr>
                <w:rFonts w:ascii="Times New Roman" w:hAnsi="Times New Roman"/>
                <w:b/>
                <w:lang w:eastAsia="hr-HR"/>
              </w:rPr>
            </w:pPr>
            <w:r w:rsidRPr="00975EA9">
              <w:rPr>
                <w:rFonts w:ascii="Times New Roman" w:hAnsi="Times New Roman"/>
                <w:b/>
                <w:lang w:eastAsia="hr-HR"/>
              </w:rPr>
              <w:t>122.813,00</w:t>
            </w:r>
          </w:p>
        </w:tc>
      </w:tr>
    </w:tbl>
    <w:p w14:paraId="4D6343CB" w14:textId="77777777" w:rsidR="00975EA9" w:rsidRPr="00975EA9" w:rsidRDefault="00975EA9" w:rsidP="00975EA9">
      <w:pPr>
        <w:spacing w:after="0" w:line="240" w:lineRule="auto"/>
        <w:ind w:left="6372"/>
        <w:rPr>
          <w:rFonts w:ascii="Times New Roman" w:eastAsia="Times New Roman" w:hAnsi="Times New Roman" w:cs="Times New Roman"/>
          <w:b/>
          <w:szCs w:val="24"/>
          <w:lang w:eastAsia="hr-HR"/>
        </w:rPr>
      </w:pPr>
      <w:r w:rsidRPr="00975EA9">
        <w:rPr>
          <w:rFonts w:ascii="Times New Roman" w:eastAsia="Times New Roman" w:hAnsi="Times New Roman" w:cs="Times New Roman"/>
          <w:b/>
          <w:szCs w:val="24"/>
          <w:lang w:eastAsia="hr-HR"/>
        </w:rPr>
        <w:tab/>
      </w:r>
      <w:r w:rsidRPr="00975EA9">
        <w:rPr>
          <w:rFonts w:ascii="Times New Roman" w:eastAsia="Times New Roman" w:hAnsi="Times New Roman" w:cs="Times New Roman"/>
          <w:b/>
          <w:szCs w:val="24"/>
          <w:lang w:eastAsia="hr-HR"/>
        </w:rPr>
        <w:tab/>
        <w:t xml:space="preserve">             </w:t>
      </w:r>
    </w:p>
    <w:p w14:paraId="742CABDE" w14:textId="77777777" w:rsidR="00975EA9" w:rsidRPr="00975EA9" w:rsidRDefault="00975EA9" w:rsidP="00975EA9">
      <w:pPr>
        <w:tabs>
          <w:tab w:val="right" w:pos="4536"/>
          <w:tab w:val="right" w:pos="6946"/>
          <w:tab w:val="right" w:pos="8789"/>
        </w:tabs>
        <w:spacing w:after="0" w:line="240" w:lineRule="auto"/>
        <w:rPr>
          <w:rFonts w:ascii="Times New Roman" w:eastAsia="Times New Roman" w:hAnsi="Times New Roman" w:cs="Times New Roman"/>
          <w:b/>
          <w:szCs w:val="24"/>
          <w:lang w:eastAsia="hr-HR"/>
        </w:rPr>
      </w:pPr>
      <w:r w:rsidRPr="00975EA9">
        <w:rPr>
          <w:rFonts w:ascii="Times New Roman" w:eastAsia="Times New Roman" w:hAnsi="Times New Roman" w:cs="Times New Roman"/>
          <w:b/>
          <w:szCs w:val="24"/>
          <w:lang w:eastAsia="hr-HR"/>
        </w:rPr>
        <w:tab/>
      </w:r>
      <w:r w:rsidRPr="00975EA9">
        <w:rPr>
          <w:rFonts w:ascii="Times New Roman" w:eastAsia="Times New Roman" w:hAnsi="Times New Roman" w:cs="Times New Roman"/>
          <w:b/>
          <w:lang w:eastAsia="hr-HR"/>
        </w:rPr>
        <w:t>III.</w:t>
      </w:r>
    </w:p>
    <w:p w14:paraId="70CA5DC7" w14:textId="77777777" w:rsidR="00975EA9" w:rsidRPr="00975EA9" w:rsidRDefault="00975EA9" w:rsidP="00975EA9">
      <w:pPr>
        <w:spacing w:after="0" w:line="240" w:lineRule="auto"/>
        <w:jc w:val="both"/>
        <w:rPr>
          <w:rFonts w:ascii="Times New Roman" w:eastAsia="Times New Roman" w:hAnsi="Times New Roman" w:cs="Times New Roman"/>
          <w:bCs/>
          <w:lang w:eastAsia="hr-HR"/>
        </w:rPr>
      </w:pPr>
      <w:r w:rsidRPr="00975EA9">
        <w:rPr>
          <w:rFonts w:ascii="Times New Roman" w:eastAsia="Times New Roman" w:hAnsi="Times New Roman" w:cs="Times New Roman"/>
          <w:bCs/>
          <w:lang w:eastAsia="hr-HR"/>
        </w:rPr>
        <w:tab/>
        <w:t>Ova Izmjena Plana stupa na snagu danom stupanja na snagu Odluke o I. izmjeni proračuna Općine Sveti Križ Začretje za 2023. godinu, a objaviti će se u „Službenom glasniku Krapinsko-zagorske županije“.</w:t>
      </w:r>
    </w:p>
    <w:p w14:paraId="1E7C9E7F" w14:textId="77777777" w:rsidR="00975EA9" w:rsidRPr="00975EA9" w:rsidRDefault="00975EA9" w:rsidP="00975EA9">
      <w:pPr>
        <w:spacing w:after="0" w:line="240" w:lineRule="auto"/>
        <w:jc w:val="center"/>
        <w:rPr>
          <w:rFonts w:ascii="Times New Roman" w:eastAsia="Times New Roman" w:hAnsi="Times New Roman" w:cs="Times New Roman"/>
          <w:b/>
          <w:lang w:eastAsia="hr-HR"/>
        </w:rPr>
      </w:pPr>
    </w:p>
    <w:p w14:paraId="2DD923B6" w14:textId="77777777" w:rsidR="00975EA9" w:rsidRPr="00975EA9" w:rsidRDefault="00975EA9" w:rsidP="00975EA9">
      <w:pPr>
        <w:spacing w:after="0" w:line="240" w:lineRule="auto"/>
        <w:jc w:val="both"/>
        <w:rPr>
          <w:rFonts w:ascii="Times New Roman" w:eastAsia="Times New Roman" w:hAnsi="Times New Roman" w:cs="Times New Roman"/>
          <w:lang w:eastAsia="hr-HR"/>
        </w:rPr>
      </w:pPr>
      <w:r w:rsidRPr="00975EA9">
        <w:rPr>
          <w:rFonts w:ascii="Times New Roman" w:eastAsia="Times New Roman" w:hAnsi="Times New Roman" w:cs="Times New Roman"/>
          <w:b/>
          <w:lang w:eastAsia="hr-HR"/>
        </w:rPr>
        <w:tab/>
      </w:r>
      <w:r w:rsidRPr="00975EA9">
        <w:rPr>
          <w:rFonts w:ascii="Times New Roman" w:eastAsia="Times New Roman" w:hAnsi="Times New Roman" w:cs="Times New Roman"/>
          <w:b/>
          <w:lang w:eastAsia="hr-HR"/>
        </w:rPr>
        <w:tab/>
      </w:r>
      <w:r w:rsidRPr="00975EA9">
        <w:rPr>
          <w:rFonts w:ascii="Times New Roman" w:eastAsia="Times New Roman" w:hAnsi="Times New Roman" w:cs="Times New Roman"/>
          <w:b/>
          <w:lang w:eastAsia="hr-HR"/>
        </w:rPr>
        <w:tab/>
      </w:r>
      <w:r w:rsidRPr="00975EA9">
        <w:rPr>
          <w:rFonts w:ascii="Times New Roman" w:eastAsia="Times New Roman" w:hAnsi="Times New Roman" w:cs="Times New Roman"/>
          <w:b/>
          <w:lang w:eastAsia="hr-HR"/>
        </w:rPr>
        <w:tab/>
      </w:r>
      <w:r w:rsidRPr="00975EA9">
        <w:rPr>
          <w:rFonts w:ascii="Times New Roman" w:eastAsia="Times New Roman" w:hAnsi="Times New Roman" w:cs="Times New Roman"/>
          <w:b/>
          <w:lang w:eastAsia="hr-HR"/>
        </w:rPr>
        <w:tab/>
      </w:r>
      <w:r w:rsidRPr="00975EA9">
        <w:rPr>
          <w:rFonts w:ascii="Times New Roman" w:eastAsia="Times New Roman" w:hAnsi="Times New Roman" w:cs="Times New Roman"/>
          <w:b/>
          <w:lang w:eastAsia="hr-HR"/>
        </w:rPr>
        <w:tab/>
      </w:r>
      <w:r w:rsidRPr="00975EA9">
        <w:rPr>
          <w:rFonts w:ascii="Times New Roman" w:eastAsia="Times New Roman" w:hAnsi="Times New Roman" w:cs="Times New Roman"/>
          <w:b/>
          <w:lang w:eastAsia="hr-HR"/>
        </w:rPr>
        <w:tab/>
      </w:r>
      <w:r w:rsidRPr="00975EA9">
        <w:rPr>
          <w:rFonts w:ascii="Times New Roman" w:eastAsia="Times New Roman" w:hAnsi="Times New Roman" w:cs="Times New Roman"/>
          <w:lang w:eastAsia="hr-HR"/>
        </w:rPr>
        <w:tab/>
        <w:t>PREDSJEDNIK</w:t>
      </w:r>
    </w:p>
    <w:p w14:paraId="7E3BD215" w14:textId="77777777" w:rsidR="00975EA9" w:rsidRPr="00975EA9" w:rsidRDefault="00975EA9" w:rsidP="00975EA9">
      <w:pPr>
        <w:spacing w:after="0" w:line="240" w:lineRule="auto"/>
        <w:jc w:val="both"/>
        <w:rPr>
          <w:rFonts w:ascii="Times New Roman" w:eastAsia="Times New Roman" w:hAnsi="Times New Roman" w:cs="Times New Roman"/>
          <w:lang w:eastAsia="hr-HR"/>
        </w:rPr>
      </w:pPr>
      <w:r w:rsidRPr="00975EA9">
        <w:rPr>
          <w:rFonts w:ascii="Times New Roman" w:eastAsia="Times New Roman" w:hAnsi="Times New Roman" w:cs="Times New Roman"/>
          <w:lang w:eastAsia="hr-HR"/>
        </w:rPr>
        <w:tab/>
      </w:r>
      <w:r w:rsidRPr="00975EA9">
        <w:rPr>
          <w:rFonts w:ascii="Times New Roman" w:eastAsia="Times New Roman" w:hAnsi="Times New Roman" w:cs="Times New Roman"/>
          <w:lang w:eastAsia="hr-HR"/>
        </w:rPr>
        <w:tab/>
      </w:r>
      <w:r w:rsidRPr="00975EA9">
        <w:rPr>
          <w:rFonts w:ascii="Times New Roman" w:eastAsia="Times New Roman" w:hAnsi="Times New Roman" w:cs="Times New Roman"/>
          <w:lang w:eastAsia="hr-HR"/>
        </w:rPr>
        <w:tab/>
      </w:r>
      <w:r w:rsidRPr="00975EA9">
        <w:rPr>
          <w:rFonts w:ascii="Times New Roman" w:eastAsia="Times New Roman" w:hAnsi="Times New Roman" w:cs="Times New Roman"/>
          <w:lang w:eastAsia="hr-HR"/>
        </w:rPr>
        <w:tab/>
      </w:r>
      <w:r w:rsidRPr="00975EA9">
        <w:rPr>
          <w:rFonts w:ascii="Times New Roman" w:eastAsia="Times New Roman" w:hAnsi="Times New Roman" w:cs="Times New Roman"/>
          <w:lang w:eastAsia="hr-HR"/>
        </w:rPr>
        <w:tab/>
      </w:r>
      <w:r w:rsidRPr="00975EA9">
        <w:rPr>
          <w:rFonts w:ascii="Times New Roman" w:eastAsia="Times New Roman" w:hAnsi="Times New Roman" w:cs="Times New Roman"/>
          <w:lang w:eastAsia="hr-HR"/>
        </w:rPr>
        <w:tab/>
      </w:r>
      <w:r w:rsidRPr="00975EA9">
        <w:rPr>
          <w:rFonts w:ascii="Times New Roman" w:eastAsia="Times New Roman" w:hAnsi="Times New Roman" w:cs="Times New Roman"/>
          <w:lang w:eastAsia="hr-HR"/>
        </w:rPr>
        <w:tab/>
        <w:t xml:space="preserve">       OPĆINSKOG VIJEĆA</w:t>
      </w:r>
    </w:p>
    <w:p w14:paraId="1681F0B6" w14:textId="045B83E9" w:rsidR="00683B1C" w:rsidRDefault="00683B1C" w:rsidP="00B078E5">
      <w:pPr>
        <w:rPr>
          <w:rFonts w:ascii="Times New Roman" w:eastAsia="Times New Roman" w:hAnsi="Times New Roman" w:cs="Times New Roman"/>
          <w:i/>
          <w:lang w:eastAsia="hr-HR"/>
        </w:rPr>
      </w:pPr>
    </w:p>
    <w:p w14:paraId="7D79EC78" w14:textId="77777777" w:rsidR="00827498" w:rsidRPr="00827498" w:rsidRDefault="00827498" w:rsidP="00827498">
      <w:pPr>
        <w:spacing w:after="0" w:line="240" w:lineRule="auto"/>
        <w:rPr>
          <w:rFonts w:ascii="Times New Roman" w:eastAsia="Times New Roman" w:hAnsi="Times New Roman" w:cs="Times New Roman"/>
          <w:b/>
          <w:sz w:val="24"/>
          <w:szCs w:val="24"/>
        </w:rPr>
      </w:pPr>
      <w:r w:rsidRPr="00827498">
        <w:rPr>
          <w:rFonts w:ascii="Times New Roman" w:eastAsia="Times New Roman" w:hAnsi="Times New Roman" w:cs="Times New Roman"/>
          <w:b/>
          <w:sz w:val="24"/>
          <w:szCs w:val="24"/>
        </w:rPr>
        <w:lastRenderedPageBreak/>
        <w:t xml:space="preserve">                              </w:t>
      </w:r>
      <w:r w:rsidRPr="00827498">
        <w:rPr>
          <w:rFonts w:ascii="Times New Roman" w:eastAsia="Times New Roman" w:hAnsi="Times New Roman" w:cs="Times New Roman"/>
          <w:b/>
          <w:sz w:val="24"/>
          <w:szCs w:val="24"/>
        </w:rPr>
        <w:object w:dxaOrig="2100" w:dyaOrig="2503" w14:anchorId="668E55AE">
          <v:shape id="_x0000_i1039" type="#_x0000_t75" style="width:32.25pt;height:42.75pt" o:ole="" fillcolor="window">
            <v:imagedata r:id="rId8" o:title=""/>
          </v:shape>
          <o:OLEObject Type="Embed" ProgID="MSDraw" ShapeID="_x0000_i1039" DrawAspect="Content" ObjectID="_1763200055" r:id="rId28">
            <o:FieldCodes>\* MERGEFORMAT</o:FieldCodes>
          </o:OLEObject>
        </w:object>
      </w:r>
      <w:r w:rsidRPr="00827498">
        <w:rPr>
          <w:rFonts w:ascii="Times New Roman" w:eastAsia="Times New Roman" w:hAnsi="Times New Roman" w:cs="Times New Roman"/>
          <w:b/>
          <w:sz w:val="24"/>
          <w:szCs w:val="24"/>
        </w:rPr>
        <w:tab/>
      </w:r>
    </w:p>
    <w:p w14:paraId="4971A5E3" w14:textId="77777777" w:rsidR="00827498" w:rsidRPr="00827498" w:rsidRDefault="00827498" w:rsidP="00827498">
      <w:pPr>
        <w:spacing w:after="0" w:line="240" w:lineRule="auto"/>
        <w:rPr>
          <w:rFonts w:ascii="Book Antiqua" w:eastAsia="Times New Roman" w:hAnsi="Book Antiqua" w:cs="Times New Roman"/>
          <w:b/>
          <w:sz w:val="24"/>
          <w:szCs w:val="24"/>
        </w:rPr>
      </w:pPr>
      <w:r w:rsidRPr="00827498">
        <w:rPr>
          <w:rFonts w:ascii="Book Antiqua" w:eastAsia="Times New Roman" w:hAnsi="Book Antiqua" w:cs="Times New Roman"/>
          <w:b/>
          <w:sz w:val="24"/>
          <w:szCs w:val="24"/>
        </w:rPr>
        <w:t xml:space="preserve">            REPUBLIKA HRVATSKA</w:t>
      </w:r>
    </w:p>
    <w:p w14:paraId="27F5DDB1" w14:textId="77777777" w:rsidR="00827498" w:rsidRPr="00827498" w:rsidRDefault="00827498" w:rsidP="00827498">
      <w:pPr>
        <w:spacing w:after="0" w:line="240" w:lineRule="auto"/>
        <w:rPr>
          <w:rFonts w:ascii="Book Antiqua" w:eastAsia="Times New Roman" w:hAnsi="Book Antiqua" w:cs="Times New Roman"/>
          <w:b/>
          <w:sz w:val="24"/>
          <w:szCs w:val="24"/>
          <w:lang w:eastAsia="hr-HR"/>
        </w:rPr>
      </w:pPr>
      <w:r w:rsidRPr="00827498">
        <w:rPr>
          <w:rFonts w:ascii="Book Antiqua" w:eastAsia="Times New Roman" w:hAnsi="Book Antiqua" w:cs="Times New Roman"/>
          <w:b/>
          <w:sz w:val="24"/>
          <w:szCs w:val="24"/>
          <w:lang w:eastAsia="hr-HR"/>
        </w:rPr>
        <w:t xml:space="preserve">   KRAPINSKO-ZAGORSKA ŽUPANIJA</w:t>
      </w:r>
      <w:r w:rsidRPr="00827498">
        <w:rPr>
          <w:rFonts w:ascii="Book Antiqua" w:eastAsia="Times New Roman" w:hAnsi="Book Antiqua" w:cs="Times New Roman"/>
          <w:b/>
          <w:sz w:val="24"/>
          <w:szCs w:val="24"/>
          <w:lang w:eastAsia="hr-HR"/>
        </w:rPr>
        <w:tab/>
      </w:r>
      <w:r w:rsidRPr="00827498">
        <w:rPr>
          <w:rFonts w:ascii="Book Antiqua" w:eastAsia="Times New Roman" w:hAnsi="Book Antiqua" w:cs="Times New Roman"/>
          <w:b/>
          <w:sz w:val="24"/>
          <w:szCs w:val="24"/>
          <w:lang w:eastAsia="hr-HR"/>
        </w:rPr>
        <w:tab/>
      </w:r>
      <w:r w:rsidRPr="00827498">
        <w:rPr>
          <w:rFonts w:ascii="Book Antiqua" w:eastAsia="Times New Roman" w:hAnsi="Book Antiqua" w:cs="Times New Roman"/>
          <w:b/>
          <w:sz w:val="24"/>
          <w:szCs w:val="24"/>
          <w:lang w:eastAsia="hr-HR"/>
        </w:rPr>
        <w:tab/>
      </w:r>
      <w:r w:rsidRPr="00827498">
        <w:rPr>
          <w:rFonts w:ascii="Book Antiqua" w:eastAsia="Times New Roman" w:hAnsi="Book Antiqua" w:cs="Times New Roman"/>
          <w:b/>
          <w:sz w:val="24"/>
          <w:szCs w:val="24"/>
          <w:lang w:eastAsia="hr-HR"/>
        </w:rPr>
        <w:tab/>
        <w:t xml:space="preserve"> </w:t>
      </w:r>
    </w:p>
    <w:p w14:paraId="1E469C2E" w14:textId="77777777" w:rsidR="00827498" w:rsidRPr="00827498" w:rsidRDefault="00827498" w:rsidP="00827498">
      <w:pPr>
        <w:keepNext/>
        <w:spacing w:after="0" w:line="240" w:lineRule="auto"/>
        <w:outlineLvl w:val="1"/>
        <w:rPr>
          <w:rFonts w:ascii="Times New Roman" w:eastAsia="Times New Roman" w:hAnsi="Times New Roman" w:cs="Times New Roman"/>
          <w:b/>
          <w:sz w:val="24"/>
          <w:szCs w:val="24"/>
          <w:lang w:eastAsia="hr-HR"/>
        </w:rPr>
      </w:pPr>
      <w:r w:rsidRPr="00827498">
        <w:rPr>
          <w:rFonts w:ascii="Times New Roman" w:eastAsia="Times New Roman" w:hAnsi="Times New Roman" w:cs="Times New Roman"/>
          <w:b/>
          <w:sz w:val="24"/>
          <w:szCs w:val="24"/>
          <w:lang w:eastAsia="hr-HR"/>
        </w:rPr>
        <w:t xml:space="preserve">     OPĆINA SVETI KRIŽ ZAČRETJE</w:t>
      </w:r>
    </w:p>
    <w:p w14:paraId="15E25220" w14:textId="77777777" w:rsidR="00827498" w:rsidRPr="00827498" w:rsidRDefault="00827498" w:rsidP="00827498">
      <w:pPr>
        <w:spacing w:after="0" w:line="240" w:lineRule="auto"/>
        <w:rPr>
          <w:rFonts w:ascii="Times New Roman" w:eastAsia="Times New Roman" w:hAnsi="Times New Roman" w:cs="Times New Roman"/>
          <w:b/>
          <w:i/>
          <w:sz w:val="24"/>
          <w:szCs w:val="24"/>
          <w:u w:val="single"/>
          <w:lang w:eastAsia="hr-HR"/>
        </w:rPr>
      </w:pPr>
      <w:r w:rsidRPr="00827498">
        <w:rPr>
          <w:rFonts w:ascii="Times New Roman" w:eastAsia="Times New Roman" w:hAnsi="Times New Roman" w:cs="Times New Roman"/>
          <w:b/>
          <w:sz w:val="24"/>
          <w:szCs w:val="24"/>
          <w:lang w:eastAsia="hr-HR"/>
        </w:rPr>
        <w:t xml:space="preserve">              OPĆINSKO VIJEĆE</w:t>
      </w:r>
      <w:r w:rsidRPr="00827498">
        <w:rPr>
          <w:rFonts w:ascii="Times New Roman" w:eastAsia="Times New Roman" w:hAnsi="Times New Roman" w:cs="Times New Roman"/>
          <w:b/>
          <w:szCs w:val="20"/>
          <w:lang w:eastAsia="hr-HR"/>
        </w:rPr>
        <w:tab/>
      </w:r>
      <w:r w:rsidRPr="00827498">
        <w:rPr>
          <w:rFonts w:ascii="Times New Roman" w:eastAsia="Times New Roman" w:hAnsi="Times New Roman" w:cs="Times New Roman"/>
          <w:b/>
          <w:szCs w:val="20"/>
          <w:lang w:eastAsia="hr-HR"/>
        </w:rPr>
        <w:tab/>
      </w:r>
      <w:r w:rsidRPr="00827498">
        <w:rPr>
          <w:rFonts w:ascii="Times New Roman" w:eastAsia="Times New Roman" w:hAnsi="Times New Roman" w:cs="Times New Roman"/>
          <w:b/>
          <w:szCs w:val="20"/>
          <w:lang w:eastAsia="hr-HR"/>
        </w:rPr>
        <w:tab/>
      </w:r>
      <w:r w:rsidRPr="00827498">
        <w:rPr>
          <w:rFonts w:ascii="Times New Roman" w:eastAsia="Times New Roman" w:hAnsi="Times New Roman" w:cs="Times New Roman"/>
          <w:b/>
          <w:szCs w:val="20"/>
          <w:lang w:eastAsia="hr-HR"/>
        </w:rPr>
        <w:tab/>
      </w:r>
      <w:r w:rsidRPr="00827498">
        <w:rPr>
          <w:rFonts w:ascii="Times New Roman" w:eastAsia="Times New Roman" w:hAnsi="Times New Roman" w:cs="Times New Roman"/>
          <w:b/>
          <w:szCs w:val="20"/>
          <w:lang w:eastAsia="hr-HR"/>
        </w:rPr>
        <w:tab/>
      </w:r>
      <w:r w:rsidRPr="00827498">
        <w:rPr>
          <w:rFonts w:ascii="Times New Roman" w:eastAsia="Times New Roman" w:hAnsi="Times New Roman" w:cs="Times New Roman"/>
          <w:b/>
          <w:szCs w:val="20"/>
          <w:lang w:eastAsia="hr-HR"/>
        </w:rPr>
        <w:tab/>
      </w:r>
    </w:p>
    <w:p w14:paraId="26755F0E" w14:textId="77777777" w:rsidR="00827498" w:rsidRPr="00827498" w:rsidRDefault="00827498" w:rsidP="00827498">
      <w:pPr>
        <w:spacing w:after="0" w:line="240" w:lineRule="auto"/>
        <w:ind w:right="276"/>
        <w:jc w:val="both"/>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ab/>
      </w:r>
      <w:r w:rsidRPr="00827498">
        <w:rPr>
          <w:rFonts w:ascii="Times New Roman" w:eastAsia="Times New Roman" w:hAnsi="Times New Roman" w:cs="Times New Roman"/>
          <w:b/>
          <w:noProof/>
          <w:szCs w:val="20"/>
          <w:lang w:eastAsia="hr-HR"/>
        </w:rPr>
        <w:tab/>
      </w:r>
      <w:r w:rsidRPr="00827498">
        <w:rPr>
          <w:rFonts w:ascii="Times New Roman" w:eastAsia="Times New Roman" w:hAnsi="Times New Roman" w:cs="Times New Roman"/>
          <w:b/>
          <w:noProof/>
          <w:szCs w:val="20"/>
          <w:lang w:eastAsia="hr-HR"/>
        </w:rPr>
        <w:tab/>
      </w:r>
      <w:r w:rsidRPr="00827498">
        <w:rPr>
          <w:rFonts w:ascii="Times New Roman" w:eastAsia="Times New Roman" w:hAnsi="Times New Roman" w:cs="Times New Roman"/>
          <w:b/>
          <w:noProof/>
          <w:szCs w:val="20"/>
          <w:lang w:eastAsia="hr-HR"/>
        </w:rPr>
        <w:tab/>
      </w:r>
      <w:r w:rsidRPr="00827498">
        <w:rPr>
          <w:rFonts w:ascii="Times New Roman" w:eastAsia="Times New Roman" w:hAnsi="Times New Roman" w:cs="Times New Roman"/>
          <w:b/>
          <w:noProof/>
          <w:szCs w:val="20"/>
          <w:lang w:eastAsia="hr-HR"/>
        </w:rPr>
        <w:tab/>
      </w:r>
      <w:r w:rsidRPr="00827498">
        <w:rPr>
          <w:rFonts w:ascii="Times New Roman" w:eastAsia="Times New Roman" w:hAnsi="Times New Roman" w:cs="Times New Roman"/>
          <w:b/>
          <w:noProof/>
          <w:szCs w:val="20"/>
          <w:lang w:eastAsia="hr-HR"/>
        </w:rPr>
        <w:tab/>
      </w:r>
      <w:r w:rsidRPr="00827498">
        <w:rPr>
          <w:rFonts w:ascii="Times New Roman" w:eastAsia="Times New Roman" w:hAnsi="Times New Roman" w:cs="Times New Roman"/>
          <w:b/>
          <w:noProof/>
          <w:szCs w:val="20"/>
          <w:lang w:eastAsia="hr-HR"/>
        </w:rPr>
        <w:tab/>
      </w:r>
      <w:r w:rsidRPr="00827498">
        <w:rPr>
          <w:rFonts w:ascii="Times New Roman" w:eastAsia="Times New Roman" w:hAnsi="Times New Roman" w:cs="Times New Roman"/>
          <w:b/>
          <w:noProof/>
          <w:szCs w:val="20"/>
          <w:lang w:eastAsia="hr-HR"/>
        </w:rPr>
        <w:tab/>
      </w:r>
    </w:p>
    <w:p w14:paraId="7FCC7639"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KLASA:400-01/23-01/</w:t>
      </w:r>
    </w:p>
    <w:p w14:paraId="61E05640"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URBROJ: 2140-28-01-23-</w:t>
      </w:r>
    </w:p>
    <w:p w14:paraId="7659C4AA"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Sveti Križ Začretje, ______</w:t>
      </w:r>
    </w:p>
    <w:p w14:paraId="6CDAB1C7"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p>
    <w:p w14:paraId="1CE32199"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Na temelju članka 18. Zakona o Proračunu (NN br. 144/21) i članka 32. Statuta Općine Sveti Križ Začretje (“Službeni glasnik Krapinsko-zagorske županije” br. 21/2021)  Općinsko vijeće Sveti Križ Začretje na ____.  sjednici održanoj _____2023. godine donijelo je:</w:t>
      </w:r>
    </w:p>
    <w:p w14:paraId="508C9943"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p>
    <w:p w14:paraId="3CE07F66"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O D L U K U</w:t>
      </w:r>
    </w:p>
    <w:p w14:paraId="0B8440A7"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 xml:space="preserve">o izvršavanju Proračuna Općine Sveti Križ Začretje </w:t>
      </w:r>
    </w:p>
    <w:p w14:paraId="6BB0FCEA"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za 2024. godinu</w:t>
      </w:r>
    </w:p>
    <w:p w14:paraId="7FE38A53"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p>
    <w:p w14:paraId="573E92F4"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Članak 1.</w:t>
      </w:r>
    </w:p>
    <w:p w14:paraId="16987DC6"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Ovom Odlukom uređuju se prihodi i primici te rashodi i izdaci proračuna i njihovo ostvarivanje, odnosno izvršavanje, opseg zaduživanja i jamstava općine, upravljanje financijskom i nefinancijskom imovinom, prava i obveze korisnika proračunskih sredstava, pojedine ovlasti općinskog načelnika te druga pitanja u izvršavanju proračuna.</w:t>
      </w:r>
    </w:p>
    <w:p w14:paraId="731DD451"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Članak 2.</w:t>
      </w:r>
    </w:p>
    <w:p w14:paraId="5A671AE4"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Proračun se odnosi na proračunsku godinu i vrijedi za jednu godinu. Proračunska godina je razdoblje od 12 mjeseci, a počinje od 01. siječnja, a završava 31. prosinca kalendarske godine.</w:t>
      </w:r>
    </w:p>
    <w:p w14:paraId="407F7339"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Prihodi i primici uplaćeni na račun od 01. siječnja do 31. prosinca tekuće godine prihod su, odnosno primitak tekuće proračunske godine.</w:t>
      </w:r>
    </w:p>
    <w:p w14:paraId="747415BD"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p>
    <w:p w14:paraId="2472F12B"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Članak 3.</w:t>
      </w:r>
    </w:p>
    <w:p w14:paraId="689ABBAF"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Proračun se sastoji od općeg i posebnog dijela te obrazloženja.</w:t>
      </w:r>
    </w:p>
    <w:p w14:paraId="131F2A34" w14:textId="77777777" w:rsidR="00827498" w:rsidRPr="00827498" w:rsidRDefault="00827498" w:rsidP="00827498">
      <w:pPr>
        <w:spacing w:after="0" w:line="240" w:lineRule="auto"/>
        <w:ind w:right="276" w:firstLine="720"/>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Opći dio proračuna čini sažetak Računa prihoda i rashoda i Račun financiranja.</w:t>
      </w:r>
    </w:p>
    <w:p w14:paraId="2DA2C982" w14:textId="77777777" w:rsidR="00827498" w:rsidRPr="00827498" w:rsidRDefault="00827498" w:rsidP="00827498">
      <w:pPr>
        <w:spacing w:after="0" w:line="240" w:lineRule="auto"/>
        <w:ind w:right="276" w:firstLine="720"/>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Posebni dio proračuna sastoji se od plana rashoda i izdataka iskazanih po organizacijskoj klasifikaciji, izvorima financiranja i ekonomskoj klasifikaciji, raspoređenih u programe koji se sastoje od aktivnosti i projekata.</w:t>
      </w:r>
    </w:p>
    <w:p w14:paraId="5919580B" w14:textId="77777777" w:rsidR="00827498" w:rsidRPr="00827498" w:rsidRDefault="00827498" w:rsidP="00827498">
      <w:pPr>
        <w:spacing w:after="0" w:line="240" w:lineRule="auto"/>
        <w:ind w:right="276" w:firstLine="720"/>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 xml:space="preserve">Obrazloženje proračuna sastoji se od obrazloženja općeg dijela proračuna i obrazloženja posebnog dijela prorračuna. </w:t>
      </w:r>
    </w:p>
    <w:p w14:paraId="3C537357" w14:textId="77777777" w:rsidR="00827498" w:rsidRPr="00827498" w:rsidRDefault="00827498" w:rsidP="00827498">
      <w:pPr>
        <w:spacing w:after="0" w:line="240" w:lineRule="auto"/>
        <w:ind w:right="-96"/>
        <w:jc w:val="center"/>
        <w:rPr>
          <w:rFonts w:ascii="Times New Roman" w:eastAsia="Times New Roman" w:hAnsi="Times New Roman" w:cs="Times New Roman"/>
          <w:b/>
          <w:noProof/>
          <w:szCs w:val="20"/>
          <w:lang w:eastAsia="hr-HR"/>
        </w:rPr>
      </w:pPr>
    </w:p>
    <w:p w14:paraId="687CA62C" w14:textId="77777777" w:rsidR="00827498" w:rsidRPr="00827498" w:rsidRDefault="00827498" w:rsidP="00827498">
      <w:pPr>
        <w:spacing w:after="0" w:line="240" w:lineRule="auto"/>
        <w:ind w:right="-9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Članak 4.</w:t>
      </w:r>
    </w:p>
    <w:p w14:paraId="10FFD076"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Proračun općine, odnosno njegove izmjene i dopune objaviti će se u “Službenom glasniku Krapinsko-zagorske županije”.</w:t>
      </w:r>
    </w:p>
    <w:p w14:paraId="40ECF69D" w14:textId="77777777" w:rsidR="00827498" w:rsidRPr="00827498" w:rsidRDefault="00827498" w:rsidP="00827498">
      <w:pPr>
        <w:spacing w:after="0" w:line="240" w:lineRule="auto"/>
        <w:ind w:right="276"/>
        <w:jc w:val="both"/>
        <w:rPr>
          <w:rFonts w:ascii="Times New Roman" w:eastAsia="Times New Roman" w:hAnsi="Times New Roman" w:cs="Times New Roman"/>
          <w:noProof/>
          <w:color w:val="0000FF"/>
          <w:szCs w:val="20"/>
          <w:lang w:eastAsia="hr-HR"/>
        </w:rPr>
      </w:pPr>
    </w:p>
    <w:p w14:paraId="5DBDC444"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Članak 5.</w:t>
      </w:r>
    </w:p>
    <w:p w14:paraId="541F5FBC" w14:textId="77777777" w:rsidR="00827498" w:rsidRPr="00827498" w:rsidRDefault="00827498" w:rsidP="00827498">
      <w:pPr>
        <w:spacing w:after="0" w:line="240" w:lineRule="auto"/>
        <w:ind w:right="276"/>
        <w:jc w:val="both"/>
        <w:rPr>
          <w:rFonts w:ascii="Times New Roman" w:eastAsia="Times New Roman" w:hAnsi="Times New Roman" w:cs="Times New Roman"/>
          <w:bCs/>
          <w:noProof/>
          <w:szCs w:val="20"/>
          <w:lang w:eastAsia="hr-HR"/>
        </w:rPr>
      </w:pPr>
      <w:r w:rsidRPr="00827498">
        <w:rPr>
          <w:rFonts w:ascii="Times New Roman" w:eastAsia="Times New Roman" w:hAnsi="Times New Roman" w:cs="Times New Roman"/>
          <w:bCs/>
          <w:noProof/>
          <w:szCs w:val="20"/>
          <w:lang w:eastAsia="hr-HR"/>
        </w:rPr>
        <w:tab/>
        <w:t>Općina i proračunski korisnici odgovorni su za potpunu i pravodobnu naplatu prihoda i primitaka iz svoje nadležnost, za njihovu uplatu u proračun te za izvršavanje svih rashoda i izdataka u skladu s namjenama.</w:t>
      </w:r>
    </w:p>
    <w:p w14:paraId="52A892E0" w14:textId="77777777" w:rsidR="00827498" w:rsidRPr="00827498" w:rsidRDefault="00827498" w:rsidP="00827498">
      <w:pPr>
        <w:spacing w:after="0" w:line="240" w:lineRule="auto"/>
        <w:ind w:right="276"/>
        <w:jc w:val="both"/>
        <w:rPr>
          <w:rFonts w:ascii="Times New Roman" w:eastAsia="Times New Roman" w:hAnsi="Times New Roman" w:cs="Times New Roman"/>
          <w:bCs/>
          <w:noProof/>
          <w:szCs w:val="20"/>
          <w:lang w:eastAsia="hr-HR"/>
        </w:rPr>
      </w:pPr>
      <w:r w:rsidRPr="00827498">
        <w:rPr>
          <w:rFonts w:ascii="Times New Roman" w:eastAsia="Times New Roman" w:hAnsi="Times New Roman" w:cs="Times New Roman"/>
          <w:bCs/>
          <w:noProof/>
          <w:szCs w:val="20"/>
          <w:lang w:eastAsia="hr-HR"/>
        </w:rPr>
        <w:tab/>
        <w:t>Prihodi se ubiru i uplaćuju u skladu sa zakonom ili drugim propisima, neovisno o visni planiranih prihoda.</w:t>
      </w:r>
    </w:p>
    <w:p w14:paraId="28178493"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p>
    <w:p w14:paraId="2945D624"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Članak 6.</w:t>
      </w:r>
    </w:p>
    <w:p w14:paraId="7734FBA4" w14:textId="77777777" w:rsidR="00827498" w:rsidRPr="00827498" w:rsidRDefault="00827498" w:rsidP="00827498">
      <w:pPr>
        <w:spacing w:after="0" w:line="240" w:lineRule="auto"/>
        <w:ind w:right="276"/>
        <w:jc w:val="both"/>
        <w:rPr>
          <w:rFonts w:ascii="Times New Roman" w:eastAsia="Times New Roman" w:hAnsi="Times New Roman" w:cs="Times New Roman"/>
          <w:bCs/>
          <w:noProof/>
          <w:szCs w:val="20"/>
          <w:lang w:eastAsia="hr-HR"/>
        </w:rPr>
      </w:pPr>
      <w:r w:rsidRPr="00827498">
        <w:rPr>
          <w:rFonts w:ascii="Times New Roman" w:eastAsia="Times New Roman" w:hAnsi="Times New Roman" w:cs="Times New Roman"/>
          <w:bCs/>
          <w:noProof/>
          <w:szCs w:val="20"/>
          <w:lang w:eastAsia="hr-HR"/>
        </w:rPr>
        <w:tab/>
        <w:t>Sredstva namjenskih prihoda i primitaka te sredstva vlastitih prihoda koja nisu iskorištena u prethodnoj godini prenose se u tekuću proračunsku godinu.</w:t>
      </w:r>
    </w:p>
    <w:p w14:paraId="46A6B73E" w14:textId="77777777" w:rsidR="00827498" w:rsidRPr="00827498" w:rsidRDefault="00827498" w:rsidP="00827498">
      <w:pPr>
        <w:spacing w:after="0" w:line="240" w:lineRule="auto"/>
        <w:ind w:right="276"/>
        <w:jc w:val="both"/>
        <w:rPr>
          <w:rFonts w:ascii="Times New Roman" w:eastAsia="Times New Roman" w:hAnsi="Times New Roman" w:cs="Times New Roman"/>
          <w:bCs/>
          <w:noProof/>
          <w:szCs w:val="20"/>
          <w:lang w:eastAsia="hr-HR"/>
        </w:rPr>
      </w:pPr>
    </w:p>
    <w:p w14:paraId="04D09853" w14:textId="77777777" w:rsidR="00827498" w:rsidRPr="00827498" w:rsidRDefault="00827498" w:rsidP="00827498">
      <w:pPr>
        <w:spacing w:after="0" w:line="240" w:lineRule="auto"/>
        <w:ind w:right="276"/>
        <w:jc w:val="both"/>
        <w:rPr>
          <w:rFonts w:ascii="Times New Roman" w:eastAsia="Times New Roman" w:hAnsi="Times New Roman" w:cs="Times New Roman"/>
          <w:bCs/>
          <w:noProof/>
          <w:szCs w:val="20"/>
          <w:lang w:eastAsia="hr-HR"/>
        </w:rPr>
      </w:pPr>
    </w:p>
    <w:p w14:paraId="5170509D" w14:textId="77777777" w:rsidR="00827498" w:rsidRPr="00827498" w:rsidRDefault="00827498" w:rsidP="00827498">
      <w:pPr>
        <w:spacing w:after="0" w:line="240" w:lineRule="auto"/>
        <w:ind w:right="276"/>
        <w:jc w:val="both"/>
        <w:rPr>
          <w:rFonts w:ascii="Times New Roman" w:eastAsia="Times New Roman" w:hAnsi="Times New Roman" w:cs="Times New Roman"/>
          <w:bCs/>
          <w:noProof/>
          <w:szCs w:val="20"/>
          <w:lang w:eastAsia="hr-HR"/>
        </w:rPr>
      </w:pPr>
    </w:p>
    <w:p w14:paraId="5CD1742B" w14:textId="77777777" w:rsidR="00827498" w:rsidRPr="00827498" w:rsidRDefault="00827498" w:rsidP="00827498">
      <w:pPr>
        <w:spacing w:after="0" w:line="240" w:lineRule="auto"/>
        <w:ind w:right="276"/>
        <w:jc w:val="both"/>
        <w:rPr>
          <w:rFonts w:ascii="Times New Roman" w:eastAsia="Times New Roman" w:hAnsi="Times New Roman" w:cs="Times New Roman"/>
          <w:bCs/>
          <w:noProof/>
          <w:szCs w:val="20"/>
          <w:lang w:eastAsia="hr-HR"/>
        </w:rPr>
      </w:pPr>
    </w:p>
    <w:p w14:paraId="6A628D5B" w14:textId="77777777" w:rsidR="00827498" w:rsidRPr="00827498" w:rsidRDefault="00827498" w:rsidP="00827498">
      <w:pPr>
        <w:spacing w:after="0" w:line="240" w:lineRule="auto"/>
        <w:ind w:right="276"/>
        <w:jc w:val="both"/>
        <w:rPr>
          <w:rFonts w:ascii="Times New Roman" w:eastAsia="Times New Roman" w:hAnsi="Times New Roman" w:cs="Times New Roman"/>
          <w:bCs/>
          <w:noProof/>
          <w:szCs w:val="20"/>
          <w:lang w:eastAsia="hr-HR"/>
        </w:rPr>
      </w:pPr>
    </w:p>
    <w:p w14:paraId="61D5BFF0"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lastRenderedPageBreak/>
        <w:t>Članak 7.</w:t>
      </w:r>
    </w:p>
    <w:p w14:paraId="603138E5" w14:textId="77777777" w:rsidR="00827498" w:rsidRPr="00827498" w:rsidRDefault="00827498" w:rsidP="00827498">
      <w:pPr>
        <w:spacing w:after="0" w:line="240" w:lineRule="auto"/>
        <w:ind w:right="276"/>
        <w:jc w:val="both"/>
        <w:rPr>
          <w:rFonts w:ascii="Times New Roman" w:eastAsia="Times New Roman" w:hAnsi="Times New Roman" w:cs="Times New Roman"/>
          <w:bCs/>
          <w:noProof/>
          <w:szCs w:val="20"/>
          <w:lang w:eastAsia="hr-HR"/>
        </w:rPr>
      </w:pPr>
      <w:r w:rsidRPr="00827498">
        <w:rPr>
          <w:rFonts w:ascii="Times New Roman" w:eastAsia="Times New Roman" w:hAnsi="Times New Roman" w:cs="Times New Roman"/>
          <w:bCs/>
          <w:noProof/>
          <w:szCs w:val="20"/>
          <w:lang w:eastAsia="hr-HR"/>
        </w:rPr>
        <w:tab/>
        <w:t xml:space="preserve">U slučaju nastupa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općinski načelnik može donositi odluke kojima se osiguravaju sredstva za financiranje mjera i aktivnosti vezanih za te posebne okolnosti, uključujući odluke o preraspodjelama, odnosno postotku većem od propisanog Zakonom o proračunu. </w:t>
      </w:r>
    </w:p>
    <w:p w14:paraId="5B6099CF" w14:textId="77777777" w:rsidR="00827498" w:rsidRPr="00827498" w:rsidRDefault="00827498" w:rsidP="00827498">
      <w:pPr>
        <w:spacing w:after="0" w:line="240" w:lineRule="auto"/>
        <w:ind w:right="276"/>
        <w:jc w:val="both"/>
        <w:rPr>
          <w:rFonts w:ascii="Times New Roman" w:eastAsia="Times New Roman" w:hAnsi="Times New Roman" w:cs="Times New Roman"/>
          <w:bCs/>
          <w:noProof/>
          <w:szCs w:val="20"/>
          <w:lang w:eastAsia="hr-HR"/>
        </w:rPr>
      </w:pPr>
      <w:r w:rsidRPr="00827498">
        <w:rPr>
          <w:rFonts w:ascii="Times New Roman" w:eastAsia="Times New Roman" w:hAnsi="Times New Roman" w:cs="Times New Roman"/>
          <w:bCs/>
          <w:noProof/>
          <w:szCs w:val="20"/>
          <w:lang w:eastAsia="hr-HR"/>
        </w:rPr>
        <w:tab/>
        <w:t xml:space="preserve">Nastup posebnih okolnosti iz stavka 1. ovog članka utvrđuje posebnom odlukom predstavničko tijelo u kojoj određuje i rok trajanja odluke o nastupu posebnih okolnosti. </w:t>
      </w:r>
    </w:p>
    <w:p w14:paraId="23F97444" w14:textId="77777777" w:rsidR="00827498" w:rsidRPr="00827498" w:rsidRDefault="00827498" w:rsidP="00827498">
      <w:pPr>
        <w:spacing w:after="0" w:line="240" w:lineRule="auto"/>
        <w:ind w:right="276"/>
        <w:jc w:val="both"/>
        <w:rPr>
          <w:rFonts w:ascii="Times New Roman" w:eastAsia="Times New Roman" w:hAnsi="Times New Roman" w:cs="Times New Roman"/>
          <w:bCs/>
          <w:noProof/>
          <w:szCs w:val="20"/>
          <w:lang w:eastAsia="hr-HR"/>
        </w:rPr>
      </w:pPr>
      <w:r w:rsidRPr="00827498">
        <w:rPr>
          <w:rFonts w:ascii="Times New Roman" w:eastAsia="Times New Roman" w:hAnsi="Times New Roman" w:cs="Times New Roman"/>
          <w:bCs/>
          <w:noProof/>
          <w:szCs w:val="20"/>
          <w:lang w:eastAsia="hr-HR"/>
        </w:rPr>
        <w:tab/>
        <w:t>O svim odlukama koje se donose u skladu sa stavkom 1. ovog članka, kao i njihovoj primjeni općinski načelnik dužan je izvještavati Općinsko vijeće.</w:t>
      </w:r>
    </w:p>
    <w:p w14:paraId="33EE14EB" w14:textId="77777777" w:rsidR="00827498" w:rsidRPr="00827498" w:rsidRDefault="00827498" w:rsidP="00827498">
      <w:pPr>
        <w:spacing w:after="0" w:line="240" w:lineRule="auto"/>
        <w:ind w:right="276"/>
        <w:jc w:val="both"/>
        <w:rPr>
          <w:rFonts w:ascii="Times New Roman" w:eastAsia="Times New Roman" w:hAnsi="Times New Roman" w:cs="Times New Roman"/>
          <w:bCs/>
          <w:noProof/>
          <w:szCs w:val="20"/>
          <w:lang w:eastAsia="hr-HR"/>
        </w:rPr>
      </w:pPr>
    </w:p>
    <w:p w14:paraId="4FA54866" w14:textId="77777777" w:rsidR="00827498" w:rsidRPr="00827498" w:rsidRDefault="00827498" w:rsidP="00827498">
      <w:pPr>
        <w:spacing w:after="0" w:line="240" w:lineRule="auto"/>
        <w:ind w:right="276"/>
        <w:jc w:val="both"/>
        <w:rPr>
          <w:rFonts w:ascii="Times New Roman" w:eastAsia="Times New Roman" w:hAnsi="Times New Roman" w:cs="Times New Roman"/>
          <w:bCs/>
          <w:noProof/>
          <w:szCs w:val="20"/>
          <w:lang w:eastAsia="hr-HR"/>
        </w:rPr>
      </w:pPr>
    </w:p>
    <w:p w14:paraId="12D74068"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Članak 8.</w:t>
      </w:r>
    </w:p>
    <w:p w14:paraId="66CE96F8" w14:textId="77777777" w:rsidR="00827498" w:rsidRPr="00827498" w:rsidRDefault="00827498" w:rsidP="00827498">
      <w:pPr>
        <w:spacing w:after="0" w:line="240" w:lineRule="auto"/>
        <w:ind w:right="276"/>
        <w:jc w:val="both"/>
        <w:rPr>
          <w:rFonts w:ascii="Times New Roman" w:eastAsia="Times New Roman" w:hAnsi="Times New Roman" w:cs="Times New Roman"/>
          <w:noProof/>
          <w:sz w:val="20"/>
          <w:szCs w:val="20"/>
          <w:lang w:eastAsia="hr-HR"/>
        </w:rPr>
      </w:pPr>
      <w:r w:rsidRPr="00827498">
        <w:rPr>
          <w:rFonts w:ascii="Times New Roman" w:eastAsia="Times New Roman" w:hAnsi="Times New Roman" w:cs="Times New Roman"/>
          <w:noProof/>
          <w:szCs w:val="20"/>
          <w:lang w:eastAsia="hr-HR"/>
        </w:rPr>
        <w:tab/>
        <w:t>Proračunska sredstva ne mogu se preraspodijeliti, osim pod uvjetima i na način propisan Zakonom o proračunu.</w:t>
      </w:r>
    </w:p>
    <w:p w14:paraId="0FE7BDB0" w14:textId="1C979AE9"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p>
    <w:p w14:paraId="4864CEFF"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Članak 9.</w:t>
      </w:r>
    </w:p>
    <w:p w14:paraId="5E65E01B"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color w:val="0000FF"/>
          <w:szCs w:val="20"/>
          <w:lang w:eastAsia="hr-HR"/>
        </w:rPr>
        <w:tab/>
      </w:r>
      <w:r w:rsidRPr="00827498">
        <w:rPr>
          <w:rFonts w:ascii="Times New Roman" w:eastAsia="Times New Roman" w:hAnsi="Times New Roman" w:cs="Times New Roman"/>
          <w:noProof/>
          <w:szCs w:val="20"/>
          <w:lang w:eastAsia="hr-HR"/>
        </w:rPr>
        <w:t>Općina Sveti Križ Začretje može se dugoročno zadužiti:</w:t>
      </w:r>
    </w:p>
    <w:p w14:paraId="055352FD" w14:textId="77777777" w:rsidR="00827498" w:rsidRPr="00827498" w:rsidRDefault="00827498" w:rsidP="00827498">
      <w:pPr>
        <w:numPr>
          <w:ilvl w:val="0"/>
          <w:numId w:val="87"/>
        </w:num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za investiciju koja se financira iz njezina proračuna</w:t>
      </w:r>
    </w:p>
    <w:p w14:paraId="68A36BF4" w14:textId="77777777" w:rsidR="00827498" w:rsidRPr="00827498" w:rsidRDefault="00827498" w:rsidP="00827498">
      <w:pPr>
        <w:numPr>
          <w:ilvl w:val="0"/>
          <w:numId w:val="87"/>
        </w:num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za kapitalne pomoći trgovačkim društvima i drugim pravnim osobama u većinskom vlasništvu ili suvlasništvu Općine radi realizacije investicije koja se sufinancira iz fondova Europske unije i za investicije odnosno projekte čija je realizacija utvrđena posebnim propisima i</w:t>
      </w:r>
    </w:p>
    <w:p w14:paraId="60716ABF" w14:textId="77777777" w:rsidR="00827498" w:rsidRPr="00827498" w:rsidRDefault="00827498" w:rsidP="00827498">
      <w:pPr>
        <w:numPr>
          <w:ilvl w:val="0"/>
          <w:numId w:val="87"/>
        </w:num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za financiranje obveza na ime povrata neprihvatljivih troškova koji su bili sufinancirani iz fondova Europske unije.</w:t>
      </w:r>
    </w:p>
    <w:p w14:paraId="7A190BEE" w14:textId="77777777" w:rsidR="00827498" w:rsidRPr="00827498" w:rsidRDefault="00827498" w:rsidP="00827498">
      <w:pPr>
        <w:spacing w:after="0" w:line="240" w:lineRule="auto"/>
        <w:ind w:right="276" w:firstLine="720"/>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Općina je za dugoročno zaduženje obvezna ishoditi suglasnost Vlade RH, odnosno ministra financija, sukladno odredbama Zakona o proračunu.</w:t>
      </w:r>
    </w:p>
    <w:p w14:paraId="2DEBB4E7"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Prije traženja suglasnosti iz stavka 2. ovog članka Općinsko vijeće donosi odluku za dugoročno zaduživanje.</w:t>
      </w:r>
    </w:p>
    <w:p w14:paraId="4687DD1B"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p>
    <w:p w14:paraId="653A30D2"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Za premošćivanje jaza nastalog zbog različite dinamike priljeva sredstava i dospjeća obveza, općinski načelnik može donijeti odluku kojom se Općina kratkoročno zadužuje, najduže do 12 mjeseci, bez mogućnosti daljnjeg reprograma ili zatvaranja postojećih obveza po kratkoročnim kreditima ili zajmovima uzimanjem novih kratkoročnih kredita ili zajmova.</w:t>
      </w:r>
    </w:p>
    <w:p w14:paraId="046FC43B" w14:textId="77777777" w:rsidR="00827498" w:rsidRPr="00827498" w:rsidRDefault="00827498" w:rsidP="00827498">
      <w:pPr>
        <w:spacing w:after="0" w:line="240" w:lineRule="auto"/>
        <w:ind w:right="276" w:firstLine="720"/>
        <w:jc w:val="both"/>
        <w:rPr>
          <w:rFonts w:ascii="Times New Roman" w:eastAsia="Times New Roman" w:hAnsi="Times New Roman" w:cs="Times New Roman"/>
          <w:noProof/>
          <w:szCs w:val="20"/>
          <w:lang w:eastAsia="hr-HR"/>
        </w:rPr>
      </w:pPr>
    </w:p>
    <w:p w14:paraId="4EC7BA0A" w14:textId="77777777" w:rsidR="00827498" w:rsidRPr="00827498" w:rsidRDefault="00827498" w:rsidP="00827498">
      <w:pPr>
        <w:keepNext/>
        <w:spacing w:after="0" w:line="240" w:lineRule="auto"/>
        <w:jc w:val="center"/>
        <w:outlineLvl w:val="1"/>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Članak 10.</w:t>
      </w:r>
    </w:p>
    <w:p w14:paraId="5F38EAB9" w14:textId="77777777" w:rsidR="00827498" w:rsidRPr="00827498" w:rsidRDefault="00827498" w:rsidP="00827498">
      <w:pPr>
        <w:spacing w:after="0" w:line="240" w:lineRule="auto"/>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Imovina Općine Sveti Križ Začretje jest financijska i nefinancijska imovina u njezinom vlasništvu.</w:t>
      </w:r>
    </w:p>
    <w:p w14:paraId="259193ED" w14:textId="77777777" w:rsidR="00827498" w:rsidRPr="00827498" w:rsidRDefault="00827498" w:rsidP="00827498">
      <w:pPr>
        <w:spacing w:after="0" w:line="240" w:lineRule="auto"/>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noProof/>
          <w:szCs w:val="20"/>
          <w:lang w:eastAsia="hr-HR"/>
        </w:rPr>
        <w:t>Raspoloživim novčanim sredstvima na računu proračuna upravlja Općinski načelnik poštujući načela sigurnosti, likvidnosti i isplativosti ulaganja.</w:t>
      </w:r>
      <w:r w:rsidRPr="00827498">
        <w:rPr>
          <w:rFonts w:ascii="Times New Roman" w:eastAsia="Times New Roman" w:hAnsi="Times New Roman" w:cs="Times New Roman"/>
          <w:sz w:val="24"/>
          <w:szCs w:val="24"/>
          <w:lang w:eastAsia="hr-HR"/>
        </w:rPr>
        <w:t xml:space="preserve"> </w:t>
      </w:r>
    </w:p>
    <w:p w14:paraId="5CE4A0F8" w14:textId="77777777" w:rsidR="00827498" w:rsidRPr="00827498" w:rsidRDefault="00827498" w:rsidP="00827498">
      <w:pPr>
        <w:spacing w:after="0" w:line="240" w:lineRule="auto"/>
        <w:ind w:firstLine="720"/>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sz w:val="24"/>
          <w:szCs w:val="24"/>
          <w:lang w:eastAsia="hr-HR"/>
        </w:rPr>
        <w:t>Općinski načelnik odlukom određuje potpisnike financijske dokumentacije za obavljanje platnog prometa Općine Sveti Križ Začretje.</w:t>
      </w:r>
    </w:p>
    <w:p w14:paraId="4A003AEF" w14:textId="77777777" w:rsidR="00827498" w:rsidRPr="00827498" w:rsidRDefault="00827498" w:rsidP="00827498">
      <w:pPr>
        <w:spacing w:after="0" w:line="240" w:lineRule="auto"/>
        <w:jc w:val="both"/>
        <w:rPr>
          <w:rFonts w:ascii="Times New Roman" w:eastAsia="Times New Roman" w:hAnsi="Times New Roman" w:cs="Times New Roman"/>
          <w:noProof/>
          <w:color w:val="0000FF"/>
          <w:szCs w:val="20"/>
          <w:lang w:eastAsia="hr-HR"/>
        </w:rPr>
      </w:pPr>
    </w:p>
    <w:p w14:paraId="05E1D1CC" w14:textId="77777777" w:rsidR="00827498" w:rsidRPr="00827498" w:rsidRDefault="00827498" w:rsidP="00827498">
      <w:pPr>
        <w:spacing w:after="0" w:line="240" w:lineRule="auto"/>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Članak 11.</w:t>
      </w:r>
    </w:p>
    <w:p w14:paraId="433A32F6" w14:textId="77777777" w:rsidR="00827498" w:rsidRPr="00827498" w:rsidRDefault="00827498" w:rsidP="00827498">
      <w:pPr>
        <w:spacing w:after="0" w:line="240" w:lineRule="auto"/>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color w:val="0000FF"/>
          <w:szCs w:val="20"/>
          <w:lang w:eastAsia="hr-HR"/>
        </w:rPr>
        <w:tab/>
      </w:r>
      <w:r w:rsidRPr="00827498">
        <w:rPr>
          <w:rFonts w:ascii="Times New Roman" w:eastAsia="Times New Roman" w:hAnsi="Times New Roman" w:cs="Times New Roman"/>
          <w:noProof/>
          <w:szCs w:val="20"/>
          <w:lang w:eastAsia="hr-HR"/>
        </w:rPr>
        <w:t>Općinski načelnik odgovoran je za:</w:t>
      </w:r>
    </w:p>
    <w:p w14:paraId="2AC1D585" w14:textId="77777777" w:rsidR="00827498" w:rsidRPr="00827498" w:rsidRDefault="00827498" w:rsidP="00827498">
      <w:pPr>
        <w:numPr>
          <w:ilvl w:val="0"/>
          <w:numId w:val="86"/>
        </w:numPr>
        <w:spacing w:after="0" w:line="240" w:lineRule="auto"/>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planiranje i izvršenje općinskog proračuna</w:t>
      </w:r>
    </w:p>
    <w:p w14:paraId="69291419" w14:textId="77777777" w:rsidR="00827498" w:rsidRPr="00827498" w:rsidRDefault="00827498" w:rsidP="00827498">
      <w:pPr>
        <w:numPr>
          <w:ilvl w:val="0"/>
          <w:numId w:val="86"/>
        </w:numPr>
        <w:spacing w:after="0" w:line="240" w:lineRule="auto"/>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naplatu prihoda i primitaka iz svoje nadležnosti i njihovo uplaćivanje u proračun i evidentiranje u proračunu</w:t>
      </w:r>
    </w:p>
    <w:p w14:paraId="67F4F98B" w14:textId="77777777" w:rsidR="00827498" w:rsidRPr="00827498" w:rsidRDefault="00827498" w:rsidP="00827498">
      <w:pPr>
        <w:numPr>
          <w:ilvl w:val="0"/>
          <w:numId w:val="86"/>
        </w:numPr>
        <w:spacing w:after="0" w:line="240" w:lineRule="auto"/>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preuzimanje obveza, verifikaciju obveza, izdavanje naloga za plaćanje na teret proračunskih sredstava, utvrđivanje prava naplate te izdavanje naloga za naplatu u korist proračunskih sredstava</w:t>
      </w:r>
    </w:p>
    <w:p w14:paraId="3C162A01" w14:textId="77777777" w:rsidR="00827498" w:rsidRPr="00827498" w:rsidRDefault="00827498" w:rsidP="00827498">
      <w:pPr>
        <w:numPr>
          <w:ilvl w:val="0"/>
          <w:numId w:val="86"/>
        </w:numPr>
        <w:spacing w:after="0" w:line="240" w:lineRule="auto"/>
        <w:jc w:val="both"/>
        <w:rPr>
          <w:rFonts w:ascii="Times New Roman" w:eastAsia="Times New Roman" w:hAnsi="Times New Roman" w:cs="Times New Roman"/>
          <w:noProof/>
          <w:color w:val="0000FF"/>
          <w:szCs w:val="20"/>
          <w:lang w:eastAsia="hr-HR"/>
        </w:rPr>
      </w:pPr>
      <w:r w:rsidRPr="00827498">
        <w:rPr>
          <w:rFonts w:ascii="Times New Roman" w:eastAsia="Times New Roman" w:hAnsi="Times New Roman" w:cs="Times New Roman"/>
          <w:noProof/>
          <w:szCs w:val="20"/>
          <w:lang w:eastAsia="hr-HR"/>
        </w:rPr>
        <w:t>zakonitost, svrhovitost, učinkovitost, ekonomičnost i djelotvornost u raspolaganju  proračunskim sredstvima</w:t>
      </w:r>
      <w:r w:rsidRPr="00827498">
        <w:rPr>
          <w:rFonts w:ascii="Times New Roman" w:eastAsia="Times New Roman" w:hAnsi="Times New Roman" w:cs="Times New Roman"/>
          <w:noProof/>
          <w:color w:val="0000FF"/>
          <w:szCs w:val="20"/>
          <w:lang w:eastAsia="hr-HR"/>
        </w:rPr>
        <w:t>.</w:t>
      </w:r>
    </w:p>
    <w:p w14:paraId="39564068" w14:textId="77777777" w:rsidR="00827498" w:rsidRPr="00827498" w:rsidRDefault="00827498" w:rsidP="00827498">
      <w:pPr>
        <w:spacing w:after="0" w:line="240" w:lineRule="auto"/>
        <w:ind w:right="276"/>
        <w:jc w:val="center"/>
        <w:rPr>
          <w:rFonts w:ascii="Times New Roman" w:eastAsia="Times New Roman" w:hAnsi="Times New Roman" w:cs="Times New Roman"/>
          <w:b/>
          <w:noProof/>
          <w:color w:val="0000FF"/>
          <w:szCs w:val="20"/>
          <w:lang w:eastAsia="hr-HR"/>
        </w:rPr>
      </w:pPr>
    </w:p>
    <w:p w14:paraId="3CF199AB"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p>
    <w:p w14:paraId="1BA0FE54"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Članak 12.</w:t>
      </w:r>
    </w:p>
    <w:p w14:paraId="0A49A1C1"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Sredstva proračuna osiguravaju se proračunskim korisnicima Općinskoj knjižnici i čitaonici Sveti Križ Začretje te Dječjem vrtiću Sveti Križ Začretje sukladno Posebnom dijelu proračuna.</w:t>
      </w:r>
    </w:p>
    <w:p w14:paraId="45CF164C"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Proračunski korisnici imaju vlastite račune koji se otvaraju i vode u kreditoj insituciji, a na kojem se ostvaruju svi priljevi i izvršavaju svi odljevi proračunskih korisnika.</w:t>
      </w:r>
    </w:p>
    <w:p w14:paraId="34972964"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lastRenderedPageBreak/>
        <w:tab/>
        <w:t>Proračunskim korisnicima  iz stavka 1. ovog članka sredstva će se doznačivati prema njihovim zahtjevima koji se dostavljaju Jedinstvenom upravnom odjelu Općine Sveti Križ Začretje najkasnije do 20. u mjesecu za protekli mjesec, a u skladu sa ostvarenjem prihoda Proračuna.</w:t>
      </w:r>
    </w:p>
    <w:p w14:paraId="261BBB9E"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 xml:space="preserve">Izvješća o utrošenim sredstvima  proračunski korisnik i Ustrojstvena jedinica dječjeg vrtića dostavljaju u pisanom obliku, do 10. u mjesecu za prethodni mjesec. </w:t>
      </w:r>
    </w:p>
    <w:p w14:paraId="10F97185"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 xml:space="preserve">Proračunski korisnici dužni su Općini Sveti Križ Začretje dva puta godišnje dostaviti financijska izvješća o poslovanju. Izvješće  sa stanjem na dan 30.06. dostavlja se do 20.07., a Izvješće sa stanjem na dan  31.12. do 28.02. naredne godine. Sastavni dio Izvješća mora biti  obrazloženje o realiziranim programima iz svoje nadležnosti, a za koja su sredstva isplaćena iz općinskog proračuna. Uz navedeno dužni su dostaviti stanje obaveza i popis potraživanja za nenaplaćene prihode. </w:t>
      </w:r>
    </w:p>
    <w:p w14:paraId="4C84BBFB" w14:textId="77777777" w:rsidR="00827498" w:rsidRPr="00827498" w:rsidRDefault="00827498" w:rsidP="00827498">
      <w:pPr>
        <w:spacing w:after="0" w:line="240" w:lineRule="auto"/>
        <w:ind w:right="276" w:firstLine="720"/>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U slučaju neispunjenja obveze iz ovog članka proračunskim korisnicima može se obustaviti isplata iz proračuna. Odluku o tome donosi Općinski načelnik.</w:t>
      </w:r>
    </w:p>
    <w:p w14:paraId="1B2C5CA9"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Jedinstveni upravni odjel može obaviti kontrolu poslovanja proračunskih korisnika vezano uz utrošena sredstva primljena iz općinskog proračuna.</w:t>
      </w:r>
    </w:p>
    <w:p w14:paraId="0FEB7605"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p>
    <w:p w14:paraId="571B6140"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Članak 13.</w:t>
      </w:r>
    </w:p>
    <w:p w14:paraId="506EC05F"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Proračunski korisnici mogu ostvarivati vlastite i namjenske prihode.</w:t>
      </w:r>
    </w:p>
    <w:p w14:paraId="43D6DA79"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 xml:space="preserve">Vlastiti prihodi proračunskih korisnika planiraju se u njihovom Financijskom planu, ali se iskazuju i konsolidiraju u Proračun Općine Sveti Križ Začretje. </w:t>
      </w:r>
    </w:p>
    <w:p w14:paraId="24882542"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 xml:space="preserve">Proračunski korisnici nisu dužni  prihode iz stavka 1. ovog članka uplaćivati u Proračun Općine </w:t>
      </w:r>
    </w:p>
    <w:p w14:paraId="160A0B87"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Sveti Križ Začretje, ali su ih dužni koristiti u skladu sa važećim zakonima i aktima kojima se regulira obavljanje njihove djelatnosti.</w:t>
      </w:r>
    </w:p>
    <w:p w14:paraId="1A68F683"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color w:val="0000FF"/>
          <w:szCs w:val="20"/>
          <w:lang w:eastAsia="hr-HR"/>
        </w:rPr>
        <w:tab/>
      </w:r>
      <w:r w:rsidRPr="00827498">
        <w:rPr>
          <w:rFonts w:ascii="Times New Roman" w:eastAsia="Times New Roman" w:hAnsi="Times New Roman" w:cs="Times New Roman"/>
          <w:noProof/>
          <w:szCs w:val="20"/>
          <w:lang w:eastAsia="hr-HR"/>
        </w:rPr>
        <w:t>Prihodi koji nisu iskorišteni u tekućoj godini ne prenose se u općinski proračun.</w:t>
      </w:r>
      <w:r w:rsidRPr="00827498">
        <w:rPr>
          <w:rFonts w:ascii="Times New Roman" w:eastAsia="Times New Roman" w:hAnsi="Times New Roman" w:cs="Times New Roman"/>
          <w:noProof/>
          <w:szCs w:val="20"/>
          <w:lang w:eastAsia="hr-HR"/>
        </w:rPr>
        <w:tab/>
      </w:r>
    </w:p>
    <w:p w14:paraId="47C5C978"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p>
    <w:p w14:paraId="09CEDE2F"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Članak 14.</w:t>
      </w:r>
    </w:p>
    <w:p w14:paraId="602E5F87"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Nositelji i korisnici proračunskih sredstava obvezni su koristiti sredstva Proračuna samo za namjene koje su raspoređene u njegovom posebnom dijelu po načelu zakonitosti, svrsishodnosti i štedljivosti.</w:t>
      </w:r>
    </w:p>
    <w:p w14:paraId="6E13AF8F" w14:textId="77777777" w:rsidR="00827498" w:rsidRPr="00827498" w:rsidRDefault="00827498" w:rsidP="00827498">
      <w:pPr>
        <w:spacing w:after="0" w:line="240" w:lineRule="auto"/>
        <w:ind w:right="276"/>
        <w:jc w:val="both"/>
        <w:rPr>
          <w:rFonts w:ascii="Times New Roman" w:eastAsia="Times New Roman" w:hAnsi="Times New Roman" w:cs="Times New Roman"/>
          <w:b/>
          <w:noProof/>
          <w:color w:val="0000FF"/>
          <w:szCs w:val="20"/>
          <w:lang w:eastAsia="hr-HR"/>
        </w:rPr>
      </w:pPr>
    </w:p>
    <w:p w14:paraId="0442E1E9"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Članak 15.</w:t>
      </w:r>
    </w:p>
    <w:p w14:paraId="14E15CEC"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Proračunski korisnici ne mogu u 2024. godini povećati broj zaposlenih djelatnika bez suglasnosti Općinskog načelnika.</w:t>
      </w:r>
    </w:p>
    <w:p w14:paraId="24B682D5" w14:textId="77777777" w:rsidR="00827498" w:rsidRPr="00827498" w:rsidRDefault="00827498" w:rsidP="00827498">
      <w:pPr>
        <w:spacing w:after="0" w:line="240" w:lineRule="auto"/>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Plaće djelatnika Jedinstvenog upravnog odjela isplaćuju se sukladno Zakonu o plaćama u lokalnoj i područnoj (regionalnoj) samoupravi, Odluci o koeficijentima za obračun plaće službenika i namještenika u Jedinstvenom upravnom  odjelu Općine Sveti Križ Začretje te Pravilniku o materijalnim pravima službenika i namještenika.</w:t>
      </w:r>
    </w:p>
    <w:p w14:paraId="08C5E898" w14:textId="77777777" w:rsidR="00827498" w:rsidRPr="00827498" w:rsidRDefault="00827498" w:rsidP="00827498">
      <w:pPr>
        <w:spacing w:after="0" w:line="240" w:lineRule="auto"/>
        <w:jc w:val="both"/>
        <w:rPr>
          <w:rFonts w:ascii="Times New Roman" w:eastAsia="Times New Roman" w:hAnsi="Times New Roman" w:cs="Times New Roman"/>
          <w:b/>
          <w:noProof/>
          <w:lang w:eastAsia="hr-HR"/>
        </w:rPr>
      </w:pPr>
      <w:r w:rsidRPr="00827498">
        <w:rPr>
          <w:rFonts w:ascii="Times New Roman" w:eastAsia="Times New Roman" w:hAnsi="Times New Roman" w:cs="Times New Roman"/>
          <w:noProof/>
          <w:szCs w:val="20"/>
          <w:lang w:eastAsia="hr-HR"/>
        </w:rPr>
        <w:tab/>
        <w:t>Plaće proračunskih korisnika isplaćuju se sukladno propisima koji reguliraju njihov rad.</w:t>
      </w:r>
    </w:p>
    <w:p w14:paraId="2B78C013" w14:textId="77777777" w:rsidR="00827498" w:rsidRPr="00827498" w:rsidRDefault="00827498" w:rsidP="00827498">
      <w:pPr>
        <w:spacing w:after="0" w:line="240" w:lineRule="auto"/>
        <w:jc w:val="both"/>
        <w:rPr>
          <w:rFonts w:ascii="Times New Roman" w:eastAsia="Times New Roman" w:hAnsi="Times New Roman" w:cs="Times New Roman"/>
          <w:noProof/>
          <w:color w:val="0000FF"/>
          <w:szCs w:val="20"/>
          <w:lang w:eastAsia="hr-HR"/>
        </w:rPr>
      </w:pPr>
    </w:p>
    <w:p w14:paraId="526D5CDD"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Članak 16.</w:t>
      </w:r>
    </w:p>
    <w:p w14:paraId="48905A75"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Proračunskim korisnicima  te udrugama čija se redovna djelatnost financira iz proračuna sredstva će se doznačivati u skladu s ostvarenjem prihoda proračuna te raspoloživim sredstvima.</w:t>
      </w:r>
    </w:p>
    <w:p w14:paraId="64EB21FA" w14:textId="77777777" w:rsidR="00827498" w:rsidRPr="00827498" w:rsidRDefault="00827498" w:rsidP="00827498">
      <w:pPr>
        <w:spacing w:after="0" w:line="240" w:lineRule="auto"/>
        <w:ind w:right="276" w:firstLine="720"/>
        <w:jc w:val="both"/>
        <w:rPr>
          <w:rFonts w:ascii="Times New Roman" w:eastAsia="Times New Roman" w:hAnsi="Times New Roman" w:cs="Times New Roman"/>
          <w:noProof/>
          <w:color w:val="0000FF"/>
          <w:szCs w:val="20"/>
          <w:lang w:eastAsia="hr-HR"/>
        </w:rPr>
      </w:pPr>
    </w:p>
    <w:p w14:paraId="2B836E1B"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p>
    <w:p w14:paraId="6C23C611"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Članak 17.</w:t>
      </w:r>
    </w:p>
    <w:p w14:paraId="33726639"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color w:val="0000FF"/>
          <w:szCs w:val="20"/>
          <w:lang w:eastAsia="hr-HR"/>
        </w:rPr>
        <w:tab/>
      </w:r>
      <w:r w:rsidRPr="00827498">
        <w:rPr>
          <w:rFonts w:ascii="Times New Roman" w:eastAsia="Times New Roman" w:hAnsi="Times New Roman" w:cs="Times New Roman"/>
          <w:noProof/>
          <w:szCs w:val="20"/>
          <w:lang w:eastAsia="hr-HR"/>
        </w:rPr>
        <w:t>U proračunu se sredstva utvrđuju za proračunsku zalihu.</w:t>
      </w:r>
    </w:p>
    <w:p w14:paraId="46C86FD9"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Sredstva proračunske zalihe koriste se za financiranje rashoda nastalih pri otklanjanju posljedica elementarnih nepogoda, epidemija, ekoloških i ostalih nepredvidivih nesreća, odnosno izvanrednih događaja tijekom godine.</w:t>
      </w:r>
    </w:p>
    <w:p w14:paraId="1277BB31"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Sredstva proračunske zalihe ne mogu se koristiti za pozajmljivanje.</w:t>
      </w:r>
    </w:p>
    <w:p w14:paraId="1654F4BC"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O kortištenju sredstava proračunske zalihe odlučuje općinski načelnik.</w:t>
      </w:r>
    </w:p>
    <w:p w14:paraId="543D9109" w14:textId="77777777" w:rsidR="00827498" w:rsidRPr="00827498" w:rsidRDefault="00827498" w:rsidP="00827498">
      <w:pPr>
        <w:spacing w:after="0" w:line="240" w:lineRule="auto"/>
        <w:ind w:right="276"/>
        <w:jc w:val="center"/>
        <w:rPr>
          <w:rFonts w:ascii="Times New Roman" w:eastAsia="Times New Roman" w:hAnsi="Times New Roman" w:cs="Times New Roman"/>
          <w:b/>
          <w:noProof/>
          <w:color w:val="0000FF"/>
          <w:szCs w:val="20"/>
          <w:lang w:eastAsia="hr-HR"/>
        </w:rPr>
      </w:pPr>
    </w:p>
    <w:p w14:paraId="58F1DDB6"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Članak 18.</w:t>
      </w:r>
    </w:p>
    <w:p w14:paraId="51D367FB"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Općinski načelnik je dužan do 30. rujna tekuće proračunske godine Općinskom vijeću dati na donošenje polugodišnji izvještaj o izvršenju proračuna, a do 31. svibnja tekuće godine Godišnji izvještaj o izvršenju proračuna za proteklu godinu.</w:t>
      </w:r>
    </w:p>
    <w:p w14:paraId="3648F25C"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p>
    <w:p w14:paraId="278675A9"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Članak 19.</w:t>
      </w:r>
    </w:p>
    <w:p w14:paraId="6C5C9DBF"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Godišnji Proračun izvršava se do 31. prosinca fiskalne godine.</w:t>
      </w:r>
    </w:p>
    <w:p w14:paraId="381CA1EC"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Financijske obveze koje ne budu podmirene do 31. prosinca tekuće godine, podmiruju se iz namjenskih sredstava Proračuna sljedeće fiskalne godine.</w:t>
      </w:r>
    </w:p>
    <w:p w14:paraId="3D7CA630"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Samo naplaćeni prihodi u fiskalnoj godini jesu prihodi te godine.</w:t>
      </w:r>
    </w:p>
    <w:p w14:paraId="720055E7"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p>
    <w:p w14:paraId="11EC704A"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Članak 20.</w:t>
      </w:r>
    </w:p>
    <w:p w14:paraId="369C739E"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Svaki rashod i izdatak iz proračuna mora se temeljiti na vjerodostojnoj knjigovodstvenoj ispravi kojom se dokazuje obveza plaćanja.</w:t>
      </w:r>
    </w:p>
    <w:p w14:paraId="2B0C38BC"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Odgovorna osoba dužna je prije isplate provjeriti pravni temelj i visinu obveze koja proizlazi iz knjigovodstvene isprave.</w:t>
      </w:r>
    </w:p>
    <w:p w14:paraId="0EE950F4"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Članak 21.</w:t>
      </w:r>
    </w:p>
    <w:p w14:paraId="27D34D26"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 xml:space="preserve">Primljena, a manje planirana ili neplanirana sredstva od pomoći, donacije i prihodi za posebne namjene mogu se trošiti iznad iznosa planiranih proračunom, do visine primljenih sredstava. Izmjenama i dopunama proračuna za tekuću godinu korigirat će se utrošene, a manje planirane ili neplanirane pozicije navedenih rashoda. </w:t>
      </w:r>
    </w:p>
    <w:p w14:paraId="70438098" w14:textId="77777777" w:rsidR="00827498" w:rsidRPr="00827498" w:rsidRDefault="00827498" w:rsidP="00827498">
      <w:pPr>
        <w:spacing w:after="0" w:line="240" w:lineRule="auto"/>
        <w:ind w:right="276"/>
        <w:jc w:val="center"/>
        <w:rPr>
          <w:rFonts w:ascii="Times New Roman" w:eastAsia="Times New Roman" w:hAnsi="Times New Roman" w:cs="Times New Roman"/>
          <w:b/>
          <w:noProof/>
          <w:szCs w:val="20"/>
          <w:lang w:eastAsia="hr-HR"/>
        </w:rPr>
      </w:pPr>
      <w:r w:rsidRPr="00827498">
        <w:rPr>
          <w:rFonts w:ascii="Times New Roman" w:eastAsia="Times New Roman" w:hAnsi="Times New Roman" w:cs="Times New Roman"/>
          <w:b/>
          <w:noProof/>
          <w:szCs w:val="20"/>
          <w:lang w:eastAsia="hr-HR"/>
        </w:rPr>
        <w:t>Članak 22.</w:t>
      </w:r>
    </w:p>
    <w:p w14:paraId="68A94698"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t xml:space="preserve">Ova Odluka stupa na snagu danom stupanja na snagu Odluke o proračunu Općine Sveti križ Začretje za 2024. godinu,  a primjenjuje se od 01.01.2024. te će se objaviti u “Službenom glasniku Krapinsko-zagorske županije”. </w:t>
      </w:r>
    </w:p>
    <w:p w14:paraId="41062D54"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p>
    <w:p w14:paraId="2505CFE0"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p>
    <w:p w14:paraId="6B048E7A"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r>
      <w:r w:rsidRPr="00827498">
        <w:rPr>
          <w:rFonts w:ascii="Times New Roman" w:eastAsia="Times New Roman" w:hAnsi="Times New Roman" w:cs="Times New Roman"/>
          <w:noProof/>
          <w:szCs w:val="20"/>
          <w:lang w:eastAsia="hr-HR"/>
        </w:rPr>
        <w:tab/>
      </w:r>
      <w:r w:rsidRPr="00827498">
        <w:rPr>
          <w:rFonts w:ascii="Times New Roman" w:eastAsia="Times New Roman" w:hAnsi="Times New Roman" w:cs="Times New Roman"/>
          <w:noProof/>
          <w:szCs w:val="20"/>
          <w:lang w:eastAsia="hr-HR"/>
        </w:rPr>
        <w:tab/>
      </w:r>
      <w:r w:rsidRPr="00827498">
        <w:rPr>
          <w:rFonts w:ascii="Times New Roman" w:eastAsia="Times New Roman" w:hAnsi="Times New Roman" w:cs="Times New Roman"/>
          <w:noProof/>
          <w:szCs w:val="20"/>
          <w:lang w:eastAsia="hr-HR"/>
        </w:rPr>
        <w:tab/>
      </w:r>
      <w:r w:rsidRPr="00827498">
        <w:rPr>
          <w:rFonts w:ascii="Times New Roman" w:eastAsia="Times New Roman" w:hAnsi="Times New Roman" w:cs="Times New Roman"/>
          <w:noProof/>
          <w:szCs w:val="20"/>
          <w:lang w:eastAsia="hr-HR"/>
        </w:rPr>
        <w:tab/>
      </w:r>
      <w:r w:rsidRPr="00827498">
        <w:rPr>
          <w:rFonts w:ascii="Times New Roman" w:eastAsia="Times New Roman" w:hAnsi="Times New Roman" w:cs="Times New Roman"/>
          <w:noProof/>
          <w:szCs w:val="20"/>
          <w:lang w:eastAsia="hr-HR"/>
        </w:rPr>
        <w:tab/>
        <w:t xml:space="preserve">                             PREDSJEDNIK</w:t>
      </w:r>
    </w:p>
    <w:p w14:paraId="28DAD0D0"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r w:rsidRPr="00827498">
        <w:rPr>
          <w:rFonts w:ascii="Times New Roman" w:eastAsia="Times New Roman" w:hAnsi="Times New Roman" w:cs="Times New Roman"/>
          <w:noProof/>
          <w:szCs w:val="20"/>
          <w:lang w:eastAsia="hr-HR"/>
        </w:rPr>
        <w:tab/>
      </w:r>
      <w:r w:rsidRPr="00827498">
        <w:rPr>
          <w:rFonts w:ascii="Times New Roman" w:eastAsia="Times New Roman" w:hAnsi="Times New Roman" w:cs="Times New Roman"/>
          <w:noProof/>
          <w:szCs w:val="20"/>
          <w:lang w:eastAsia="hr-HR"/>
        </w:rPr>
        <w:tab/>
      </w:r>
      <w:r w:rsidRPr="00827498">
        <w:rPr>
          <w:rFonts w:ascii="Times New Roman" w:eastAsia="Times New Roman" w:hAnsi="Times New Roman" w:cs="Times New Roman"/>
          <w:noProof/>
          <w:szCs w:val="20"/>
          <w:lang w:eastAsia="hr-HR"/>
        </w:rPr>
        <w:tab/>
      </w:r>
      <w:r w:rsidRPr="00827498">
        <w:rPr>
          <w:rFonts w:ascii="Times New Roman" w:eastAsia="Times New Roman" w:hAnsi="Times New Roman" w:cs="Times New Roman"/>
          <w:noProof/>
          <w:szCs w:val="20"/>
          <w:lang w:eastAsia="hr-HR"/>
        </w:rPr>
        <w:tab/>
      </w:r>
      <w:r w:rsidRPr="00827498">
        <w:rPr>
          <w:rFonts w:ascii="Times New Roman" w:eastAsia="Times New Roman" w:hAnsi="Times New Roman" w:cs="Times New Roman"/>
          <w:noProof/>
          <w:szCs w:val="20"/>
          <w:lang w:eastAsia="hr-HR"/>
        </w:rPr>
        <w:tab/>
      </w:r>
      <w:r w:rsidRPr="00827498">
        <w:rPr>
          <w:rFonts w:ascii="Times New Roman" w:eastAsia="Times New Roman" w:hAnsi="Times New Roman" w:cs="Times New Roman"/>
          <w:noProof/>
          <w:szCs w:val="20"/>
          <w:lang w:eastAsia="hr-HR"/>
        </w:rPr>
        <w:tab/>
      </w:r>
      <w:r w:rsidRPr="00827498">
        <w:rPr>
          <w:rFonts w:ascii="Times New Roman" w:eastAsia="Times New Roman" w:hAnsi="Times New Roman" w:cs="Times New Roman"/>
          <w:noProof/>
          <w:szCs w:val="20"/>
          <w:lang w:eastAsia="hr-HR"/>
        </w:rPr>
        <w:tab/>
        <w:t xml:space="preserve">           OPĆINSKOG VIJEĆA</w:t>
      </w:r>
    </w:p>
    <w:p w14:paraId="6D898404" w14:textId="77777777" w:rsidR="00827498" w:rsidRPr="00827498" w:rsidRDefault="00827498" w:rsidP="00827498">
      <w:pPr>
        <w:spacing w:after="0" w:line="240" w:lineRule="auto"/>
        <w:ind w:right="276"/>
        <w:jc w:val="center"/>
        <w:rPr>
          <w:rFonts w:ascii="Times New Roman" w:eastAsia="Times New Roman" w:hAnsi="Times New Roman" w:cs="Times New Roman"/>
          <w:i/>
          <w:noProof/>
          <w:szCs w:val="20"/>
          <w:lang w:eastAsia="hr-HR"/>
        </w:rPr>
      </w:pPr>
      <w:r w:rsidRPr="00827498">
        <w:rPr>
          <w:rFonts w:ascii="Times New Roman" w:eastAsia="Times New Roman" w:hAnsi="Times New Roman" w:cs="Times New Roman"/>
          <w:noProof/>
          <w:szCs w:val="20"/>
          <w:lang w:eastAsia="hr-HR"/>
        </w:rPr>
        <w:tab/>
      </w:r>
      <w:r w:rsidRPr="00827498">
        <w:rPr>
          <w:rFonts w:ascii="Times New Roman" w:eastAsia="Times New Roman" w:hAnsi="Times New Roman" w:cs="Times New Roman"/>
          <w:noProof/>
          <w:szCs w:val="20"/>
          <w:lang w:eastAsia="hr-HR"/>
        </w:rPr>
        <w:tab/>
      </w:r>
      <w:r w:rsidRPr="00827498">
        <w:rPr>
          <w:rFonts w:ascii="Times New Roman" w:eastAsia="Times New Roman" w:hAnsi="Times New Roman" w:cs="Times New Roman"/>
          <w:noProof/>
          <w:szCs w:val="20"/>
          <w:lang w:eastAsia="hr-HR"/>
        </w:rPr>
        <w:tab/>
      </w:r>
      <w:r w:rsidRPr="00827498">
        <w:rPr>
          <w:rFonts w:ascii="Times New Roman" w:eastAsia="Times New Roman" w:hAnsi="Times New Roman" w:cs="Times New Roman"/>
          <w:noProof/>
          <w:szCs w:val="20"/>
          <w:lang w:eastAsia="hr-HR"/>
        </w:rPr>
        <w:tab/>
      </w:r>
      <w:r w:rsidRPr="00827498">
        <w:rPr>
          <w:rFonts w:ascii="Times New Roman" w:eastAsia="Times New Roman" w:hAnsi="Times New Roman" w:cs="Times New Roman"/>
          <w:noProof/>
          <w:szCs w:val="20"/>
          <w:lang w:eastAsia="hr-HR"/>
        </w:rPr>
        <w:tab/>
      </w:r>
      <w:r w:rsidRPr="00827498">
        <w:rPr>
          <w:rFonts w:ascii="Times New Roman" w:eastAsia="Times New Roman" w:hAnsi="Times New Roman" w:cs="Times New Roman"/>
          <w:i/>
          <w:noProof/>
          <w:szCs w:val="20"/>
          <w:lang w:eastAsia="hr-HR"/>
        </w:rPr>
        <w:t>Ivica Roginić</w:t>
      </w:r>
    </w:p>
    <w:p w14:paraId="4F9A8018" w14:textId="77777777" w:rsidR="00827498" w:rsidRPr="00827498" w:rsidRDefault="00827498" w:rsidP="00827498">
      <w:pPr>
        <w:spacing w:after="0" w:line="240" w:lineRule="auto"/>
        <w:ind w:right="276"/>
        <w:jc w:val="both"/>
        <w:rPr>
          <w:rFonts w:ascii="Times New Roman" w:eastAsia="Times New Roman" w:hAnsi="Times New Roman" w:cs="Times New Roman"/>
          <w:b/>
          <w:i/>
          <w:noProof/>
          <w:szCs w:val="20"/>
          <w:lang w:eastAsia="hr-HR"/>
        </w:rPr>
      </w:pPr>
      <w:r w:rsidRPr="00827498">
        <w:rPr>
          <w:rFonts w:ascii="Times New Roman" w:eastAsia="Times New Roman" w:hAnsi="Times New Roman" w:cs="Times New Roman"/>
          <w:b/>
          <w:i/>
          <w:noProof/>
          <w:szCs w:val="20"/>
          <w:lang w:eastAsia="hr-HR"/>
        </w:rPr>
        <w:tab/>
      </w:r>
    </w:p>
    <w:p w14:paraId="7530EF42" w14:textId="77777777" w:rsidR="00827498" w:rsidRPr="00827498" w:rsidRDefault="00827498" w:rsidP="00827498">
      <w:pPr>
        <w:spacing w:after="0" w:line="240" w:lineRule="auto"/>
        <w:ind w:right="276"/>
        <w:jc w:val="both"/>
        <w:rPr>
          <w:rFonts w:ascii="Times New Roman" w:eastAsia="Times New Roman" w:hAnsi="Times New Roman" w:cs="Times New Roman"/>
          <w:b/>
          <w:i/>
          <w:noProof/>
          <w:szCs w:val="20"/>
          <w:lang w:eastAsia="hr-HR"/>
        </w:rPr>
      </w:pPr>
    </w:p>
    <w:p w14:paraId="7157AF4F" w14:textId="77777777" w:rsidR="00827498" w:rsidRPr="00827498" w:rsidRDefault="00827498" w:rsidP="00827498">
      <w:pPr>
        <w:spacing w:after="0" w:line="240" w:lineRule="auto"/>
        <w:ind w:right="276"/>
        <w:jc w:val="both"/>
        <w:rPr>
          <w:rFonts w:ascii="Times New Roman" w:eastAsia="Times New Roman" w:hAnsi="Times New Roman" w:cs="Times New Roman"/>
          <w:b/>
          <w:noProof/>
          <w:color w:val="0000FF"/>
          <w:szCs w:val="20"/>
          <w:lang w:eastAsia="hr-HR"/>
        </w:rPr>
      </w:pPr>
    </w:p>
    <w:p w14:paraId="4BED5F1D" w14:textId="77777777" w:rsidR="00827498" w:rsidRPr="00827498" w:rsidRDefault="00827498" w:rsidP="00827498">
      <w:pPr>
        <w:spacing w:after="0" w:line="240" w:lineRule="auto"/>
        <w:ind w:right="276"/>
        <w:jc w:val="both"/>
        <w:rPr>
          <w:rFonts w:ascii="Times New Roman" w:eastAsia="Times New Roman" w:hAnsi="Times New Roman" w:cs="Times New Roman"/>
          <w:b/>
          <w:noProof/>
          <w:color w:val="0000FF"/>
          <w:szCs w:val="20"/>
          <w:lang w:eastAsia="hr-HR"/>
        </w:rPr>
      </w:pPr>
    </w:p>
    <w:p w14:paraId="6C66A749" w14:textId="77777777" w:rsidR="00827498" w:rsidRPr="00827498" w:rsidRDefault="00827498" w:rsidP="00827498">
      <w:pPr>
        <w:spacing w:after="0" w:line="240" w:lineRule="auto"/>
        <w:ind w:right="276"/>
        <w:jc w:val="both"/>
        <w:rPr>
          <w:rFonts w:ascii="Times New Roman" w:eastAsia="Times New Roman" w:hAnsi="Times New Roman" w:cs="Times New Roman"/>
          <w:b/>
          <w:noProof/>
          <w:color w:val="0000FF"/>
          <w:szCs w:val="20"/>
          <w:lang w:eastAsia="hr-HR"/>
        </w:rPr>
      </w:pPr>
    </w:p>
    <w:p w14:paraId="392C8DDC" w14:textId="77777777" w:rsidR="00827498" w:rsidRPr="00827498" w:rsidRDefault="00827498" w:rsidP="00827498">
      <w:pPr>
        <w:spacing w:after="0" w:line="240" w:lineRule="auto"/>
        <w:ind w:right="276"/>
        <w:jc w:val="both"/>
        <w:rPr>
          <w:rFonts w:ascii="Times New Roman" w:eastAsia="Times New Roman" w:hAnsi="Times New Roman" w:cs="Times New Roman"/>
          <w:b/>
          <w:noProof/>
          <w:color w:val="0000FF"/>
          <w:szCs w:val="20"/>
          <w:lang w:eastAsia="hr-HR"/>
        </w:rPr>
      </w:pPr>
    </w:p>
    <w:p w14:paraId="7D4B11F3" w14:textId="77777777" w:rsidR="00827498" w:rsidRPr="00827498" w:rsidRDefault="00827498" w:rsidP="00827498">
      <w:pPr>
        <w:spacing w:after="0" w:line="240" w:lineRule="auto"/>
        <w:ind w:right="276"/>
        <w:jc w:val="both"/>
        <w:rPr>
          <w:rFonts w:ascii="Times New Roman" w:eastAsia="Times New Roman" w:hAnsi="Times New Roman" w:cs="Times New Roman"/>
          <w:b/>
          <w:noProof/>
          <w:szCs w:val="20"/>
          <w:lang w:eastAsia="hr-HR"/>
        </w:rPr>
      </w:pPr>
    </w:p>
    <w:p w14:paraId="43FCA019" w14:textId="77777777" w:rsidR="00827498" w:rsidRPr="00827498" w:rsidRDefault="00827498" w:rsidP="00827498">
      <w:pPr>
        <w:spacing w:after="0" w:line="240" w:lineRule="auto"/>
        <w:ind w:right="276"/>
        <w:jc w:val="both"/>
        <w:rPr>
          <w:rFonts w:ascii="Times New Roman" w:eastAsia="Times New Roman" w:hAnsi="Times New Roman" w:cs="Times New Roman"/>
          <w:b/>
          <w:noProof/>
          <w:szCs w:val="20"/>
          <w:lang w:eastAsia="hr-HR"/>
        </w:rPr>
      </w:pPr>
    </w:p>
    <w:p w14:paraId="4D96ACA2" w14:textId="77777777" w:rsidR="00827498" w:rsidRPr="00827498" w:rsidRDefault="00827498" w:rsidP="00827498">
      <w:pPr>
        <w:spacing w:after="0" w:line="240" w:lineRule="auto"/>
        <w:ind w:right="276"/>
        <w:jc w:val="both"/>
        <w:rPr>
          <w:rFonts w:ascii="Times New Roman" w:eastAsia="Times New Roman" w:hAnsi="Times New Roman" w:cs="Times New Roman"/>
          <w:b/>
          <w:noProof/>
          <w:szCs w:val="20"/>
          <w:lang w:eastAsia="hr-HR"/>
        </w:rPr>
      </w:pPr>
    </w:p>
    <w:p w14:paraId="28699C9E"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p>
    <w:p w14:paraId="76AA2419" w14:textId="77777777" w:rsidR="00827498" w:rsidRPr="00827498" w:rsidRDefault="00827498" w:rsidP="00827498">
      <w:pPr>
        <w:spacing w:after="0" w:line="240" w:lineRule="auto"/>
        <w:ind w:right="276"/>
        <w:jc w:val="both"/>
        <w:rPr>
          <w:rFonts w:ascii="Times New Roman" w:eastAsia="Times New Roman" w:hAnsi="Times New Roman" w:cs="Times New Roman"/>
          <w:noProof/>
          <w:szCs w:val="20"/>
          <w:lang w:eastAsia="hr-HR"/>
        </w:rPr>
      </w:pPr>
    </w:p>
    <w:p w14:paraId="5A7109AA" w14:textId="77777777" w:rsidR="00827498" w:rsidRDefault="00827498" w:rsidP="00B078E5"/>
    <w:p w14:paraId="118C3E3A" w14:textId="77777777" w:rsidR="00827498" w:rsidRDefault="00827498" w:rsidP="00B078E5"/>
    <w:p w14:paraId="4C3BFD81" w14:textId="77777777" w:rsidR="00827498" w:rsidRDefault="00827498" w:rsidP="00B078E5"/>
    <w:p w14:paraId="34790DD0" w14:textId="77777777" w:rsidR="00827498" w:rsidRDefault="00827498" w:rsidP="00B078E5"/>
    <w:p w14:paraId="2313B723" w14:textId="77777777" w:rsidR="00827498" w:rsidRDefault="00827498" w:rsidP="00B078E5"/>
    <w:p w14:paraId="466573A2" w14:textId="77777777" w:rsidR="00827498" w:rsidRDefault="00827498" w:rsidP="00B078E5"/>
    <w:p w14:paraId="3D11F75A" w14:textId="77777777" w:rsidR="00827498" w:rsidRDefault="00827498" w:rsidP="00B078E5"/>
    <w:p w14:paraId="754B07F1" w14:textId="77777777" w:rsidR="00827498" w:rsidRDefault="00827498" w:rsidP="00B078E5"/>
    <w:p w14:paraId="5A7C96FE" w14:textId="77777777" w:rsidR="00827498" w:rsidRDefault="00827498" w:rsidP="00B078E5"/>
    <w:p w14:paraId="78B98495" w14:textId="77777777" w:rsidR="00827498" w:rsidRDefault="00827498" w:rsidP="00B078E5"/>
    <w:p w14:paraId="46028BC2" w14:textId="77777777" w:rsidR="00827498" w:rsidRPr="00827498" w:rsidRDefault="00827498" w:rsidP="00827498">
      <w:pPr>
        <w:spacing w:after="0" w:line="240" w:lineRule="auto"/>
        <w:ind w:right="-284"/>
        <w:rPr>
          <w:rFonts w:ascii="Book Antiqua" w:eastAsia="Times New Roman" w:hAnsi="Book Antiqua" w:cs="Times New Roman"/>
          <w:lang w:val="en-US" w:eastAsia="hr-HR"/>
        </w:rPr>
      </w:pPr>
      <w:r w:rsidRPr="00827498">
        <w:rPr>
          <w:rFonts w:ascii="Book Antiqua" w:eastAsia="Times New Roman" w:hAnsi="Book Antiqua" w:cs="Times New Roman"/>
          <w:lang w:val="en-US" w:eastAsia="hr-HR"/>
        </w:rPr>
        <w:t xml:space="preserve">                           </w:t>
      </w:r>
      <w:r w:rsidRPr="00827498">
        <w:rPr>
          <w:rFonts w:ascii="Book Antiqua" w:eastAsia="Times New Roman" w:hAnsi="Book Antiqua" w:cs="Times New Roman"/>
          <w:lang w:val="en-US" w:eastAsia="hr-HR"/>
        </w:rPr>
        <w:object w:dxaOrig="2100" w:dyaOrig="2503" w14:anchorId="1C56B8F7">
          <v:shape id="_x0000_i1040" type="#_x0000_t75" style="width:36.75pt;height:43.5pt" o:ole="" fillcolor="window">
            <v:imagedata r:id="rId8" o:title=""/>
          </v:shape>
          <o:OLEObject Type="Embed" ProgID="MSDraw" ShapeID="_x0000_i1040" DrawAspect="Content" ObjectID="_1763200056" r:id="rId29">
            <o:FieldCodes>\* MERGEFORMAT</o:FieldCodes>
          </o:OLEObject>
        </w:object>
      </w:r>
      <w:r w:rsidRPr="00827498">
        <w:rPr>
          <w:rFonts w:ascii="Book Antiqua" w:eastAsia="Times New Roman" w:hAnsi="Book Antiqua" w:cs="Times New Roman"/>
          <w:lang w:val="en-US" w:eastAsia="hr-HR"/>
        </w:rPr>
        <w:tab/>
      </w:r>
      <w:r w:rsidRPr="00827498">
        <w:rPr>
          <w:rFonts w:ascii="Book Antiqua" w:eastAsia="Times New Roman" w:hAnsi="Book Antiqua" w:cs="Times New Roman"/>
          <w:lang w:val="en-US" w:eastAsia="hr-HR"/>
        </w:rPr>
        <w:tab/>
      </w:r>
      <w:r w:rsidRPr="00827498">
        <w:rPr>
          <w:rFonts w:ascii="Book Antiqua" w:eastAsia="Times New Roman" w:hAnsi="Book Antiqua" w:cs="Times New Roman"/>
          <w:lang w:val="en-US" w:eastAsia="hr-HR"/>
        </w:rPr>
        <w:tab/>
      </w:r>
      <w:r w:rsidRPr="00827498">
        <w:rPr>
          <w:rFonts w:ascii="Book Antiqua" w:eastAsia="Times New Roman" w:hAnsi="Book Antiqua" w:cs="Times New Roman"/>
          <w:lang w:val="en-US" w:eastAsia="hr-HR"/>
        </w:rPr>
        <w:tab/>
      </w:r>
      <w:r w:rsidRPr="00827498">
        <w:rPr>
          <w:rFonts w:ascii="Book Antiqua" w:eastAsia="Times New Roman" w:hAnsi="Book Antiqua" w:cs="Times New Roman"/>
          <w:lang w:val="en-US" w:eastAsia="hr-HR"/>
        </w:rPr>
        <w:tab/>
      </w:r>
    </w:p>
    <w:p w14:paraId="6AB87BDF" w14:textId="77777777" w:rsidR="00827498" w:rsidRPr="00827498" w:rsidRDefault="00827498" w:rsidP="00827498">
      <w:pPr>
        <w:spacing w:after="0" w:line="240" w:lineRule="auto"/>
        <w:ind w:right="4104"/>
        <w:rPr>
          <w:rFonts w:ascii="Book Antiqua" w:eastAsia="Times New Roman" w:hAnsi="Book Antiqua" w:cs="Times New Roman"/>
          <w:b/>
          <w:lang w:val="en-US" w:eastAsia="hr-HR"/>
        </w:rPr>
      </w:pPr>
      <w:r w:rsidRPr="00827498">
        <w:rPr>
          <w:rFonts w:ascii="Book Antiqua" w:eastAsia="Times New Roman" w:hAnsi="Book Antiqua" w:cs="Times New Roman"/>
          <w:b/>
          <w:lang w:val="en-US" w:eastAsia="hr-HR"/>
        </w:rPr>
        <w:t xml:space="preserve">     R E P U B L I K A  H R V A T S K A</w:t>
      </w:r>
    </w:p>
    <w:p w14:paraId="42751784" w14:textId="77777777" w:rsidR="00827498" w:rsidRPr="00827498" w:rsidRDefault="00827498" w:rsidP="00827498">
      <w:pPr>
        <w:spacing w:after="0" w:line="240" w:lineRule="auto"/>
        <w:ind w:right="4104"/>
        <w:rPr>
          <w:rFonts w:ascii="Book Antiqua" w:eastAsia="Times New Roman" w:hAnsi="Book Antiqua" w:cs="Times New Roman"/>
          <w:b/>
          <w:lang w:val="en-US" w:eastAsia="hr-HR"/>
        </w:rPr>
      </w:pPr>
      <w:r w:rsidRPr="00827498">
        <w:rPr>
          <w:rFonts w:ascii="Book Antiqua" w:eastAsia="Times New Roman" w:hAnsi="Book Antiqua" w:cs="Times New Roman"/>
          <w:b/>
          <w:lang w:val="en-US" w:eastAsia="hr-HR"/>
        </w:rPr>
        <w:t>KRAPINSKO-ZAGORSKA ŽUPANIJA</w:t>
      </w:r>
    </w:p>
    <w:p w14:paraId="2114064F" w14:textId="77777777" w:rsidR="00827498" w:rsidRPr="00827498" w:rsidRDefault="00827498" w:rsidP="00827498">
      <w:pPr>
        <w:spacing w:after="0" w:line="240" w:lineRule="auto"/>
        <w:ind w:right="4104"/>
        <w:rPr>
          <w:rFonts w:ascii="Book Antiqua" w:eastAsia="Times New Roman" w:hAnsi="Book Antiqua" w:cs="Times New Roman"/>
          <w:b/>
          <w:lang w:val="en-US" w:eastAsia="hr-HR"/>
        </w:rPr>
      </w:pPr>
      <w:r w:rsidRPr="00827498">
        <w:rPr>
          <w:rFonts w:ascii="Book Antiqua" w:eastAsia="Times New Roman" w:hAnsi="Book Antiqua" w:cs="Times New Roman"/>
          <w:b/>
          <w:lang w:val="en-US" w:eastAsia="hr-HR"/>
        </w:rPr>
        <w:t xml:space="preserve">     OPĆINA SVETI KRIŽ ZAČRETJE</w:t>
      </w:r>
      <w:r w:rsidRPr="00827498">
        <w:rPr>
          <w:rFonts w:ascii="Book Antiqua" w:eastAsia="Times New Roman" w:hAnsi="Book Antiqua" w:cs="Times New Roman"/>
          <w:b/>
          <w:lang w:val="en-US" w:eastAsia="hr-HR"/>
        </w:rPr>
        <w:tab/>
        <w:t xml:space="preserve">                                        </w:t>
      </w:r>
    </w:p>
    <w:p w14:paraId="1842D8FF" w14:textId="77777777" w:rsidR="00827498" w:rsidRPr="00827498" w:rsidRDefault="00827498" w:rsidP="00827498">
      <w:pPr>
        <w:spacing w:after="0" w:line="240" w:lineRule="auto"/>
        <w:ind w:right="276"/>
        <w:jc w:val="both"/>
        <w:rPr>
          <w:rFonts w:ascii="Book Antiqua" w:eastAsia="Times New Roman" w:hAnsi="Book Antiqua" w:cs="Times New Roman"/>
          <w:b/>
          <w:lang w:val="en-US" w:eastAsia="hr-HR"/>
        </w:rPr>
      </w:pPr>
      <w:r w:rsidRPr="00827498">
        <w:rPr>
          <w:rFonts w:ascii="Book Antiqua" w:eastAsia="Times New Roman" w:hAnsi="Book Antiqua" w:cs="Times New Roman"/>
          <w:b/>
          <w:lang w:val="en-US" w:eastAsia="hr-HR"/>
        </w:rPr>
        <w:t xml:space="preserve">                OPĆINSKO VIJEĆE</w:t>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t xml:space="preserve">        </w:t>
      </w:r>
      <w:r w:rsidRPr="00827498">
        <w:rPr>
          <w:rFonts w:ascii="Book Antiqua" w:eastAsia="Times New Roman" w:hAnsi="Book Antiqua" w:cs="Times New Roman"/>
          <w:b/>
          <w:lang w:val="en-US" w:eastAsia="hr-HR"/>
        </w:rPr>
        <w:tab/>
        <w:t xml:space="preserve">                 </w:t>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p>
    <w:p w14:paraId="578B6F60" w14:textId="77777777" w:rsidR="00827498" w:rsidRPr="00827498" w:rsidRDefault="00827498" w:rsidP="00827498">
      <w:pPr>
        <w:spacing w:after="0" w:line="240" w:lineRule="auto"/>
        <w:ind w:right="276"/>
        <w:jc w:val="both"/>
        <w:rPr>
          <w:rFonts w:ascii="Times New Roman" w:eastAsia="Times New Roman" w:hAnsi="Times New Roman" w:cs="Times New Roman"/>
          <w:lang w:val="en-US" w:eastAsia="hr-HR"/>
        </w:rPr>
      </w:pPr>
      <w:r w:rsidRPr="00827498">
        <w:rPr>
          <w:rFonts w:ascii="Times New Roman" w:eastAsia="Times New Roman" w:hAnsi="Times New Roman" w:cs="Times New Roman"/>
          <w:lang w:val="en-US" w:eastAsia="hr-HR"/>
        </w:rPr>
        <w:t>KLASA: 363-01/23-01/0</w:t>
      </w:r>
    </w:p>
    <w:p w14:paraId="1B3C8D52" w14:textId="77777777" w:rsidR="00827498" w:rsidRPr="00827498" w:rsidRDefault="00827498" w:rsidP="00827498">
      <w:pPr>
        <w:spacing w:after="0" w:line="240" w:lineRule="auto"/>
        <w:ind w:right="276"/>
        <w:jc w:val="both"/>
        <w:rPr>
          <w:rFonts w:ascii="Times New Roman" w:eastAsia="Times New Roman" w:hAnsi="Times New Roman" w:cs="Times New Roman"/>
          <w:lang w:val="en-US" w:eastAsia="hr-HR"/>
        </w:rPr>
      </w:pPr>
      <w:r w:rsidRPr="00827498">
        <w:rPr>
          <w:rFonts w:ascii="Times New Roman" w:eastAsia="Times New Roman" w:hAnsi="Times New Roman" w:cs="Times New Roman"/>
          <w:lang w:val="en-US" w:eastAsia="hr-HR"/>
        </w:rPr>
        <w:t>URBROJ: 2140-28-01-23-</w:t>
      </w:r>
    </w:p>
    <w:p w14:paraId="7D06354A" w14:textId="77777777" w:rsidR="00827498" w:rsidRPr="00827498" w:rsidRDefault="00827498" w:rsidP="00827498">
      <w:pPr>
        <w:spacing w:after="0" w:line="240" w:lineRule="auto"/>
        <w:ind w:right="276"/>
        <w:jc w:val="both"/>
        <w:rPr>
          <w:rFonts w:ascii="Times New Roman" w:eastAsia="Times New Roman" w:hAnsi="Times New Roman" w:cs="Times New Roman"/>
          <w:lang w:val="en-US" w:eastAsia="hr-HR"/>
        </w:rPr>
      </w:pPr>
      <w:r w:rsidRPr="00827498">
        <w:rPr>
          <w:rFonts w:ascii="Times New Roman" w:eastAsia="Times New Roman" w:hAnsi="Times New Roman" w:cs="Times New Roman"/>
          <w:lang w:val="en-US" w:eastAsia="hr-HR"/>
        </w:rPr>
        <w:t xml:space="preserve">Sveti Križ Začretje, </w:t>
      </w:r>
    </w:p>
    <w:p w14:paraId="7237420E" w14:textId="77777777" w:rsidR="00827498" w:rsidRPr="00827498" w:rsidRDefault="00827498" w:rsidP="00827498">
      <w:pPr>
        <w:spacing w:after="0" w:line="240" w:lineRule="auto"/>
        <w:ind w:right="276"/>
        <w:jc w:val="both"/>
        <w:rPr>
          <w:rFonts w:ascii="Times New Roman" w:eastAsia="Times New Roman" w:hAnsi="Times New Roman" w:cs="Times New Roman"/>
          <w:lang w:val="en-US" w:eastAsia="hr-HR"/>
        </w:rPr>
      </w:pPr>
    </w:p>
    <w:p w14:paraId="4CEDFBC3" w14:textId="77777777" w:rsidR="00827498" w:rsidRPr="00827498" w:rsidRDefault="00827498" w:rsidP="00827498">
      <w:pPr>
        <w:spacing w:after="0" w:line="240" w:lineRule="auto"/>
        <w:ind w:right="276"/>
        <w:jc w:val="both"/>
        <w:rPr>
          <w:rFonts w:ascii="Times New Roman" w:eastAsia="Times New Roman" w:hAnsi="Times New Roman" w:cs="Times New Roman"/>
          <w:lang w:val="sv-SE" w:eastAsia="hr-HR"/>
        </w:rPr>
      </w:pPr>
      <w:r w:rsidRPr="00827498">
        <w:rPr>
          <w:rFonts w:ascii="Times New Roman" w:eastAsia="Times New Roman" w:hAnsi="Times New Roman" w:cs="Times New Roman"/>
          <w:lang w:val="en-US" w:eastAsia="hr-HR"/>
        </w:rPr>
        <w:tab/>
        <w:t>Na temelju članka 67</w:t>
      </w:r>
      <w:bookmarkStart w:id="30" w:name="_Hlk57375607"/>
      <w:r w:rsidRPr="00827498">
        <w:rPr>
          <w:rFonts w:ascii="Times New Roman" w:eastAsia="Times New Roman" w:hAnsi="Times New Roman" w:cs="Times New Roman"/>
          <w:lang w:val="en-US" w:eastAsia="hr-HR"/>
        </w:rPr>
        <w:t xml:space="preserve">. st. 1. </w:t>
      </w:r>
      <w:r w:rsidRPr="00827498">
        <w:rPr>
          <w:rFonts w:ascii="Times New Roman" w:eastAsia="Times New Roman" w:hAnsi="Times New Roman" w:cs="Times New Roman"/>
          <w:lang w:val="sv-SE" w:eastAsia="hr-HR"/>
        </w:rPr>
        <w:t xml:space="preserve">Zakona o komunalnom gospodarstvu (NN broj 68/18, </w:t>
      </w:r>
      <w:r w:rsidRPr="00827498">
        <w:rPr>
          <w:rFonts w:ascii="Times New Roman" w:eastAsia="Times New Roman" w:hAnsi="Times New Roman" w:cs="Times New Roman"/>
          <w:color w:val="000000"/>
          <w:lang w:val="en-US" w:eastAsia="hr-HR"/>
        </w:rPr>
        <w:t xml:space="preserve">110/18 - OUSRH i 32/20) </w:t>
      </w:r>
      <w:r w:rsidRPr="00827498">
        <w:rPr>
          <w:rFonts w:ascii="Times New Roman" w:eastAsia="Times New Roman" w:hAnsi="Times New Roman" w:cs="Times New Roman"/>
          <w:lang w:val="sv-SE" w:eastAsia="hr-HR"/>
        </w:rPr>
        <w:t>i članka 32. Statuta Općine Sveti Križ Začretje (“Službeni glasnik Krapinsko-zagorske županije br. 21/2021) Općinsko vijeće Sveti Križ Začretje na         sjednici od    2023.  godine donijelo je:</w:t>
      </w:r>
    </w:p>
    <w:bookmarkEnd w:id="30"/>
    <w:p w14:paraId="60E0383C" w14:textId="77777777" w:rsidR="00827498" w:rsidRPr="00827498" w:rsidRDefault="00827498" w:rsidP="00827498">
      <w:pPr>
        <w:spacing w:after="0" w:line="240" w:lineRule="auto"/>
        <w:ind w:right="276"/>
        <w:jc w:val="both"/>
        <w:rPr>
          <w:rFonts w:ascii="Times New Roman" w:eastAsia="Times New Roman" w:hAnsi="Times New Roman" w:cs="Times New Roman"/>
          <w:lang w:val="sv-SE" w:eastAsia="hr-HR"/>
        </w:rPr>
      </w:pPr>
    </w:p>
    <w:p w14:paraId="14DA522E" w14:textId="77777777" w:rsidR="00827498" w:rsidRPr="00827498" w:rsidRDefault="00827498" w:rsidP="00827498">
      <w:pPr>
        <w:spacing w:after="0" w:line="240" w:lineRule="auto"/>
        <w:ind w:left="-142" w:right="276"/>
        <w:jc w:val="center"/>
        <w:rPr>
          <w:rFonts w:ascii="Times New Roman" w:eastAsia="Times New Roman" w:hAnsi="Times New Roman" w:cs="Times New Roman"/>
          <w:b/>
          <w:bCs/>
          <w:lang w:val="en-US" w:eastAsia="hr-HR"/>
        </w:rPr>
      </w:pPr>
      <w:r w:rsidRPr="00827498">
        <w:rPr>
          <w:rFonts w:ascii="Times New Roman" w:eastAsia="Times New Roman" w:hAnsi="Times New Roman" w:cs="Times New Roman"/>
          <w:b/>
          <w:bCs/>
          <w:lang w:val="en-US" w:eastAsia="hr-HR"/>
        </w:rPr>
        <w:t>PROGRAM</w:t>
      </w:r>
    </w:p>
    <w:p w14:paraId="168F7645" w14:textId="77777777" w:rsidR="00827498" w:rsidRPr="00827498" w:rsidRDefault="00827498" w:rsidP="00827498">
      <w:pPr>
        <w:spacing w:after="0" w:line="240" w:lineRule="auto"/>
        <w:ind w:right="276"/>
        <w:jc w:val="center"/>
        <w:rPr>
          <w:rFonts w:ascii="Times New Roman" w:eastAsia="Times New Roman" w:hAnsi="Times New Roman" w:cs="Times New Roman"/>
          <w:b/>
          <w:bCs/>
          <w:lang w:val="de-DE" w:eastAsia="hr-HR"/>
        </w:rPr>
      </w:pPr>
      <w:r w:rsidRPr="00827498">
        <w:rPr>
          <w:rFonts w:ascii="Times New Roman" w:eastAsia="Times New Roman" w:hAnsi="Times New Roman" w:cs="Times New Roman"/>
          <w:b/>
          <w:bCs/>
          <w:lang w:val="en-US" w:eastAsia="hr-HR"/>
        </w:rPr>
        <w:t xml:space="preserve">GRAĐENJA </w:t>
      </w:r>
      <w:r w:rsidRPr="00827498">
        <w:rPr>
          <w:rFonts w:ascii="Times New Roman" w:eastAsia="Times New Roman" w:hAnsi="Times New Roman" w:cs="Times New Roman"/>
          <w:b/>
          <w:bCs/>
          <w:lang w:val="de-DE" w:eastAsia="hr-HR"/>
        </w:rPr>
        <w:t>KOMUNALNE INFRASTRUKTURE ZA 2024. GODINU</w:t>
      </w:r>
    </w:p>
    <w:p w14:paraId="18B8FA74" w14:textId="77777777" w:rsidR="00827498" w:rsidRPr="00827498" w:rsidRDefault="00827498" w:rsidP="00827498">
      <w:pPr>
        <w:spacing w:after="0" w:line="240" w:lineRule="auto"/>
        <w:ind w:right="276"/>
        <w:jc w:val="both"/>
        <w:rPr>
          <w:rFonts w:ascii="Times New Roman" w:eastAsia="Times New Roman" w:hAnsi="Times New Roman" w:cs="Times New Roman"/>
          <w:b/>
          <w:bCs/>
          <w:lang w:val="de-DE" w:eastAsia="hr-HR"/>
        </w:rPr>
      </w:pPr>
    </w:p>
    <w:p w14:paraId="0B6CEF43" w14:textId="77777777" w:rsidR="00827498" w:rsidRPr="00827498" w:rsidRDefault="00827498" w:rsidP="00827498">
      <w:pPr>
        <w:spacing w:after="0" w:line="240" w:lineRule="auto"/>
        <w:ind w:right="276"/>
        <w:jc w:val="center"/>
        <w:rPr>
          <w:rFonts w:ascii="Times New Roman" w:eastAsia="Times New Roman" w:hAnsi="Times New Roman" w:cs="Times New Roman"/>
          <w:b/>
          <w:lang w:val="de-DE" w:eastAsia="hr-HR"/>
        </w:rPr>
      </w:pPr>
      <w:r w:rsidRPr="00827498">
        <w:rPr>
          <w:rFonts w:ascii="Times New Roman" w:eastAsia="Times New Roman" w:hAnsi="Times New Roman" w:cs="Times New Roman"/>
          <w:b/>
          <w:lang w:val="de-DE" w:eastAsia="hr-HR"/>
        </w:rPr>
        <w:t>Članak 1.</w:t>
      </w:r>
    </w:p>
    <w:p w14:paraId="6D239CE0" w14:textId="77777777" w:rsidR="00827498" w:rsidRPr="00827498" w:rsidRDefault="00827498" w:rsidP="00827498">
      <w:pPr>
        <w:spacing w:after="0" w:line="240" w:lineRule="auto"/>
        <w:ind w:right="276" w:firstLine="708"/>
        <w:jc w:val="both"/>
        <w:rPr>
          <w:rFonts w:ascii="Times New Roman" w:eastAsia="Times New Roman" w:hAnsi="Times New Roman" w:cs="Times New Roman"/>
          <w:lang w:val="en-US" w:eastAsia="hr-HR"/>
        </w:rPr>
      </w:pPr>
      <w:r w:rsidRPr="00827498">
        <w:rPr>
          <w:rFonts w:ascii="Times New Roman" w:eastAsia="Times New Roman" w:hAnsi="Times New Roman" w:cs="Times New Roman"/>
          <w:lang w:eastAsia="hr-HR"/>
        </w:rPr>
        <w:t xml:space="preserve">Ovim Programom utvrđuje se komunalna infrastruktura koja će se graditi u 2024. godini sukladno odredbama Zakona o komunalnom gospodarstvu (NN 68/18,  </w:t>
      </w:r>
      <w:r w:rsidRPr="00827498">
        <w:rPr>
          <w:rFonts w:ascii="Times New Roman" w:eastAsia="Times New Roman" w:hAnsi="Times New Roman" w:cs="Times New Roman"/>
          <w:color w:val="000000"/>
          <w:lang w:val="en-US" w:eastAsia="hr-HR"/>
        </w:rPr>
        <w:t xml:space="preserve">110/18 - OUSRH </w:t>
      </w:r>
      <w:r w:rsidRPr="00827498">
        <w:rPr>
          <w:rFonts w:ascii="Times New Roman" w:eastAsia="Times New Roman" w:hAnsi="Times New Roman" w:cs="Times New Roman"/>
          <w:b/>
          <w:bCs/>
          <w:color w:val="000000"/>
          <w:lang w:val="en-US" w:eastAsia="hr-HR"/>
        </w:rPr>
        <w:t>i </w:t>
      </w:r>
      <w:r w:rsidRPr="00827498">
        <w:rPr>
          <w:rFonts w:ascii="Times New Roman" w:eastAsia="Times New Roman" w:hAnsi="Times New Roman" w:cs="Times New Roman"/>
          <w:color w:val="000000"/>
          <w:lang w:val="en-US" w:eastAsia="hr-HR"/>
        </w:rPr>
        <w:t>32/20</w:t>
      </w:r>
      <w:r w:rsidRPr="00827498">
        <w:rPr>
          <w:rFonts w:ascii="Times New Roman" w:eastAsia="Times New Roman" w:hAnsi="Times New Roman" w:cs="Times New Roman"/>
          <w:b/>
          <w:bCs/>
          <w:color w:val="000000"/>
          <w:lang w:val="en-US" w:eastAsia="hr-HR"/>
        </w:rPr>
        <w:t>).</w:t>
      </w:r>
    </w:p>
    <w:p w14:paraId="0A463EC8" w14:textId="77777777" w:rsidR="00827498" w:rsidRPr="00827498" w:rsidRDefault="00827498" w:rsidP="00827498">
      <w:pPr>
        <w:spacing w:after="0" w:line="240" w:lineRule="auto"/>
        <w:ind w:right="276" w:firstLine="708"/>
        <w:jc w:val="both"/>
        <w:rPr>
          <w:rFonts w:ascii="Times New Roman" w:eastAsia="Times New Roman" w:hAnsi="Times New Roman" w:cs="Times New Roman"/>
          <w:color w:val="FF0000"/>
          <w:lang w:val="en-US" w:eastAsia="hr-HR"/>
        </w:rPr>
      </w:pPr>
    </w:p>
    <w:p w14:paraId="43E32671" w14:textId="77777777" w:rsidR="00827498" w:rsidRPr="00827498" w:rsidRDefault="00827498" w:rsidP="00827498">
      <w:pPr>
        <w:spacing w:after="0" w:line="240" w:lineRule="auto"/>
        <w:ind w:right="276"/>
        <w:jc w:val="center"/>
        <w:rPr>
          <w:rFonts w:ascii="Times New Roman" w:eastAsia="Times New Roman" w:hAnsi="Times New Roman" w:cs="Times New Roman"/>
          <w:b/>
          <w:bCs/>
          <w:lang w:val="en-US" w:eastAsia="hr-HR"/>
        </w:rPr>
      </w:pPr>
      <w:r w:rsidRPr="00827498">
        <w:rPr>
          <w:rFonts w:ascii="Times New Roman" w:eastAsia="Times New Roman" w:hAnsi="Times New Roman" w:cs="Times New Roman"/>
          <w:b/>
          <w:bCs/>
          <w:lang w:val="en-US" w:eastAsia="hr-HR"/>
        </w:rPr>
        <w:t>Članak 2.</w:t>
      </w:r>
    </w:p>
    <w:p w14:paraId="7C46A832" w14:textId="77777777" w:rsidR="00827498" w:rsidRPr="00827498" w:rsidRDefault="00827498" w:rsidP="00827498">
      <w:pPr>
        <w:spacing w:after="0" w:line="240" w:lineRule="auto"/>
        <w:ind w:right="276" w:firstLine="708"/>
        <w:jc w:val="both"/>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Financiranje građenja i održavanja komunalne infrastrukture, sukladno članku 75. Zakona o komunalnom gospodarstvu financira se sredstvima:</w:t>
      </w:r>
    </w:p>
    <w:p w14:paraId="3DAF7CA0" w14:textId="77777777" w:rsidR="00827498" w:rsidRPr="00827498" w:rsidRDefault="00827498" w:rsidP="00430A78">
      <w:pPr>
        <w:numPr>
          <w:ilvl w:val="0"/>
          <w:numId w:val="88"/>
        </w:numPr>
        <w:spacing w:after="0" w:line="240" w:lineRule="auto"/>
        <w:ind w:right="276"/>
        <w:jc w:val="both"/>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iz komunalnog doprinosa</w:t>
      </w:r>
    </w:p>
    <w:p w14:paraId="104CE6B6" w14:textId="77777777" w:rsidR="00827498" w:rsidRPr="00827498" w:rsidRDefault="00827498" w:rsidP="00430A78">
      <w:pPr>
        <w:numPr>
          <w:ilvl w:val="0"/>
          <w:numId w:val="88"/>
        </w:numPr>
        <w:spacing w:after="0" w:line="240" w:lineRule="auto"/>
        <w:ind w:right="276"/>
        <w:jc w:val="both"/>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iz komunalne naknade</w:t>
      </w:r>
    </w:p>
    <w:p w14:paraId="713B8CC3" w14:textId="77777777" w:rsidR="00827498" w:rsidRPr="00827498" w:rsidRDefault="00827498" w:rsidP="00430A78">
      <w:pPr>
        <w:numPr>
          <w:ilvl w:val="0"/>
          <w:numId w:val="88"/>
        </w:numPr>
        <w:spacing w:after="0" w:line="240" w:lineRule="auto"/>
        <w:ind w:right="276"/>
        <w:jc w:val="both"/>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iz cijene komunalne usluge</w:t>
      </w:r>
    </w:p>
    <w:p w14:paraId="1493FAF8" w14:textId="77777777" w:rsidR="00827498" w:rsidRPr="00827498" w:rsidRDefault="00827498" w:rsidP="00430A78">
      <w:pPr>
        <w:numPr>
          <w:ilvl w:val="0"/>
          <w:numId w:val="88"/>
        </w:numPr>
        <w:spacing w:after="0" w:line="240" w:lineRule="auto"/>
        <w:ind w:right="276"/>
        <w:jc w:val="both"/>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iz naknade za koncesiju</w:t>
      </w:r>
    </w:p>
    <w:p w14:paraId="0C0FC5C0" w14:textId="77777777" w:rsidR="00827498" w:rsidRPr="00827498" w:rsidRDefault="00827498" w:rsidP="00430A78">
      <w:pPr>
        <w:numPr>
          <w:ilvl w:val="0"/>
          <w:numId w:val="88"/>
        </w:numPr>
        <w:spacing w:after="0" w:line="240" w:lineRule="auto"/>
        <w:ind w:right="276"/>
        <w:jc w:val="both"/>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iz proračuna jedinice lokalne samouprave</w:t>
      </w:r>
    </w:p>
    <w:p w14:paraId="54221F6E" w14:textId="77777777" w:rsidR="00827498" w:rsidRPr="00827498" w:rsidRDefault="00827498" w:rsidP="00430A78">
      <w:pPr>
        <w:numPr>
          <w:ilvl w:val="0"/>
          <w:numId w:val="88"/>
        </w:numPr>
        <w:spacing w:after="0" w:line="240" w:lineRule="auto"/>
        <w:ind w:right="276"/>
        <w:jc w:val="both"/>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iz fondova Europske unije</w:t>
      </w:r>
    </w:p>
    <w:p w14:paraId="3C1CA025" w14:textId="77777777" w:rsidR="00827498" w:rsidRPr="00827498" w:rsidRDefault="00827498" w:rsidP="00430A78">
      <w:pPr>
        <w:numPr>
          <w:ilvl w:val="0"/>
          <w:numId w:val="88"/>
        </w:numPr>
        <w:spacing w:after="0" w:line="240" w:lineRule="auto"/>
        <w:ind w:right="276"/>
        <w:jc w:val="both"/>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iz ugovora, naknada i drugih izvora propisanih posebnim zakonom</w:t>
      </w:r>
    </w:p>
    <w:p w14:paraId="31387579" w14:textId="77777777" w:rsidR="00827498" w:rsidRPr="00827498" w:rsidRDefault="00827498" w:rsidP="00430A78">
      <w:pPr>
        <w:numPr>
          <w:ilvl w:val="0"/>
          <w:numId w:val="88"/>
        </w:numPr>
        <w:spacing w:after="0" w:line="240" w:lineRule="auto"/>
        <w:ind w:right="276"/>
        <w:jc w:val="both"/>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iz donacija</w:t>
      </w:r>
    </w:p>
    <w:p w14:paraId="5DFF681D" w14:textId="77777777" w:rsidR="00827498" w:rsidRPr="00827498" w:rsidRDefault="00827498" w:rsidP="00827498">
      <w:pPr>
        <w:spacing w:after="0" w:line="240" w:lineRule="auto"/>
        <w:ind w:right="276" w:firstLine="708"/>
        <w:jc w:val="both"/>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Program građenja komunalne infrastrukture za 2024. godinu sadrži procjenu troškova projektiranja, revizije, građenja, provedbe stručnog nadzora građenja i provedbe vođenja projekta građenja komunalne infrastrukture s naznakom izvora njihova financiranja.</w:t>
      </w:r>
    </w:p>
    <w:p w14:paraId="2A4A137A" w14:textId="77777777" w:rsidR="00827498" w:rsidRPr="00827498" w:rsidRDefault="00827498" w:rsidP="00827498">
      <w:pPr>
        <w:spacing w:after="0" w:line="240" w:lineRule="auto"/>
        <w:ind w:right="276" w:firstLine="708"/>
        <w:jc w:val="both"/>
        <w:rPr>
          <w:rFonts w:ascii="Times New Roman" w:eastAsia="Times New Roman" w:hAnsi="Times New Roman" w:cs="Times New Roman"/>
          <w:lang w:eastAsia="hr-HR"/>
        </w:rPr>
      </w:pPr>
    </w:p>
    <w:p w14:paraId="76D9FB38" w14:textId="77777777" w:rsidR="00827498" w:rsidRPr="00827498" w:rsidRDefault="00827498" w:rsidP="00827498">
      <w:pPr>
        <w:spacing w:after="0" w:line="240" w:lineRule="auto"/>
        <w:ind w:right="276"/>
        <w:jc w:val="center"/>
        <w:rPr>
          <w:rFonts w:ascii="Times New Roman" w:eastAsia="Times New Roman" w:hAnsi="Times New Roman" w:cs="Times New Roman"/>
          <w:b/>
          <w:bCs/>
          <w:lang w:val="sv-SE" w:eastAsia="x-none"/>
        </w:rPr>
      </w:pPr>
      <w:r w:rsidRPr="00827498">
        <w:rPr>
          <w:rFonts w:ascii="Times New Roman" w:eastAsia="Times New Roman" w:hAnsi="Times New Roman" w:cs="Times New Roman"/>
          <w:b/>
          <w:bCs/>
          <w:lang w:val="sv-SE" w:eastAsia="x-none"/>
        </w:rPr>
        <w:t>Članak 3.</w:t>
      </w:r>
    </w:p>
    <w:p w14:paraId="2387939F" w14:textId="77777777" w:rsidR="00827498" w:rsidRPr="00827498" w:rsidRDefault="00827498" w:rsidP="00827498">
      <w:pPr>
        <w:spacing w:after="0" w:line="240" w:lineRule="auto"/>
        <w:ind w:right="276" w:firstLine="708"/>
        <w:jc w:val="both"/>
        <w:rPr>
          <w:rFonts w:ascii="Times New Roman" w:eastAsia="Times New Roman" w:hAnsi="Times New Roman" w:cs="Times New Roman"/>
          <w:lang w:eastAsia="hr-HR"/>
        </w:rPr>
      </w:pPr>
      <w:r w:rsidRPr="00827498">
        <w:rPr>
          <w:rFonts w:ascii="Times New Roman" w:eastAsia="Times New Roman" w:hAnsi="Times New Roman" w:cs="Times New Roman"/>
          <w:color w:val="000000"/>
          <w:lang w:eastAsia="hr-HR"/>
        </w:rPr>
        <w:t> </w:t>
      </w:r>
      <w:r w:rsidRPr="00827498">
        <w:rPr>
          <w:rFonts w:ascii="Times New Roman" w:eastAsia="Times New Roman" w:hAnsi="Times New Roman" w:cs="Times New Roman"/>
          <w:lang w:eastAsia="hr-HR"/>
        </w:rPr>
        <w:t>Procjena troškova građenja komunalne infrastrukture obavlja se prema načelu punog pokrića troškova građenja komunalne infrastrukture određenog programom građenja komunalne infrastrukture.</w:t>
      </w:r>
    </w:p>
    <w:p w14:paraId="23371367" w14:textId="77777777" w:rsidR="00827498" w:rsidRPr="00827498" w:rsidRDefault="00827498" w:rsidP="00827498">
      <w:pPr>
        <w:spacing w:after="0" w:line="240" w:lineRule="auto"/>
        <w:ind w:right="276" w:firstLine="708"/>
        <w:jc w:val="both"/>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Troškovi iz stavka 1. ovoga članka procjenjuju se na temelju troškova građenja usporedivih građevina komunalne infrastrukture u godini koja prethodi planskom razdoblju i zabilježenog indeksa povećanja odnosno smanjenja troškova građenja.</w:t>
      </w:r>
    </w:p>
    <w:p w14:paraId="12F02BB0" w14:textId="77777777" w:rsidR="00827498" w:rsidRPr="00827498" w:rsidRDefault="00827498" w:rsidP="00827498">
      <w:pPr>
        <w:spacing w:after="0" w:line="240" w:lineRule="auto"/>
        <w:ind w:left="720" w:right="276"/>
        <w:jc w:val="both"/>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Troškovi građenja komunalne infrastrukture obuhvaćaju troškove:</w:t>
      </w:r>
    </w:p>
    <w:p w14:paraId="22C8CD8A" w14:textId="77777777" w:rsidR="00827498" w:rsidRPr="00827498" w:rsidRDefault="00827498" w:rsidP="00430A78">
      <w:pPr>
        <w:numPr>
          <w:ilvl w:val="0"/>
          <w:numId w:val="89"/>
        </w:numPr>
        <w:spacing w:after="0" w:line="240" w:lineRule="auto"/>
        <w:ind w:right="276"/>
        <w:jc w:val="both"/>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zemljišta na kojem će se graditi komunalna infrastruktura</w:t>
      </w:r>
    </w:p>
    <w:p w14:paraId="0C81EF5E" w14:textId="77777777" w:rsidR="00827498" w:rsidRPr="00827498" w:rsidRDefault="00827498" w:rsidP="00430A78">
      <w:pPr>
        <w:numPr>
          <w:ilvl w:val="0"/>
          <w:numId w:val="89"/>
        </w:numPr>
        <w:spacing w:after="0" w:line="240" w:lineRule="auto"/>
        <w:ind w:right="276"/>
        <w:jc w:val="both"/>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uklanjanja i izmještanja postojećih građevina i trajnih nasada</w:t>
      </w:r>
    </w:p>
    <w:p w14:paraId="6FC8A085" w14:textId="77777777" w:rsidR="00827498" w:rsidRPr="00827498" w:rsidRDefault="00827498" w:rsidP="00430A78">
      <w:pPr>
        <w:numPr>
          <w:ilvl w:val="0"/>
          <w:numId w:val="89"/>
        </w:numPr>
        <w:spacing w:after="0" w:line="240" w:lineRule="auto"/>
        <w:ind w:right="276"/>
        <w:jc w:val="both"/>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sanacije zemljišta (odvodnjavanje, izravnavanje, osiguravanje zemljišta i sl.), uključujući i zemljišta koja je jedinica lokalne samouprave stavila na raspolaganje</w:t>
      </w:r>
    </w:p>
    <w:p w14:paraId="7EC2F112" w14:textId="77777777" w:rsidR="00827498" w:rsidRPr="00827498" w:rsidRDefault="00827498" w:rsidP="00430A78">
      <w:pPr>
        <w:numPr>
          <w:ilvl w:val="0"/>
          <w:numId w:val="89"/>
        </w:numPr>
        <w:spacing w:after="0" w:line="240" w:lineRule="auto"/>
        <w:ind w:right="276"/>
        <w:jc w:val="both"/>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izrade projekata i druge dokumentacije</w:t>
      </w:r>
    </w:p>
    <w:p w14:paraId="17A728F7" w14:textId="77777777" w:rsidR="00827498" w:rsidRPr="00827498" w:rsidRDefault="00827498" w:rsidP="00430A78">
      <w:pPr>
        <w:numPr>
          <w:ilvl w:val="0"/>
          <w:numId w:val="89"/>
        </w:numPr>
        <w:spacing w:after="0" w:line="240" w:lineRule="auto"/>
        <w:ind w:right="276"/>
        <w:jc w:val="both"/>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ishođenja akata potrebnih za izvlaštenje, građenje i uporabu građevina komunalne infrastrukture</w:t>
      </w:r>
    </w:p>
    <w:p w14:paraId="02DB5517" w14:textId="77777777" w:rsidR="00827498" w:rsidRPr="00827498" w:rsidRDefault="00827498" w:rsidP="00430A78">
      <w:pPr>
        <w:numPr>
          <w:ilvl w:val="0"/>
          <w:numId w:val="89"/>
        </w:numPr>
        <w:spacing w:after="0" w:line="240" w:lineRule="auto"/>
        <w:ind w:right="276"/>
        <w:jc w:val="both"/>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građenja i provedbe stručnog nadzora građenja komunalne infrastrukture</w:t>
      </w:r>
    </w:p>
    <w:p w14:paraId="335C002A" w14:textId="77777777" w:rsidR="00827498" w:rsidRPr="00827498" w:rsidRDefault="00827498" w:rsidP="00430A78">
      <w:pPr>
        <w:numPr>
          <w:ilvl w:val="0"/>
          <w:numId w:val="89"/>
        </w:numPr>
        <w:spacing w:after="0" w:line="240" w:lineRule="auto"/>
        <w:ind w:right="276"/>
        <w:rPr>
          <w:rFonts w:ascii="Times New Roman" w:eastAsia="Times New Roman" w:hAnsi="Times New Roman" w:cs="Times New Roman"/>
          <w:sz w:val="24"/>
          <w:szCs w:val="20"/>
          <w:lang w:eastAsia="hr-HR"/>
        </w:rPr>
        <w:sectPr w:rsidR="00827498" w:rsidRPr="00827498" w:rsidSect="00827498">
          <w:footerReference w:type="default" r:id="rId30"/>
          <w:pgSz w:w="11906" w:h="16838"/>
          <w:pgMar w:top="284" w:right="991" w:bottom="142" w:left="1134" w:header="708" w:footer="708" w:gutter="0"/>
          <w:cols w:space="708"/>
          <w:docGrid w:linePitch="360"/>
        </w:sectPr>
      </w:pPr>
      <w:r w:rsidRPr="00827498">
        <w:rPr>
          <w:rFonts w:ascii="Times New Roman" w:eastAsia="Times New Roman" w:hAnsi="Times New Roman" w:cs="Times New Roman"/>
          <w:lang w:eastAsia="hr-HR"/>
        </w:rPr>
        <w:t>evidentiranja u katastru i zemljišnim knjigama.</w:t>
      </w:r>
    </w:p>
    <w:p w14:paraId="6B7F1690"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lastRenderedPageBreak/>
        <w:t>Članak 4.</w:t>
      </w:r>
    </w:p>
    <w:p w14:paraId="059171DA"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p>
    <w:p w14:paraId="37C95C16"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OPIS POSLOVA S PROCJENOM TROŠKOVA GRAĐENJA KOMUNALNE INFRASTRUKTURE</w:t>
      </w:r>
    </w:p>
    <w:p w14:paraId="42DE920E"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p>
    <w:p w14:paraId="6F9609A9" w14:textId="77777777" w:rsidR="00827498" w:rsidRPr="00827498" w:rsidRDefault="00827498" w:rsidP="00430A78">
      <w:pPr>
        <w:numPr>
          <w:ilvl w:val="0"/>
          <w:numId w:val="90"/>
        </w:num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NERAZVRSTANE CESTE</w:t>
      </w:r>
    </w:p>
    <w:p w14:paraId="69FD8BC8" w14:textId="77777777" w:rsidR="00827498" w:rsidRPr="00827498" w:rsidRDefault="00827498" w:rsidP="00827498">
      <w:pPr>
        <w:spacing w:after="0" w:line="240" w:lineRule="auto"/>
        <w:ind w:left="720" w:right="276"/>
        <w:rPr>
          <w:rFonts w:ascii="Times New Roman" w:eastAsia="Times New Roman" w:hAnsi="Times New Roman" w:cs="Times New Roman"/>
          <w:b/>
          <w:sz w:val="24"/>
          <w:szCs w:val="20"/>
          <w:lang w:val="sv-SE" w:eastAsia="x-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3857"/>
        <w:gridCol w:w="2472"/>
        <w:gridCol w:w="2754"/>
        <w:gridCol w:w="1759"/>
        <w:gridCol w:w="2792"/>
      </w:tblGrid>
      <w:tr w:rsidR="00827498" w:rsidRPr="00827498" w14:paraId="64100C88" w14:textId="77777777" w:rsidTr="00827498">
        <w:tc>
          <w:tcPr>
            <w:tcW w:w="966" w:type="dxa"/>
            <w:tcBorders>
              <w:bottom w:val="single" w:sz="4" w:space="0" w:color="auto"/>
            </w:tcBorders>
            <w:shd w:val="clear" w:color="auto" w:fill="auto"/>
          </w:tcPr>
          <w:p w14:paraId="3EE86D5E"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Red.</w:t>
            </w:r>
          </w:p>
          <w:p w14:paraId="75B896B2"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br.</w:t>
            </w:r>
          </w:p>
        </w:tc>
        <w:tc>
          <w:tcPr>
            <w:tcW w:w="3857" w:type="dxa"/>
            <w:tcBorders>
              <w:bottom w:val="single" w:sz="4" w:space="0" w:color="auto"/>
            </w:tcBorders>
            <w:shd w:val="clear" w:color="auto" w:fill="auto"/>
          </w:tcPr>
          <w:p w14:paraId="457A2BEA"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Naziv investicije</w:t>
            </w:r>
          </w:p>
        </w:tc>
        <w:tc>
          <w:tcPr>
            <w:tcW w:w="2472" w:type="dxa"/>
            <w:tcBorders>
              <w:bottom w:val="single" w:sz="4" w:space="0" w:color="auto"/>
            </w:tcBorders>
          </w:tcPr>
          <w:p w14:paraId="7AF39695"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Plan 2024. (EUR)</w:t>
            </w:r>
          </w:p>
        </w:tc>
        <w:tc>
          <w:tcPr>
            <w:tcW w:w="2754" w:type="dxa"/>
            <w:tcBorders>
              <w:bottom w:val="single" w:sz="4" w:space="0" w:color="auto"/>
            </w:tcBorders>
            <w:shd w:val="clear" w:color="auto" w:fill="auto"/>
          </w:tcPr>
          <w:p w14:paraId="6DE4C584"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Napomena</w:t>
            </w:r>
          </w:p>
        </w:tc>
        <w:tc>
          <w:tcPr>
            <w:tcW w:w="1759" w:type="dxa"/>
            <w:tcBorders>
              <w:bottom w:val="single" w:sz="4" w:space="0" w:color="auto"/>
            </w:tcBorders>
            <w:shd w:val="clear" w:color="auto" w:fill="auto"/>
          </w:tcPr>
          <w:p w14:paraId="7C7A4EAA"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Izvor financiranja</w:t>
            </w:r>
          </w:p>
        </w:tc>
        <w:tc>
          <w:tcPr>
            <w:tcW w:w="2792" w:type="dxa"/>
            <w:tcBorders>
              <w:bottom w:val="single" w:sz="4" w:space="0" w:color="auto"/>
            </w:tcBorders>
            <w:shd w:val="clear" w:color="auto" w:fill="auto"/>
          </w:tcPr>
          <w:p w14:paraId="7B28B761"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Radovi i radnje</w:t>
            </w:r>
          </w:p>
        </w:tc>
      </w:tr>
      <w:tr w:rsidR="00827498" w:rsidRPr="00827498" w14:paraId="44B602A9" w14:textId="77777777" w:rsidTr="00827498">
        <w:trPr>
          <w:trHeight w:val="349"/>
        </w:trPr>
        <w:tc>
          <w:tcPr>
            <w:tcW w:w="14600" w:type="dxa"/>
            <w:gridSpan w:val="6"/>
            <w:shd w:val="clear" w:color="auto" w:fill="D9D9D9"/>
          </w:tcPr>
          <w:p w14:paraId="56BDA6D4" w14:textId="77777777" w:rsidR="00827498" w:rsidRPr="00827498" w:rsidRDefault="00827498" w:rsidP="00827498">
            <w:pPr>
              <w:spacing w:after="0" w:line="240" w:lineRule="auto"/>
              <w:ind w:right="276"/>
              <w:jc w:val="center"/>
              <w:rPr>
                <w:rFonts w:ascii="Times New Roman" w:eastAsia="Times New Roman" w:hAnsi="Times New Roman" w:cs="Times New Roman"/>
                <w:b/>
                <w:bCs/>
                <w:sz w:val="24"/>
                <w:szCs w:val="24"/>
                <w:lang w:eastAsia="x-none"/>
              </w:rPr>
            </w:pPr>
            <w:r w:rsidRPr="00827498">
              <w:rPr>
                <w:rFonts w:ascii="Times New Roman" w:eastAsia="Times New Roman" w:hAnsi="Times New Roman" w:cs="Times New Roman"/>
                <w:b/>
                <w:bCs/>
                <w:sz w:val="24"/>
                <w:szCs w:val="24"/>
                <w:lang w:eastAsia="x-none"/>
              </w:rPr>
              <w:t xml:space="preserve">Izgradnja i asfaltiranje cesta </w:t>
            </w:r>
          </w:p>
        </w:tc>
      </w:tr>
      <w:tr w:rsidR="00827498" w:rsidRPr="00827498" w14:paraId="77921145" w14:textId="77777777" w:rsidTr="00827498">
        <w:tc>
          <w:tcPr>
            <w:tcW w:w="966" w:type="dxa"/>
            <w:shd w:val="clear" w:color="auto" w:fill="auto"/>
          </w:tcPr>
          <w:p w14:paraId="1590D999"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w:t>
            </w:r>
          </w:p>
        </w:tc>
        <w:tc>
          <w:tcPr>
            <w:tcW w:w="3857" w:type="dxa"/>
            <w:shd w:val="clear" w:color="auto" w:fill="auto"/>
          </w:tcPr>
          <w:p w14:paraId="70F89201"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ODVOJAK  KUČKO - HRANIĆ,        NC SE-5</w:t>
            </w:r>
          </w:p>
        </w:tc>
        <w:tc>
          <w:tcPr>
            <w:tcW w:w="2472" w:type="dxa"/>
          </w:tcPr>
          <w:p w14:paraId="0B061EE3"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4.550,00</w:t>
            </w:r>
          </w:p>
        </w:tc>
        <w:tc>
          <w:tcPr>
            <w:tcW w:w="2754" w:type="dxa"/>
            <w:shd w:val="clear" w:color="auto" w:fill="auto"/>
          </w:tcPr>
          <w:p w14:paraId="04DB9AF3"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Cs/>
                <w:sz w:val="20"/>
                <w:szCs w:val="20"/>
                <w:lang w:val="sv-SE" w:eastAsia="x-none"/>
              </w:rPr>
              <w:t>Postojeće građevine komunalne infrastrukture koje će se rekonstruirati</w:t>
            </w:r>
          </w:p>
        </w:tc>
        <w:tc>
          <w:tcPr>
            <w:tcW w:w="1759" w:type="dxa"/>
            <w:shd w:val="clear" w:color="auto" w:fill="auto"/>
          </w:tcPr>
          <w:p w14:paraId="77D3FD64"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2792" w:type="dxa"/>
            <w:shd w:val="clear" w:color="auto" w:fill="auto"/>
          </w:tcPr>
          <w:p w14:paraId="1AACF079"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eastAsia="x-none"/>
              </w:rPr>
            </w:pPr>
            <w:r w:rsidRPr="00827498">
              <w:rPr>
                <w:rFonts w:ascii="Times New Roman" w:eastAsia="Times New Roman" w:hAnsi="Times New Roman" w:cs="Times New Roman"/>
                <w:sz w:val="20"/>
                <w:szCs w:val="20"/>
                <w:lang w:eastAsia="x-none"/>
              </w:rPr>
              <w:t xml:space="preserve">građenje komunalne infrastrukture u smislu zakona kojim se uređuje gradnja građevina </w:t>
            </w:r>
          </w:p>
        </w:tc>
      </w:tr>
      <w:tr w:rsidR="00827498" w:rsidRPr="00827498" w14:paraId="36AEFB7E" w14:textId="77777777" w:rsidTr="00827498">
        <w:tc>
          <w:tcPr>
            <w:tcW w:w="966" w:type="dxa"/>
            <w:shd w:val="clear" w:color="auto" w:fill="auto"/>
          </w:tcPr>
          <w:p w14:paraId="39AD7090"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2.</w:t>
            </w:r>
          </w:p>
        </w:tc>
        <w:tc>
          <w:tcPr>
            <w:tcW w:w="3857" w:type="dxa"/>
            <w:shd w:val="clear" w:color="auto" w:fill="auto"/>
          </w:tcPr>
          <w:p w14:paraId="4DC41EC0"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ODVOJAK BENDALJA – VUKIČ,</w:t>
            </w:r>
          </w:p>
          <w:p w14:paraId="77DC8ECD"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NC SE-12</w:t>
            </w:r>
          </w:p>
        </w:tc>
        <w:tc>
          <w:tcPr>
            <w:tcW w:w="2472" w:type="dxa"/>
          </w:tcPr>
          <w:p w14:paraId="635F539E"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30.497,50</w:t>
            </w:r>
          </w:p>
        </w:tc>
        <w:tc>
          <w:tcPr>
            <w:tcW w:w="2754" w:type="dxa"/>
            <w:shd w:val="clear" w:color="auto" w:fill="auto"/>
          </w:tcPr>
          <w:p w14:paraId="5B17CC0F"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3AFC385C"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2792" w:type="dxa"/>
            <w:shd w:val="clear" w:color="auto" w:fill="auto"/>
          </w:tcPr>
          <w:p w14:paraId="790B0440"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eastAsia="x-none"/>
              </w:rPr>
            </w:pPr>
            <w:r w:rsidRPr="00827498">
              <w:rPr>
                <w:rFonts w:ascii="Times New Roman" w:eastAsia="Times New Roman" w:hAnsi="Times New Roman" w:cs="Times New Roman"/>
                <w:sz w:val="20"/>
                <w:szCs w:val="20"/>
                <w:lang w:eastAsia="x-none"/>
              </w:rPr>
              <w:t xml:space="preserve">građenje komunalne infrastrukture u smislu zakona kojim se uređuje gradnja građevina </w:t>
            </w:r>
          </w:p>
        </w:tc>
      </w:tr>
      <w:tr w:rsidR="00827498" w:rsidRPr="00827498" w14:paraId="6CBF8519" w14:textId="77777777" w:rsidTr="00827498">
        <w:tc>
          <w:tcPr>
            <w:tcW w:w="966" w:type="dxa"/>
            <w:shd w:val="clear" w:color="auto" w:fill="auto"/>
          </w:tcPr>
          <w:p w14:paraId="71F2EE82"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3.</w:t>
            </w:r>
          </w:p>
        </w:tc>
        <w:tc>
          <w:tcPr>
            <w:tcW w:w="3857" w:type="dxa"/>
            <w:shd w:val="clear" w:color="auto" w:fill="auto"/>
          </w:tcPr>
          <w:p w14:paraId="0FB4D3FC"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ODVOJAK ŽC 2162-FARMA</w:t>
            </w:r>
          </w:p>
          <w:p w14:paraId="27352D9C"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NC SE-7</w:t>
            </w:r>
          </w:p>
        </w:tc>
        <w:tc>
          <w:tcPr>
            <w:tcW w:w="2472" w:type="dxa"/>
          </w:tcPr>
          <w:p w14:paraId="3E2382F4"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14.271,88</w:t>
            </w:r>
          </w:p>
        </w:tc>
        <w:tc>
          <w:tcPr>
            <w:tcW w:w="2754" w:type="dxa"/>
            <w:shd w:val="clear" w:color="auto" w:fill="auto"/>
          </w:tcPr>
          <w:p w14:paraId="736396D7"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4E9EABE4"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2792" w:type="dxa"/>
            <w:shd w:val="clear" w:color="auto" w:fill="auto"/>
          </w:tcPr>
          <w:p w14:paraId="38353859"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eastAsia="x-none"/>
              </w:rPr>
            </w:pPr>
            <w:r w:rsidRPr="00827498">
              <w:rPr>
                <w:rFonts w:ascii="Times New Roman" w:eastAsia="Times New Roman" w:hAnsi="Times New Roman" w:cs="Times New Roman"/>
                <w:sz w:val="20"/>
                <w:szCs w:val="20"/>
                <w:lang w:eastAsia="x-none"/>
              </w:rPr>
              <w:t xml:space="preserve">građenje komunalne infrastrukture u smislu zakona kojim se uređuje gradnja građevina </w:t>
            </w:r>
          </w:p>
        </w:tc>
      </w:tr>
      <w:tr w:rsidR="00827498" w:rsidRPr="00827498" w14:paraId="2CE47A8B" w14:textId="77777777" w:rsidTr="00827498">
        <w:tc>
          <w:tcPr>
            <w:tcW w:w="966" w:type="dxa"/>
            <w:shd w:val="clear" w:color="auto" w:fill="auto"/>
          </w:tcPr>
          <w:p w14:paraId="0A61F6F6"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w:t>
            </w:r>
          </w:p>
        </w:tc>
        <w:tc>
          <w:tcPr>
            <w:tcW w:w="3857" w:type="dxa"/>
            <w:shd w:val="clear" w:color="auto" w:fill="auto"/>
          </w:tcPr>
          <w:p w14:paraId="6B4BFDFA"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ODVOJAK ŽC 2162 – TRETINJAKI</w:t>
            </w:r>
          </w:p>
          <w:p w14:paraId="5D5B4C04"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NC SE-13</w:t>
            </w:r>
          </w:p>
        </w:tc>
        <w:tc>
          <w:tcPr>
            <w:tcW w:w="2472" w:type="dxa"/>
          </w:tcPr>
          <w:p w14:paraId="12801A62"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13.750,00</w:t>
            </w:r>
          </w:p>
        </w:tc>
        <w:tc>
          <w:tcPr>
            <w:tcW w:w="2754" w:type="dxa"/>
            <w:shd w:val="clear" w:color="auto" w:fill="auto"/>
          </w:tcPr>
          <w:p w14:paraId="5780EEC7"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08552595"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2792" w:type="dxa"/>
            <w:shd w:val="clear" w:color="auto" w:fill="auto"/>
          </w:tcPr>
          <w:p w14:paraId="458F7E13"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eastAsia="x-none"/>
              </w:rPr>
            </w:pPr>
            <w:r w:rsidRPr="00827498">
              <w:rPr>
                <w:rFonts w:ascii="Times New Roman" w:eastAsia="Times New Roman" w:hAnsi="Times New Roman" w:cs="Times New Roman"/>
                <w:sz w:val="20"/>
                <w:szCs w:val="20"/>
                <w:lang w:eastAsia="x-none"/>
              </w:rPr>
              <w:t xml:space="preserve">građenje komunalne infrastrukture u smislu zakona kojim se uređuje gradnja građevina </w:t>
            </w:r>
          </w:p>
        </w:tc>
      </w:tr>
      <w:tr w:rsidR="00827498" w:rsidRPr="00827498" w14:paraId="1CFBC5D3" w14:textId="77777777" w:rsidTr="00827498">
        <w:tc>
          <w:tcPr>
            <w:tcW w:w="966" w:type="dxa"/>
            <w:shd w:val="clear" w:color="auto" w:fill="auto"/>
          </w:tcPr>
          <w:p w14:paraId="543DDF97"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5.</w:t>
            </w:r>
          </w:p>
        </w:tc>
        <w:tc>
          <w:tcPr>
            <w:tcW w:w="3857" w:type="dxa"/>
            <w:shd w:val="clear" w:color="auto" w:fill="auto"/>
          </w:tcPr>
          <w:p w14:paraId="64B78D6D"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ODVOJAK ŽC 2162 – TRAFOSTANICA, NC SE-11</w:t>
            </w:r>
          </w:p>
          <w:p w14:paraId="70B98C2D"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p>
          <w:p w14:paraId="194384AC"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p>
        </w:tc>
        <w:tc>
          <w:tcPr>
            <w:tcW w:w="2472" w:type="dxa"/>
          </w:tcPr>
          <w:p w14:paraId="4E458ABB"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9.062,50</w:t>
            </w:r>
          </w:p>
          <w:p w14:paraId="5CE81660"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p>
        </w:tc>
        <w:tc>
          <w:tcPr>
            <w:tcW w:w="2754" w:type="dxa"/>
            <w:shd w:val="clear" w:color="auto" w:fill="auto"/>
          </w:tcPr>
          <w:p w14:paraId="4EAF5709"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37AADF45"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2792" w:type="dxa"/>
            <w:shd w:val="clear" w:color="auto" w:fill="auto"/>
          </w:tcPr>
          <w:p w14:paraId="31441C3B"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eastAsia="x-none"/>
              </w:rPr>
            </w:pPr>
            <w:r w:rsidRPr="00827498">
              <w:rPr>
                <w:rFonts w:ascii="Times New Roman" w:eastAsia="Times New Roman" w:hAnsi="Times New Roman" w:cs="Times New Roman"/>
                <w:sz w:val="20"/>
                <w:szCs w:val="20"/>
                <w:lang w:eastAsia="x-none"/>
              </w:rPr>
              <w:t xml:space="preserve">građenje komunalne infrastrukture u smislu zakona kojim se uređuje gradnja građevina </w:t>
            </w:r>
          </w:p>
        </w:tc>
      </w:tr>
      <w:tr w:rsidR="00827498" w:rsidRPr="00827498" w14:paraId="3BC74D02" w14:textId="77777777" w:rsidTr="00827498">
        <w:trPr>
          <w:trHeight w:val="984"/>
        </w:trPr>
        <w:tc>
          <w:tcPr>
            <w:tcW w:w="966" w:type="dxa"/>
            <w:shd w:val="clear" w:color="auto" w:fill="auto"/>
          </w:tcPr>
          <w:p w14:paraId="01E0E096"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6.</w:t>
            </w:r>
          </w:p>
        </w:tc>
        <w:tc>
          <w:tcPr>
            <w:tcW w:w="3857" w:type="dxa"/>
            <w:shd w:val="clear" w:color="auto" w:fill="auto"/>
          </w:tcPr>
          <w:p w14:paraId="2B147F0F"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ODVOJAK MERKAŠ</w:t>
            </w:r>
          </w:p>
          <w:p w14:paraId="4C5B2E81"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NC SE-8</w:t>
            </w:r>
          </w:p>
        </w:tc>
        <w:tc>
          <w:tcPr>
            <w:tcW w:w="2472" w:type="dxa"/>
          </w:tcPr>
          <w:p w14:paraId="6113E35A"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6.250,00</w:t>
            </w:r>
          </w:p>
        </w:tc>
        <w:tc>
          <w:tcPr>
            <w:tcW w:w="2754" w:type="dxa"/>
            <w:shd w:val="clear" w:color="auto" w:fill="auto"/>
          </w:tcPr>
          <w:p w14:paraId="5305E164"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23A4902C"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2792" w:type="dxa"/>
            <w:shd w:val="clear" w:color="auto" w:fill="auto"/>
          </w:tcPr>
          <w:p w14:paraId="7B3BAF76"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p>
        </w:tc>
      </w:tr>
      <w:tr w:rsidR="00827498" w:rsidRPr="00827498" w14:paraId="7C673D26" w14:textId="77777777" w:rsidTr="00827498">
        <w:trPr>
          <w:trHeight w:val="984"/>
        </w:trPr>
        <w:tc>
          <w:tcPr>
            <w:tcW w:w="966" w:type="dxa"/>
            <w:shd w:val="clear" w:color="auto" w:fill="auto"/>
          </w:tcPr>
          <w:p w14:paraId="67E22B67"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7.</w:t>
            </w:r>
          </w:p>
        </w:tc>
        <w:tc>
          <w:tcPr>
            <w:tcW w:w="3857" w:type="dxa"/>
            <w:shd w:val="clear" w:color="auto" w:fill="auto"/>
          </w:tcPr>
          <w:p w14:paraId="6AA7FAE9"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SPOJ PUSTODOL – ZLEĆ</w:t>
            </w:r>
          </w:p>
          <w:p w14:paraId="4951BD72"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NC PU-5</w:t>
            </w:r>
          </w:p>
        </w:tc>
        <w:tc>
          <w:tcPr>
            <w:tcW w:w="2472" w:type="dxa"/>
          </w:tcPr>
          <w:p w14:paraId="5FDDA178"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5.148,75</w:t>
            </w:r>
          </w:p>
        </w:tc>
        <w:tc>
          <w:tcPr>
            <w:tcW w:w="2754" w:type="dxa"/>
            <w:shd w:val="clear" w:color="auto" w:fill="auto"/>
          </w:tcPr>
          <w:p w14:paraId="54885761"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0D8CF577"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2792" w:type="dxa"/>
            <w:shd w:val="clear" w:color="auto" w:fill="auto"/>
          </w:tcPr>
          <w:p w14:paraId="73B185CF"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p>
        </w:tc>
      </w:tr>
      <w:tr w:rsidR="00827498" w:rsidRPr="00827498" w14:paraId="5DA79B55" w14:textId="77777777" w:rsidTr="00827498">
        <w:trPr>
          <w:trHeight w:val="984"/>
        </w:trPr>
        <w:tc>
          <w:tcPr>
            <w:tcW w:w="966" w:type="dxa"/>
            <w:shd w:val="clear" w:color="auto" w:fill="auto"/>
          </w:tcPr>
          <w:p w14:paraId="1FA1CAD3"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lastRenderedPageBreak/>
              <w:t>8.</w:t>
            </w:r>
          </w:p>
        </w:tc>
        <w:tc>
          <w:tcPr>
            <w:tcW w:w="3857" w:type="dxa"/>
            <w:shd w:val="clear" w:color="auto" w:fill="auto"/>
          </w:tcPr>
          <w:p w14:paraId="1CEEC969"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 xml:space="preserve">SPOJ KRIŽOPETJE – NC PU-6A, </w:t>
            </w:r>
          </w:p>
          <w:p w14:paraId="0FB182EF"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NC PU-12</w:t>
            </w:r>
          </w:p>
        </w:tc>
        <w:tc>
          <w:tcPr>
            <w:tcW w:w="2472" w:type="dxa"/>
          </w:tcPr>
          <w:p w14:paraId="27F8D0BC"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17.500,00</w:t>
            </w:r>
          </w:p>
        </w:tc>
        <w:tc>
          <w:tcPr>
            <w:tcW w:w="2754" w:type="dxa"/>
            <w:shd w:val="clear" w:color="auto" w:fill="auto"/>
          </w:tcPr>
          <w:p w14:paraId="0F6C81D5"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50BD916F"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2792" w:type="dxa"/>
            <w:shd w:val="clear" w:color="auto" w:fill="auto"/>
          </w:tcPr>
          <w:p w14:paraId="13812CFD"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p>
        </w:tc>
      </w:tr>
      <w:tr w:rsidR="00827498" w:rsidRPr="00827498" w14:paraId="62AFA9FB" w14:textId="77777777" w:rsidTr="00827498">
        <w:trPr>
          <w:trHeight w:val="984"/>
        </w:trPr>
        <w:tc>
          <w:tcPr>
            <w:tcW w:w="966" w:type="dxa"/>
            <w:shd w:val="clear" w:color="auto" w:fill="auto"/>
          </w:tcPr>
          <w:p w14:paraId="01FEF947"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9.</w:t>
            </w:r>
          </w:p>
        </w:tc>
        <w:tc>
          <w:tcPr>
            <w:tcW w:w="3857" w:type="dxa"/>
            <w:shd w:val="clear" w:color="auto" w:fill="auto"/>
          </w:tcPr>
          <w:p w14:paraId="2DADD3C3"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ODVOJAK MLADIĆI,</w:t>
            </w:r>
          </w:p>
          <w:p w14:paraId="00A1B7D0"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NC KZ-8</w:t>
            </w:r>
          </w:p>
        </w:tc>
        <w:tc>
          <w:tcPr>
            <w:tcW w:w="2472" w:type="dxa"/>
          </w:tcPr>
          <w:p w14:paraId="5715541E"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7.048,75</w:t>
            </w:r>
          </w:p>
        </w:tc>
        <w:tc>
          <w:tcPr>
            <w:tcW w:w="2754" w:type="dxa"/>
            <w:shd w:val="clear" w:color="auto" w:fill="auto"/>
          </w:tcPr>
          <w:p w14:paraId="6848ED85"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50CCFED4"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2792" w:type="dxa"/>
            <w:shd w:val="clear" w:color="auto" w:fill="auto"/>
          </w:tcPr>
          <w:p w14:paraId="6358D9FD"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p>
        </w:tc>
      </w:tr>
      <w:tr w:rsidR="00827498" w:rsidRPr="00827498" w14:paraId="384D5F83" w14:textId="77777777" w:rsidTr="00827498">
        <w:trPr>
          <w:trHeight w:val="984"/>
        </w:trPr>
        <w:tc>
          <w:tcPr>
            <w:tcW w:w="966" w:type="dxa"/>
            <w:shd w:val="clear" w:color="auto" w:fill="auto"/>
          </w:tcPr>
          <w:p w14:paraId="0818F1AE"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10.</w:t>
            </w:r>
          </w:p>
          <w:p w14:paraId="3FFC5E7A"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p>
        </w:tc>
        <w:tc>
          <w:tcPr>
            <w:tcW w:w="3857" w:type="dxa"/>
            <w:shd w:val="clear" w:color="auto" w:fill="auto"/>
          </w:tcPr>
          <w:p w14:paraId="4FC145FC"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DIO NC KZ-6 i DIO NC KO-9</w:t>
            </w:r>
          </w:p>
          <w:p w14:paraId="44A6C251"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(raskrižje škola Kozjak)</w:t>
            </w:r>
          </w:p>
        </w:tc>
        <w:tc>
          <w:tcPr>
            <w:tcW w:w="2472" w:type="dxa"/>
          </w:tcPr>
          <w:p w14:paraId="4C797B3C"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31.250,00</w:t>
            </w:r>
          </w:p>
        </w:tc>
        <w:tc>
          <w:tcPr>
            <w:tcW w:w="2754" w:type="dxa"/>
            <w:shd w:val="clear" w:color="auto" w:fill="auto"/>
          </w:tcPr>
          <w:p w14:paraId="6B799685"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32905179"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2792" w:type="dxa"/>
            <w:shd w:val="clear" w:color="auto" w:fill="auto"/>
          </w:tcPr>
          <w:p w14:paraId="65924AD3"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p>
        </w:tc>
      </w:tr>
      <w:tr w:rsidR="00827498" w:rsidRPr="00827498" w14:paraId="39C9F97E" w14:textId="77777777" w:rsidTr="00827498">
        <w:tc>
          <w:tcPr>
            <w:tcW w:w="966" w:type="dxa"/>
            <w:shd w:val="clear" w:color="auto" w:fill="auto"/>
          </w:tcPr>
          <w:p w14:paraId="0B55FCC9"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11.</w:t>
            </w:r>
          </w:p>
        </w:tc>
        <w:tc>
          <w:tcPr>
            <w:tcW w:w="3857" w:type="dxa"/>
            <w:shd w:val="clear" w:color="auto" w:fill="auto"/>
          </w:tcPr>
          <w:p w14:paraId="7CCF5679"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ODVOJAK PILJEK,</w:t>
            </w:r>
          </w:p>
          <w:p w14:paraId="39356DA6"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NC ZL-1A</w:t>
            </w:r>
          </w:p>
        </w:tc>
        <w:tc>
          <w:tcPr>
            <w:tcW w:w="2472" w:type="dxa"/>
          </w:tcPr>
          <w:p w14:paraId="51BC3F5D"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4.932,50</w:t>
            </w:r>
          </w:p>
        </w:tc>
        <w:tc>
          <w:tcPr>
            <w:tcW w:w="2754" w:type="dxa"/>
            <w:shd w:val="clear" w:color="auto" w:fill="auto"/>
          </w:tcPr>
          <w:p w14:paraId="3DD7A641"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1511F2CB"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2792" w:type="dxa"/>
            <w:shd w:val="clear" w:color="auto" w:fill="auto"/>
          </w:tcPr>
          <w:p w14:paraId="6C9C0DCA"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eastAsia="x-none"/>
              </w:rPr>
            </w:pPr>
            <w:r w:rsidRPr="00827498">
              <w:rPr>
                <w:rFonts w:ascii="Times New Roman" w:eastAsia="Times New Roman" w:hAnsi="Times New Roman" w:cs="Times New Roman"/>
                <w:sz w:val="20"/>
                <w:szCs w:val="20"/>
                <w:lang w:eastAsia="x-none"/>
              </w:rPr>
              <w:t xml:space="preserve">građenje komunalne infrastrukture u smislu zakona kojim se uređuje gradnja građevina </w:t>
            </w:r>
          </w:p>
        </w:tc>
      </w:tr>
      <w:tr w:rsidR="00827498" w:rsidRPr="00827498" w14:paraId="3D7E6319" w14:textId="77777777" w:rsidTr="00827498">
        <w:trPr>
          <w:trHeight w:val="931"/>
        </w:trPr>
        <w:tc>
          <w:tcPr>
            <w:tcW w:w="966" w:type="dxa"/>
            <w:shd w:val="clear" w:color="auto" w:fill="auto"/>
          </w:tcPr>
          <w:p w14:paraId="14751B09"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12.</w:t>
            </w:r>
          </w:p>
        </w:tc>
        <w:tc>
          <w:tcPr>
            <w:tcW w:w="3857" w:type="dxa"/>
            <w:shd w:val="clear" w:color="auto" w:fill="auto"/>
          </w:tcPr>
          <w:p w14:paraId="6B9AEDF3"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GLAVNA CESTA ZLEĆ NASELJE,</w:t>
            </w:r>
          </w:p>
          <w:p w14:paraId="31A780A2"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NC ZL-1</w:t>
            </w:r>
          </w:p>
        </w:tc>
        <w:tc>
          <w:tcPr>
            <w:tcW w:w="2472" w:type="dxa"/>
          </w:tcPr>
          <w:p w14:paraId="01FE9C59"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13.750,00</w:t>
            </w:r>
          </w:p>
        </w:tc>
        <w:tc>
          <w:tcPr>
            <w:tcW w:w="2754" w:type="dxa"/>
            <w:shd w:val="clear" w:color="auto" w:fill="auto"/>
          </w:tcPr>
          <w:p w14:paraId="1FC0BF7A"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407E6731"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2792" w:type="dxa"/>
            <w:shd w:val="clear" w:color="auto" w:fill="auto"/>
          </w:tcPr>
          <w:p w14:paraId="4C49924D"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p>
        </w:tc>
      </w:tr>
      <w:tr w:rsidR="00827498" w:rsidRPr="00827498" w14:paraId="08A0F73A" w14:textId="77777777" w:rsidTr="00827498">
        <w:trPr>
          <w:trHeight w:val="931"/>
        </w:trPr>
        <w:tc>
          <w:tcPr>
            <w:tcW w:w="966" w:type="dxa"/>
            <w:shd w:val="clear" w:color="auto" w:fill="auto"/>
          </w:tcPr>
          <w:p w14:paraId="34AC88BB"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13.</w:t>
            </w:r>
          </w:p>
        </w:tc>
        <w:tc>
          <w:tcPr>
            <w:tcW w:w="3857" w:type="dxa"/>
            <w:shd w:val="clear" w:color="auto" w:fill="auto"/>
          </w:tcPr>
          <w:p w14:paraId="5A062ED2"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ODVOJAK PILSKI – SEMENSKI,</w:t>
            </w:r>
          </w:p>
          <w:p w14:paraId="3A3F13AB"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NC ŠT-6</w:t>
            </w:r>
          </w:p>
        </w:tc>
        <w:tc>
          <w:tcPr>
            <w:tcW w:w="2472" w:type="dxa"/>
          </w:tcPr>
          <w:p w14:paraId="20E257BF"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14.407,50</w:t>
            </w:r>
          </w:p>
        </w:tc>
        <w:tc>
          <w:tcPr>
            <w:tcW w:w="2754" w:type="dxa"/>
            <w:shd w:val="clear" w:color="auto" w:fill="auto"/>
          </w:tcPr>
          <w:p w14:paraId="264CFEF3"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72DD6B78"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2792" w:type="dxa"/>
            <w:shd w:val="clear" w:color="auto" w:fill="auto"/>
          </w:tcPr>
          <w:p w14:paraId="3370C777"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p>
        </w:tc>
      </w:tr>
      <w:tr w:rsidR="00827498" w:rsidRPr="00827498" w14:paraId="2EBF1D6E" w14:textId="77777777" w:rsidTr="00827498">
        <w:trPr>
          <w:trHeight w:val="931"/>
        </w:trPr>
        <w:tc>
          <w:tcPr>
            <w:tcW w:w="966" w:type="dxa"/>
            <w:shd w:val="clear" w:color="auto" w:fill="auto"/>
          </w:tcPr>
          <w:p w14:paraId="22391B21"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14.</w:t>
            </w:r>
          </w:p>
        </w:tc>
        <w:tc>
          <w:tcPr>
            <w:tcW w:w="3857" w:type="dxa"/>
            <w:shd w:val="clear" w:color="auto" w:fill="auto"/>
          </w:tcPr>
          <w:p w14:paraId="03D2772A"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 xml:space="preserve">ODVOJAK PILJEK BOŽICA, </w:t>
            </w:r>
          </w:p>
          <w:p w14:paraId="3C32463F"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NC CZ-8A</w:t>
            </w:r>
          </w:p>
        </w:tc>
        <w:tc>
          <w:tcPr>
            <w:tcW w:w="2472" w:type="dxa"/>
          </w:tcPr>
          <w:p w14:paraId="6FBDBD5E"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24.437,50</w:t>
            </w:r>
          </w:p>
        </w:tc>
        <w:tc>
          <w:tcPr>
            <w:tcW w:w="2754" w:type="dxa"/>
            <w:shd w:val="clear" w:color="auto" w:fill="auto"/>
          </w:tcPr>
          <w:p w14:paraId="5D16C139"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4CFF8E22"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2792" w:type="dxa"/>
            <w:shd w:val="clear" w:color="auto" w:fill="auto"/>
          </w:tcPr>
          <w:p w14:paraId="02FC93CF"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p>
        </w:tc>
      </w:tr>
      <w:tr w:rsidR="00827498" w:rsidRPr="00827498" w14:paraId="5CE8AF85" w14:textId="77777777" w:rsidTr="00827498">
        <w:trPr>
          <w:trHeight w:val="931"/>
        </w:trPr>
        <w:tc>
          <w:tcPr>
            <w:tcW w:w="966" w:type="dxa"/>
            <w:shd w:val="clear" w:color="auto" w:fill="auto"/>
          </w:tcPr>
          <w:p w14:paraId="74D8C566"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15.</w:t>
            </w:r>
          </w:p>
        </w:tc>
        <w:tc>
          <w:tcPr>
            <w:tcW w:w="3857" w:type="dxa"/>
            <w:shd w:val="clear" w:color="auto" w:fill="auto"/>
          </w:tcPr>
          <w:p w14:paraId="3B19D2FD"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 xml:space="preserve">ODVOJAK ŠIVALCI II., </w:t>
            </w:r>
          </w:p>
          <w:p w14:paraId="68C01457"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NC TE-7</w:t>
            </w:r>
          </w:p>
        </w:tc>
        <w:tc>
          <w:tcPr>
            <w:tcW w:w="2472" w:type="dxa"/>
          </w:tcPr>
          <w:p w14:paraId="2BD9450B"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15.625,00</w:t>
            </w:r>
          </w:p>
        </w:tc>
        <w:tc>
          <w:tcPr>
            <w:tcW w:w="2754" w:type="dxa"/>
            <w:shd w:val="clear" w:color="auto" w:fill="auto"/>
          </w:tcPr>
          <w:p w14:paraId="493A7F00"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64271231"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2792" w:type="dxa"/>
            <w:shd w:val="clear" w:color="auto" w:fill="auto"/>
          </w:tcPr>
          <w:p w14:paraId="49F1D0EB"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p>
        </w:tc>
      </w:tr>
      <w:tr w:rsidR="00827498" w:rsidRPr="00827498" w14:paraId="67732AC5" w14:textId="77777777" w:rsidTr="00827498">
        <w:trPr>
          <w:trHeight w:val="931"/>
        </w:trPr>
        <w:tc>
          <w:tcPr>
            <w:tcW w:w="966" w:type="dxa"/>
            <w:shd w:val="clear" w:color="auto" w:fill="auto"/>
          </w:tcPr>
          <w:p w14:paraId="65A26D96"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16.</w:t>
            </w:r>
          </w:p>
        </w:tc>
        <w:tc>
          <w:tcPr>
            <w:tcW w:w="3857" w:type="dxa"/>
            <w:shd w:val="clear" w:color="auto" w:fill="auto"/>
          </w:tcPr>
          <w:p w14:paraId="2352FF64"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SPOJ SINKOVIĆI – BREGI ZABOČKI,</w:t>
            </w:r>
          </w:p>
          <w:p w14:paraId="421C6862"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NC TE-5</w:t>
            </w:r>
          </w:p>
        </w:tc>
        <w:tc>
          <w:tcPr>
            <w:tcW w:w="2472" w:type="dxa"/>
          </w:tcPr>
          <w:p w14:paraId="56DD5543"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5.460,00</w:t>
            </w:r>
          </w:p>
        </w:tc>
        <w:tc>
          <w:tcPr>
            <w:tcW w:w="2754" w:type="dxa"/>
            <w:shd w:val="clear" w:color="auto" w:fill="auto"/>
          </w:tcPr>
          <w:p w14:paraId="041CC722"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5F100405"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2792" w:type="dxa"/>
            <w:shd w:val="clear" w:color="auto" w:fill="auto"/>
          </w:tcPr>
          <w:p w14:paraId="04771527"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p>
        </w:tc>
      </w:tr>
      <w:tr w:rsidR="00827498" w:rsidRPr="00827498" w14:paraId="4A6F9F40" w14:textId="77777777" w:rsidTr="00827498">
        <w:trPr>
          <w:trHeight w:val="931"/>
        </w:trPr>
        <w:tc>
          <w:tcPr>
            <w:tcW w:w="966" w:type="dxa"/>
            <w:shd w:val="clear" w:color="auto" w:fill="auto"/>
          </w:tcPr>
          <w:p w14:paraId="483CAAD9"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lastRenderedPageBreak/>
              <w:t>17.</w:t>
            </w:r>
          </w:p>
        </w:tc>
        <w:tc>
          <w:tcPr>
            <w:tcW w:w="3857" w:type="dxa"/>
            <w:shd w:val="clear" w:color="auto" w:fill="auto"/>
          </w:tcPr>
          <w:p w14:paraId="5A731428"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ŽC 2158 – PALCI – ŠIVAKI – MRAZI,</w:t>
            </w:r>
          </w:p>
          <w:p w14:paraId="0BD92DC2"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NC DP-15</w:t>
            </w:r>
          </w:p>
        </w:tc>
        <w:tc>
          <w:tcPr>
            <w:tcW w:w="2472" w:type="dxa"/>
          </w:tcPr>
          <w:p w14:paraId="25BD1C2F"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24.448,75</w:t>
            </w:r>
          </w:p>
        </w:tc>
        <w:tc>
          <w:tcPr>
            <w:tcW w:w="2754" w:type="dxa"/>
            <w:shd w:val="clear" w:color="auto" w:fill="auto"/>
          </w:tcPr>
          <w:p w14:paraId="62EEED19"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030AB080"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2792" w:type="dxa"/>
            <w:shd w:val="clear" w:color="auto" w:fill="auto"/>
          </w:tcPr>
          <w:p w14:paraId="4C21DEDD"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p>
        </w:tc>
      </w:tr>
      <w:tr w:rsidR="00827498" w:rsidRPr="00827498" w14:paraId="36060CE9" w14:textId="77777777" w:rsidTr="00827498">
        <w:trPr>
          <w:trHeight w:val="931"/>
        </w:trPr>
        <w:tc>
          <w:tcPr>
            <w:tcW w:w="966" w:type="dxa"/>
            <w:shd w:val="clear" w:color="auto" w:fill="auto"/>
          </w:tcPr>
          <w:p w14:paraId="373D385C"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18.</w:t>
            </w:r>
          </w:p>
        </w:tc>
        <w:tc>
          <w:tcPr>
            <w:tcW w:w="3857" w:type="dxa"/>
            <w:shd w:val="clear" w:color="auto" w:fill="auto"/>
          </w:tcPr>
          <w:p w14:paraId="42A800A8"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 xml:space="preserve">ŽC 2158 – MERKAŠI, </w:t>
            </w:r>
          </w:p>
          <w:p w14:paraId="422E01B3"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NC DP- 10</w:t>
            </w:r>
          </w:p>
        </w:tc>
        <w:tc>
          <w:tcPr>
            <w:tcW w:w="2472" w:type="dxa"/>
          </w:tcPr>
          <w:p w14:paraId="7A04139B"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13.750,00</w:t>
            </w:r>
          </w:p>
        </w:tc>
        <w:tc>
          <w:tcPr>
            <w:tcW w:w="2754" w:type="dxa"/>
            <w:shd w:val="clear" w:color="auto" w:fill="auto"/>
          </w:tcPr>
          <w:p w14:paraId="09710A83"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50ACF7F7"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2792" w:type="dxa"/>
            <w:shd w:val="clear" w:color="auto" w:fill="auto"/>
          </w:tcPr>
          <w:p w14:paraId="16B1974C"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p>
        </w:tc>
      </w:tr>
      <w:tr w:rsidR="00827498" w:rsidRPr="00827498" w14:paraId="5199EFE2" w14:textId="77777777" w:rsidTr="00827498">
        <w:trPr>
          <w:trHeight w:val="931"/>
        </w:trPr>
        <w:tc>
          <w:tcPr>
            <w:tcW w:w="966" w:type="dxa"/>
            <w:shd w:val="clear" w:color="auto" w:fill="auto"/>
          </w:tcPr>
          <w:p w14:paraId="212A195E"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19.</w:t>
            </w:r>
          </w:p>
        </w:tc>
        <w:tc>
          <w:tcPr>
            <w:tcW w:w="3857" w:type="dxa"/>
            <w:shd w:val="clear" w:color="auto" w:fill="auto"/>
          </w:tcPr>
          <w:p w14:paraId="671BF301"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SVETI KRIŽ ZAČRETJE – GORICA(LACEK),</w:t>
            </w:r>
          </w:p>
          <w:p w14:paraId="36464E9F"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NC SKZ-12</w:t>
            </w:r>
          </w:p>
        </w:tc>
        <w:tc>
          <w:tcPr>
            <w:tcW w:w="2472" w:type="dxa"/>
          </w:tcPr>
          <w:p w14:paraId="4242FAC2"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31.250,00</w:t>
            </w:r>
          </w:p>
        </w:tc>
        <w:tc>
          <w:tcPr>
            <w:tcW w:w="2754" w:type="dxa"/>
            <w:shd w:val="clear" w:color="auto" w:fill="auto"/>
          </w:tcPr>
          <w:p w14:paraId="1E9ACBE1"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338C43B1"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2792" w:type="dxa"/>
            <w:shd w:val="clear" w:color="auto" w:fill="auto"/>
          </w:tcPr>
          <w:p w14:paraId="270DA5AF"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p>
        </w:tc>
      </w:tr>
      <w:tr w:rsidR="00827498" w:rsidRPr="00827498" w14:paraId="0C519518" w14:textId="77777777" w:rsidTr="00827498">
        <w:trPr>
          <w:trHeight w:val="931"/>
        </w:trPr>
        <w:tc>
          <w:tcPr>
            <w:tcW w:w="966" w:type="dxa"/>
            <w:shd w:val="clear" w:color="auto" w:fill="auto"/>
          </w:tcPr>
          <w:p w14:paraId="19948B9E"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20.</w:t>
            </w:r>
          </w:p>
        </w:tc>
        <w:tc>
          <w:tcPr>
            <w:tcW w:w="3857" w:type="dxa"/>
            <w:shd w:val="clear" w:color="auto" w:fill="auto"/>
          </w:tcPr>
          <w:p w14:paraId="72BCF00E"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SPOJ DUKOVEC – DONJA PAČETINA (BAJSI),</w:t>
            </w:r>
          </w:p>
          <w:p w14:paraId="55524A1D"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NC D-2</w:t>
            </w:r>
          </w:p>
        </w:tc>
        <w:tc>
          <w:tcPr>
            <w:tcW w:w="2472" w:type="dxa"/>
          </w:tcPr>
          <w:p w14:paraId="50F20C48"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24.750,00</w:t>
            </w:r>
          </w:p>
        </w:tc>
        <w:tc>
          <w:tcPr>
            <w:tcW w:w="2754" w:type="dxa"/>
            <w:shd w:val="clear" w:color="auto" w:fill="auto"/>
          </w:tcPr>
          <w:p w14:paraId="70CE0683"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2ADCC00F"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2792" w:type="dxa"/>
            <w:shd w:val="clear" w:color="auto" w:fill="auto"/>
          </w:tcPr>
          <w:p w14:paraId="71C0CBA6"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p>
        </w:tc>
      </w:tr>
      <w:tr w:rsidR="00827498" w:rsidRPr="00827498" w14:paraId="0A57D6A8" w14:textId="77777777" w:rsidTr="00827498">
        <w:trPr>
          <w:trHeight w:val="931"/>
        </w:trPr>
        <w:tc>
          <w:tcPr>
            <w:tcW w:w="966" w:type="dxa"/>
            <w:shd w:val="clear" w:color="auto" w:fill="auto"/>
          </w:tcPr>
          <w:p w14:paraId="30D181E0"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21.</w:t>
            </w:r>
          </w:p>
        </w:tc>
        <w:tc>
          <w:tcPr>
            <w:tcW w:w="3857" w:type="dxa"/>
            <w:shd w:val="clear" w:color="auto" w:fill="auto"/>
          </w:tcPr>
          <w:p w14:paraId="70704524"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SPOJ PETRA ĐURKINA – DUKOVEC,</w:t>
            </w:r>
          </w:p>
          <w:p w14:paraId="1E195CF5"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NC D-5</w:t>
            </w:r>
          </w:p>
        </w:tc>
        <w:tc>
          <w:tcPr>
            <w:tcW w:w="2472" w:type="dxa"/>
          </w:tcPr>
          <w:p w14:paraId="4E0FE59D"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23.750,00</w:t>
            </w:r>
          </w:p>
        </w:tc>
        <w:tc>
          <w:tcPr>
            <w:tcW w:w="2754" w:type="dxa"/>
            <w:shd w:val="clear" w:color="auto" w:fill="auto"/>
          </w:tcPr>
          <w:p w14:paraId="52E8A43B"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41F1505D"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2792" w:type="dxa"/>
            <w:shd w:val="clear" w:color="auto" w:fill="auto"/>
          </w:tcPr>
          <w:p w14:paraId="61A4CCF6"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p>
        </w:tc>
      </w:tr>
      <w:tr w:rsidR="00827498" w:rsidRPr="00827498" w14:paraId="61A2EE4A" w14:textId="77777777" w:rsidTr="00827498">
        <w:tc>
          <w:tcPr>
            <w:tcW w:w="966" w:type="dxa"/>
            <w:shd w:val="clear" w:color="auto" w:fill="auto"/>
          </w:tcPr>
          <w:p w14:paraId="66D2A3FA"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17.</w:t>
            </w:r>
          </w:p>
        </w:tc>
        <w:tc>
          <w:tcPr>
            <w:tcW w:w="3857" w:type="dxa"/>
            <w:shd w:val="clear" w:color="auto" w:fill="auto"/>
          </w:tcPr>
          <w:p w14:paraId="39E98975"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Stručni nadzor</w:t>
            </w:r>
          </w:p>
        </w:tc>
        <w:tc>
          <w:tcPr>
            <w:tcW w:w="2472" w:type="dxa"/>
          </w:tcPr>
          <w:p w14:paraId="4F4B2CF6"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11.000,00</w:t>
            </w:r>
          </w:p>
        </w:tc>
        <w:tc>
          <w:tcPr>
            <w:tcW w:w="2754" w:type="dxa"/>
            <w:shd w:val="clear" w:color="auto" w:fill="auto"/>
          </w:tcPr>
          <w:p w14:paraId="1208C2F2"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752B6EC4"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2792" w:type="dxa"/>
            <w:shd w:val="clear" w:color="auto" w:fill="auto"/>
          </w:tcPr>
          <w:p w14:paraId="1E453F87"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eastAsia="x-none"/>
              </w:rPr>
            </w:pPr>
            <w:r w:rsidRPr="00827498">
              <w:rPr>
                <w:rFonts w:ascii="Times New Roman" w:eastAsia="Times New Roman" w:hAnsi="Times New Roman" w:cs="Times New Roman"/>
                <w:sz w:val="20"/>
                <w:szCs w:val="20"/>
                <w:lang w:eastAsia="x-none"/>
              </w:rPr>
              <w:t xml:space="preserve">građenje komunalne infrastrukture u smislu zakona kojim se uređuje gradnja građevina </w:t>
            </w:r>
          </w:p>
        </w:tc>
      </w:tr>
      <w:tr w:rsidR="00827498" w:rsidRPr="00827498" w14:paraId="7D4BA467" w14:textId="77777777" w:rsidTr="00827498">
        <w:tc>
          <w:tcPr>
            <w:tcW w:w="966" w:type="dxa"/>
            <w:shd w:val="clear" w:color="auto" w:fill="auto"/>
          </w:tcPr>
          <w:p w14:paraId="429C7B54"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p>
          <w:p w14:paraId="08341551"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p>
          <w:p w14:paraId="5122890F" w14:textId="77777777" w:rsidR="00827498" w:rsidRPr="00827498" w:rsidRDefault="00827498" w:rsidP="00827498">
            <w:pPr>
              <w:spacing w:after="0" w:line="240" w:lineRule="auto"/>
              <w:ind w:right="276"/>
              <w:jc w:val="both"/>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18.</w:t>
            </w:r>
          </w:p>
          <w:p w14:paraId="34F0ECFA"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p>
        </w:tc>
        <w:tc>
          <w:tcPr>
            <w:tcW w:w="3857" w:type="dxa"/>
            <w:shd w:val="clear" w:color="auto" w:fill="auto"/>
          </w:tcPr>
          <w:p w14:paraId="19BFF536"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p>
          <w:p w14:paraId="742EC98B"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Sanacija nerazvrstanih cesta</w:t>
            </w:r>
          </w:p>
        </w:tc>
        <w:tc>
          <w:tcPr>
            <w:tcW w:w="2472" w:type="dxa"/>
          </w:tcPr>
          <w:p w14:paraId="41F6CACA"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11.109,37</w:t>
            </w:r>
          </w:p>
        </w:tc>
        <w:tc>
          <w:tcPr>
            <w:tcW w:w="2754" w:type="dxa"/>
            <w:shd w:val="clear" w:color="auto" w:fill="auto"/>
          </w:tcPr>
          <w:p w14:paraId="33CE7370"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122F512E"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w:t>
            </w:r>
          </w:p>
        </w:tc>
        <w:tc>
          <w:tcPr>
            <w:tcW w:w="2792" w:type="dxa"/>
            <w:shd w:val="clear" w:color="auto" w:fill="auto"/>
          </w:tcPr>
          <w:p w14:paraId="3C49FBBF"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p>
        </w:tc>
      </w:tr>
      <w:tr w:rsidR="00827498" w:rsidRPr="00827498" w14:paraId="0C437E20" w14:textId="77777777" w:rsidTr="00827498">
        <w:trPr>
          <w:trHeight w:val="374"/>
        </w:trPr>
        <w:tc>
          <w:tcPr>
            <w:tcW w:w="4823" w:type="dxa"/>
            <w:gridSpan w:val="2"/>
            <w:shd w:val="clear" w:color="auto" w:fill="auto"/>
          </w:tcPr>
          <w:p w14:paraId="59EEF156"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UKUPNO:</w:t>
            </w:r>
          </w:p>
        </w:tc>
        <w:tc>
          <w:tcPr>
            <w:tcW w:w="2472" w:type="dxa"/>
          </w:tcPr>
          <w:p w14:paraId="3EAD5C10"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358.000,00</w:t>
            </w:r>
          </w:p>
        </w:tc>
        <w:tc>
          <w:tcPr>
            <w:tcW w:w="7305" w:type="dxa"/>
            <w:gridSpan w:val="3"/>
            <w:shd w:val="clear" w:color="auto" w:fill="auto"/>
          </w:tcPr>
          <w:p w14:paraId="1BB1BA44"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p>
        </w:tc>
      </w:tr>
      <w:tr w:rsidR="00827498" w:rsidRPr="00827498" w14:paraId="00862568" w14:textId="77777777" w:rsidTr="00827498">
        <w:trPr>
          <w:trHeight w:val="407"/>
        </w:trPr>
        <w:tc>
          <w:tcPr>
            <w:tcW w:w="14600" w:type="dxa"/>
            <w:gridSpan w:val="6"/>
            <w:shd w:val="clear" w:color="auto" w:fill="D9D9D9"/>
          </w:tcPr>
          <w:p w14:paraId="144A46AD" w14:textId="77777777" w:rsidR="00827498" w:rsidRPr="00827498" w:rsidRDefault="00827498" w:rsidP="00827498">
            <w:pPr>
              <w:spacing w:after="0" w:line="240" w:lineRule="auto"/>
              <w:ind w:right="276"/>
              <w:jc w:val="center"/>
              <w:rPr>
                <w:rFonts w:ascii="Times New Roman" w:eastAsia="Times New Roman" w:hAnsi="Times New Roman" w:cs="Times New Roman"/>
                <w:b/>
                <w:bCs/>
                <w:sz w:val="24"/>
                <w:szCs w:val="24"/>
                <w:lang w:eastAsia="x-none"/>
              </w:rPr>
            </w:pPr>
            <w:r w:rsidRPr="00827498">
              <w:rPr>
                <w:rFonts w:ascii="Times New Roman" w:eastAsia="Times New Roman" w:hAnsi="Times New Roman" w:cs="Times New Roman"/>
                <w:b/>
                <w:bCs/>
                <w:sz w:val="24"/>
                <w:szCs w:val="24"/>
                <w:lang w:eastAsia="x-none"/>
              </w:rPr>
              <w:t>Razvoj Zone malog gospodarstva</w:t>
            </w:r>
          </w:p>
        </w:tc>
      </w:tr>
      <w:tr w:rsidR="00827498" w:rsidRPr="00827498" w14:paraId="53994106" w14:textId="77777777" w:rsidTr="00827498">
        <w:trPr>
          <w:trHeight w:val="411"/>
        </w:trPr>
        <w:tc>
          <w:tcPr>
            <w:tcW w:w="966" w:type="dxa"/>
            <w:shd w:val="clear" w:color="auto" w:fill="auto"/>
          </w:tcPr>
          <w:p w14:paraId="3555AFFE"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w:t>
            </w:r>
          </w:p>
        </w:tc>
        <w:tc>
          <w:tcPr>
            <w:tcW w:w="3857" w:type="dxa"/>
            <w:shd w:val="clear" w:color="auto" w:fill="auto"/>
          </w:tcPr>
          <w:p w14:paraId="334D795E" w14:textId="77777777" w:rsidR="00827498" w:rsidRPr="00827498" w:rsidRDefault="00827498" w:rsidP="00827498">
            <w:pPr>
              <w:tabs>
                <w:tab w:val="left" w:pos="2980"/>
              </w:tabs>
              <w:spacing w:after="0" w:line="240" w:lineRule="auto"/>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Cs/>
                <w:sz w:val="20"/>
                <w:szCs w:val="20"/>
                <w:lang w:val="sv-SE" w:eastAsia="x-none"/>
              </w:rPr>
              <w:t>Izgradnja interne prometnice u Zoni malog gospodarstva</w:t>
            </w:r>
          </w:p>
        </w:tc>
        <w:tc>
          <w:tcPr>
            <w:tcW w:w="2472" w:type="dxa"/>
          </w:tcPr>
          <w:p w14:paraId="3E35E52D" w14:textId="77777777" w:rsidR="00827498" w:rsidRPr="00827498" w:rsidRDefault="00827498" w:rsidP="00827498">
            <w:pPr>
              <w:tabs>
                <w:tab w:val="left" w:pos="2980"/>
              </w:tabs>
              <w:spacing w:after="0" w:line="240" w:lineRule="auto"/>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 xml:space="preserve">Radovi: </w:t>
            </w:r>
          </w:p>
          <w:p w14:paraId="34A5BF42" w14:textId="77777777" w:rsidR="00827498" w:rsidRPr="00827498" w:rsidRDefault="00827498" w:rsidP="00827498">
            <w:pPr>
              <w:tabs>
                <w:tab w:val="left" w:pos="2980"/>
              </w:tabs>
              <w:spacing w:after="0" w:line="240" w:lineRule="auto"/>
              <w:rPr>
                <w:rFonts w:ascii="Times New Roman" w:eastAsia="Times New Roman" w:hAnsi="Times New Roman" w:cs="Times New Roman"/>
                <w:sz w:val="20"/>
                <w:szCs w:val="20"/>
                <w:lang w:val="sv-SE" w:eastAsia="x-none"/>
              </w:rPr>
            </w:pPr>
            <w:r w:rsidRPr="00827498">
              <w:rPr>
                <w:rFonts w:ascii="Times New Roman" w:eastAsia="Times New Roman" w:hAnsi="Times New Roman" w:cs="Times New Roman"/>
                <w:sz w:val="20"/>
                <w:szCs w:val="20"/>
                <w:lang w:val="sv-SE" w:eastAsia="x-none"/>
              </w:rPr>
              <w:t>13.000,00</w:t>
            </w:r>
          </w:p>
          <w:p w14:paraId="55A72948"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p>
        </w:tc>
        <w:tc>
          <w:tcPr>
            <w:tcW w:w="2754" w:type="dxa"/>
            <w:shd w:val="clear" w:color="auto" w:fill="auto"/>
          </w:tcPr>
          <w:p w14:paraId="08E794FD"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1759" w:type="dxa"/>
            <w:shd w:val="clear" w:color="auto" w:fill="auto"/>
          </w:tcPr>
          <w:p w14:paraId="374B5B9E"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Cs/>
                <w:sz w:val="20"/>
                <w:szCs w:val="20"/>
                <w:lang w:val="sv-SE" w:eastAsia="x-none"/>
              </w:rPr>
              <w:t>43</w:t>
            </w:r>
          </w:p>
        </w:tc>
        <w:tc>
          <w:tcPr>
            <w:tcW w:w="2792" w:type="dxa"/>
            <w:shd w:val="clear" w:color="auto" w:fill="auto"/>
          </w:tcPr>
          <w:p w14:paraId="61068E98"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r w:rsidRPr="00827498">
              <w:rPr>
                <w:rFonts w:ascii="Times New Roman" w:eastAsia="Times New Roman" w:hAnsi="Times New Roman" w:cs="Times New Roman"/>
                <w:b/>
                <w:sz w:val="24"/>
                <w:szCs w:val="20"/>
                <w:lang w:val="sv-SE" w:eastAsia="x-none"/>
              </w:rPr>
              <w:t xml:space="preserve"> </w:t>
            </w:r>
          </w:p>
        </w:tc>
      </w:tr>
      <w:tr w:rsidR="00827498" w:rsidRPr="00827498" w14:paraId="48812F05" w14:textId="77777777" w:rsidTr="00827498">
        <w:trPr>
          <w:trHeight w:val="374"/>
        </w:trPr>
        <w:tc>
          <w:tcPr>
            <w:tcW w:w="4823" w:type="dxa"/>
            <w:gridSpan w:val="2"/>
            <w:shd w:val="clear" w:color="auto" w:fill="auto"/>
          </w:tcPr>
          <w:p w14:paraId="39605AEC"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UKUPNO:</w:t>
            </w:r>
          </w:p>
        </w:tc>
        <w:tc>
          <w:tcPr>
            <w:tcW w:w="2472" w:type="dxa"/>
          </w:tcPr>
          <w:p w14:paraId="408CDE1C"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13.000,00</w:t>
            </w:r>
          </w:p>
        </w:tc>
        <w:tc>
          <w:tcPr>
            <w:tcW w:w="7305" w:type="dxa"/>
            <w:gridSpan w:val="3"/>
            <w:shd w:val="clear" w:color="auto" w:fill="auto"/>
          </w:tcPr>
          <w:p w14:paraId="7731B1DC"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p>
        </w:tc>
      </w:tr>
    </w:tbl>
    <w:p w14:paraId="1EF5B473"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p>
    <w:p w14:paraId="53186D41"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p>
    <w:p w14:paraId="6B242968"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p>
    <w:p w14:paraId="65556FF8"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p>
    <w:p w14:paraId="19B55A3B"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p>
    <w:p w14:paraId="5D535ACE"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p>
    <w:p w14:paraId="61CF74B7" w14:textId="77777777" w:rsidR="00827498" w:rsidRPr="00827498" w:rsidRDefault="00827498" w:rsidP="00430A78">
      <w:pPr>
        <w:numPr>
          <w:ilvl w:val="0"/>
          <w:numId w:val="90"/>
        </w:numPr>
        <w:spacing w:after="0" w:line="240" w:lineRule="auto"/>
        <w:ind w:right="276"/>
        <w:rPr>
          <w:rFonts w:ascii="Times New Roman" w:eastAsia="Times New Roman" w:hAnsi="Times New Roman" w:cs="Times New Roman"/>
          <w:color w:val="000000"/>
          <w:sz w:val="27"/>
          <w:szCs w:val="27"/>
          <w:lang w:val="en-US" w:eastAsia="x-none"/>
        </w:rPr>
      </w:pPr>
      <w:r w:rsidRPr="00827498">
        <w:rPr>
          <w:rFonts w:ascii="Times New Roman" w:eastAsia="Times New Roman" w:hAnsi="Times New Roman" w:cs="Times New Roman"/>
          <w:color w:val="000000"/>
          <w:sz w:val="27"/>
          <w:szCs w:val="27"/>
          <w:lang w:val="en-US" w:eastAsia="x-none"/>
        </w:rPr>
        <w:t xml:space="preserve">JAVNE PROMETNE POVRŠINE NA KOJIMA NIJE DOPUŠTEN PROMET MOTORNIH VOZILA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2745"/>
        <w:gridCol w:w="2525"/>
        <w:gridCol w:w="2045"/>
        <w:gridCol w:w="2380"/>
        <w:gridCol w:w="4025"/>
      </w:tblGrid>
      <w:tr w:rsidR="00827498" w:rsidRPr="00827498" w14:paraId="0C4E1649" w14:textId="77777777" w:rsidTr="00827498">
        <w:tc>
          <w:tcPr>
            <w:tcW w:w="966" w:type="dxa"/>
            <w:shd w:val="clear" w:color="auto" w:fill="auto"/>
          </w:tcPr>
          <w:p w14:paraId="6EBD6F30"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Red.</w:t>
            </w:r>
          </w:p>
          <w:p w14:paraId="745F750D"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br.</w:t>
            </w:r>
          </w:p>
        </w:tc>
        <w:tc>
          <w:tcPr>
            <w:tcW w:w="2745" w:type="dxa"/>
            <w:shd w:val="clear" w:color="auto" w:fill="auto"/>
          </w:tcPr>
          <w:p w14:paraId="0D1A743A"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Naziv investicije</w:t>
            </w:r>
          </w:p>
        </w:tc>
        <w:tc>
          <w:tcPr>
            <w:tcW w:w="2525" w:type="dxa"/>
          </w:tcPr>
          <w:p w14:paraId="4AE99C54"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Plan 2024.</w:t>
            </w:r>
          </w:p>
        </w:tc>
        <w:tc>
          <w:tcPr>
            <w:tcW w:w="2045" w:type="dxa"/>
            <w:shd w:val="clear" w:color="auto" w:fill="auto"/>
          </w:tcPr>
          <w:p w14:paraId="7F1F1263"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Napomena</w:t>
            </w:r>
          </w:p>
        </w:tc>
        <w:tc>
          <w:tcPr>
            <w:tcW w:w="2380" w:type="dxa"/>
            <w:shd w:val="clear" w:color="auto" w:fill="auto"/>
          </w:tcPr>
          <w:p w14:paraId="661151EE"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Izvor financiranja</w:t>
            </w:r>
          </w:p>
        </w:tc>
        <w:tc>
          <w:tcPr>
            <w:tcW w:w="4025" w:type="dxa"/>
            <w:shd w:val="clear" w:color="auto" w:fill="auto"/>
          </w:tcPr>
          <w:p w14:paraId="4180FBF1"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Radovi i radnje</w:t>
            </w:r>
          </w:p>
        </w:tc>
      </w:tr>
      <w:tr w:rsidR="00827498" w:rsidRPr="00827498" w14:paraId="2D0196E6" w14:textId="77777777" w:rsidTr="00827498">
        <w:trPr>
          <w:trHeight w:val="329"/>
        </w:trPr>
        <w:tc>
          <w:tcPr>
            <w:tcW w:w="14686" w:type="dxa"/>
            <w:gridSpan w:val="6"/>
            <w:shd w:val="clear" w:color="auto" w:fill="D9D9D9"/>
          </w:tcPr>
          <w:p w14:paraId="2AB997CF" w14:textId="77777777" w:rsidR="00827498" w:rsidRPr="00827498" w:rsidRDefault="00827498" w:rsidP="0082749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827498">
              <w:rPr>
                <w:rFonts w:ascii="Times New Roman" w:eastAsia="Times New Roman" w:hAnsi="Times New Roman" w:cs="Times New Roman"/>
                <w:b/>
                <w:bCs/>
                <w:color w:val="000000"/>
                <w:sz w:val="24"/>
                <w:szCs w:val="24"/>
                <w:lang w:eastAsia="hr-HR"/>
              </w:rPr>
              <w:t>Izgradnja nogostupa i sustava odvodnje</w:t>
            </w:r>
          </w:p>
        </w:tc>
      </w:tr>
      <w:tr w:rsidR="00827498" w:rsidRPr="00827498" w14:paraId="3BE2C75D" w14:textId="77777777" w:rsidTr="00827498">
        <w:tc>
          <w:tcPr>
            <w:tcW w:w="966" w:type="dxa"/>
            <w:shd w:val="clear" w:color="auto" w:fill="auto"/>
          </w:tcPr>
          <w:p w14:paraId="3106BFF6"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w:t>
            </w:r>
          </w:p>
        </w:tc>
        <w:tc>
          <w:tcPr>
            <w:tcW w:w="2745" w:type="dxa"/>
            <w:shd w:val="clear" w:color="auto" w:fill="auto"/>
          </w:tcPr>
          <w:p w14:paraId="6AFF0201"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Izgradnja mosta naselje Ciglenica Zagorska, Odvojak DC1-Raspelo, NC CZ-6</w:t>
            </w:r>
          </w:p>
        </w:tc>
        <w:tc>
          <w:tcPr>
            <w:tcW w:w="2525" w:type="dxa"/>
          </w:tcPr>
          <w:p w14:paraId="53FCBEB2"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Radovi: 40.000,00</w:t>
            </w:r>
          </w:p>
          <w:p w14:paraId="222CA6E1"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u w:val="single"/>
                <w:lang w:val="sv-SE" w:eastAsia="x-none"/>
              </w:rPr>
            </w:pPr>
            <w:r w:rsidRPr="00827498">
              <w:rPr>
                <w:rFonts w:ascii="Times New Roman" w:eastAsia="Times New Roman" w:hAnsi="Times New Roman" w:cs="Times New Roman"/>
                <w:bCs/>
                <w:sz w:val="20"/>
                <w:szCs w:val="20"/>
                <w:u w:val="single"/>
                <w:lang w:val="sv-SE" w:eastAsia="x-none"/>
              </w:rPr>
              <w:t>Stručni nadzor 2.000,00</w:t>
            </w:r>
          </w:p>
          <w:p w14:paraId="260AD504" w14:textId="77777777" w:rsidR="00827498" w:rsidRPr="00827498" w:rsidRDefault="00827498" w:rsidP="00827498">
            <w:pPr>
              <w:spacing w:after="0" w:line="240" w:lineRule="auto"/>
              <w:ind w:right="276"/>
              <w:jc w:val="right"/>
              <w:rPr>
                <w:rFonts w:ascii="Times New Roman" w:eastAsia="Times New Roman" w:hAnsi="Times New Roman" w:cs="Times New Roman"/>
                <w:b/>
                <w:sz w:val="20"/>
                <w:szCs w:val="20"/>
                <w:lang w:val="sv-SE" w:eastAsia="x-none"/>
              </w:rPr>
            </w:pPr>
            <w:r w:rsidRPr="00827498">
              <w:rPr>
                <w:rFonts w:ascii="Times New Roman" w:eastAsia="Times New Roman" w:hAnsi="Times New Roman" w:cs="Times New Roman"/>
                <w:b/>
                <w:sz w:val="20"/>
                <w:szCs w:val="20"/>
                <w:lang w:val="sv-SE" w:eastAsia="x-none"/>
              </w:rPr>
              <w:t>42.000,00</w:t>
            </w:r>
          </w:p>
          <w:p w14:paraId="089AB4AD"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p>
        </w:tc>
        <w:tc>
          <w:tcPr>
            <w:tcW w:w="2045" w:type="dxa"/>
            <w:shd w:val="clear" w:color="auto" w:fill="auto"/>
          </w:tcPr>
          <w:p w14:paraId="3212097F"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2380" w:type="dxa"/>
            <w:shd w:val="clear" w:color="auto" w:fill="auto"/>
          </w:tcPr>
          <w:p w14:paraId="79030CE6"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4025" w:type="dxa"/>
            <w:shd w:val="clear" w:color="auto" w:fill="auto"/>
          </w:tcPr>
          <w:p w14:paraId="0512C380"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r w:rsidRPr="00827498">
              <w:rPr>
                <w:rFonts w:ascii="Times New Roman" w:eastAsia="Times New Roman" w:hAnsi="Times New Roman" w:cs="Times New Roman"/>
                <w:b/>
                <w:sz w:val="24"/>
                <w:szCs w:val="20"/>
                <w:lang w:val="sv-SE" w:eastAsia="x-none"/>
              </w:rPr>
              <w:t xml:space="preserve"> </w:t>
            </w:r>
          </w:p>
        </w:tc>
      </w:tr>
      <w:tr w:rsidR="00827498" w:rsidRPr="00827498" w14:paraId="1329388F" w14:textId="77777777" w:rsidTr="00827498">
        <w:trPr>
          <w:trHeight w:val="1356"/>
        </w:trPr>
        <w:tc>
          <w:tcPr>
            <w:tcW w:w="966" w:type="dxa"/>
            <w:shd w:val="clear" w:color="auto" w:fill="auto"/>
          </w:tcPr>
          <w:p w14:paraId="060707AA"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2</w:t>
            </w:r>
          </w:p>
        </w:tc>
        <w:tc>
          <w:tcPr>
            <w:tcW w:w="2745" w:type="dxa"/>
            <w:shd w:val="clear" w:color="auto" w:fill="auto"/>
          </w:tcPr>
          <w:p w14:paraId="56BDC62B"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Izgradnja oborinske odvodnje u Brezovi uz NC Brezova 1 (naselje Jurici – Tkalčevići)</w:t>
            </w:r>
          </w:p>
        </w:tc>
        <w:tc>
          <w:tcPr>
            <w:tcW w:w="2525" w:type="dxa"/>
          </w:tcPr>
          <w:p w14:paraId="49684F6A"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Projektna dokumentacija: 8.000,00</w:t>
            </w:r>
          </w:p>
          <w:p w14:paraId="41BB6FA6"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Radovi: 30.000,00</w:t>
            </w:r>
          </w:p>
          <w:p w14:paraId="4EB6FA7C"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 xml:space="preserve">Stručni nadzor: </w:t>
            </w:r>
            <w:r w:rsidRPr="00827498">
              <w:rPr>
                <w:rFonts w:ascii="Times New Roman" w:eastAsia="Times New Roman" w:hAnsi="Times New Roman" w:cs="Times New Roman"/>
                <w:bCs/>
                <w:sz w:val="20"/>
                <w:szCs w:val="20"/>
                <w:u w:val="single"/>
                <w:lang w:val="sv-SE" w:eastAsia="x-none"/>
              </w:rPr>
              <w:t>2.000,00</w:t>
            </w:r>
            <w:r w:rsidRPr="00827498">
              <w:rPr>
                <w:rFonts w:ascii="Times New Roman" w:eastAsia="Times New Roman" w:hAnsi="Times New Roman" w:cs="Times New Roman"/>
                <w:bCs/>
                <w:sz w:val="20"/>
                <w:szCs w:val="20"/>
                <w:lang w:val="sv-SE" w:eastAsia="x-none"/>
              </w:rPr>
              <w:t xml:space="preserve"> </w:t>
            </w:r>
          </w:p>
          <w:p w14:paraId="5CB45650" w14:textId="77777777" w:rsidR="00827498" w:rsidRPr="00827498" w:rsidRDefault="00827498" w:rsidP="00827498">
            <w:pPr>
              <w:spacing w:after="0" w:line="240" w:lineRule="auto"/>
              <w:ind w:right="276"/>
              <w:jc w:val="right"/>
              <w:rPr>
                <w:rFonts w:ascii="Times New Roman" w:eastAsia="Times New Roman" w:hAnsi="Times New Roman" w:cs="Times New Roman"/>
                <w:b/>
                <w:sz w:val="20"/>
                <w:szCs w:val="20"/>
                <w:lang w:val="sv-SE" w:eastAsia="x-none"/>
              </w:rPr>
            </w:pPr>
            <w:r w:rsidRPr="00827498">
              <w:rPr>
                <w:rFonts w:ascii="Times New Roman" w:eastAsia="Times New Roman" w:hAnsi="Times New Roman" w:cs="Times New Roman"/>
                <w:b/>
                <w:sz w:val="20"/>
                <w:szCs w:val="20"/>
                <w:lang w:val="sv-SE" w:eastAsia="x-none"/>
              </w:rPr>
              <w:t>40.000,00</w:t>
            </w:r>
          </w:p>
        </w:tc>
        <w:tc>
          <w:tcPr>
            <w:tcW w:w="2045" w:type="dxa"/>
            <w:shd w:val="clear" w:color="auto" w:fill="auto"/>
          </w:tcPr>
          <w:p w14:paraId="0D603127"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2380" w:type="dxa"/>
            <w:shd w:val="clear" w:color="auto" w:fill="auto"/>
          </w:tcPr>
          <w:p w14:paraId="3E4A62D6" w14:textId="77777777" w:rsidR="00827498" w:rsidRPr="00827498" w:rsidRDefault="00827498" w:rsidP="00827498">
            <w:pPr>
              <w:spacing w:after="0" w:line="240" w:lineRule="auto"/>
              <w:ind w:right="276"/>
              <w:jc w:val="center"/>
              <w:rPr>
                <w:rFonts w:ascii="Times New Roman" w:eastAsia="Times New Roman" w:hAnsi="Times New Roman" w:cs="Times New Roman"/>
                <w:bCs/>
                <w:color w:val="FF0000"/>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4025" w:type="dxa"/>
            <w:shd w:val="clear" w:color="auto" w:fill="auto"/>
          </w:tcPr>
          <w:p w14:paraId="46BE7206" w14:textId="77777777" w:rsidR="00827498" w:rsidRPr="00827498" w:rsidRDefault="00827498" w:rsidP="00827498">
            <w:pPr>
              <w:autoSpaceDE w:val="0"/>
              <w:autoSpaceDN w:val="0"/>
              <w:adjustRightInd w:val="0"/>
              <w:spacing w:after="0" w:line="240" w:lineRule="auto"/>
              <w:rPr>
                <w:rFonts w:ascii="Arial" w:eastAsia="Times New Roman" w:hAnsi="Arial" w:cs="Arial"/>
                <w:sz w:val="20"/>
                <w:szCs w:val="24"/>
                <w:lang w:eastAsia="hr-HR"/>
              </w:rPr>
            </w:pPr>
            <w:r w:rsidRPr="00827498">
              <w:rPr>
                <w:rFonts w:ascii="Times New Roman" w:eastAsia="Times New Roman" w:hAnsi="Times New Roman" w:cs="Times New Roman"/>
                <w:sz w:val="20"/>
                <w:szCs w:val="20"/>
                <w:lang w:eastAsia="x-none"/>
              </w:rPr>
              <w:t>građenje komunalne infrastrukture u smislu zakona kojim se uređuje gradnja građevina</w:t>
            </w:r>
            <w:r w:rsidRPr="00827498">
              <w:rPr>
                <w:rFonts w:ascii="Arial" w:eastAsia="Times New Roman" w:hAnsi="Arial" w:cs="Arial"/>
                <w:b/>
                <w:color w:val="000000"/>
                <w:sz w:val="24"/>
                <w:szCs w:val="24"/>
                <w:lang w:val="sv-SE" w:eastAsia="hr-HR"/>
              </w:rPr>
              <w:t xml:space="preserve"> </w:t>
            </w:r>
          </w:p>
        </w:tc>
      </w:tr>
      <w:tr w:rsidR="00827498" w:rsidRPr="00827498" w14:paraId="15B2C55A" w14:textId="77777777" w:rsidTr="00827498">
        <w:tc>
          <w:tcPr>
            <w:tcW w:w="966" w:type="dxa"/>
            <w:shd w:val="clear" w:color="auto" w:fill="auto"/>
          </w:tcPr>
          <w:p w14:paraId="2F6B7A66"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3.</w:t>
            </w:r>
          </w:p>
        </w:tc>
        <w:tc>
          <w:tcPr>
            <w:tcW w:w="2745" w:type="dxa"/>
            <w:shd w:val="clear" w:color="auto" w:fill="auto"/>
          </w:tcPr>
          <w:p w14:paraId="49437A97"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Izgradnja nogostupa i obilježavanje pješačkog prijelaza: na ŽC 2159 u Mirkovcu i na raskrižju  Ulice M. J. Zagorke i Milke Kos</w:t>
            </w:r>
          </w:p>
        </w:tc>
        <w:tc>
          <w:tcPr>
            <w:tcW w:w="2525" w:type="dxa"/>
          </w:tcPr>
          <w:p w14:paraId="3CC2BD09"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Radovi: 10.000,00</w:t>
            </w:r>
          </w:p>
          <w:p w14:paraId="15DAD55E"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p>
        </w:tc>
        <w:tc>
          <w:tcPr>
            <w:tcW w:w="2045" w:type="dxa"/>
            <w:shd w:val="clear" w:color="auto" w:fill="auto"/>
          </w:tcPr>
          <w:p w14:paraId="07383B7D"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p w14:paraId="134ED0B4"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p>
        </w:tc>
        <w:tc>
          <w:tcPr>
            <w:tcW w:w="2380" w:type="dxa"/>
            <w:shd w:val="clear" w:color="auto" w:fill="auto"/>
          </w:tcPr>
          <w:p w14:paraId="51A935E6" w14:textId="77777777" w:rsidR="00827498" w:rsidRPr="00827498" w:rsidRDefault="00827498" w:rsidP="00827498">
            <w:pPr>
              <w:spacing w:after="0" w:line="240" w:lineRule="auto"/>
              <w:ind w:right="276"/>
              <w:jc w:val="center"/>
              <w:rPr>
                <w:rFonts w:ascii="Times New Roman" w:eastAsia="Times New Roman" w:hAnsi="Times New Roman" w:cs="Times New Roman"/>
                <w:bCs/>
                <w:color w:val="FF0000"/>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4025" w:type="dxa"/>
            <w:shd w:val="clear" w:color="auto" w:fill="auto"/>
          </w:tcPr>
          <w:p w14:paraId="63858E59"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r w:rsidRPr="00827498">
              <w:rPr>
                <w:rFonts w:ascii="Times New Roman" w:eastAsia="Times New Roman" w:hAnsi="Times New Roman" w:cs="Times New Roman"/>
                <w:b/>
                <w:sz w:val="24"/>
                <w:szCs w:val="20"/>
                <w:lang w:val="sv-SE" w:eastAsia="x-none"/>
              </w:rPr>
              <w:t xml:space="preserve"> </w:t>
            </w:r>
          </w:p>
        </w:tc>
      </w:tr>
      <w:tr w:rsidR="00827498" w:rsidRPr="00827498" w14:paraId="3400F795" w14:textId="77777777" w:rsidTr="00827498">
        <w:tc>
          <w:tcPr>
            <w:tcW w:w="966" w:type="dxa"/>
            <w:shd w:val="clear" w:color="auto" w:fill="auto"/>
          </w:tcPr>
          <w:p w14:paraId="0649B915"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w:t>
            </w:r>
          </w:p>
        </w:tc>
        <w:tc>
          <w:tcPr>
            <w:tcW w:w="2745" w:type="dxa"/>
            <w:shd w:val="clear" w:color="auto" w:fill="auto"/>
          </w:tcPr>
          <w:p w14:paraId="554E149F"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Izgradnja nogostupa u naselju Donja Pačetina</w:t>
            </w:r>
          </w:p>
        </w:tc>
        <w:tc>
          <w:tcPr>
            <w:tcW w:w="2525" w:type="dxa"/>
          </w:tcPr>
          <w:p w14:paraId="2F7A083B"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Radovi: 100.000,00</w:t>
            </w:r>
          </w:p>
          <w:p w14:paraId="779A8B8F"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u w:val="single"/>
                <w:lang w:val="sv-SE" w:eastAsia="x-none"/>
              </w:rPr>
            </w:pPr>
            <w:r w:rsidRPr="00827498">
              <w:rPr>
                <w:rFonts w:ascii="Times New Roman" w:eastAsia="Times New Roman" w:hAnsi="Times New Roman" w:cs="Times New Roman"/>
                <w:bCs/>
                <w:sz w:val="20"/>
                <w:szCs w:val="20"/>
                <w:lang w:val="sv-SE" w:eastAsia="x-none"/>
              </w:rPr>
              <w:t xml:space="preserve">Stručni nadzor: </w:t>
            </w:r>
            <w:r w:rsidRPr="00827498">
              <w:rPr>
                <w:rFonts w:ascii="Times New Roman" w:eastAsia="Times New Roman" w:hAnsi="Times New Roman" w:cs="Times New Roman"/>
                <w:bCs/>
                <w:sz w:val="20"/>
                <w:szCs w:val="20"/>
                <w:u w:val="single"/>
                <w:lang w:val="sv-SE" w:eastAsia="x-none"/>
              </w:rPr>
              <w:t>7.000,00</w:t>
            </w:r>
          </w:p>
          <w:p w14:paraId="7EE8DBC4" w14:textId="77777777" w:rsidR="00827498" w:rsidRPr="00827498" w:rsidRDefault="00827498" w:rsidP="00827498">
            <w:pPr>
              <w:spacing w:after="0" w:line="240" w:lineRule="auto"/>
              <w:ind w:right="276"/>
              <w:jc w:val="right"/>
              <w:rPr>
                <w:rFonts w:ascii="Times New Roman" w:eastAsia="Times New Roman" w:hAnsi="Times New Roman" w:cs="Times New Roman"/>
                <w:b/>
                <w:sz w:val="20"/>
                <w:szCs w:val="20"/>
                <w:lang w:val="sv-SE" w:eastAsia="x-none"/>
              </w:rPr>
            </w:pPr>
            <w:r w:rsidRPr="00827498">
              <w:rPr>
                <w:rFonts w:ascii="Times New Roman" w:eastAsia="Times New Roman" w:hAnsi="Times New Roman" w:cs="Times New Roman"/>
                <w:b/>
                <w:sz w:val="20"/>
                <w:szCs w:val="20"/>
                <w:lang w:val="sv-SE" w:eastAsia="x-none"/>
              </w:rPr>
              <w:t>Ukupno: 107.000,00</w:t>
            </w:r>
          </w:p>
          <w:p w14:paraId="4643E0EB"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p>
          <w:p w14:paraId="351874CF"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p>
        </w:tc>
        <w:tc>
          <w:tcPr>
            <w:tcW w:w="2045" w:type="dxa"/>
            <w:shd w:val="clear" w:color="auto" w:fill="auto"/>
          </w:tcPr>
          <w:p w14:paraId="0645F016"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p w14:paraId="44182906"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p>
        </w:tc>
        <w:tc>
          <w:tcPr>
            <w:tcW w:w="2380" w:type="dxa"/>
            <w:shd w:val="clear" w:color="auto" w:fill="auto"/>
          </w:tcPr>
          <w:p w14:paraId="6DEAAB63" w14:textId="77777777" w:rsidR="00827498" w:rsidRPr="00827498" w:rsidRDefault="00827498" w:rsidP="00827498">
            <w:pPr>
              <w:spacing w:after="0" w:line="240" w:lineRule="auto"/>
              <w:ind w:right="276"/>
              <w:jc w:val="center"/>
              <w:rPr>
                <w:rFonts w:ascii="Times New Roman" w:eastAsia="Times New Roman" w:hAnsi="Times New Roman" w:cs="Times New Roman"/>
                <w:bCs/>
                <w:color w:val="FF0000"/>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4025" w:type="dxa"/>
            <w:shd w:val="clear" w:color="auto" w:fill="auto"/>
          </w:tcPr>
          <w:p w14:paraId="5EBDD77E"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r w:rsidRPr="00827498">
              <w:rPr>
                <w:rFonts w:ascii="Times New Roman" w:eastAsia="Times New Roman" w:hAnsi="Times New Roman" w:cs="Times New Roman"/>
                <w:b/>
                <w:sz w:val="24"/>
                <w:szCs w:val="20"/>
                <w:lang w:val="sv-SE" w:eastAsia="x-none"/>
              </w:rPr>
              <w:t xml:space="preserve"> </w:t>
            </w:r>
          </w:p>
        </w:tc>
      </w:tr>
      <w:tr w:rsidR="00827498" w:rsidRPr="00827498" w14:paraId="711C3250" w14:textId="77777777" w:rsidTr="00827498">
        <w:tc>
          <w:tcPr>
            <w:tcW w:w="966" w:type="dxa"/>
            <w:shd w:val="clear" w:color="auto" w:fill="auto"/>
          </w:tcPr>
          <w:p w14:paraId="2426DDCE"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5.</w:t>
            </w:r>
          </w:p>
        </w:tc>
        <w:tc>
          <w:tcPr>
            <w:tcW w:w="2745" w:type="dxa"/>
            <w:shd w:val="clear" w:color="auto" w:fill="auto"/>
          </w:tcPr>
          <w:p w14:paraId="0217F70A"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Izgadnja nogostupa u naselju Pustodol Začretski</w:t>
            </w:r>
          </w:p>
        </w:tc>
        <w:tc>
          <w:tcPr>
            <w:tcW w:w="2525" w:type="dxa"/>
          </w:tcPr>
          <w:p w14:paraId="6C6CEDE2"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Projektna dokumentacija:10.000,00</w:t>
            </w:r>
          </w:p>
          <w:p w14:paraId="29EEDA3C"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Radovi:65.000,00</w:t>
            </w:r>
          </w:p>
          <w:p w14:paraId="4B370630"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u w:val="single"/>
                <w:lang w:val="sv-SE" w:eastAsia="x-none"/>
              </w:rPr>
            </w:pPr>
            <w:r w:rsidRPr="00827498">
              <w:rPr>
                <w:rFonts w:ascii="Times New Roman" w:eastAsia="Times New Roman" w:hAnsi="Times New Roman" w:cs="Times New Roman"/>
                <w:bCs/>
                <w:sz w:val="20"/>
                <w:szCs w:val="20"/>
                <w:u w:val="single"/>
                <w:lang w:val="sv-SE" w:eastAsia="x-none"/>
              </w:rPr>
              <w:t>Stručni nadzor: 3.000,00</w:t>
            </w:r>
          </w:p>
          <w:p w14:paraId="18F549D7" w14:textId="77777777" w:rsidR="00827498" w:rsidRPr="00827498" w:rsidRDefault="00827498" w:rsidP="00827498">
            <w:pPr>
              <w:spacing w:after="0" w:line="240" w:lineRule="auto"/>
              <w:ind w:right="276"/>
              <w:jc w:val="right"/>
              <w:rPr>
                <w:rFonts w:ascii="Times New Roman" w:eastAsia="Times New Roman" w:hAnsi="Times New Roman" w:cs="Times New Roman"/>
                <w:b/>
                <w:sz w:val="20"/>
                <w:szCs w:val="20"/>
                <w:lang w:val="sv-SE" w:eastAsia="x-none"/>
              </w:rPr>
            </w:pPr>
            <w:r w:rsidRPr="00827498">
              <w:rPr>
                <w:rFonts w:ascii="Times New Roman" w:eastAsia="Times New Roman" w:hAnsi="Times New Roman" w:cs="Times New Roman"/>
                <w:b/>
                <w:sz w:val="20"/>
                <w:szCs w:val="20"/>
                <w:lang w:val="sv-SE" w:eastAsia="x-none"/>
              </w:rPr>
              <w:t>78.000,00</w:t>
            </w:r>
          </w:p>
          <w:p w14:paraId="151E6DE3"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p>
        </w:tc>
        <w:tc>
          <w:tcPr>
            <w:tcW w:w="2045" w:type="dxa"/>
            <w:shd w:val="clear" w:color="auto" w:fill="auto"/>
          </w:tcPr>
          <w:p w14:paraId="4B6A5A75"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p w14:paraId="4A1D0ECC"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p>
        </w:tc>
        <w:tc>
          <w:tcPr>
            <w:tcW w:w="2380" w:type="dxa"/>
            <w:shd w:val="clear" w:color="auto" w:fill="auto"/>
          </w:tcPr>
          <w:p w14:paraId="57CD8F36" w14:textId="77777777" w:rsidR="00827498" w:rsidRPr="00827498" w:rsidRDefault="00827498" w:rsidP="00827498">
            <w:pPr>
              <w:spacing w:after="0" w:line="240" w:lineRule="auto"/>
              <w:ind w:right="276"/>
              <w:jc w:val="center"/>
              <w:rPr>
                <w:rFonts w:ascii="Times New Roman" w:eastAsia="Times New Roman" w:hAnsi="Times New Roman" w:cs="Times New Roman"/>
                <w:bCs/>
                <w:color w:val="FF0000"/>
                <w:sz w:val="20"/>
                <w:szCs w:val="20"/>
                <w:lang w:val="sv-SE" w:eastAsia="x-none"/>
              </w:rPr>
            </w:pPr>
            <w:r w:rsidRPr="00827498">
              <w:rPr>
                <w:rFonts w:ascii="Times New Roman" w:eastAsia="Times New Roman" w:hAnsi="Times New Roman" w:cs="Times New Roman"/>
                <w:bCs/>
                <w:sz w:val="20"/>
                <w:szCs w:val="20"/>
                <w:lang w:val="sv-SE" w:eastAsia="x-none"/>
              </w:rPr>
              <w:t>43,52,71</w:t>
            </w:r>
          </w:p>
        </w:tc>
        <w:tc>
          <w:tcPr>
            <w:tcW w:w="4025" w:type="dxa"/>
            <w:shd w:val="clear" w:color="auto" w:fill="auto"/>
          </w:tcPr>
          <w:p w14:paraId="03FBE210"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r w:rsidRPr="00827498">
              <w:rPr>
                <w:rFonts w:ascii="Times New Roman" w:eastAsia="Times New Roman" w:hAnsi="Times New Roman" w:cs="Times New Roman"/>
                <w:b/>
                <w:sz w:val="24"/>
                <w:szCs w:val="20"/>
                <w:lang w:val="sv-SE" w:eastAsia="x-none"/>
              </w:rPr>
              <w:t xml:space="preserve"> </w:t>
            </w:r>
          </w:p>
        </w:tc>
      </w:tr>
      <w:tr w:rsidR="00827498" w:rsidRPr="00827498" w14:paraId="775B8F84" w14:textId="77777777" w:rsidTr="00827498">
        <w:tc>
          <w:tcPr>
            <w:tcW w:w="966" w:type="dxa"/>
            <w:shd w:val="clear" w:color="auto" w:fill="auto"/>
          </w:tcPr>
          <w:p w14:paraId="61C3113C"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6.</w:t>
            </w:r>
          </w:p>
        </w:tc>
        <w:tc>
          <w:tcPr>
            <w:tcW w:w="2745" w:type="dxa"/>
            <w:shd w:val="clear" w:color="auto" w:fill="auto"/>
          </w:tcPr>
          <w:p w14:paraId="1379137A"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Izgradnja sustava oborinske odvodnje u naselju Galovec - Tuški</w:t>
            </w:r>
          </w:p>
          <w:p w14:paraId="26ECD948"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p>
          <w:p w14:paraId="67586E34"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p>
          <w:p w14:paraId="4688B2EE"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p>
        </w:tc>
        <w:tc>
          <w:tcPr>
            <w:tcW w:w="2525" w:type="dxa"/>
          </w:tcPr>
          <w:p w14:paraId="05453FD6"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lastRenderedPageBreak/>
              <w:t>Projektna dokumentacija:5.000,00</w:t>
            </w:r>
          </w:p>
          <w:p w14:paraId="4CAEB362"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Radovi:20.000,00</w:t>
            </w:r>
          </w:p>
          <w:p w14:paraId="65248ABE"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u w:val="single"/>
                <w:lang w:val="sv-SE" w:eastAsia="x-none"/>
              </w:rPr>
            </w:pPr>
            <w:r w:rsidRPr="00827498">
              <w:rPr>
                <w:rFonts w:ascii="Times New Roman" w:eastAsia="Times New Roman" w:hAnsi="Times New Roman" w:cs="Times New Roman"/>
                <w:bCs/>
                <w:sz w:val="20"/>
                <w:szCs w:val="20"/>
                <w:u w:val="single"/>
                <w:lang w:val="sv-SE" w:eastAsia="x-none"/>
              </w:rPr>
              <w:lastRenderedPageBreak/>
              <w:t>Stručni nadzor: 3.000,00</w:t>
            </w:r>
          </w:p>
          <w:p w14:paraId="45EB9A8D" w14:textId="77777777" w:rsidR="00827498" w:rsidRPr="00827498" w:rsidRDefault="00827498" w:rsidP="00827498">
            <w:pPr>
              <w:spacing w:after="0" w:line="240" w:lineRule="auto"/>
              <w:ind w:right="276"/>
              <w:jc w:val="right"/>
              <w:rPr>
                <w:rFonts w:ascii="Times New Roman" w:eastAsia="Times New Roman" w:hAnsi="Times New Roman" w:cs="Times New Roman"/>
                <w:b/>
                <w:sz w:val="20"/>
                <w:szCs w:val="20"/>
                <w:lang w:val="sv-SE" w:eastAsia="x-none"/>
              </w:rPr>
            </w:pPr>
            <w:r w:rsidRPr="00827498">
              <w:rPr>
                <w:rFonts w:ascii="Times New Roman" w:eastAsia="Times New Roman" w:hAnsi="Times New Roman" w:cs="Times New Roman"/>
                <w:b/>
                <w:sz w:val="20"/>
                <w:szCs w:val="20"/>
                <w:lang w:val="sv-SE" w:eastAsia="x-none"/>
              </w:rPr>
              <w:t>28.000,00</w:t>
            </w:r>
          </w:p>
          <w:p w14:paraId="7A94F2E7" w14:textId="77777777" w:rsidR="00827498" w:rsidRPr="00827498" w:rsidRDefault="00827498" w:rsidP="00827498">
            <w:pPr>
              <w:spacing w:after="0" w:line="240" w:lineRule="auto"/>
              <w:ind w:right="318"/>
              <w:jc w:val="right"/>
              <w:rPr>
                <w:rFonts w:ascii="Times New Roman" w:eastAsia="Times New Roman" w:hAnsi="Times New Roman" w:cs="Times New Roman"/>
                <w:bCs/>
                <w:sz w:val="20"/>
                <w:szCs w:val="20"/>
                <w:lang w:val="sv-SE" w:eastAsia="x-none"/>
              </w:rPr>
            </w:pPr>
          </w:p>
        </w:tc>
        <w:tc>
          <w:tcPr>
            <w:tcW w:w="2045" w:type="dxa"/>
            <w:shd w:val="clear" w:color="auto" w:fill="auto"/>
          </w:tcPr>
          <w:p w14:paraId="3F378666"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lastRenderedPageBreak/>
              <w:t xml:space="preserve">Građenje radi uređenja neuređenog dijela </w:t>
            </w:r>
            <w:r w:rsidRPr="00827498">
              <w:rPr>
                <w:rFonts w:ascii="Times New Roman" w:eastAsia="Times New Roman" w:hAnsi="Times New Roman" w:cs="Times New Roman"/>
                <w:bCs/>
                <w:sz w:val="20"/>
                <w:szCs w:val="20"/>
                <w:lang w:val="sv-SE" w:eastAsia="x-none"/>
              </w:rPr>
              <w:lastRenderedPageBreak/>
              <w:t>građevinskog područja</w:t>
            </w:r>
          </w:p>
          <w:p w14:paraId="502BC1E8"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p>
        </w:tc>
        <w:tc>
          <w:tcPr>
            <w:tcW w:w="2380" w:type="dxa"/>
            <w:shd w:val="clear" w:color="auto" w:fill="auto"/>
          </w:tcPr>
          <w:p w14:paraId="39BACCBB" w14:textId="77777777" w:rsidR="00827498" w:rsidRPr="00827498" w:rsidRDefault="00827498" w:rsidP="00827498">
            <w:pPr>
              <w:spacing w:after="0" w:line="240" w:lineRule="auto"/>
              <w:ind w:right="276"/>
              <w:jc w:val="center"/>
              <w:rPr>
                <w:rFonts w:ascii="Times New Roman" w:eastAsia="Times New Roman" w:hAnsi="Times New Roman" w:cs="Times New Roman"/>
                <w:bCs/>
                <w:color w:val="FF0000"/>
                <w:sz w:val="20"/>
                <w:szCs w:val="20"/>
                <w:lang w:val="sv-SE" w:eastAsia="x-none"/>
              </w:rPr>
            </w:pPr>
            <w:r w:rsidRPr="00827498">
              <w:rPr>
                <w:rFonts w:ascii="Times New Roman" w:eastAsia="Times New Roman" w:hAnsi="Times New Roman" w:cs="Times New Roman"/>
                <w:bCs/>
                <w:sz w:val="20"/>
                <w:szCs w:val="20"/>
                <w:lang w:val="sv-SE" w:eastAsia="x-none"/>
              </w:rPr>
              <w:lastRenderedPageBreak/>
              <w:t>43,52,71</w:t>
            </w:r>
          </w:p>
        </w:tc>
        <w:tc>
          <w:tcPr>
            <w:tcW w:w="4025" w:type="dxa"/>
            <w:shd w:val="clear" w:color="auto" w:fill="auto"/>
          </w:tcPr>
          <w:p w14:paraId="4E4CE78B"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r w:rsidRPr="00827498">
              <w:rPr>
                <w:rFonts w:ascii="Times New Roman" w:eastAsia="Times New Roman" w:hAnsi="Times New Roman" w:cs="Times New Roman"/>
                <w:b/>
                <w:sz w:val="24"/>
                <w:szCs w:val="20"/>
                <w:lang w:val="sv-SE" w:eastAsia="x-none"/>
              </w:rPr>
              <w:t xml:space="preserve"> </w:t>
            </w:r>
          </w:p>
        </w:tc>
      </w:tr>
      <w:tr w:rsidR="00827498" w:rsidRPr="00827498" w14:paraId="0E4F058E" w14:textId="77777777" w:rsidTr="00827498">
        <w:tc>
          <w:tcPr>
            <w:tcW w:w="966" w:type="dxa"/>
            <w:shd w:val="clear" w:color="auto" w:fill="auto"/>
          </w:tcPr>
          <w:p w14:paraId="0E9DBADC"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7.</w:t>
            </w:r>
          </w:p>
        </w:tc>
        <w:tc>
          <w:tcPr>
            <w:tcW w:w="2745" w:type="dxa"/>
            <w:shd w:val="clear" w:color="auto" w:fill="auto"/>
          </w:tcPr>
          <w:p w14:paraId="54163FCB"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Dobava i ugradnja cestovnih kanalica,cijevi,slivnika i sl.uz rubove prometnica prema potrebama</w:t>
            </w:r>
          </w:p>
        </w:tc>
        <w:tc>
          <w:tcPr>
            <w:tcW w:w="2525" w:type="dxa"/>
          </w:tcPr>
          <w:p w14:paraId="749A3F96" w14:textId="77777777" w:rsidR="00827498" w:rsidRPr="00827498" w:rsidRDefault="00827498" w:rsidP="00827498">
            <w:pPr>
              <w:spacing w:after="0" w:line="240" w:lineRule="auto"/>
              <w:ind w:right="318"/>
              <w:jc w:val="right"/>
              <w:rPr>
                <w:rFonts w:ascii="Times New Roman" w:eastAsia="Times New Roman" w:hAnsi="Times New Roman" w:cs="Times New Roman"/>
                <w:bCs/>
                <w:sz w:val="20"/>
                <w:szCs w:val="20"/>
                <w:lang w:val="sv-SE" w:eastAsia="x-none"/>
              </w:rPr>
            </w:pPr>
          </w:p>
          <w:p w14:paraId="5C864C76" w14:textId="77777777" w:rsidR="00827498" w:rsidRPr="00827498" w:rsidRDefault="00827498" w:rsidP="00827498">
            <w:pPr>
              <w:spacing w:after="0" w:line="240" w:lineRule="auto"/>
              <w:ind w:right="318"/>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15.000,00</w:t>
            </w:r>
          </w:p>
          <w:p w14:paraId="27302528" w14:textId="77777777" w:rsidR="00827498" w:rsidRPr="00827498" w:rsidRDefault="00827498" w:rsidP="00827498">
            <w:pPr>
              <w:spacing w:after="0" w:line="240" w:lineRule="auto"/>
              <w:ind w:firstLine="708"/>
              <w:jc w:val="center"/>
              <w:rPr>
                <w:rFonts w:ascii="Times New Roman" w:eastAsia="Times New Roman" w:hAnsi="Times New Roman" w:cs="Times New Roman"/>
                <w:bCs/>
                <w:sz w:val="20"/>
                <w:szCs w:val="20"/>
                <w:lang w:val="sv-SE" w:eastAsia="x-none"/>
              </w:rPr>
            </w:pPr>
          </w:p>
        </w:tc>
        <w:tc>
          <w:tcPr>
            <w:tcW w:w="2045" w:type="dxa"/>
            <w:shd w:val="clear" w:color="auto" w:fill="auto"/>
          </w:tcPr>
          <w:p w14:paraId="7D0E44A5"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2380" w:type="dxa"/>
            <w:shd w:val="clear" w:color="auto" w:fill="auto"/>
          </w:tcPr>
          <w:p w14:paraId="276C7B55" w14:textId="77777777" w:rsidR="00827498" w:rsidRPr="00827498" w:rsidRDefault="00827498" w:rsidP="00827498">
            <w:pPr>
              <w:spacing w:after="0" w:line="240" w:lineRule="auto"/>
              <w:ind w:right="276"/>
              <w:jc w:val="center"/>
              <w:rPr>
                <w:rFonts w:ascii="Times New Roman" w:eastAsia="Times New Roman" w:hAnsi="Times New Roman" w:cs="Times New Roman"/>
                <w:b/>
                <w:color w:val="FF0000"/>
                <w:sz w:val="24"/>
                <w:szCs w:val="20"/>
                <w:lang w:val="sv-SE" w:eastAsia="x-none"/>
              </w:rPr>
            </w:pPr>
            <w:r w:rsidRPr="00827498">
              <w:rPr>
                <w:rFonts w:ascii="Times New Roman" w:eastAsia="Times New Roman" w:hAnsi="Times New Roman" w:cs="Times New Roman"/>
                <w:bCs/>
                <w:sz w:val="20"/>
                <w:szCs w:val="20"/>
                <w:lang w:val="sv-SE" w:eastAsia="x-none"/>
              </w:rPr>
              <w:t>43,52,71</w:t>
            </w:r>
          </w:p>
        </w:tc>
        <w:tc>
          <w:tcPr>
            <w:tcW w:w="4025" w:type="dxa"/>
            <w:shd w:val="clear" w:color="auto" w:fill="auto"/>
          </w:tcPr>
          <w:p w14:paraId="07C43C6E"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r w:rsidRPr="00827498">
              <w:rPr>
                <w:rFonts w:ascii="Times New Roman" w:eastAsia="Times New Roman" w:hAnsi="Times New Roman" w:cs="Times New Roman"/>
                <w:b/>
                <w:sz w:val="24"/>
                <w:szCs w:val="20"/>
                <w:lang w:val="sv-SE" w:eastAsia="x-none"/>
              </w:rPr>
              <w:t xml:space="preserve"> </w:t>
            </w:r>
          </w:p>
        </w:tc>
      </w:tr>
      <w:tr w:rsidR="00827498" w:rsidRPr="00827498" w14:paraId="4AB26E8B" w14:textId="77777777" w:rsidTr="00827498">
        <w:tc>
          <w:tcPr>
            <w:tcW w:w="3711" w:type="dxa"/>
            <w:gridSpan w:val="2"/>
            <w:shd w:val="clear" w:color="auto" w:fill="auto"/>
          </w:tcPr>
          <w:p w14:paraId="0894D7E7" w14:textId="77777777" w:rsidR="00827498" w:rsidRPr="00827498" w:rsidRDefault="00827498" w:rsidP="00827498">
            <w:pPr>
              <w:spacing w:after="0" w:line="240" w:lineRule="auto"/>
              <w:ind w:right="276"/>
              <w:jc w:val="right"/>
              <w:rPr>
                <w:rFonts w:ascii="Times New Roman" w:eastAsia="Times New Roman" w:hAnsi="Times New Roman" w:cs="Times New Roman"/>
                <w:b/>
                <w:sz w:val="24"/>
                <w:szCs w:val="20"/>
                <w:lang w:val="sv-SE" w:eastAsia="x-none"/>
              </w:rPr>
            </w:pPr>
          </w:p>
          <w:p w14:paraId="512B7F0D" w14:textId="77777777" w:rsidR="00827498" w:rsidRPr="00827498" w:rsidRDefault="00827498" w:rsidP="00827498">
            <w:pPr>
              <w:spacing w:after="0" w:line="240" w:lineRule="auto"/>
              <w:ind w:right="276"/>
              <w:jc w:val="right"/>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Ukupno</w:t>
            </w:r>
          </w:p>
          <w:p w14:paraId="0CB5F02A" w14:textId="77777777" w:rsidR="00827498" w:rsidRPr="00827498" w:rsidRDefault="00827498" w:rsidP="00827498">
            <w:pPr>
              <w:spacing w:after="0" w:line="240" w:lineRule="auto"/>
              <w:ind w:right="276"/>
              <w:jc w:val="right"/>
              <w:rPr>
                <w:rFonts w:ascii="Times New Roman" w:eastAsia="Times New Roman" w:hAnsi="Times New Roman" w:cs="Times New Roman"/>
                <w:b/>
                <w:sz w:val="24"/>
                <w:szCs w:val="20"/>
                <w:lang w:val="sv-SE" w:eastAsia="x-none"/>
              </w:rPr>
            </w:pPr>
          </w:p>
        </w:tc>
        <w:tc>
          <w:tcPr>
            <w:tcW w:w="2525" w:type="dxa"/>
          </w:tcPr>
          <w:p w14:paraId="3ACB37F3"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p>
          <w:p w14:paraId="212E4410" w14:textId="77777777" w:rsidR="00827498" w:rsidRPr="00827498" w:rsidRDefault="00827498" w:rsidP="00827498">
            <w:pPr>
              <w:spacing w:after="0" w:line="240" w:lineRule="auto"/>
              <w:ind w:right="276"/>
              <w:jc w:val="right"/>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320.000,00</w:t>
            </w:r>
          </w:p>
        </w:tc>
        <w:tc>
          <w:tcPr>
            <w:tcW w:w="2045" w:type="dxa"/>
            <w:shd w:val="clear" w:color="auto" w:fill="auto"/>
          </w:tcPr>
          <w:p w14:paraId="06F5EB0A"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p>
        </w:tc>
        <w:tc>
          <w:tcPr>
            <w:tcW w:w="2380" w:type="dxa"/>
            <w:shd w:val="clear" w:color="auto" w:fill="auto"/>
          </w:tcPr>
          <w:p w14:paraId="23468E37"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p>
        </w:tc>
        <w:tc>
          <w:tcPr>
            <w:tcW w:w="4025" w:type="dxa"/>
            <w:shd w:val="clear" w:color="auto" w:fill="auto"/>
          </w:tcPr>
          <w:p w14:paraId="64CA9491"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p>
        </w:tc>
      </w:tr>
    </w:tbl>
    <w:p w14:paraId="3A47AB9B" w14:textId="77777777" w:rsidR="00827498" w:rsidRPr="00827498" w:rsidRDefault="00827498" w:rsidP="00827498">
      <w:pPr>
        <w:spacing w:after="0" w:line="240" w:lineRule="auto"/>
        <w:ind w:right="276"/>
        <w:jc w:val="both"/>
        <w:rPr>
          <w:rFonts w:ascii="Times New Roman" w:eastAsia="Times New Roman" w:hAnsi="Times New Roman" w:cs="Times New Roman"/>
          <w:b/>
          <w:sz w:val="24"/>
          <w:szCs w:val="20"/>
          <w:lang w:val="sv-SE" w:eastAsia="x-none"/>
        </w:rPr>
      </w:pPr>
    </w:p>
    <w:p w14:paraId="6A8F1C5E" w14:textId="77777777" w:rsidR="00827498" w:rsidRPr="00827498" w:rsidRDefault="00827498" w:rsidP="00827498">
      <w:pPr>
        <w:spacing w:after="0" w:line="240" w:lineRule="auto"/>
        <w:ind w:right="276"/>
        <w:jc w:val="both"/>
        <w:rPr>
          <w:rFonts w:ascii="Times New Roman" w:eastAsia="Times New Roman" w:hAnsi="Times New Roman" w:cs="Times New Roman"/>
          <w:b/>
          <w:sz w:val="24"/>
          <w:szCs w:val="20"/>
          <w:lang w:val="sv-SE" w:eastAsia="x-none"/>
        </w:rPr>
      </w:pPr>
    </w:p>
    <w:p w14:paraId="0F4031CB" w14:textId="77777777" w:rsidR="00827498" w:rsidRPr="00827498" w:rsidRDefault="00827498" w:rsidP="00430A78">
      <w:pPr>
        <w:numPr>
          <w:ilvl w:val="0"/>
          <w:numId w:val="90"/>
        </w:numPr>
        <w:spacing w:after="0" w:line="240" w:lineRule="auto"/>
        <w:ind w:right="276"/>
        <w:jc w:val="both"/>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JAVNE ZELENE POVRŠINE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2557"/>
        <w:gridCol w:w="2457"/>
        <w:gridCol w:w="2483"/>
        <w:gridCol w:w="2486"/>
        <w:gridCol w:w="3650"/>
      </w:tblGrid>
      <w:tr w:rsidR="00827498" w:rsidRPr="00827498" w14:paraId="01161966" w14:textId="77777777" w:rsidTr="00827498">
        <w:tc>
          <w:tcPr>
            <w:tcW w:w="967" w:type="dxa"/>
            <w:shd w:val="clear" w:color="auto" w:fill="auto"/>
          </w:tcPr>
          <w:p w14:paraId="2CC304F3"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Red.</w:t>
            </w:r>
          </w:p>
          <w:p w14:paraId="50A1ADB3"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br.</w:t>
            </w:r>
          </w:p>
          <w:p w14:paraId="65919A8B"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p>
        </w:tc>
        <w:tc>
          <w:tcPr>
            <w:tcW w:w="2557" w:type="dxa"/>
            <w:shd w:val="clear" w:color="auto" w:fill="auto"/>
          </w:tcPr>
          <w:p w14:paraId="1DE2C3A1"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Naziv investicije</w:t>
            </w:r>
          </w:p>
        </w:tc>
        <w:tc>
          <w:tcPr>
            <w:tcW w:w="2457" w:type="dxa"/>
          </w:tcPr>
          <w:p w14:paraId="1F77B801"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Plan 2024.</w:t>
            </w:r>
          </w:p>
        </w:tc>
        <w:tc>
          <w:tcPr>
            <w:tcW w:w="2483" w:type="dxa"/>
            <w:shd w:val="clear" w:color="auto" w:fill="auto"/>
          </w:tcPr>
          <w:p w14:paraId="4EDAC0E6"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Napomena</w:t>
            </w:r>
          </w:p>
        </w:tc>
        <w:tc>
          <w:tcPr>
            <w:tcW w:w="2486" w:type="dxa"/>
            <w:shd w:val="clear" w:color="auto" w:fill="auto"/>
          </w:tcPr>
          <w:p w14:paraId="39271CC9"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Izvor financiranja</w:t>
            </w:r>
          </w:p>
        </w:tc>
        <w:tc>
          <w:tcPr>
            <w:tcW w:w="3650" w:type="dxa"/>
            <w:shd w:val="clear" w:color="auto" w:fill="auto"/>
          </w:tcPr>
          <w:p w14:paraId="2C880DB5"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Radovi i radnje</w:t>
            </w:r>
          </w:p>
          <w:p w14:paraId="7A82A58D"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p>
        </w:tc>
      </w:tr>
      <w:tr w:rsidR="00827498" w:rsidRPr="00827498" w14:paraId="0B093E5F" w14:textId="77777777" w:rsidTr="00827498">
        <w:trPr>
          <w:trHeight w:val="744"/>
        </w:trPr>
        <w:tc>
          <w:tcPr>
            <w:tcW w:w="14600" w:type="dxa"/>
            <w:gridSpan w:val="6"/>
            <w:shd w:val="clear" w:color="auto" w:fill="D9D9D9"/>
          </w:tcPr>
          <w:p w14:paraId="47D9053E" w14:textId="77777777" w:rsidR="00827498" w:rsidRPr="00827498" w:rsidRDefault="00827498" w:rsidP="0082749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p>
          <w:p w14:paraId="6BAAF549" w14:textId="77777777" w:rsidR="00827498" w:rsidRPr="00827498" w:rsidRDefault="00827498" w:rsidP="0082749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827498">
              <w:rPr>
                <w:rFonts w:ascii="Times New Roman" w:eastAsia="Times New Roman" w:hAnsi="Times New Roman" w:cs="Times New Roman"/>
                <w:b/>
                <w:bCs/>
                <w:color w:val="000000"/>
                <w:sz w:val="24"/>
                <w:szCs w:val="24"/>
                <w:lang w:eastAsia="hr-HR"/>
              </w:rPr>
              <w:t>Izgradnja i uređenje dječjih igrališta</w:t>
            </w:r>
          </w:p>
          <w:p w14:paraId="1890EE0E" w14:textId="77777777" w:rsidR="00827498" w:rsidRPr="00827498" w:rsidRDefault="00827498" w:rsidP="0082749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p>
        </w:tc>
      </w:tr>
      <w:tr w:rsidR="00827498" w:rsidRPr="00827498" w14:paraId="239E3E32" w14:textId="77777777" w:rsidTr="00827498">
        <w:tc>
          <w:tcPr>
            <w:tcW w:w="967" w:type="dxa"/>
            <w:shd w:val="clear" w:color="auto" w:fill="auto"/>
          </w:tcPr>
          <w:p w14:paraId="7CAA6739"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1.</w:t>
            </w:r>
          </w:p>
        </w:tc>
        <w:tc>
          <w:tcPr>
            <w:tcW w:w="2557" w:type="dxa"/>
            <w:shd w:val="clear" w:color="auto" w:fill="auto"/>
          </w:tcPr>
          <w:p w14:paraId="3046F60F"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Izgradnja</w:t>
            </w:r>
          </w:p>
          <w:p w14:paraId="2D5A7D22"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igrališta u Temovcu</w:t>
            </w:r>
          </w:p>
        </w:tc>
        <w:tc>
          <w:tcPr>
            <w:tcW w:w="2457" w:type="dxa"/>
          </w:tcPr>
          <w:p w14:paraId="037F5979"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Projektna dokumentacija: 6.000,00</w:t>
            </w:r>
          </w:p>
          <w:p w14:paraId="47981B72"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Radovi: 42.000,00</w:t>
            </w:r>
          </w:p>
          <w:p w14:paraId="3161CFDD"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Stručni nadzor: 2.000,00</w:t>
            </w:r>
          </w:p>
        </w:tc>
        <w:tc>
          <w:tcPr>
            <w:tcW w:w="2483" w:type="dxa"/>
            <w:shd w:val="clear" w:color="auto" w:fill="auto"/>
          </w:tcPr>
          <w:p w14:paraId="107016E6"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radi uređenja neuređenog dijela građevinskog područja</w:t>
            </w:r>
          </w:p>
        </w:tc>
        <w:tc>
          <w:tcPr>
            <w:tcW w:w="2486" w:type="dxa"/>
            <w:shd w:val="clear" w:color="auto" w:fill="auto"/>
          </w:tcPr>
          <w:p w14:paraId="372B1F37"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51</w:t>
            </w:r>
          </w:p>
        </w:tc>
        <w:tc>
          <w:tcPr>
            <w:tcW w:w="3650" w:type="dxa"/>
            <w:shd w:val="clear" w:color="auto" w:fill="auto"/>
          </w:tcPr>
          <w:p w14:paraId="0C595A86" w14:textId="77777777" w:rsidR="00827498" w:rsidRPr="00827498" w:rsidRDefault="00827498" w:rsidP="00827498">
            <w:pPr>
              <w:autoSpaceDE w:val="0"/>
              <w:autoSpaceDN w:val="0"/>
              <w:adjustRightInd w:val="0"/>
              <w:spacing w:after="0" w:line="240" w:lineRule="auto"/>
              <w:rPr>
                <w:rFonts w:ascii="Times New Roman" w:eastAsia="Times New Roman" w:hAnsi="Times New Roman" w:cs="Times New Roman"/>
                <w:color w:val="000000"/>
                <w:sz w:val="20"/>
                <w:szCs w:val="24"/>
                <w:lang w:eastAsia="hr-HR"/>
              </w:rPr>
            </w:pPr>
            <w:r w:rsidRPr="00827498">
              <w:rPr>
                <w:rFonts w:ascii="Times New Roman" w:eastAsia="Times New Roman" w:hAnsi="Times New Roman" w:cs="Times New Roman"/>
                <w:color w:val="000000"/>
                <w:sz w:val="20"/>
                <w:szCs w:val="20"/>
                <w:lang w:eastAsia="hr-HR"/>
              </w:rPr>
              <w:t xml:space="preserve">građenje komunalne infrastrukture u smislu zakona kojim se uređuje gradnja građevina </w:t>
            </w:r>
          </w:p>
          <w:p w14:paraId="5AF27C7A" w14:textId="77777777" w:rsidR="00827498" w:rsidRPr="00827498" w:rsidRDefault="00827498" w:rsidP="00827498">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p>
        </w:tc>
      </w:tr>
      <w:tr w:rsidR="00827498" w:rsidRPr="00827498" w14:paraId="38244784" w14:textId="77777777" w:rsidTr="00827498">
        <w:tc>
          <w:tcPr>
            <w:tcW w:w="3524" w:type="dxa"/>
            <w:gridSpan w:val="2"/>
            <w:shd w:val="clear" w:color="auto" w:fill="auto"/>
          </w:tcPr>
          <w:p w14:paraId="08C4D0E5" w14:textId="77777777" w:rsidR="00827498" w:rsidRPr="00827498" w:rsidRDefault="00827498" w:rsidP="00827498">
            <w:pPr>
              <w:spacing w:after="0" w:line="240" w:lineRule="auto"/>
              <w:ind w:right="276"/>
              <w:jc w:val="right"/>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Ukupno</w:t>
            </w:r>
          </w:p>
        </w:tc>
        <w:tc>
          <w:tcPr>
            <w:tcW w:w="2457" w:type="dxa"/>
          </w:tcPr>
          <w:p w14:paraId="018E94AC" w14:textId="77777777" w:rsidR="00827498" w:rsidRPr="00827498" w:rsidRDefault="00827498" w:rsidP="00827498">
            <w:pPr>
              <w:spacing w:after="0" w:line="240" w:lineRule="auto"/>
              <w:ind w:right="276"/>
              <w:jc w:val="right"/>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50.000,00</w:t>
            </w:r>
          </w:p>
        </w:tc>
        <w:tc>
          <w:tcPr>
            <w:tcW w:w="2483" w:type="dxa"/>
            <w:shd w:val="clear" w:color="auto" w:fill="auto"/>
          </w:tcPr>
          <w:p w14:paraId="55EA35CB"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p>
        </w:tc>
        <w:tc>
          <w:tcPr>
            <w:tcW w:w="2486" w:type="dxa"/>
            <w:shd w:val="clear" w:color="auto" w:fill="auto"/>
          </w:tcPr>
          <w:p w14:paraId="151E8624"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p>
        </w:tc>
        <w:tc>
          <w:tcPr>
            <w:tcW w:w="3650" w:type="dxa"/>
            <w:shd w:val="clear" w:color="auto" w:fill="auto"/>
          </w:tcPr>
          <w:p w14:paraId="4F0CC667"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p>
        </w:tc>
      </w:tr>
    </w:tbl>
    <w:p w14:paraId="62D87495" w14:textId="77777777" w:rsidR="00827498" w:rsidRPr="00827498" w:rsidRDefault="00827498" w:rsidP="00827498">
      <w:pPr>
        <w:spacing w:after="0" w:line="240" w:lineRule="auto"/>
        <w:ind w:left="720" w:right="276"/>
        <w:jc w:val="both"/>
        <w:rPr>
          <w:rFonts w:ascii="Times New Roman" w:eastAsia="Times New Roman" w:hAnsi="Times New Roman" w:cs="Times New Roman"/>
          <w:b/>
          <w:sz w:val="24"/>
          <w:szCs w:val="20"/>
          <w:lang w:val="sv-SE" w:eastAsia="x-none"/>
        </w:rPr>
      </w:pPr>
    </w:p>
    <w:p w14:paraId="24FD6BF8" w14:textId="77777777" w:rsidR="00827498" w:rsidRPr="00827498" w:rsidRDefault="00827498" w:rsidP="00430A78">
      <w:pPr>
        <w:numPr>
          <w:ilvl w:val="0"/>
          <w:numId w:val="90"/>
        </w:numPr>
        <w:spacing w:after="0" w:line="240" w:lineRule="auto"/>
        <w:ind w:right="276"/>
        <w:jc w:val="both"/>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GRAĐEVINE I UREĐAJI JAVNE NAMJENE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2504"/>
        <w:gridCol w:w="2714"/>
        <w:gridCol w:w="2810"/>
        <w:gridCol w:w="2449"/>
        <w:gridCol w:w="3157"/>
      </w:tblGrid>
      <w:tr w:rsidR="00827498" w:rsidRPr="00827498" w14:paraId="7BA80D3C" w14:textId="77777777" w:rsidTr="00827498">
        <w:tc>
          <w:tcPr>
            <w:tcW w:w="966" w:type="dxa"/>
            <w:shd w:val="clear" w:color="auto" w:fill="auto"/>
          </w:tcPr>
          <w:p w14:paraId="2923DBE4"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Red.</w:t>
            </w:r>
          </w:p>
          <w:p w14:paraId="5FB788A7"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br.</w:t>
            </w:r>
          </w:p>
        </w:tc>
        <w:tc>
          <w:tcPr>
            <w:tcW w:w="2504" w:type="dxa"/>
            <w:shd w:val="clear" w:color="auto" w:fill="auto"/>
          </w:tcPr>
          <w:p w14:paraId="1F024BCE"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Naziv investicije</w:t>
            </w:r>
          </w:p>
        </w:tc>
        <w:tc>
          <w:tcPr>
            <w:tcW w:w="2714" w:type="dxa"/>
          </w:tcPr>
          <w:p w14:paraId="3622EF36"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Plan 2024.</w:t>
            </w:r>
          </w:p>
        </w:tc>
        <w:tc>
          <w:tcPr>
            <w:tcW w:w="2810" w:type="dxa"/>
            <w:shd w:val="clear" w:color="auto" w:fill="auto"/>
          </w:tcPr>
          <w:p w14:paraId="753FA821"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Napomena</w:t>
            </w:r>
          </w:p>
        </w:tc>
        <w:tc>
          <w:tcPr>
            <w:tcW w:w="2449" w:type="dxa"/>
            <w:shd w:val="clear" w:color="auto" w:fill="auto"/>
          </w:tcPr>
          <w:p w14:paraId="2621FF10"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Izvor financiranja</w:t>
            </w:r>
          </w:p>
        </w:tc>
        <w:tc>
          <w:tcPr>
            <w:tcW w:w="3157" w:type="dxa"/>
            <w:shd w:val="clear" w:color="auto" w:fill="auto"/>
          </w:tcPr>
          <w:p w14:paraId="0142D312"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Radovi i radnje</w:t>
            </w:r>
          </w:p>
        </w:tc>
      </w:tr>
      <w:tr w:rsidR="00827498" w:rsidRPr="00827498" w14:paraId="008F1952" w14:textId="77777777" w:rsidTr="00827498">
        <w:trPr>
          <w:trHeight w:val="565"/>
        </w:trPr>
        <w:tc>
          <w:tcPr>
            <w:tcW w:w="14600" w:type="dxa"/>
            <w:gridSpan w:val="6"/>
            <w:shd w:val="clear" w:color="auto" w:fill="D9D9D9"/>
          </w:tcPr>
          <w:p w14:paraId="7910C3BC" w14:textId="77777777" w:rsidR="00827498" w:rsidRPr="00827498" w:rsidRDefault="00827498" w:rsidP="0082749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p>
          <w:p w14:paraId="1332024E" w14:textId="77777777" w:rsidR="00827498" w:rsidRPr="00827498" w:rsidRDefault="00827498" w:rsidP="0082749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sidRPr="00827498">
              <w:rPr>
                <w:rFonts w:ascii="Times New Roman" w:eastAsia="Times New Roman" w:hAnsi="Times New Roman" w:cs="Times New Roman"/>
                <w:b/>
                <w:bCs/>
                <w:color w:val="000000"/>
                <w:sz w:val="24"/>
                <w:szCs w:val="24"/>
                <w:lang w:eastAsia="hr-HR"/>
              </w:rPr>
              <w:t>Uređenje općinskih zgrada i javnih prostora</w:t>
            </w:r>
          </w:p>
        </w:tc>
      </w:tr>
      <w:tr w:rsidR="00827498" w:rsidRPr="00827498" w14:paraId="46BEDAD2" w14:textId="77777777" w:rsidTr="00827498">
        <w:tc>
          <w:tcPr>
            <w:tcW w:w="966" w:type="dxa"/>
            <w:shd w:val="clear" w:color="auto" w:fill="auto"/>
          </w:tcPr>
          <w:p w14:paraId="0CCB0DFF"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w:t>
            </w:r>
          </w:p>
        </w:tc>
        <w:tc>
          <w:tcPr>
            <w:tcW w:w="2504" w:type="dxa"/>
            <w:shd w:val="clear" w:color="auto" w:fill="auto"/>
          </w:tcPr>
          <w:p w14:paraId="64E4B3BF"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Uređenje društvenih domova</w:t>
            </w:r>
          </w:p>
        </w:tc>
        <w:tc>
          <w:tcPr>
            <w:tcW w:w="2714" w:type="dxa"/>
          </w:tcPr>
          <w:p w14:paraId="34D09000"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w:t>
            </w:r>
          </w:p>
          <w:p w14:paraId="4031177B"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5.000,00</w:t>
            </w:r>
          </w:p>
        </w:tc>
        <w:tc>
          <w:tcPr>
            <w:tcW w:w="2810" w:type="dxa"/>
            <w:shd w:val="clear" w:color="auto" w:fill="auto"/>
          </w:tcPr>
          <w:p w14:paraId="365EAE77"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Postojeće građevine komunalne infrastrukture koje će se rekonstruirati </w:t>
            </w:r>
          </w:p>
        </w:tc>
        <w:tc>
          <w:tcPr>
            <w:tcW w:w="2449" w:type="dxa"/>
            <w:shd w:val="clear" w:color="auto" w:fill="auto"/>
          </w:tcPr>
          <w:p w14:paraId="6957CA78"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11</w:t>
            </w:r>
          </w:p>
        </w:tc>
        <w:tc>
          <w:tcPr>
            <w:tcW w:w="3157" w:type="dxa"/>
            <w:shd w:val="clear" w:color="auto" w:fill="auto"/>
          </w:tcPr>
          <w:p w14:paraId="67FF431F" w14:textId="77777777" w:rsidR="00827498" w:rsidRPr="00827498" w:rsidRDefault="00827498" w:rsidP="00827498">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r w:rsidRPr="00827498">
              <w:rPr>
                <w:rFonts w:ascii="Times New Roman" w:eastAsia="Times New Roman" w:hAnsi="Times New Roman" w:cs="Times New Roman"/>
                <w:color w:val="000000"/>
                <w:sz w:val="20"/>
                <w:szCs w:val="20"/>
                <w:lang w:eastAsia="hr-HR"/>
              </w:rPr>
              <w:t xml:space="preserve">građenje komunalne infrastrukture u smislu zakona kojim se uređuje gradnja građevina </w:t>
            </w:r>
          </w:p>
        </w:tc>
      </w:tr>
      <w:tr w:rsidR="00827498" w:rsidRPr="00827498" w14:paraId="6C21A152" w14:textId="77777777" w:rsidTr="00827498">
        <w:trPr>
          <w:trHeight w:val="441"/>
        </w:trPr>
        <w:tc>
          <w:tcPr>
            <w:tcW w:w="3470" w:type="dxa"/>
            <w:gridSpan w:val="2"/>
            <w:shd w:val="clear" w:color="auto" w:fill="auto"/>
          </w:tcPr>
          <w:p w14:paraId="22DD8CF9" w14:textId="77777777" w:rsidR="00827498" w:rsidRPr="00827498" w:rsidRDefault="00827498" w:rsidP="00827498">
            <w:pPr>
              <w:spacing w:after="0" w:line="240" w:lineRule="auto"/>
              <w:ind w:right="276"/>
              <w:jc w:val="right"/>
              <w:rPr>
                <w:rFonts w:ascii="Times New Roman" w:eastAsia="Times New Roman" w:hAnsi="Times New Roman" w:cs="Times New Roman"/>
                <w:b/>
                <w:sz w:val="20"/>
                <w:szCs w:val="20"/>
                <w:lang w:val="sv-SE" w:eastAsia="x-none"/>
              </w:rPr>
            </w:pPr>
            <w:r w:rsidRPr="00827498">
              <w:rPr>
                <w:rFonts w:ascii="Times New Roman" w:eastAsia="Times New Roman" w:hAnsi="Times New Roman" w:cs="Times New Roman"/>
                <w:b/>
                <w:sz w:val="20"/>
                <w:szCs w:val="20"/>
                <w:lang w:val="sv-SE" w:eastAsia="x-none"/>
              </w:rPr>
              <w:lastRenderedPageBreak/>
              <w:t>Ukupno</w:t>
            </w:r>
          </w:p>
        </w:tc>
        <w:tc>
          <w:tcPr>
            <w:tcW w:w="2714" w:type="dxa"/>
          </w:tcPr>
          <w:p w14:paraId="2875E867" w14:textId="77777777" w:rsidR="00827498" w:rsidRPr="00827498" w:rsidRDefault="00827498" w:rsidP="00827498">
            <w:pPr>
              <w:spacing w:after="0" w:line="240" w:lineRule="auto"/>
              <w:ind w:right="276"/>
              <w:jc w:val="right"/>
              <w:rPr>
                <w:rFonts w:ascii="Times New Roman" w:eastAsia="Times New Roman" w:hAnsi="Times New Roman" w:cs="Times New Roman"/>
                <w:b/>
                <w:sz w:val="20"/>
                <w:szCs w:val="20"/>
                <w:lang w:val="sv-SE" w:eastAsia="x-none"/>
              </w:rPr>
            </w:pPr>
            <w:r w:rsidRPr="00827498">
              <w:rPr>
                <w:rFonts w:ascii="Times New Roman" w:eastAsia="Times New Roman" w:hAnsi="Times New Roman" w:cs="Times New Roman"/>
                <w:b/>
                <w:sz w:val="20"/>
                <w:szCs w:val="20"/>
                <w:lang w:val="sv-SE" w:eastAsia="x-none"/>
              </w:rPr>
              <w:t>5.000,00</w:t>
            </w:r>
          </w:p>
        </w:tc>
        <w:tc>
          <w:tcPr>
            <w:tcW w:w="2810" w:type="dxa"/>
            <w:shd w:val="clear" w:color="auto" w:fill="auto"/>
          </w:tcPr>
          <w:p w14:paraId="4E6176E2"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p>
        </w:tc>
        <w:tc>
          <w:tcPr>
            <w:tcW w:w="2449" w:type="dxa"/>
            <w:shd w:val="clear" w:color="auto" w:fill="auto"/>
          </w:tcPr>
          <w:p w14:paraId="0C1A902D"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p>
        </w:tc>
        <w:tc>
          <w:tcPr>
            <w:tcW w:w="3157" w:type="dxa"/>
            <w:shd w:val="clear" w:color="auto" w:fill="auto"/>
          </w:tcPr>
          <w:p w14:paraId="7219BA2E" w14:textId="77777777" w:rsidR="00827498" w:rsidRPr="00827498" w:rsidRDefault="00827498" w:rsidP="00827498">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p>
          <w:p w14:paraId="60085A84" w14:textId="77777777" w:rsidR="00827498" w:rsidRPr="00827498" w:rsidRDefault="00827498" w:rsidP="00827498">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p>
          <w:p w14:paraId="3B8551B2" w14:textId="77777777" w:rsidR="00827498" w:rsidRPr="00827498" w:rsidRDefault="00827498" w:rsidP="00827498">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p>
          <w:p w14:paraId="049BE80B" w14:textId="77777777" w:rsidR="00827498" w:rsidRPr="00827498" w:rsidRDefault="00827498" w:rsidP="00827498">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p>
        </w:tc>
      </w:tr>
      <w:tr w:rsidR="00827498" w:rsidRPr="00827498" w14:paraId="0A2CD61A" w14:textId="77777777" w:rsidTr="00827498">
        <w:trPr>
          <w:trHeight w:val="415"/>
        </w:trPr>
        <w:tc>
          <w:tcPr>
            <w:tcW w:w="14600" w:type="dxa"/>
            <w:gridSpan w:val="6"/>
            <w:shd w:val="clear" w:color="auto" w:fill="D9D9D9"/>
          </w:tcPr>
          <w:p w14:paraId="6136B0E3" w14:textId="77777777" w:rsidR="00827498" w:rsidRPr="00827498" w:rsidRDefault="00827498" w:rsidP="0082749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827498">
              <w:rPr>
                <w:rFonts w:ascii="Times New Roman" w:eastAsia="Times New Roman" w:hAnsi="Times New Roman" w:cs="Times New Roman"/>
                <w:b/>
                <w:bCs/>
                <w:color w:val="000000"/>
                <w:sz w:val="24"/>
                <w:szCs w:val="24"/>
                <w:lang w:eastAsia="hr-HR"/>
              </w:rPr>
              <w:t>Revitalizacija kulturno-gospodarskog prostora „Banovina“</w:t>
            </w:r>
          </w:p>
        </w:tc>
      </w:tr>
      <w:tr w:rsidR="00827498" w:rsidRPr="00827498" w14:paraId="5A47CD9F" w14:textId="77777777" w:rsidTr="00827498">
        <w:tc>
          <w:tcPr>
            <w:tcW w:w="966" w:type="dxa"/>
            <w:shd w:val="clear" w:color="auto" w:fill="auto"/>
          </w:tcPr>
          <w:p w14:paraId="751E4A8E"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w:t>
            </w:r>
          </w:p>
        </w:tc>
        <w:tc>
          <w:tcPr>
            <w:tcW w:w="2504" w:type="dxa"/>
            <w:shd w:val="clear" w:color="auto" w:fill="auto"/>
          </w:tcPr>
          <w:p w14:paraId="261F22BF"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Uređenje parka</w:t>
            </w:r>
          </w:p>
        </w:tc>
        <w:tc>
          <w:tcPr>
            <w:tcW w:w="2714" w:type="dxa"/>
          </w:tcPr>
          <w:p w14:paraId="1384C84A"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Radovi 75.000,00</w:t>
            </w:r>
          </w:p>
          <w:p w14:paraId="68047C9F"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u w:val="single"/>
                <w:lang w:val="sv-SE" w:eastAsia="x-none"/>
              </w:rPr>
            </w:pPr>
            <w:r w:rsidRPr="00827498">
              <w:rPr>
                <w:rFonts w:ascii="Times New Roman" w:eastAsia="Times New Roman" w:hAnsi="Times New Roman" w:cs="Times New Roman"/>
                <w:bCs/>
                <w:sz w:val="20"/>
                <w:szCs w:val="20"/>
                <w:u w:val="single"/>
                <w:lang w:val="sv-SE" w:eastAsia="x-none"/>
              </w:rPr>
              <w:t>Stručni ndazor: 2.500,00</w:t>
            </w:r>
          </w:p>
          <w:p w14:paraId="0F2DD361" w14:textId="77777777" w:rsidR="00827498" w:rsidRPr="00827498" w:rsidRDefault="00827498" w:rsidP="00827498">
            <w:pPr>
              <w:spacing w:after="0" w:line="240" w:lineRule="auto"/>
              <w:ind w:right="276"/>
              <w:jc w:val="right"/>
              <w:rPr>
                <w:rFonts w:ascii="Times New Roman" w:eastAsia="Times New Roman" w:hAnsi="Times New Roman" w:cs="Times New Roman"/>
                <w:b/>
                <w:sz w:val="20"/>
                <w:szCs w:val="20"/>
                <w:lang w:val="sv-SE" w:eastAsia="x-none"/>
              </w:rPr>
            </w:pPr>
            <w:r w:rsidRPr="00827498">
              <w:rPr>
                <w:rFonts w:ascii="Times New Roman" w:eastAsia="Times New Roman" w:hAnsi="Times New Roman" w:cs="Times New Roman"/>
                <w:b/>
                <w:sz w:val="20"/>
                <w:szCs w:val="20"/>
                <w:lang w:val="sv-SE" w:eastAsia="x-none"/>
              </w:rPr>
              <w:t>Ukupno: 77.500,00</w:t>
            </w:r>
          </w:p>
          <w:p w14:paraId="6C12EE20"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p>
        </w:tc>
        <w:tc>
          <w:tcPr>
            <w:tcW w:w="2810" w:type="dxa"/>
            <w:shd w:val="clear" w:color="auto" w:fill="auto"/>
          </w:tcPr>
          <w:p w14:paraId="2D46432D"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građevine u uređenim dijelovima građevinskog područja</w:t>
            </w:r>
          </w:p>
        </w:tc>
        <w:tc>
          <w:tcPr>
            <w:tcW w:w="2449" w:type="dxa"/>
            <w:shd w:val="clear" w:color="auto" w:fill="auto"/>
          </w:tcPr>
          <w:p w14:paraId="7B8BF16E"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 xml:space="preserve"> 51,52,71</w:t>
            </w:r>
          </w:p>
        </w:tc>
        <w:tc>
          <w:tcPr>
            <w:tcW w:w="3157" w:type="dxa"/>
            <w:shd w:val="clear" w:color="auto" w:fill="auto"/>
          </w:tcPr>
          <w:p w14:paraId="42BA123B" w14:textId="77777777" w:rsidR="00827498" w:rsidRPr="00827498" w:rsidRDefault="00827498" w:rsidP="00827498">
            <w:pPr>
              <w:autoSpaceDE w:val="0"/>
              <w:autoSpaceDN w:val="0"/>
              <w:adjustRightInd w:val="0"/>
              <w:spacing w:after="0" w:line="240" w:lineRule="auto"/>
              <w:rPr>
                <w:rFonts w:ascii="Times New Roman" w:eastAsia="Times New Roman" w:hAnsi="Times New Roman" w:cs="Times New Roman"/>
                <w:color w:val="000000"/>
                <w:sz w:val="20"/>
                <w:szCs w:val="24"/>
                <w:lang w:eastAsia="hr-HR"/>
              </w:rPr>
            </w:pPr>
            <w:r w:rsidRPr="00827498">
              <w:rPr>
                <w:rFonts w:ascii="Times New Roman" w:eastAsia="Times New Roman" w:hAnsi="Times New Roman" w:cs="Times New Roman"/>
                <w:color w:val="000000"/>
                <w:sz w:val="20"/>
                <w:szCs w:val="20"/>
                <w:lang w:eastAsia="hr-HR"/>
              </w:rPr>
              <w:t xml:space="preserve">građenje komunalne infrastrukture u smislu zakona kojim se uređuje gradnja građevina </w:t>
            </w:r>
          </w:p>
          <w:p w14:paraId="775A3247" w14:textId="77777777" w:rsidR="00827498" w:rsidRPr="00827498" w:rsidRDefault="00827498" w:rsidP="00827498">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p>
        </w:tc>
      </w:tr>
      <w:tr w:rsidR="00827498" w:rsidRPr="00827498" w14:paraId="28BEB159" w14:textId="77777777" w:rsidTr="00827498">
        <w:tc>
          <w:tcPr>
            <w:tcW w:w="966" w:type="dxa"/>
            <w:shd w:val="clear" w:color="auto" w:fill="auto"/>
          </w:tcPr>
          <w:p w14:paraId="0FA8221C"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2.</w:t>
            </w:r>
          </w:p>
        </w:tc>
        <w:tc>
          <w:tcPr>
            <w:tcW w:w="2504" w:type="dxa"/>
            <w:shd w:val="clear" w:color="auto" w:fill="auto"/>
          </w:tcPr>
          <w:p w14:paraId="40313B61"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Sanacija krovišta</w:t>
            </w:r>
          </w:p>
        </w:tc>
        <w:tc>
          <w:tcPr>
            <w:tcW w:w="2714" w:type="dxa"/>
          </w:tcPr>
          <w:p w14:paraId="3BBFBC59"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Radovi: 82.000,00</w:t>
            </w:r>
          </w:p>
          <w:p w14:paraId="45A98071"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u w:val="single"/>
                <w:lang w:val="sv-SE" w:eastAsia="x-none"/>
              </w:rPr>
            </w:pPr>
            <w:r w:rsidRPr="00827498">
              <w:rPr>
                <w:rFonts w:ascii="Times New Roman" w:eastAsia="Times New Roman" w:hAnsi="Times New Roman" w:cs="Times New Roman"/>
                <w:bCs/>
                <w:sz w:val="20"/>
                <w:szCs w:val="20"/>
                <w:u w:val="single"/>
                <w:lang w:val="sv-SE" w:eastAsia="x-none"/>
              </w:rPr>
              <w:t>Stručni nadzor: 2.500,00</w:t>
            </w:r>
          </w:p>
          <w:p w14:paraId="12B14E4A" w14:textId="77777777" w:rsidR="00827498" w:rsidRPr="00827498" w:rsidRDefault="00827498" w:rsidP="00827498">
            <w:pPr>
              <w:spacing w:after="0" w:line="240" w:lineRule="auto"/>
              <w:ind w:right="276"/>
              <w:jc w:val="right"/>
              <w:rPr>
                <w:rFonts w:ascii="Times New Roman" w:eastAsia="Times New Roman" w:hAnsi="Times New Roman" w:cs="Times New Roman"/>
                <w:b/>
                <w:sz w:val="20"/>
                <w:szCs w:val="20"/>
                <w:lang w:val="sv-SE" w:eastAsia="x-none"/>
              </w:rPr>
            </w:pPr>
            <w:r w:rsidRPr="00827498">
              <w:rPr>
                <w:rFonts w:ascii="Times New Roman" w:eastAsia="Times New Roman" w:hAnsi="Times New Roman" w:cs="Times New Roman"/>
                <w:b/>
                <w:sz w:val="20"/>
                <w:szCs w:val="20"/>
                <w:lang w:val="sv-SE" w:eastAsia="x-none"/>
              </w:rPr>
              <w:t>Ukupno: 84.500,00</w:t>
            </w:r>
          </w:p>
        </w:tc>
        <w:tc>
          <w:tcPr>
            <w:tcW w:w="2810" w:type="dxa"/>
            <w:shd w:val="clear" w:color="auto" w:fill="auto"/>
          </w:tcPr>
          <w:p w14:paraId="37151B30"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Postojeće građevine komunalne infrastrukture koje će se rekonstruirati </w:t>
            </w:r>
          </w:p>
        </w:tc>
        <w:tc>
          <w:tcPr>
            <w:tcW w:w="2449" w:type="dxa"/>
            <w:shd w:val="clear" w:color="auto" w:fill="auto"/>
          </w:tcPr>
          <w:p w14:paraId="3FC0E404"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51,52,71</w:t>
            </w:r>
          </w:p>
        </w:tc>
        <w:tc>
          <w:tcPr>
            <w:tcW w:w="3157" w:type="dxa"/>
            <w:shd w:val="clear" w:color="auto" w:fill="auto"/>
          </w:tcPr>
          <w:p w14:paraId="65F856A7" w14:textId="77777777" w:rsidR="00827498" w:rsidRPr="00827498" w:rsidRDefault="00827498" w:rsidP="00827498">
            <w:pPr>
              <w:autoSpaceDE w:val="0"/>
              <w:autoSpaceDN w:val="0"/>
              <w:adjustRightInd w:val="0"/>
              <w:spacing w:after="0" w:line="240" w:lineRule="auto"/>
              <w:rPr>
                <w:rFonts w:ascii="Times New Roman" w:eastAsia="Times New Roman" w:hAnsi="Times New Roman" w:cs="Times New Roman"/>
                <w:color w:val="000000"/>
                <w:sz w:val="20"/>
                <w:szCs w:val="24"/>
                <w:lang w:eastAsia="hr-HR"/>
              </w:rPr>
            </w:pPr>
            <w:r w:rsidRPr="00827498">
              <w:rPr>
                <w:rFonts w:ascii="Times New Roman" w:eastAsia="Times New Roman" w:hAnsi="Times New Roman" w:cs="Times New Roman"/>
                <w:color w:val="000000"/>
                <w:sz w:val="20"/>
                <w:szCs w:val="20"/>
                <w:lang w:eastAsia="hr-HR"/>
              </w:rPr>
              <w:t xml:space="preserve">građenje komunalne infrastrukture u smislu zakona kojim se uređuje gradnja građevina </w:t>
            </w:r>
          </w:p>
          <w:p w14:paraId="03211F69" w14:textId="77777777" w:rsidR="00827498" w:rsidRPr="00827498" w:rsidRDefault="00827498" w:rsidP="00827498">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p>
        </w:tc>
      </w:tr>
      <w:tr w:rsidR="00827498" w:rsidRPr="00827498" w14:paraId="6ACE25E1" w14:textId="77777777" w:rsidTr="00827498">
        <w:tc>
          <w:tcPr>
            <w:tcW w:w="966" w:type="dxa"/>
            <w:shd w:val="clear" w:color="auto" w:fill="auto"/>
          </w:tcPr>
          <w:p w14:paraId="36A671A3"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3.</w:t>
            </w:r>
          </w:p>
        </w:tc>
        <w:tc>
          <w:tcPr>
            <w:tcW w:w="2504" w:type="dxa"/>
            <w:shd w:val="clear" w:color="auto" w:fill="auto"/>
          </w:tcPr>
          <w:p w14:paraId="2A623D94"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Sanacija zgrade</w:t>
            </w:r>
          </w:p>
        </w:tc>
        <w:tc>
          <w:tcPr>
            <w:tcW w:w="2714" w:type="dxa"/>
          </w:tcPr>
          <w:p w14:paraId="15E1158F"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Radovi: 50.000,00</w:t>
            </w:r>
          </w:p>
          <w:p w14:paraId="7704CAAA"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u w:val="single"/>
                <w:lang w:val="sv-SE" w:eastAsia="x-none"/>
              </w:rPr>
            </w:pPr>
            <w:r w:rsidRPr="00827498">
              <w:rPr>
                <w:rFonts w:ascii="Times New Roman" w:eastAsia="Times New Roman" w:hAnsi="Times New Roman" w:cs="Times New Roman"/>
                <w:bCs/>
                <w:sz w:val="20"/>
                <w:szCs w:val="20"/>
                <w:u w:val="single"/>
                <w:lang w:val="sv-SE" w:eastAsia="x-none"/>
              </w:rPr>
              <w:t>Stručni nadzor: 2.000,00</w:t>
            </w:r>
          </w:p>
          <w:p w14:paraId="0DDFD30C"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
                <w:sz w:val="20"/>
                <w:szCs w:val="20"/>
                <w:lang w:val="sv-SE" w:eastAsia="x-none"/>
              </w:rPr>
              <w:t>Ukupno: 52.000,00</w:t>
            </w:r>
          </w:p>
        </w:tc>
        <w:tc>
          <w:tcPr>
            <w:tcW w:w="2810" w:type="dxa"/>
            <w:shd w:val="clear" w:color="auto" w:fill="auto"/>
          </w:tcPr>
          <w:p w14:paraId="5EB02D6D"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Postojeće građevine komunalne infrastrukture koje će se rekonstruirati </w:t>
            </w:r>
          </w:p>
        </w:tc>
        <w:tc>
          <w:tcPr>
            <w:tcW w:w="2449" w:type="dxa"/>
            <w:shd w:val="clear" w:color="auto" w:fill="auto"/>
          </w:tcPr>
          <w:p w14:paraId="27CBA609"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51,52,71</w:t>
            </w:r>
          </w:p>
        </w:tc>
        <w:tc>
          <w:tcPr>
            <w:tcW w:w="3157" w:type="dxa"/>
            <w:shd w:val="clear" w:color="auto" w:fill="auto"/>
          </w:tcPr>
          <w:p w14:paraId="4AAD6F46" w14:textId="77777777" w:rsidR="00827498" w:rsidRPr="00827498" w:rsidRDefault="00827498" w:rsidP="00827498">
            <w:pPr>
              <w:autoSpaceDE w:val="0"/>
              <w:autoSpaceDN w:val="0"/>
              <w:adjustRightInd w:val="0"/>
              <w:spacing w:after="0" w:line="240" w:lineRule="auto"/>
              <w:rPr>
                <w:rFonts w:ascii="Times New Roman" w:eastAsia="Times New Roman" w:hAnsi="Times New Roman" w:cs="Times New Roman"/>
                <w:color w:val="000000"/>
                <w:sz w:val="20"/>
                <w:szCs w:val="24"/>
                <w:lang w:eastAsia="hr-HR"/>
              </w:rPr>
            </w:pPr>
            <w:r w:rsidRPr="00827498">
              <w:rPr>
                <w:rFonts w:ascii="Times New Roman" w:eastAsia="Times New Roman" w:hAnsi="Times New Roman" w:cs="Times New Roman"/>
                <w:color w:val="000000"/>
                <w:sz w:val="20"/>
                <w:szCs w:val="20"/>
                <w:lang w:eastAsia="hr-HR"/>
              </w:rPr>
              <w:t xml:space="preserve">građenje komunalne infrastrukture u smislu zakona kojim se uređuje gradnja građevina </w:t>
            </w:r>
          </w:p>
          <w:p w14:paraId="7A92BF9F" w14:textId="77777777" w:rsidR="00827498" w:rsidRPr="00827498" w:rsidRDefault="00827498" w:rsidP="00827498">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p>
        </w:tc>
      </w:tr>
      <w:tr w:rsidR="00827498" w:rsidRPr="00827498" w14:paraId="6B79CC2D" w14:textId="77777777" w:rsidTr="00827498">
        <w:tc>
          <w:tcPr>
            <w:tcW w:w="966" w:type="dxa"/>
            <w:shd w:val="clear" w:color="auto" w:fill="auto"/>
          </w:tcPr>
          <w:p w14:paraId="019010F8"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w:t>
            </w:r>
          </w:p>
        </w:tc>
        <w:tc>
          <w:tcPr>
            <w:tcW w:w="2504" w:type="dxa"/>
            <w:shd w:val="clear" w:color="auto" w:fill="auto"/>
          </w:tcPr>
          <w:p w14:paraId="0EE7A0AF"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Uređenje okoliša</w:t>
            </w:r>
          </w:p>
        </w:tc>
        <w:tc>
          <w:tcPr>
            <w:tcW w:w="2714" w:type="dxa"/>
          </w:tcPr>
          <w:p w14:paraId="670C21F4"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6.000,00</w:t>
            </w:r>
          </w:p>
        </w:tc>
        <w:tc>
          <w:tcPr>
            <w:tcW w:w="2810" w:type="dxa"/>
            <w:shd w:val="clear" w:color="auto" w:fill="auto"/>
          </w:tcPr>
          <w:p w14:paraId="577F84D0"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Postojeće građevine komunalne infrastrukture koje će se rekonstruirati </w:t>
            </w:r>
          </w:p>
        </w:tc>
        <w:tc>
          <w:tcPr>
            <w:tcW w:w="2449" w:type="dxa"/>
            <w:shd w:val="clear" w:color="auto" w:fill="auto"/>
          </w:tcPr>
          <w:p w14:paraId="521708C3" w14:textId="77777777" w:rsidR="00827498" w:rsidRPr="00827498" w:rsidRDefault="00827498" w:rsidP="00827498">
            <w:pPr>
              <w:spacing w:after="0" w:line="240" w:lineRule="auto"/>
              <w:ind w:right="276"/>
              <w:jc w:val="center"/>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 xml:space="preserve"> 51,52,71</w:t>
            </w:r>
          </w:p>
        </w:tc>
        <w:tc>
          <w:tcPr>
            <w:tcW w:w="3157" w:type="dxa"/>
            <w:shd w:val="clear" w:color="auto" w:fill="auto"/>
          </w:tcPr>
          <w:p w14:paraId="58B7FB94" w14:textId="77777777" w:rsidR="00827498" w:rsidRPr="00827498" w:rsidRDefault="00827498" w:rsidP="00827498">
            <w:pPr>
              <w:autoSpaceDE w:val="0"/>
              <w:autoSpaceDN w:val="0"/>
              <w:adjustRightInd w:val="0"/>
              <w:spacing w:after="0" w:line="240" w:lineRule="auto"/>
              <w:rPr>
                <w:rFonts w:ascii="Times New Roman" w:eastAsia="Times New Roman" w:hAnsi="Times New Roman" w:cs="Times New Roman"/>
                <w:color w:val="000000"/>
                <w:sz w:val="20"/>
                <w:szCs w:val="24"/>
                <w:lang w:eastAsia="hr-HR"/>
              </w:rPr>
            </w:pPr>
            <w:r w:rsidRPr="00827498">
              <w:rPr>
                <w:rFonts w:ascii="Times New Roman" w:eastAsia="Times New Roman" w:hAnsi="Times New Roman" w:cs="Times New Roman"/>
                <w:color w:val="000000"/>
                <w:sz w:val="20"/>
                <w:szCs w:val="20"/>
                <w:lang w:eastAsia="hr-HR"/>
              </w:rPr>
              <w:t xml:space="preserve">građenje komunalne infrastrukture u smislu zakona kojim se uređuje gradnja građevina </w:t>
            </w:r>
          </w:p>
          <w:p w14:paraId="253B3555" w14:textId="77777777" w:rsidR="00827498" w:rsidRPr="00827498" w:rsidRDefault="00827498" w:rsidP="00827498">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p>
        </w:tc>
      </w:tr>
      <w:tr w:rsidR="00827498" w:rsidRPr="00827498" w14:paraId="72C47246" w14:textId="77777777" w:rsidTr="00827498">
        <w:trPr>
          <w:trHeight w:val="417"/>
        </w:trPr>
        <w:tc>
          <w:tcPr>
            <w:tcW w:w="3470" w:type="dxa"/>
            <w:gridSpan w:val="2"/>
            <w:shd w:val="clear" w:color="auto" w:fill="auto"/>
          </w:tcPr>
          <w:p w14:paraId="3A9AD36F" w14:textId="77777777" w:rsidR="00827498" w:rsidRPr="00827498" w:rsidRDefault="00827498" w:rsidP="00827498">
            <w:pPr>
              <w:spacing w:after="0" w:line="240" w:lineRule="auto"/>
              <w:ind w:right="276"/>
              <w:rPr>
                <w:rFonts w:ascii="Times New Roman" w:eastAsia="Times New Roman" w:hAnsi="Times New Roman" w:cs="Times New Roman"/>
                <w:b/>
                <w:sz w:val="20"/>
                <w:szCs w:val="20"/>
                <w:lang w:val="sv-SE" w:eastAsia="x-none"/>
              </w:rPr>
            </w:pPr>
          </w:p>
          <w:p w14:paraId="60AE112E" w14:textId="77777777" w:rsidR="00827498" w:rsidRPr="00827498" w:rsidRDefault="00827498" w:rsidP="00827498">
            <w:pPr>
              <w:spacing w:after="0" w:line="240" w:lineRule="auto"/>
              <w:ind w:right="276"/>
              <w:rPr>
                <w:rFonts w:ascii="Times New Roman" w:eastAsia="Times New Roman" w:hAnsi="Times New Roman" w:cs="Times New Roman"/>
                <w:b/>
                <w:sz w:val="20"/>
                <w:szCs w:val="20"/>
                <w:lang w:val="sv-SE" w:eastAsia="x-none"/>
              </w:rPr>
            </w:pPr>
            <w:r w:rsidRPr="00827498">
              <w:rPr>
                <w:rFonts w:ascii="Times New Roman" w:eastAsia="Times New Roman" w:hAnsi="Times New Roman" w:cs="Times New Roman"/>
                <w:b/>
                <w:sz w:val="20"/>
                <w:szCs w:val="20"/>
                <w:lang w:val="sv-SE" w:eastAsia="x-none"/>
              </w:rPr>
              <w:t>SVEUKUPNO</w:t>
            </w:r>
          </w:p>
        </w:tc>
        <w:tc>
          <w:tcPr>
            <w:tcW w:w="2714" w:type="dxa"/>
          </w:tcPr>
          <w:p w14:paraId="10D5F2F9" w14:textId="77777777" w:rsidR="00827498" w:rsidRPr="00827498" w:rsidRDefault="00827498" w:rsidP="00827498">
            <w:pPr>
              <w:spacing w:after="0" w:line="240" w:lineRule="auto"/>
              <w:ind w:right="276"/>
              <w:rPr>
                <w:rFonts w:ascii="Times New Roman" w:eastAsia="Times New Roman" w:hAnsi="Times New Roman" w:cs="Times New Roman"/>
                <w:b/>
                <w:sz w:val="20"/>
                <w:szCs w:val="20"/>
                <w:lang w:val="sv-SE" w:eastAsia="x-none"/>
              </w:rPr>
            </w:pPr>
          </w:p>
          <w:p w14:paraId="7AD6E517" w14:textId="77777777" w:rsidR="00827498" w:rsidRPr="00827498" w:rsidRDefault="00827498" w:rsidP="00827498">
            <w:pPr>
              <w:spacing w:after="0" w:line="240" w:lineRule="auto"/>
              <w:ind w:right="276"/>
              <w:jc w:val="right"/>
              <w:rPr>
                <w:rFonts w:ascii="Times New Roman" w:eastAsia="Times New Roman" w:hAnsi="Times New Roman" w:cs="Times New Roman"/>
                <w:b/>
                <w:sz w:val="20"/>
                <w:szCs w:val="20"/>
                <w:lang w:val="sv-SE" w:eastAsia="x-none"/>
              </w:rPr>
            </w:pPr>
            <w:r w:rsidRPr="00827498">
              <w:rPr>
                <w:rFonts w:ascii="Times New Roman" w:eastAsia="Times New Roman" w:hAnsi="Times New Roman" w:cs="Times New Roman"/>
                <w:b/>
                <w:sz w:val="20"/>
                <w:szCs w:val="20"/>
                <w:lang w:val="sv-SE" w:eastAsia="x-none"/>
              </w:rPr>
              <w:t>220.000,00</w:t>
            </w:r>
          </w:p>
        </w:tc>
        <w:tc>
          <w:tcPr>
            <w:tcW w:w="2810" w:type="dxa"/>
            <w:shd w:val="clear" w:color="auto" w:fill="auto"/>
          </w:tcPr>
          <w:p w14:paraId="211F8AC2" w14:textId="77777777" w:rsidR="00827498" w:rsidRPr="00827498" w:rsidRDefault="00827498" w:rsidP="00827498">
            <w:pPr>
              <w:spacing w:after="0" w:line="240" w:lineRule="auto"/>
              <w:ind w:right="276"/>
              <w:rPr>
                <w:rFonts w:ascii="Times New Roman" w:eastAsia="Times New Roman" w:hAnsi="Times New Roman" w:cs="Times New Roman"/>
                <w:b/>
                <w:sz w:val="20"/>
                <w:szCs w:val="20"/>
                <w:lang w:val="sv-SE" w:eastAsia="x-none"/>
              </w:rPr>
            </w:pPr>
          </w:p>
        </w:tc>
        <w:tc>
          <w:tcPr>
            <w:tcW w:w="2449" w:type="dxa"/>
            <w:shd w:val="clear" w:color="auto" w:fill="auto"/>
          </w:tcPr>
          <w:p w14:paraId="521B016D" w14:textId="77777777" w:rsidR="00827498" w:rsidRPr="00827498" w:rsidRDefault="00827498" w:rsidP="00827498">
            <w:pPr>
              <w:spacing w:after="0" w:line="240" w:lineRule="auto"/>
              <w:ind w:right="276"/>
              <w:rPr>
                <w:rFonts w:ascii="Times New Roman" w:eastAsia="Times New Roman" w:hAnsi="Times New Roman" w:cs="Times New Roman"/>
                <w:b/>
                <w:sz w:val="20"/>
                <w:szCs w:val="20"/>
                <w:lang w:val="sv-SE" w:eastAsia="x-none"/>
              </w:rPr>
            </w:pPr>
          </w:p>
        </w:tc>
        <w:tc>
          <w:tcPr>
            <w:tcW w:w="3157" w:type="dxa"/>
            <w:shd w:val="clear" w:color="auto" w:fill="auto"/>
          </w:tcPr>
          <w:p w14:paraId="7112A157" w14:textId="77777777" w:rsidR="00827498" w:rsidRPr="00827498" w:rsidRDefault="00827498" w:rsidP="00827498">
            <w:pPr>
              <w:spacing w:after="0" w:line="240" w:lineRule="auto"/>
              <w:ind w:right="276"/>
              <w:rPr>
                <w:rFonts w:ascii="Times New Roman" w:eastAsia="Times New Roman" w:hAnsi="Times New Roman" w:cs="Times New Roman"/>
                <w:b/>
                <w:sz w:val="20"/>
                <w:szCs w:val="20"/>
                <w:lang w:val="sv-SE" w:eastAsia="x-none"/>
              </w:rPr>
            </w:pPr>
          </w:p>
        </w:tc>
      </w:tr>
    </w:tbl>
    <w:p w14:paraId="7560E861" w14:textId="77777777" w:rsidR="00827498" w:rsidRPr="00827498" w:rsidRDefault="00827498" w:rsidP="00827498">
      <w:pPr>
        <w:spacing w:after="0" w:line="240" w:lineRule="auto"/>
        <w:ind w:left="360" w:right="276"/>
        <w:jc w:val="both"/>
        <w:rPr>
          <w:rFonts w:ascii="Times New Roman" w:eastAsia="Times New Roman" w:hAnsi="Times New Roman" w:cs="Times New Roman"/>
          <w:b/>
          <w:sz w:val="24"/>
          <w:szCs w:val="20"/>
          <w:lang w:val="sv-SE" w:eastAsia="x-none"/>
        </w:rPr>
      </w:pPr>
    </w:p>
    <w:p w14:paraId="21BFC24F" w14:textId="77777777" w:rsidR="00827498" w:rsidRPr="00827498" w:rsidRDefault="00827498" w:rsidP="00827498">
      <w:pPr>
        <w:spacing w:after="0" w:line="240" w:lineRule="auto"/>
        <w:ind w:left="360" w:right="276"/>
        <w:jc w:val="both"/>
        <w:rPr>
          <w:rFonts w:ascii="Times New Roman" w:eastAsia="Times New Roman" w:hAnsi="Times New Roman" w:cs="Times New Roman"/>
          <w:b/>
          <w:sz w:val="24"/>
          <w:szCs w:val="20"/>
          <w:lang w:val="sv-SE" w:eastAsia="x-none"/>
        </w:rPr>
      </w:pPr>
    </w:p>
    <w:p w14:paraId="548E07EC" w14:textId="77777777" w:rsidR="00827498" w:rsidRPr="00827498" w:rsidRDefault="00827498" w:rsidP="00827498">
      <w:pPr>
        <w:spacing w:after="0" w:line="240" w:lineRule="auto"/>
        <w:ind w:left="360" w:right="276"/>
        <w:jc w:val="both"/>
        <w:rPr>
          <w:rFonts w:ascii="Times New Roman" w:eastAsia="Times New Roman" w:hAnsi="Times New Roman" w:cs="Times New Roman"/>
          <w:b/>
          <w:sz w:val="24"/>
          <w:szCs w:val="20"/>
          <w:lang w:val="sv-SE" w:eastAsia="x-none"/>
        </w:rPr>
      </w:pPr>
    </w:p>
    <w:p w14:paraId="67D2BD8D" w14:textId="77777777" w:rsidR="00827498" w:rsidRPr="00827498" w:rsidRDefault="00827498" w:rsidP="00827498">
      <w:pPr>
        <w:spacing w:after="0" w:line="240" w:lineRule="auto"/>
        <w:ind w:left="360" w:right="276"/>
        <w:jc w:val="both"/>
        <w:rPr>
          <w:rFonts w:ascii="Times New Roman" w:eastAsia="Times New Roman" w:hAnsi="Times New Roman" w:cs="Times New Roman"/>
          <w:b/>
          <w:sz w:val="24"/>
          <w:szCs w:val="20"/>
          <w:lang w:val="sv-SE" w:eastAsia="x-none"/>
        </w:rPr>
      </w:pPr>
    </w:p>
    <w:p w14:paraId="1ABEBBBE" w14:textId="77777777" w:rsidR="00827498" w:rsidRPr="00827498" w:rsidRDefault="00827498" w:rsidP="00827498">
      <w:pPr>
        <w:spacing w:after="0" w:line="240" w:lineRule="auto"/>
        <w:ind w:left="360" w:right="276"/>
        <w:jc w:val="both"/>
        <w:rPr>
          <w:rFonts w:ascii="Times New Roman" w:eastAsia="Times New Roman" w:hAnsi="Times New Roman" w:cs="Times New Roman"/>
          <w:b/>
          <w:sz w:val="24"/>
          <w:szCs w:val="20"/>
          <w:lang w:val="sv-SE" w:eastAsia="x-none"/>
        </w:rPr>
      </w:pPr>
    </w:p>
    <w:p w14:paraId="2235229F" w14:textId="77777777" w:rsidR="00827498" w:rsidRPr="00827498" w:rsidRDefault="00827498" w:rsidP="00827498">
      <w:pPr>
        <w:spacing w:after="0" w:line="240" w:lineRule="auto"/>
        <w:ind w:left="360" w:right="276"/>
        <w:jc w:val="both"/>
        <w:rPr>
          <w:rFonts w:ascii="Times New Roman" w:eastAsia="Times New Roman" w:hAnsi="Times New Roman" w:cs="Times New Roman"/>
          <w:b/>
          <w:sz w:val="24"/>
          <w:szCs w:val="20"/>
          <w:lang w:val="sv-SE" w:eastAsia="x-none"/>
        </w:rPr>
      </w:pPr>
    </w:p>
    <w:p w14:paraId="6B7DE2E2" w14:textId="77777777" w:rsidR="00827498" w:rsidRPr="00827498" w:rsidRDefault="00827498" w:rsidP="00430A78">
      <w:pPr>
        <w:numPr>
          <w:ilvl w:val="0"/>
          <w:numId w:val="90"/>
        </w:numPr>
        <w:spacing w:after="0" w:line="240" w:lineRule="auto"/>
        <w:ind w:right="276"/>
        <w:jc w:val="both"/>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JAVNA RASVJETA</w:t>
      </w:r>
    </w:p>
    <w:p w14:paraId="5775EFFC" w14:textId="77777777" w:rsidR="00827498" w:rsidRPr="00827498" w:rsidRDefault="00827498" w:rsidP="00827498">
      <w:pPr>
        <w:spacing w:after="0" w:line="240" w:lineRule="auto"/>
        <w:ind w:left="720" w:right="276"/>
        <w:jc w:val="both"/>
        <w:rPr>
          <w:rFonts w:ascii="Times New Roman" w:eastAsia="Times New Roman" w:hAnsi="Times New Roman" w:cs="Times New Roman"/>
          <w:b/>
          <w:sz w:val="24"/>
          <w:szCs w:val="20"/>
          <w:lang w:val="sv-SE" w:eastAsia="x-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2560"/>
        <w:gridCol w:w="2711"/>
        <w:gridCol w:w="2693"/>
        <w:gridCol w:w="2551"/>
        <w:gridCol w:w="3119"/>
      </w:tblGrid>
      <w:tr w:rsidR="00827498" w:rsidRPr="00827498" w14:paraId="2D9419EC" w14:textId="77777777" w:rsidTr="00827498">
        <w:tc>
          <w:tcPr>
            <w:tcW w:w="966" w:type="dxa"/>
            <w:shd w:val="clear" w:color="auto" w:fill="auto"/>
          </w:tcPr>
          <w:p w14:paraId="6284885C"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Red.</w:t>
            </w:r>
          </w:p>
          <w:p w14:paraId="11702E41"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br.</w:t>
            </w:r>
          </w:p>
        </w:tc>
        <w:tc>
          <w:tcPr>
            <w:tcW w:w="2560" w:type="dxa"/>
            <w:shd w:val="clear" w:color="auto" w:fill="auto"/>
          </w:tcPr>
          <w:p w14:paraId="17AB3E9F"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Naziv investicije</w:t>
            </w:r>
          </w:p>
        </w:tc>
        <w:tc>
          <w:tcPr>
            <w:tcW w:w="2711" w:type="dxa"/>
          </w:tcPr>
          <w:p w14:paraId="1F8E066C" w14:textId="77777777" w:rsidR="00827498" w:rsidRPr="00827498" w:rsidRDefault="00827498" w:rsidP="00827498">
            <w:pPr>
              <w:spacing w:after="0" w:line="240" w:lineRule="auto"/>
              <w:ind w:right="276"/>
              <w:jc w:val="right"/>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Plan 2024.</w:t>
            </w:r>
          </w:p>
        </w:tc>
        <w:tc>
          <w:tcPr>
            <w:tcW w:w="2693" w:type="dxa"/>
            <w:shd w:val="clear" w:color="auto" w:fill="auto"/>
          </w:tcPr>
          <w:p w14:paraId="26991A9A"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Napomena</w:t>
            </w:r>
          </w:p>
        </w:tc>
        <w:tc>
          <w:tcPr>
            <w:tcW w:w="2551" w:type="dxa"/>
            <w:shd w:val="clear" w:color="auto" w:fill="auto"/>
          </w:tcPr>
          <w:p w14:paraId="5A9E56B7"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Izvor financiranja</w:t>
            </w:r>
          </w:p>
        </w:tc>
        <w:tc>
          <w:tcPr>
            <w:tcW w:w="3119" w:type="dxa"/>
            <w:shd w:val="clear" w:color="auto" w:fill="auto"/>
          </w:tcPr>
          <w:p w14:paraId="0771A358"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Radovi i radnje</w:t>
            </w:r>
          </w:p>
        </w:tc>
      </w:tr>
      <w:tr w:rsidR="00827498" w:rsidRPr="00827498" w14:paraId="67C49525" w14:textId="77777777" w:rsidTr="00827498">
        <w:trPr>
          <w:trHeight w:val="415"/>
        </w:trPr>
        <w:tc>
          <w:tcPr>
            <w:tcW w:w="14600" w:type="dxa"/>
            <w:gridSpan w:val="6"/>
            <w:shd w:val="clear" w:color="auto" w:fill="D9D9D9"/>
          </w:tcPr>
          <w:p w14:paraId="25B339FE" w14:textId="77777777" w:rsidR="00827498" w:rsidRPr="00827498" w:rsidRDefault="00827498" w:rsidP="0082749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827498">
              <w:rPr>
                <w:rFonts w:ascii="Times New Roman" w:eastAsia="Times New Roman" w:hAnsi="Times New Roman" w:cs="Times New Roman"/>
                <w:b/>
                <w:bCs/>
                <w:color w:val="000000"/>
                <w:sz w:val="24"/>
                <w:szCs w:val="24"/>
                <w:lang w:eastAsia="hr-HR"/>
              </w:rPr>
              <w:t>Izgradnja javne rasvjete i razvoj elektroenergetske mreže</w:t>
            </w:r>
          </w:p>
        </w:tc>
      </w:tr>
      <w:tr w:rsidR="00827498" w:rsidRPr="00827498" w14:paraId="4965C1EC" w14:textId="77777777" w:rsidTr="00827498">
        <w:tc>
          <w:tcPr>
            <w:tcW w:w="966" w:type="dxa"/>
            <w:shd w:val="clear" w:color="auto" w:fill="auto"/>
          </w:tcPr>
          <w:p w14:paraId="7B9A9E67" w14:textId="77777777" w:rsidR="00827498" w:rsidRPr="00827498" w:rsidRDefault="00827498" w:rsidP="00827498">
            <w:pPr>
              <w:spacing w:after="0" w:line="240" w:lineRule="auto"/>
              <w:ind w:right="276"/>
              <w:rPr>
                <w:rFonts w:ascii="Times New Roman" w:eastAsia="Times New Roman" w:hAnsi="Times New Roman" w:cs="Times New Roman"/>
                <w:bCs/>
                <w:sz w:val="24"/>
                <w:szCs w:val="20"/>
                <w:lang w:val="sv-SE" w:eastAsia="x-none"/>
              </w:rPr>
            </w:pPr>
            <w:r w:rsidRPr="00827498">
              <w:rPr>
                <w:rFonts w:ascii="Times New Roman" w:eastAsia="Times New Roman" w:hAnsi="Times New Roman" w:cs="Times New Roman"/>
                <w:bCs/>
                <w:sz w:val="24"/>
                <w:szCs w:val="20"/>
                <w:lang w:val="sv-SE" w:eastAsia="x-none"/>
              </w:rPr>
              <w:t>1.</w:t>
            </w:r>
          </w:p>
        </w:tc>
        <w:tc>
          <w:tcPr>
            <w:tcW w:w="2560" w:type="dxa"/>
            <w:shd w:val="clear" w:color="auto" w:fill="auto"/>
          </w:tcPr>
          <w:p w14:paraId="75BBE02F"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Cs/>
                <w:sz w:val="20"/>
                <w:szCs w:val="20"/>
                <w:lang w:val="sv-SE" w:eastAsia="x-none"/>
              </w:rPr>
              <w:t>Rekonstrukcija javne rasvjete u Svetom Križu Začretju</w:t>
            </w:r>
          </w:p>
        </w:tc>
        <w:tc>
          <w:tcPr>
            <w:tcW w:w="2711" w:type="dxa"/>
          </w:tcPr>
          <w:p w14:paraId="43945433"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Radovi: 26.000,00</w:t>
            </w:r>
          </w:p>
        </w:tc>
        <w:tc>
          <w:tcPr>
            <w:tcW w:w="2693" w:type="dxa"/>
            <w:shd w:val="clear" w:color="auto" w:fill="auto"/>
          </w:tcPr>
          <w:p w14:paraId="2C6EFC60"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Postojeće građevine komunalne infrastrukture koje će se rekonstruirati </w:t>
            </w:r>
          </w:p>
        </w:tc>
        <w:tc>
          <w:tcPr>
            <w:tcW w:w="2551" w:type="dxa"/>
            <w:shd w:val="clear" w:color="auto" w:fill="auto"/>
          </w:tcPr>
          <w:p w14:paraId="38D4AC2B"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sz w:val="20"/>
                <w:szCs w:val="20"/>
                <w:lang w:eastAsia="hr-HR"/>
              </w:rPr>
              <w:t>43</w:t>
            </w:r>
          </w:p>
        </w:tc>
        <w:tc>
          <w:tcPr>
            <w:tcW w:w="3119" w:type="dxa"/>
            <w:shd w:val="clear" w:color="auto" w:fill="auto"/>
          </w:tcPr>
          <w:p w14:paraId="51DDB76D" w14:textId="77777777" w:rsidR="00827498" w:rsidRPr="00827498" w:rsidRDefault="00827498" w:rsidP="00827498">
            <w:pPr>
              <w:autoSpaceDE w:val="0"/>
              <w:autoSpaceDN w:val="0"/>
              <w:adjustRightInd w:val="0"/>
              <w:spacing w:after="0" w:line="240" w:lineRule="auto"/>
              <w:rPr>
                <w:rFonts w:ascii="Times New Roman" w:eastAsia="Times New Roman" w:hAnsi="Times New Roman" w:cs="Times New Roman"/>
                <w:sz w:val="20"/>
                <w:szCs w:val="24"/>
                <w:lang w:eastAsia="hr-HR"/>
              </w:rPr>
            </w:pPr>
            <w:r w:rsidRPr="00827498">
              <w:rPr>
                <w:rFonts w:ascii="Times New Roman" w:eastAsia="Times New Roman" w:hAnsi="Times New Roman" w:cs="Times New Roman"/>
                <w:sz w:val="20"/>
                <w:szCs w:val="20"/>
                <w:lang w:eastAsia="hr-HR"/>
              </w:rPr>
              <w:t xml:space="preserve">građenje komunalne infrastrukture u smislu zakona kojim se uređuje gradnja građevina </w:t>
            </w:r>
          </w:p>
          <w:p w14:paraId="41D2A737"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p>
        </w:tc>
      </w:tr>
      <w:tr w:rsidR="00827498" w:rsidRPr="00827498" w14:paraId="4CABDB8E" w14:textId="77777777" w:rsidTr="00827498">
        <w:tc>
          <w:tcPr>
            <w:tcW w:w="966" w:type="dxa"/>
            <w:shd w:val="clear" w:color="auto" w:fill="auto"/>
          </w:tcPr>
          <w:p w14:paraId="5FCD4583" w14:textId="77777777" w:rsidR="00827498" w:rsidRPr="00827498" w:rsidRDefault="00827498" w:rsidP="00827498">
            <w:pPr>
              <w:spacing w:after="0" w:line="240" w:lineRule="auto"/>
              <w:ind w:right="276"/>
              <w:rPr>
                <w:rFonts w:ascii="Times New Roman" w:eastAsia="Times New Roman" w:hAnsi="Times New Roman" w:cs="Times New Roman"/>
                <w:bCs/>
                <w:sz w:val="24"/>
                <w:szCs w:val="20"/>
                <w:lang w:val="sv-SE" w:eastAsia="x-none"/>
              </w:rPr>
            </w:pPr>
            <w:r w:rsidRPr="00827498">
              <w:rPr>
                <w:rFonts w:ascii="Times New Roman" w:eastAsia="Times New Roman" w:hAnsi="Times New Roman" w:cs="Times New Roman"/>
                <w:bCs/>
                <w:sz w:val="24"/>
                <w:szCs w:val="20"/>
                <w:lang w:val="sv-SE" w:eastAsia="x-none"/>
              </w:rPr>
              <w:lastRenderedPageBreak/>
              <w:t>2.</w:t>
            </w:r>
          </w:p>
        </w:tc>
        <w:tc>
          <w:tcPr>
            <w:tcW w:w="2560" w:type="dxa"/>
            <w:shd w:val="clear" w:color="auto" w:fill="auto"/>
          </w:tcPr>
          <w:p w14:paraId="60F09711"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 xml:space="preserve">Proširenje javne rasvjete u Vrankovcu </w:t>
            </w:r>
          </w:p>
        </w:tc>
        <w:tc>
          <w:tcPr>
            <w:tcW w:w="2711" w:type="dxa"/>
          </w:tcPr>
          <w:p w14:paraId="08E05746"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Radovi: 10.000,00</w:t>
            </w:r>
          </w:p>
        </w:tc>
        <w:tc>
          <w:tcPr>
            <w:tcW w:w="2693" w:type="dxa"/>
            <w:shd w:val="clear" w:color="auto" w:fill="auto"/>
          </w:tcPr>
          <w:p w14:paraId="2180C1B8"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Postojeće građevine komunalne infrastrukture koje će se rekonstruirati </w:t>
            </w:r>
          </w:p>
        </w:tc>
        <w:tc>
          <w:tcPr>
            <w:tcW w:w="2551" w:type="dxa"/>
            <w:shd w:val="clear" w:color="auto" w:fill="auto"/>
          </w:tcPr>
          <w:p w14:paraId="6394668A" w14:textId="77777777" w:rsidR="00827498" w:rsidRPr="00827498" w:rsidRDefault="00827498" w:rsidP="00827498">
            <w:pPr>
              <w:spacing w:after="0" w:line="240" w:lineRule="auto"/>
              <w:ind w:right="276"/>
              <w:jc w:val="center"/>
              <w:rPr>
                <w:rFonts w:ascii="Times New Roman" w:eastAsia="Times New Roman" w:hAnsi="Times New Roman" w:cs="Times New Roman"/>
                <w:sz w:val="20"/>
                <w:szCs w:val="20"/>
                <w:lang w:eastAsia="hr-HR"/>
              </w:rPr>
            </w:pPr>
            <w:r w:rsidRPr="00827498">
              <w:rPr>
                <w:rFonts w:ascii="Times New Roman" w:eastAsia="Times New Roman" w:hAnsi="Times New Roman" w:cs="Times New Roman"/>
                <w:sz w:val="20"/>
                <w:szCs w:val="20"/>
                <w:lang w:eastAsia="hr-HR"/>
              </w:rPr>
              <w:t>43</w:t>
            </w:r>
          </w:p>
        </w:tc>
        <w:tc>
          <w:tcPr>
            <w:tcW w:w="3119" w:type="dxa"/>
            <w:shd w:val="clear" w:color="auto" w:fill="auto"/>
          </w:tcPr>
          <w:p w14:paraId="4F2EACE6"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val="en-US" w:eastAsia="x-none"/>
              </w:rPr>
              <w:t xml:space="preserve">građenje komunalne infrastrukture u smislu zakona kojim se uređuje gradnja građevina </w:t>
            </w:r>
          </w:p>
        </w:tc>
      </w:tr>
      <w:tr w:rsidR="00827498" w:rsidRPr="00827498" w14:paraId="1812D07D" w14:textId="77777777" w:rsidTr="00827498">
        <w:tc>
          <w:tcPr>
            <w:tcW w:w="966" w:type="dxa"/>
            <w:shd w:val="clear" w:color="auto" w:fill="auto"/>
          </w:tcPr>
          <w:p w14:paraId="7812B4EB" w14:textId="77777777" w:rsidR="00827498" w:rsidRPr="00827498" w:rsidRDefault="00827498" w:rsidP="00827498">
            <w:pPr>
              <w:spacing w:after="0" w:line="240" w:lineRule="auto"/>
              <w:ind w:right="276"/>
              <w:rPr>
                <w:rFonts w:ascii="Times New Roman" w:eastAsia="Times New Roman" w:hAnsi="Times New Roman" w:cs="Times New Roman"/>
                <w:bCs/>
                <w:sz w:val="24"/>
                <w:szCs w:val="20"/>
                <w:lang w:val="sv-SE" w:eastAsia="x-none"/>
              </w:rPr>
            </w:pPr>
            <w:r w:rsidRPr="00827498">
              <w:rPr>
                <w:rFonts w:ascii="Times New Roman" w:eastAsia="Times New Roman" w:hAnsi="Times New Roman" w:cs="Times New Roman"/>
                <w:bCs/>
                <w:sz w:val="24"/>
                <w:szCs w:val="20"/>
                <w:lang w:val="sv-SE" w:eastAsia="x-none"/>
              </w:rPr>
              <w:t>3.</w:t>
            </w:r>
          </w:p>
        </w:tc>
        <w:tc>
          <w:tcPr>
            <w:tcW w:w="2560" w:type="dxa"/>
            <w:shd w:val="clear" w:color="auto" w:fill="auto"/>
          </w:tcPr>
          <w:p w14:paraId="00B38F84"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Izgradnja javne rasvjete u Svetom Križu Začretju (Ulica Petra Đurkina)</w:t>
            </w:r>
          </w:p>
        </w:tc>
        <w:tc>
          <w:tcPr>
            <w:tcW w:w="2711" w:type="dxa"/>
          </w:tcPr>
          <w:p w14:paraId="03955D0D"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Radovi: 14.000,00</w:t>
            </w:r>
          </w:p>
        </w:tc>
        <w:tc>
          <w:tcPr>
            <w:tcW w:w="2693" w:type="dxa"/>
            <w:shd w:val="clear" w:color="auto" w:fill="auto"/>
          </w:tcPr>
          <w:p w14:paraId="141F61A4"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Postojeće građevine komunalne infrastrukture koje će se rekonstruirati </w:t>
            </w:r>
          </w:p>
        </w:tc>
        <w:tc>
          <w:tcPr>
            <w:tcW w:w="2551" w:type="dxa"/>
            <w:shd w:val="clear" w:color="auto" w:fill="auto"/>
          </w:tcPr>
          <w:p w14:paraId="12F18C1B" w14:textId="77777777" w:rsidR="00827498" w:rsidRPr="00827498" w:rsidRDefault="00827498" w:rsidP="00827498">
            <w:pPr>
              <w:spacing w:after="0" w:line="240" w:lineRule="auto"/>
              <w:ind w:right="276"/>
              <w:jc w:val="center"/>
              <w:rPr>
                <w:rFonts w:ascii="Times New Roman" w:eastAsia="Times New Roman" w:hAnsi="Times New Roman" w:cs="Times New Roman"/>
                <w:sz w:val="20"/>
                <w:szCs w:val="20"/>
                <w:lang w:eastAsia="hr-HR"/>
              </w:rPr>
            </w:pPr>
            <w:r w:rsidRPr="00827498">
              <w:rPr>
                <w:rFonts w:ascii="Times New Roman" w:eastAsia="Times New Roman" w:hAnsi="Times New Roman" w:cs="Times New Roman"/>
                <w:sz w:val="20"/>
                <w:szCs w:val="20"/>
                <w:lang w:eastAsia="hr-HR"/>
              </w:rPr>
              <w:t>43</w:t>
            </w:r>
          </w:p>
        </w:tc>
        <w:tc>
          <w:tcPr>
            <w:tcW w:w="3119" w:type="dxa"/>
            <w:shd w:val="clear" w:color="auto" w:fill="auto"/>
          </w:tcPr>
          <w:p w14:paraId="5798B2DE"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val="en-US" w:eastAsia="x-none"/>
              </w:rPr>
              <w:t xml:space="preserve">građenje komunalne infrastrukture u smislu zakona kojim se uređuje gradnja građevina </w:t>
            </w:r>
          </w:p>
        </w:tc>
      </w:tr>
      <w:tr w:rsidR="00827498" w:rsidRPr="00827498" w14:paraId="5CAE33A1" w14:textId="77777777" w:rsidTr="00827498">
        <w:tc>
          <w:tcPr>
            <w:tcW w:w="966" w:type="dxa"/>
            <w:shd w:val="clear" w:color="auto" w:fill="auto"/>
          </w:tcPr>
          <w:p w14:paraId="24D50F4C" w14:textId="77777777" w:rsidR="00827498" w:rsidRPr="00827498" w:rsidRDefault="00827498" w:rsidP="00827498">
            <w:pPr>
              <w:spacing w:after="0" w:line="240" w:lineRule="auto"/>
              <w:ind w:right="276"/>
              <w:rPr>
                <w:rFonts w:ascii="Times New Roman" w:eastAsia="Times New Roman" w:hAnsi="Times New Roman" w:cs="Times New Roman"/>
                <w:bCs/>
                <w:sz w:val="24"/>
                <w:szCs w:val="20"/>
                <w:lang w:val="sv-SE" w:eastAsia="x-none"/>
              </w:rPr>
            </w:pPr>
            <w:r w:rsidRPr="00827498">
              <w:rPr>
                <w:rFonts w:ascii="Times New Roman" w:eastAsia="Times New Roman" w:hAnsi="Times New Roman" w:cs="Times New Roman"/>
                <w:bCs/>
                <w:sz w:val="24"/>
                <w:szCs w:val="20"/>
                <w:lang w:val="sv-SE" w:eastAsia="x-none"/>
              </w:rPr>
              <w:t>4.</w:t>
            </w:r>
          </w:p>
        </w:tc>
        <w:tc>
          <w:tcPr>
            <w:tcW w:w="2560" w:type="dxa"/>
            <w:shd w:val="clear" w:color="auto" w:fill="auto"/>
          </w:tcPr>
          <w:p w14:paraId="1CB89FD1"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 xml:space="preserve">Izgradnja  javne rasjete u Komoru i Kozjaku Začretskom </w:t>
            </w:r>
          </w:p>
        </w:tc>
        <w:tc>
          <w:tcPr>
            <w:tcW w:w="2711" w:type="dxa"/>
          </w:tcPr>
          <w:p w14:paraId="71D7DA28"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Radovi: 14.000,00</w:t>
            </w:r>
          </w:p>
        </w:tc>
        <w:tc>
          <w:tcPr>
            <w:tcW w:w="2693" w:type="dxa"/>
            <w:shd w:val="clear" w:color="auto" w:fill="auto"/>
          </w:tcPr>
          <w:p w14:paraId="00D92A72"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Postojeće građevine komunalne infrastrukture koje će se rekonstruirati </w:t>
            </w:r>
          </w:p>
        </w:tc>
        <w:tc>
          <w:tcPr>
            <w:tcW w:w="2551" w:type="dxa"/>
            <w:shd w:val="clear" w:color="auto" w:fill="auto"/>
          </w:tcPr>
          <w:p w14:paraId="263DF8E9" w14:textId="77777777" w:rsidR="00827498" w:rsidRPr="00827498" w:rsidRDefault="00827498" w:rsidP="00827498">
            <w:pPr>
              <w:spacing w:after="0" w:line="240" w:lineRule="auto"/>
              <w:ind w:right="276"/>
              <w:jc w:val="center"/>
              <w:rPr>
                <w:rFonts w:ascii="Times New Roman" w:eastAsia="Times New Roman" w:hAnsi="Times New Roman" w:cs="Times New Roman"/>
                <w:sz w:val="20"/>
                <w:szCs w:val="20"/>
                <w:lang w:eastAsia="hr-HR"/>
              </w:rPr>
            </w:pPr>
            <w:r w:rsidRPr="00827498">
              <w:rPr>
                <w:rFonts w:ascii="Times New Roman" w:eastAsia="Times New Roman" w:hAnsi="Times New Roman" w:cs="Times New Roman"/>
                <w:sz w:val="20"/>
                <w:szCs w:val="20"/>
                <w:lang w:eastAsia="hr-HR"/>
              </w:rPr>
              <w:t>43</w:t>
            </w:r>
          </w:p>
        </w:tc>
        <w:tc>
          <w:tcPr>
            <w:tcW w:w="3119" w:type="dxa"/>
            <w:shd w:val="clear" w:color="auto" w:fill="auto"/>
          </w:tcPr>
          <w:p w14:paraId="3282BD8A"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val="en-US" w:eastAsia="x-none"/>
              </w:rPr>
              <w:t xml:space="preserve">građenje komunalne infrastrukture u smislu zakona kojim se uređuje gradnja građevina </w:t>
            </w:r>
          </w:p>
        </w:tc>
      </w:tr>
      <w:tr w:rsidR="00827498" w:rsidRPr="00827498" w14:paraId="73DD35ED" w14:textId="77777777" w:rsidTr="00827498">
        <w:tc>
          <w:tcPr>
            <w:tcW w:w="966" w:type="dxa"/>
            <w:shd w:val="clear" w:color="auto" w:fill="auto"/>
          </w:tcPr>
          <w:p w14:paraId="21FF9D8A" w14:textId="77777777" w:rsidR="00827498" w:rsidRPr="00827498" w:rsidRDefault="00827498" w:rsidP="00827498">
            <w:pPr>
              <w:spacing w:after="0" w:line="240" w:lineRule="auto"/>
              <w:ind w:right="276"/>
              <w:rPr>
                <w:rFonts w:ascii="Times New Roman" w:eastAsia="Times New Roman" w:hAnsi="Times New Roman" w:cs="Times New Roman"/>
                <w:bCs/>
                <w:sz w:val="24"/>
                <w:szCs w:val="20"/>
                <w:lang w:val="sv-SE" w:eastAsia="x-none"/>
              </w:rPr>
            </w:pPr>
            <w:r w:rsidRPr="00827498">
              <w:rPr>
                <w:rFonts w:ascii="Times New Roman" w:eastAsia="Times New Roman" w:hAnsi="Times New Roman" w:cs="Times New Roman"/>
                <w:bCs/>
                <w:sz w:val="24"/>
                <w:szCs w:val="20"/>
                <w:lang w:val="sv-SE" w:eastAsia="x-none"/>
              </w:rPr>
              <w:t>5.</w:t>
            </w:r>
          </w:p>
        </w:tc>
        <w:tc>
          <w:tcPr>
            <w:tcW w:w="2560" w:type="dxa"/>
            <w:shd w:val="clear" w:color="auto" w:fill="auto"/>
          </w:tcPr>
          <w:p w14:paraId="664B8475"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Proširenje postoječe javne rasvjete</w:t>
            </w:r>
          </w:p>
        </w:tc>
        <w:tc>
          <w:tcPr>
            <w:tcW w:w="2711" w:type="dxa"/>
          </w:tcPr>
          <w:p w14:paraId="7A2567B9"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 xml:space="preserve">Radovi: 16.000,00 </w:t>
            </w:r>
          </w:p>
        </w:tc>
        <w:tc>
          <w:tcPr>
            <w:tcW w:w="2693" w:type="dxa"/>
            <w:shd w:val="clear" w:color="auto" w:fill="auto"/>
          </w:tcPr>
          <w:p w14:paraId="080921A4"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Postojeće građevine komunalne infrastrukture koje će se rekonstruirati </w:t>
            </w:r>
          </w:p>
        </w:tc>
        <w:tc>
          <w:tcPr>
            <w:tcW w:w="2551" w:type="dxa"/>
            <w:shd w:val="clear" w:color="auto" w:fill="auto"/>
          </w:tcPr>
          <w:p w14:paraId="615C46C0" w14:textId="77777777" w:rsidR="00827498" w:rsidRPr="00827498" w:rsidRDefault="00827498" w:rsidP="00827498">
            <w:pPr>
              <w:spacing w:after="0" w:line="240" w:lineRule="auto"/>
              <w:ind w:right="276"/>
              <w:jc w:val="center"/>
              <w:rPr>
                <w:rFonts w:ascii="Times New Roman" w:eastAsia="Times New Roman" w:hAnsi="Times New Roman" w:cs="Times New Roman"/>
                <w:sz w:val="20"/>
                <w:szCs w:val="20"/>
                <w:lang w:eastAsia="hr-HR"/>
              </w:rPr>
            </w:pPr>
            <w:r w:rsidRPr="00827498">
              <w:rPr>
                <w:rFonts w:ascii="Times New Roman" w:eastAsia="Times New Roman" w:hAnsi="Times New Roman" w:cs="Times New Roman"/>
                <w:sz w:val="20"/>
                <w:szCs w:val="20"/>
                <w:lang w:eastAsia="hr-HR"/>
              </w:rPr>
              <w:t>43</w:t>
            </w:r>
          </w:p>
        </w:tc>
        <w:tc>
          <w:tcPr>
            <w:tcW w:w="3119" w:type="dxa"/>
            <w:shd w:val="clear" w:color="auto" w:fill="auto"/>
          </w:tcPr>
          <w:p w14:paraId="2C131A1B" w14:textId="77777777" w:rsidR="00827498" w:rsidRPr="00827498" w:rsidRDefault="00827498" w:rsidP="00827498">
            <w:pPr>
              <w:spacing w:after="0" w:line="240" w:lineRule="auto"/>
              <w:ind w:right="276"/>
              <w:rPr>
                <w:rFonts w:ascii="Times New Roman" w:eastAsia="Times New Roman" w:hAnsi="Times New Roman" w:cs="Times New Roman"/>
                <w:sz w:val="20"/>
                <w:szCs w:val="20"/>
                <w:lang w:eastAsia="x-none"/>
              </w:rPr>
            </w:pPr>
            <w:r w:rsidRPr="00827498">
              <w:rPr>
                <w:rFonts w:ascii="Times New Roman" w:eastAsia="Times New Roman" w:hAnsi="Times New Roman" w:cs="Times New Roman"/>
                <w:sz w:val="20"/>
                <w:szCs w:val="20"/>
                <w:lang w:eastAsia="x-none"/>
              </w:rPr>
              <w:t>građenje komunalne infrastrukture u smislu zakona kojim se uređuje gradnja građevina</w:t>
            </w:r>
          </w:p>
        </w:tc>
      </w:tr>
      <w:tr w:rsidR="00827498" w:rsidRPr="00827498" w14:paraId="4A6BB1F3" w14:textId="77777777" w:rsidTr="00827498">
        <w:trPr>
          <w:trHeight w:val="372"/>
        </w:trPr>
        <w:tc>
          <w:tcPr>
            <w:tcW w:w="3526" w:type="dxa"/>
            <w:gridSpan w:val="2"/>
            <w:shd w:val="clear" w:color="auto" w:fill="auto"/>
          </w:tcPr>
          <w:p w14:paraId="086AC72D" w14:textId="77777777" w:rsidR="00827498" w:rsidRPr="00827498" w:rsidRDefault="00827498" w:rsidP="00827498">
            <w:pPr>
              <w:spacing w:after="0" w:line="240" w:lineRule="auto"/>
              <w:ind w:right="276"/>
              <w:jc w:val="right"/>
              <w:rPr>
                <w:rFonts w:ascii="Times New Roman" w:eastAsia="Times New Roman" w:hAnsi="Times New Roman" w:cs="Times New Roman"/>
                <w:b/>
                <w:sz w:val="20"/>
                <w:szCs w:val="20"/>
                <w:lang w:val="sv-SE" w:eastAsia="x-none"/>
              </w:rPr>
            </w:pPr>
            <w:r w:rsidRPr="00827498">
              <w:rPr>
                <w:rFonts w:ascii="Times New Roman" w:eastAsia="Times New Roman" w:hAnsi="Times New Roman" w:cs="Times New Roman"/>
                <w:b/>
                <w:sz w:val="20"/>
                <w:szCs w:val="20"/>
                <w:lang w:val="sv-SE" w:eastAsia="x-none"/>
              </w:rPr>
              <w:t>UKUPNO</w:t>
            </w:r>
          </w:p>
        </w:tc>
        <w:tc>
          <w:tcPr>
            <w:tcW w:w="2711" w:type="dxa"/>
          </w:tcPr>
          <w:p w14:paraId="0367C96A" w14:textId="77777777" w:rsidR="00827498" w:rsidRPr="00827498" w:rsidRDefault="00827498" w:rsidP="00827498">
            <w:pPr>
              <w:spacing w:after="0" w:line="240" w:lineRule="auto"/>
              <w:ind w:right="276"/>
              <w:jc w:val="right"/>
              <w:rPr>
                <w:rFonts w:ascii="Times New Roman" w:eastAsia="Times New Roman" w:hAnsi="Times New Roman" w:cs="Times New Roman"/>
                <w:b/>
                <w:sz w:val="20"/>
                <w:szCs w:val="20"/>
                <w:lang w:val="sv-SE" w:eastAsia="x-none"/>
              </w:rPr>
            </w:pPr>
            <w:r w:rsidRPr="00827498">
              <w:rPr>
                <w:rFonts w:ascii="Times New Roman" w:eastAsia="Times New Roman" w:hAnsi="Times New Roman" w:cs="Times New Roman"/>
                <w:b/>
                <w:sz w:val="20"/>
                <w:szCs w:val="20"/>
                <w:lang w:val="sv-SE" w:eastAsia="x-none"/>
              </w:rPr>
              <w:t>80.000,00</w:t>
            </w:r>
          </w:p>
        </w:tc>
        <w:tc>
          <w:tcPr>
            <w:tcW w:w="2693" w:type="dxa"/>
            <w:shd w:val="clear" w:color="auto" w:fill="auto"/>
          </w:tcPr>
          <w:p w14:paraId="3FA6A699"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p>
        </w:tc>
        <w:tc>
          <w:tcPr>
            <w:tcW w:w="2551" w:type="dxa"/>
            <w:shd w:val="clear" w:color="auto" w:fill="auto"/>
          </w:tcPr>
          <w:p w14:paraId="7752132C"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p>
        </w:tc>
        <w:tc>
          <w:tcPr>
            <w:tcW w:w="3119" w:type="dxa"/>
            <w:shd w:val="clear" w:color="auto" w:fill="auto"/>
          </w:tcPr>
          <w:p w14:paraId="22B665CA"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p>
        </w:tc>
      </w:tr>
    </w:tbl>
    <w:p w14:paraId="2096A0A1" w14:textId="77777777" w:rsidR="00827498" w:rsidRPr="00827498" w:rsidRDefault="00827498" w:rsidP="00827498">
      <w:pPr>
        <w:spacing w:after="0" w:line="240" w:lineRule="auto"/>
        <w:ind w:left="720" w:right="276"/>
        <w:jc w:val="both"/>
        <w:rPr>
          <w:rFonts w:ascii="Times New Roman" w:eastAsia="Times New Roman" w:hAnsi="Times New Roman" w:cs="Times New Roman"/>
          <w:b/>
          <w:sz w:val="24"/>
          <w:szCs w:val="20"/>
          <w:lang w:val="sv-SE" w:eastAsia="x-none"/>
        </w:rPr>
      </w:pPr>
    </w:p>
    <w:p w14:paraId="4D9D02CD" w14:textId="77777777" w:rsidR="00827498" w:rsidRPr="00827498" w:rsidRDefault="00827498" w:rsidP="00827498">
      <w:pPr>
        <w:spacing w:after="0" w:line="240" w:lineRule="auto"/>
        <w:ind w:left="720" w:right="276"/>
        <w:jc w:val="both"/>
        <w:rPr>
          <w:rFonts w:ascii="Times New Roman" w:eastAsia="Times New Roman" w:hAnsi="Times New Roman" w:cs="Times New Roman"/>
          <w:b/>
          <w:sz w:val="24"/>
          <w:szCs w:val="20"/>
          <w:lang w:val="sv-SE" w:eastAsia="x-none"/>
        </w:rPr>
      </w:pPr>
    </w:p>
    <w:p w14:paraId="1B8142CC" w14:textId="77777777" w:rsidR="00827498" w:rsidRPr="00827498" w:rsidRDefault="00827498" w:rsidP="00827498">
      <w:pPr>
        <w:spacing w:after="0" w:line="240" w:lineRule="auto"/>
        <w:ind w:left="720" w:right="276"/>
        <w:jc w:val="both"/>
        <w:rPr>
          <w:rFonts w:ascii="Times New Roman" w:eastAsia="Times New Roman" w:hAnsi="Times New Roman" w:cs="Times New Roman"/>
          <w:b/>
          <w:sz w:val="24"/>
          <w:szCs w:val="20"/>
          <w:lang w:val="sv-SE" w:eastAsia="x-none"/>
        </w:rPr>
      </w:pPr>
    </w:p>
    <w:p w14:paraId="48EC5B29" w14:textId="77777777" w:rsidR="00827498" w:rsidRPr="00827498" w:rsidRDefault="00827498" w:rsidP="00827498">
      <w:pPr>
        <w:spacing w:after="0" w:line="240" w:lineRule="auto"/>
        <w:ind w:left="720" w:right="276"/>
        <w:jc w:val="both"/>
        <w:rPr>
          <w:rFonts w:ascii="Times New Roman" w:eastAsia="Times New Roman" w:hAnsi="Times New Roman" w:cs="Times New Roman"/>
          <w:b/>
          <w:sz w:val="24"/>
          <w:szCs w:val="20"/>
          <w:lang w:val="sv-SE" w:eastAsia="x-none"/>
        </w:rPr>
      </w:pPr>
    </w:p>
    <w:p w14:paraId="2E71FF93" w14:textId="77777777" w:rsidR="00827498" w:rsidRPr="00827498" w:rsidRDefault="00827498" w:rsidP="00430A78">
      <w:pPr>
        <w:numPr>
          <w:ilvl w:val="0"/>
          <w:numId w:val="90"/>
        </w:numPr>
        <w:spacing w:after="0" w:line="240" w:lineRule="auto"/>
        <w:ind w:right="276"/>
        <w:jc w:val="both"/>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GROBLJE</w:t>
      </w:r>
    </w:p>
    <w:p w14:paraId="66666F69" w14:textId="77777777" w:rsidR="00827498" w:rsidRPr="00827498" w:rsidRDefault="00827498" w:rsidP="00827498">
      <w:pPr>
        <w:spacing w:after="0" w:line="240" w:lineRule="auto"/>
        <w:ind w:left="720" w:right="276"/>
        <w:jc w:val="both"/>
        <w:rPr>
          <w:rFonts w:ascii="Times New Roman" w:eastAsia="Times New Roman" w:hAnsi="Times New Roman" w:cs="Times New Roman"/>
          <w:b/>
          <w:sz w:val="24"/>
          <w:szCs w:val="20"/>
          <w:lang w:val="sv-SE" w:eastAsia="x-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2577"/>
        <w:gridCol w:w="2694"/>
        <w:gridCol w:w="2693"/>
        <w:gridCol w:w="2551"/>
        <w:gridCol w:w="3119"/>
      </w:tblGrid>
      <w:tr w:rsidR="00827498" w:rsidRPr="00827498" w14:paraId="7B9C00A5" w14:textId="77777777" w:rsidTr="00827498">
        <w:trPr>
          <w:trHeight w:val="563"/>
        </w:trPr>
        <w:tc>
          <w:tcPr>
            <w:tcW w:w="966" w:type="dxa"/>
            <w:shd w:val="clear" w:color="auto" w:fill="auto"/>
          </w:tcPr>
          <w:p w14:paraId="02CCF427"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Red.</w:t>
            </w:r>
          </w:p>
          <w:p w14:paraId="0BBF29F4"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br.</w:t>
            </w:r>
          </w:p>
        </w:tc>
        <w:tc>
          <w:tcPr>
            <w:tcW w:w="2577" w:type="dxa"/>
            <w:shd w:val="clear" w:color="auto" w:fill="auto"/>
          </w:tcPr>
          <w:p w14:paraId="3FB92872"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Naziv investicije</w:t>
            </w:r>
          </w:p>
        </w:tc>
        <w:tc>
          <w:tcPr>
            <w:tcW w:w="2694" w:type="dxa"/>
          </w:tcPr>
          <w:p w14:paraId="3D516DBA" w14:textId="77777777" w:rsidR="00827498" w:rsidRPr="00827498" w:rsidRDefault="00827498" w:rsidP="00827498">
            <w:pPr>
              <w:spacing w:after="0" w:line="240" w:lineRule="auto"/>
              <w:ind w:right="276"/>
              <w:jc w:val="right"/>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Plan 2024.</w:t>
            </w:r>
          </w:p>
        </w:tc>
        <w:tc>
          <w:tcPr>
            <w:tcW w:w="2693" w:type="dxa"/>
            <w:shd w:val="clear" w:color="auto" w:fill="auto"/>
          </w:tcPr>
          <w:p w14:paraId="77EB5EB2"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Napomena</w:t>
            </w:r>
          </w:p>
        </w:tc>
        <w:tc>
          <w:tcPr>
            <w:tcW w:w="2551" w:type="dxa"/>
            <w:shd w:val="clear" w:color="auto" w:fill="auto"/>
          </w:tcPr>
          <w:p w14:paraId="1B9CC29C"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Izvor financiranja</w:t>
            </w:r>
          </w:p>
        </w:tc>
        <w:tc>
          <w:tcPr>
            <w:tcW w:w="3119" w:type="dxa"/>
            <w:shd w:val="clear" w:color="auto" w:fill="auto"/>
          </w:tcPr>
          <w:p w14:paraId="67E29C88"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Radovi i radnje</w:t>
            </w:r>
          </w:p>
        </w:tc>
      </w:tr>
      <w:tr w:rsidR="00827498" w:rsidRPr="00827498" w14:paraId="4735D959" w14:textId="77777777" w:rsidTr="00827498">
        <w:trPr>
          <w:trHeight w:val="415"/>
        </w:trPr>
        <w:tc>
          <w:tcPr>
            <w:tcW w:w="14600" w:type="dxa"/>
            <w:gridSpan w:val="6"/>
            <w:shd w:val="clear" w:color="auto" w:fill="D9D9D9"/>
          </w:tcPr>
          <w:p w14:paraId="2AD1A1B8" w14:textId="77777777" w:rsidR="00827498" w:rsidRPr="00827498" w:rsidRDefault="00827498" w:rsidP="0082749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827498">
              <w:rPr>
                <w:rFonts w:ascii="Times New Roman" w:eastAsia="Times New Roman" w:hAnsi="Times New Roman" w:cs="Times New Roman"/>
                <w:b/>
                <w:bCs/>
                <w:color w:val="000000"/>
                <w:sz w:val="24"/>
                <w:szCs w:val="24"/>
                <w:lang w:eastAsia="hr-HR"/>
              </w:rPr>
              <w:t>Izgradnja i uređenje groblja</w:t>
            </w:r>
          </w:p>
        </w:tc>
      </w:tr>
      <w:tr w:rsidR="00827498" w:rsidRPr="00827498" w14:paraId="6F158C16" w14:textId="77777777" w:rsidTr="00827498">
        <w:tc>
          <w:tcPr>
            <w:tcW w:w="966" w:type="dxa"/>
            <w:shd w:val="clear" w:color="auto" w:fill="auto"/>
          </w:tcPr>
          <w:p w14:paraId="77E00C70" w14:textId="77777777" w:rsidR="00827498" w:rsidRPr="00827498" w:rsidRDefault="00827498" w:rsidP="00827498">
            <w:pPr>
              <w:spacing w:after="0" w:line="240" w:lineRule="auto"/>
              <w:ind w:right="276"/>
              <w:rPr>
                <w:rFonts w:ascii="Times New Roman" w:eastAsia="Times New Roman" w:hAnsi="Times New Roman" w:cs="Times New Roman"/>
                <w:bCs/>
                <w:sz w:val="24"/>
                <w:szCs w:val="20"/>
                <w:lang w:val="sv-SE" w:eastAsia="x-none"/>
              </w:rPr>
            </w:pPr>
            <w:r w:rsidRPr="00827498">
              <w:rPr>
                <w:rFonts w:ascii="Times New Roman" w:eastAsia="Times New Roman" w:hAnsi="Times New Roman" w:cs="Times New Roman"/>
                <w:bCs/>
                <w:sz w:val="24"/>
                <w:szCs w:val="20"/>
                <w:lang w:val="sv-SE" w:eastAsia="x-none"/>
              </w:rPr>
              <w:t>1.</w:t>
            </w:r>
          </w:p>
        </w:tc>
        <w:tc>
          <w:tcPr>
            <w:tcW w:w="2577" w:type="dxa"/>
            <w:shd w:val="clear" w:color="auto" w:fill="auto"/>
          </w:tcPr>
          <w:p w14:paraId="694A0E1C"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Cs/>
                <w:sz w:val="20"/>
                <w:szCs w:val="20"/>
                <w:lang w:val="sv-SE" w:eastAsia="x-none"/>
              </w:rPr>
              <w:t>Izgradnja novog groblja</w:t>
            </w:r>
          </w:p>
        </w:tc>
        <w:tc>
          <w:tcPr>
            <w:tcW w:w="2694" w:type="dxa"/>
          </w:tcPr>
          <w:p w14:paraId="590C37E4"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 xml:space="preserve">Građenje:    79.500,00    </w:t>
            </w:r>
          </w:p>
          <w:p w14:paraId="44C8F900"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u w:val="single"/>
                <w:lang w:val="sv-SE" w:eastAsia="x-none"/>
              </w:rPr>
            </w:pPr>
            <w:r w:rsidRPr="00827498">
              <w:rPr>
                <w:rFonts w:ascii="Times New Roman" w:eastAsia="Times New Roman" w:hAnsi="Times New Roman" w:cs="Times New Roman"/>
                <w:bCs/>
                <w:sz w:val="20"/>
                <w:szCs w:val="20"/>
                <w:u w:val="single"/>
                <w:lang w:val="sv-SE" w:eastAsia="x-none"/>
              </w:rPr>
              <w:t>Stručni nadzor: 2.500,00</w:t>
            </w:r>
          </w:p>
          <w:p w14:paraId="6D05404D" w14:textId="77777777" w:rsidR="00827498" w:rsidRPr="00827498" w:rsidRDefault="00827498" w:rsidP="00827498">
            <w:pPr>
              <w:spacing w:after="0" w:line="240" w:lineRule="auto"/>
              <w:ind w:right="276"/>
              <w:jc w:val="right"/>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
                <w:sz w:val="20"/>
                <w:szCs w:val="20"/>
                <w:lang w:val="sv-SE" w:eastAsia="x-none"/>
              </w:rPr>
              <w:t>Ukupno:        82.000,00</w:t>
            </w:r>
          </w:p>
        </w:tc>
        <w:tc>
          <w:tcPr>
            <w:tcW w:w="2693" w:type="dxa"/>
            <w:shd w:val="clear" w:color="auto" w:fill="auto"/>
          </w:tcPr>
          <w:p w14:paraId="7D80B8DD"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Građenje građevine u uređenim dijelovima građevinskog područja</w:t>
            </w:r>
          </w:p>
        </w:tc>
        <w:tc>
          <w:tcPr>
            <w:tcW w:w="2551" w:type="dxa"/>
            <w:shd w:val="clear" w:color="auto" w:fill="auto"/>
          </w:tcPr>
          <w:p w14:paraId="4E40EFE5" w14:textId="77777777" w:rsidR="00827498" w:rsidRPr="00827498" w:rsidRDefault="00827498" w:rsidP="00827498">
            <w:pPr>
              <w:spacing w:after="0" w:line="240" w:lineRule="auto"/>
              <w:ind w:right="276"/>
              <w:jc w:val="center"/>
              <w:rPr>
                <w:rFonts w:ascii="Times New Roman" w:eastAsia="Times New Roman" w:hAnsi="Times New Roman" w:cs="Times New Roman"/>
                <w:color w:val="000000"/>
                <w:sz w:val="20"/>
                <w:szCs w:val="20"/>
                <w:lang w:eastAsia="hr-HR"/>
              </w:rPr>
            </w:pPr>
            <w:r w:rsidRPr="00827498">
              <w:rPr>
                <w:rFonts w:ascii="Times New Roman" w:eastAsia="Times New Roman" w:hAnsi="Times New Roman" w:cs="Times New Roman"/>
                <w:color w:val="000000"/>
                <w:sz w:val="20"/>
                <w:szCs w:val="20"/>
                <w:lang w:eastAsia="hr-HR"/>
              </w:rPr>
              <w:t>71</w:t>
            </w:r>
          </w:p>
        </w:tc>
        <w:tc>
          <w:tcPr>
            <w:tcW w:w="3119" w:type="dxa"/>
            <w:shd w:val="clear" w:color="auto" w:fill="auto"/>
          </w:tcPr>
          <w:p w14:paraId="2C3FF68A" w14:textId="77777777" w:rsidR="00827498" w:rsidRPr="00827498" w:rsidRDefault="00827498" w:rsidP="00827498">
            <w:pPr>
              <w:autoSpaceDE w:val="0"/>
              <w:autoSpaceDN w:val="0"/>
              <w:adjustRightInd w:val="0"/>
              <w:spacing w:after="0" w:line="240" w:lineRule="auto"/>
              <w:rPr>
                <w:rFonts w:ascii="Times New Roman" w:eastAsia="Times New Roman" w:hAnsi="Times New Roman" w:cs="Times New Roman"/>
                <w:color w:val="000000"/>
                <w:sz w:val="20"/>
                <w:szCs w:val="24"/>
                <w:lang w:eastAsia="hr-HR"/>
              </w:rPr>
            </w:pPr>
            <w:r w:rsidRPr="00827498">
              <w:rPr>
                <w:rFonts w:ascii="Times New Roman" w:eastAsia="Times New Roman" w:hAnsi="Times New Roman" w:cs="Times New Roman"/>
                <w:color w:val="000000"/>
                <w:sz w:val="20"/>
                <w:szCs w:val="20"/>
                <w:lang w:eastAsia="hr-HR"/>
              </w:rPr>
              <w:t xml:space="preserve">građenje komunalne infrastrukture u smislu zakona kojim se uređuje gradnja građevina </w:t>
            </w:r>
          </w:p>
          <w:p w14:paraId="2CE1D783"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p>
        </w:tc>
      </w:tr>
      <w:tr w:rsidR="00827498" w:rsidRPr="00827498" w14:paraId="61AB5774" w14:textId="77777777" w:rsidTr="00827498">
        <w:trPr>
          <w:trHeight w:val="372"/>
        </w:trPr>
        <w:tc>
          <w:tcPr>
            <w:tcW w:w="3543" w:type="dxa"/>
            <w:gridSpan w:val="2"/>
            <w:shd w:val="clear" w:color="auto" w:fill="auto"/>
          </w:tcPr>
          <w:p w14:paraId="28AC1D7B" w14:textId="77777777" w:rsidR="00827498" w:rsidRPr="00827498" w:rsidRDefault="00827498" w:rsidP="00827498">
            <w:pPr>
              <w:spacing w:after="0" w:line="240" w:lineRule="auto"/>
              <w:ind w:right="276"/>
              <w:jc w:val="right"/>
              <w:rPr>
                <w:rFonts w:ascii="Times New Roman" w:eastAsia="Times New Roman" w:hAnsi="Times New Roman" w:cs="Times New Roman"/>
                <w:b/>
                <w:sz w:val="20"/>
                <w:szCs w:val="20"/>
                <w:lang w:val="sv-SE" w:eastAsia="x-none"/>
              </w:rPr>
            </w:pPr>
            <w:r w:rsidRPr="00827498">
              <w:rPr>
                <w:rFonts w:ascii="Times New Roman" w:eastAsia="Times New Roman" w:hAnsi="Times New Roman" w:cs="Times New Roman"/>
                <w:b/>
                <w:sz w:val="20"/>
                <w:szCs w:val="20"/>
                <w:lang w:val="sv-SE" w:eastAsia="x-none"/>
              </w:rPr>
              <w:t>UKUPNO</w:t>
            </w:r>
          </w:p>
        </w:tc>
        <w:tc>
          <w:tcPr>
            <w:tcW w:w="2694" w:type="dxa"/>
          </w:tcPr>
          <w:p w14:paraId="6DF3CA54" w14:textId="77777777" w:rsidR="00827498" w:rsidRPr="00827498" w:rsidRDefault="00827498" w:rsidP="00827498">
            <w:pPr>
              <w:spacing w:after="0" w:line="240" w:lineRule="auto"/>
              <w:ind w:right="276"/>
              <w:jc w:val="right"/>
              <w:rPr>
                <w:rFonts w:ascii="Times New Roman" w:eastAsia="Times New Roman" w:hAnsi="Times New Roman" w:cs="Times New Roman"/>
                <w:b/>
                <w:sz w:val="20"/>
                <w:szCs w:val="20"/>
                <w:lang w:val="sv-SE" w:eastAsia="x-none"/>
              </w:rPr>
            </w:pPr>
            <w:r w:rsidRPr="00827498">
              <w:rPr>
                <w:rFonts w:ascii="Times New Roman" w:eastAsia="Times New Roman" w:hAnsi="Times New Roman" w:cs="Times New Roman"/>
                <w:b/>
                <w:sz w:val="20"/>
                <w:szCs w:val="20"/>
                <w:lang w:val="sv-SE" w:eastAsia="x-none"/>
              </w:rPr>
              <w:t>82.000,00</w:t>
            </w:r>
          </w:p>
        </w:tc>
        <w:tc>
          <w:tcPr>
            <w:tcW w:w="2693" w:type="dxa"/>
            <w:shd w:val="clear" w:color="auto" w:fill="auto"/>
          </w:tcPr>
          <w:p w14:paraId="3CA5DFC4"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p>
        </w:tc>
        <w:tc>
          <w:tcPr>
            <w:tcW w:w="2551" w:type="dxa"/>
            <w:shd w:val="clear" w:color="auto" w:fill="auto"/>
          </w:tcPr>
          <w:p w14:paraId="428647BB"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p>
        </w:tc>
        <w:tc>
          <w:tcPr>
            <w:tcW w:w="3119" w:type="dxa"/>
            <w:shd w:val="clear" w:color="auto" w:fill="auto"/>
          </w:tcPr>
          <w:p w14:paraId="347AAF7E"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p>
        </w:tc>
      </w:tr>
    </w:tbl>
    <w:p w14:paraId="0546DF73" w14:textId="77777777" w:rsidR="00827498" w:rsidRPr="00827498" w:rsidRDefault="00827498" w:rsidP="00827498">
      <w:pPr>
        <w:spacing w:after="0" w:line="240" w:lineRule="auto"/>
        <w:ind w:left="720" w:right="276"/>
        <w:jc w:val="both"/>
        <w:rPr>
          <w:rFonts w:ascii="Times New Roman" w:eastAsia="Times New Roman" w:hAnsi="Times New Roman" w:cs="Times New Roman"/>
          <w:b/>
          <w:sz w:val="24"/>
          <w:szCs w:val="20"/>
          <w:lang w:val="sv-SE" w:eastAsia="x-none"/>
        </w:rPr>
      </w:pPr>
    </w:p>
    <w:p w14:paraId="0AF6FE3F" w14:textId="77777777" w:rsidR="00827498" w:rsidRPr="00827498" w:rsidRDefault="00827498" w:rsidP="00827498">
      <w:pPr>
        <w:spacing w:after="0" w:line="240" w:lineRule="auto"/>
        <w:ind w:left="360" w:right="276"/>
        <w:jc w:val="both"/>
        <w:rPr>
          <w:rFonts w:ascii="Times New Roman" w:eastAsia="Times New Roman" w:hAnsi="Times New Roman" w:cs="Times New Roman"/>
          <w:b/>
          <w:sz w:val="24"/>
          <w:szCs w:val="20"/>
          <w:lang w:val="sv-SE" w:eastAsia="x-none"/>
        </w:rPr>
      </w:pPr>
    </w:p>
    <w:p w14:paraId="40846498" w14:textId="77777777" w:rsidR="00827498" w:rsidRPr="00827498" w:rsidRDefault="00827498" w:rsidP="00827498">
      <w:pPr>
        <w:spacing w:after="0" w:line="240" w:lineRule="auto"/>
        <w:ind w:right="276"/>
        <w:jc w:val="center"/>
        <w:rPr>
          <w:rFonts w:ascii="Times New Roman" w:eastAsia="Times New Roman" w:hAnsi="Times New Roman" w:cs="Times New Roman"/>
          <w:b/>
          <w:bCs/>
          <w:sz w:val="24"/>
          <w:szCs w:val="20"/>
          <w:lang w:val="sv-SE" w:eastAsia="x-none"/>
        </w:rPr>
      </w:pPr>
    </w:p>
    <w:p w14:paraId="3213ED6B" w14:textId="77777777" w:rsidR="00827498" w:rsidRPr="00827498" w:rsidRDefault="00827498" w:rsidP="00827498">
      <w:pPr>
        <w:spacing w:after="0" w:line="240" w:lineRule="auto"/>
        <w:ind w:right="276"/>
        <w:jc w:val="center"/>
        <w:rPr>
          <w:rFonts w:ascii="Times New Roman" w:eastAsia="Times New Roman" w:hAnsi="Times New Roman" w:cs="Times New Roman"/>
          <w:b/>
          <w:bCs/>
          <w:sz w:val="24"/>
          <w:szCs w:val="20"/>
          <w:lang w:val="sv-SE" w:eastAsia="x-none"/>
        </w:rPr>
        <w:sectPr w:rsidR="00827498" w:rsidRPr="00827498" w:rsidSect="00827498">
          <w:pgSz w:w="16838" w:h="11906" w:orient="landscape"/>
          <w:pgMar w:top="1134" w:right="295" w:bottom="992" w:left="289" w:header="709" w:footer="709" w:gutter="0"/>
          <w:cols w:space="708"/>
          <w:docGrid w:linePitch="360"/>
        </w:sectPr>
      </w:pPr>
    </w:p>
    <w:p w14:paraId="4187DF50" w14:textId="77777777" w:rsidR="00827498" w:rsidRPr="00827498" w:rsidRDefault="00827498" w:rsidP="00827498">
      <w:pPr>
        <w:spacing w:after="0" w:line="240" w:lineRule="auto"/>
        <w:ind w:right="276"/>
        <w:jc w:val="center"/>
        <w:rPr>
          <w:rFonts w:ascii="Times New Roman" w:eastAsia="Times New Roman" w:hAnsi="Times New Roman" w:cs="Times New Roman"/>
          <w:b/>
          <w:bCs/>
          <w:sz w:val="24"/>
          <w:szCs w:val="20"/>
          <w:lang w:val="sv-SE" w:eastAsia="x-none"/>
        </w:rPr>
      </w:pPr>
      <w:r w:rsidRPr="00827498">
        <w:rPr>
          <w:rFonts w:ascii="Times New Roman" w:eastAsia="Times New Roman" w:hAnsi="Times New Roman" w:cs="Times New Roman"/>
          <w:b/>
          <w:bCs/>
          <w:sz w:val="24"/>
          <w:szCs w:val="20"/>
          <w:lang w:val="sv-SE" w:eastAsia="x-none"/>
        </w:rPr>
        <w:lastRenderedPageBreak/>
        <w:t>REKAPITULACIJA (EUR)</w:t>
      </w:r>
    </w:p>
    <w:p w14:paraId="148ED7CE" w14:textId="77777777" w:rsidR="00827498" w:rsidRPr="00827498" w:rsidRDefault="00827498" w:rsidP="00827498">
      <w:pPr>
        <w:spacing w:after="0" w:line="240" w:lineRule="auto"/>
        <w:ind w:right="276"/>
        <w:jc w:val="center"/>
        <w:rPr>
          <w:rFonts w:ascii="Times New Roman" w:eastAsia="Times New Roman" w:hAnsi="Times New Roman" w:cs="Times New Roman"/>
          <w:b/>
          <w:bCs/>
          <w:sz w:val="24"/>
          <w:szCs w:val="20"/>
          <w:lang w:val="sv-SE" w:eastAsia="x-none"/>
        </w:rPr>
      </w:pPr>
    </w:p>
    <w:p w14:paraId="46F9C836" w14:textId="77777777" w:rsidR="00827498" w:rsidRPr="00827498" w:rsidRDefault="00827498" w:rsidP="00827498">
      <w:pPr>
        <w:spacing w:after="0" w:line="240" w:lineRule="auto"/>
        <w:ind w:left="720" w:right="276"/>
        <w:rPr>
          <w:rFonts w:ascii="Times New Roman" w:eastAsia="Times New Roman" w:hAnsi="Times New Roman" w:cs="Times New Roman"/>
          <w:sz w:val="27"/>
          <w:szCs w:val="27"/>
          <w:lang w:val="en-US" w:eastAsia="x-none"/>
        </w:rPr>
      </w:pPr>
      <w:r w:rsidRPr="00827498">
        <w:rPr>
          <w:rFonts w:ascii="Times New Roman" w:eastAsia="Times New Roman" w:hAnsi="Times New Roman" w:cs="Times New Roman"/>
          <w:sz w:val="27"/>
          <w:szCs w:val="27"/>
          <w:lang w:val="en-US" w:eastAsia="x-none"/>
        </w:rPr>
        <w:t>1. Nerazvrstane ceste</w:t>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t xml:space="preserve"> 371.000,00</w:t>
      </w:r>
      <w:r w:rsidRPr="00827498">
        <w:rPr>
          <w:rFonts w:ascii="Times New Roman" w:eastAsia="Times New Roman" w:hAnsi="Times New Roman" w:cs="Times New Roman"/>
          <w:sz w:val="27"/>
          <w:szCs w:val="27"/>
          <w:lang w:val="en-US" w:eastAsia="x-none"/>
        </w:rPr>
        <w:br/>
        <w:t>2. Javne prometne površine na kojima nije</w:t>
      </w:r>
    </w:p>
    <w:p w14:paraId="7782994E" w14:textId="77777777" w:rsidR="00827498" w:rsidRPr="00827498" w:rsidRDefault="00827498" w:rsidP="00827498">
      <w:pPr>
        <w:spacing w:after="0" w:line="240" w:lineRule="auto"/>
        <w:ind w:left="708" w:right="276" w:firstLine="270"/>
        <w:rPr>
          <w:rFonts w:ascii="Times New Roman" w:eastAsia="Times New Roman" w:hAnsi="Times New Roman" w:cs="Times New Roman"/>
          <w:sz w:val="27"/>
          <w:szCs w:val="27"/>
          <w:u w:val="single"/>
          <w:lang w:val="en-US" w:eastAsia="x-none"/>
        </w:rPr>
      </w:pPr>
      <w:r w:rsidRPr="00827498">
        <w:rPr>
          <w:rFonts w:ascii="Times New Roman" w:eastAsia="Times New Roman" w:hAnsi="Times New Roman" w:cs="Times New Roman"/>
          <w:sz w:val="27"/>
          <w:szCs w:val="27"/>
          <w:lang w:val="en-US" w:eastAsia="x-none"/>
        </w:rPr>
        <w:t>dopušten promet motornih vozila</w:t>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t xml:space="preserve"> 320.000,00</w:t>
      </w:r>
      <w:r w:rsidRPr="00827498">
        <w:rPr>
          <w:rFonts w:ascii="Times New Roman" w:eastAsia="Times New Roman" w:hAnsi="Times New Roman" w:cs="Times New Roman"/>
          <w:bCs/>
          <w:sz w:val="27"/>
          <w:szCs w:val="27"/>
          <w:lang w:val="en-US" w:eastAsia="x-none"/>
        </w:rPr>
        <w:br/>
      </w:r>
      <w:r w:rsidRPr="00827498">
        <w:rPr>
          <w:rFonts w:ascii="Times New Roman" w:eastAsia="Times New Roman" w:hAnsi="Times New Roman" w:cs="Times New Roman"/>
          <w:sz w:val="27"/>
          <w:szCs w:val="27"/>
          <w:lang w:val="en-US" w:eastAsia="x-none"/>
        </w:rPr>
        <w:t>3. Javne zelene površine</w:t>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t xml:space="preserve">   50.000,00</w:t>
      </w:r>
      <w:r w:rsidRPr="00827498">
        <w:rPr>
          <w:rFonts w:ascii="Times New Roman" w:eastAsia="Times New Roman" w:hAnsi="Times New Roman" w:cs="Times New Roman"/>
          <w:sz w:val="27"/>
          <w:szCs w:val="27"/>
          <w:lang w:val="en-US" w:eastAsia="x-none"/>
        </w:rPr>
        <w:br/>
        <w:t>4. Građevine i uređaji javne namjene</w:t>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t xml:space="preserve"> 225.000,00</w:t>
      </w:r>
      <w:r w:rsidRPr="00827498">
        <w:rPr>
          <w:rFonts w:ascii="Times New Roman" w:eastAsia="Times New Roman" w:hAnsi="Times New Roman" w:cs="Times New Roman"/>
          <w:sz w:val="27"/>
          <w:szCs w:val="27"/>
          <w:lang w:val="en-US" w:eastAsia="x-none"/>
        </w:rPr>
        <w:br/>
        <w:t>5. Javna rasvjeta</w:t>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r>
      <w:r w:rsidRPr="00827498">
        <w:rPr>
          <w:rFonts w:ascii="Times New Roman" w:eastAsia="Times New Roman" w:hAnsi="Times New Roman" w:cs="Times New Roman"/>
          <w:sz w:val="27"/>
          <w:szCs w:val="27"/>
          <w:lang w:val="en-US" w:eastAsia="x-none"/>
        </w:rPr>
        <w:tab/>
        <w:t xml:space="preserve">   80.000,00</w:t>
      </w:r>
      <w:r w:rsidRPr="00827498">
        <w:rPr>
          <w:rFonts w:ascii="Times New Roman" w:eastAsia="Times New Roman" w:hAnsi="Times New Roman" w:cs="Times New Roman"/>
          <w:sz w:val="27"/>
          <w:szCs w:val="27"/>
          <w:lang w:val="en-US" w:eastAsia="x-none"/>
        </w:rPr>
        <w:br/>
      </w:r>
      <w:r w:rsidRPr="00827498">
        <w:rPr>
          <w:rFonts w:ascii="Times New Roman" w:eastAsia="Times New Roman" w:hAnsi="Times New Roman" w:cs="Times New Roman"/>
          <w:sz w:val="27"/>
          <w:szCs w:val="27"/>
          <w:u w:val="single"/>
          <w:lang w:val="en-US" w:eastAsia="x-none"/>
        </w:rPr>
        <w:t>6. Groblja</w:t>
      </w:r>
      <w:r w:rsidRPr="00827498">
        <w:rPr>
          <w:rFonts w:ascii="Times New Roman" w:eastAsia="Times New Roman" w:hAnsi="Times New Roman" w:cs="Times New Roman"/>
          <w:sz w:val="27"/>
          <w:szCs w:val="27"/>
          <w:u w:val="single"/>
          <w:lang w:val="en-US" w:eastAsia="x-none"/>
        </w:rPr>
        <w:tab/>
      </w:r>
      <w:r w:rsidRPr="00827498">
        <w:rPr>
          <w:rFonts w:ascii="Times New Roman" w:eastAsia="Times New Roman" w:hAnsi="Times New Roman" w:cs="Times New Roman"/>
          <w:sz w:val="27"/>
          <w:szCs w:val="27"/>
          <w:u w:val="single"/>
          <w:lang w:val="en-US" w:eastAsia="x-none"/>
        </w:rPr>
        <w:tab/>
      </w:r>
      <w:r w:rsidRPr="00827498">
        <w:rPr>
          <w:rFonts w:ascii="Times New Roman" w:eastAsia="Times New Roman" w:hAnsi="Times New Roman" w:cs="Times New Roman"/>
          <w:sz w:val="27"/>
          <w:szCs w:val="27"/>
          <w:u w:val="single"/>
          <w:lang w:val="en-US" w:eastAsia="x-none"/>
        </w:rPr>
        <w:tab/>
      </w:r>
      <w:r w:rsidRPr="00827498">
        <w:rPr>
          <w:rFonts w:ascii="Times New Roman" w:eastAsia="Times New Roman" w:hAnsi="Times New Roman" w:cs="Times New Roman"/>
          <w:sz w:val="27"/>
          <w:szCs w:val="27"/>
          <w:u w:val="single"/>
          <w:lang w:val="en-US" w:eastAsia="x-none"/>
        </w:rPr>
        <w:tab/>
      </w:r>
      <w:r w:rsidRPr="00827498">
        <w:rPr>
          <w:rFonts w:ascii="Times New Roman" w:eastAsia="Times New Roman" w:hAnsi="Times New Roman" w:cs="Times New Roman"/>
          <w:sz w:val="27"/>
          <w:szCs w:val="27"/>
          <w:u w:val="single"/>
          <w:lang w:val="en-US" w:eastAsia="x-none"/>
        </w:rPr>
        <w:tab/>
      </w:r>
      <w:r w:rsidRPr="00827498">
        <w:rPr>
          <w:rFonts w:ascii="Times New Roman" w:eastAsia="Times New Roman" w:hAnsi="Times New Roman" w:cs="Times New Roman"/>
          <w:sz w:val="27"/>
          <w:szCs w:val="27"/>
          <w:u w:val="single"/>
          <w:lang w:val="en-US" w:eastAsia="x-none"/>
        </w:rPr>
        <w:tab/>
      </w:r>
      <w:r w:rsidRPr="00827498">
        <w:rPr>
          <w:rFonts w:ascii="Times New Roman" w:eastAsia="Times New Roman" w:hAnsi="Times New Roman" w:cs="Times New Roman"/>
          <w:sz w:val="27"/>
          <w:szCs w:val="27"/>
          <w:u w:val="single"/>
          <w:lang w:val="en-US" w:eastAsia="x-none"/>
        </w:rPr>
        <w:tab/>
      </w:r>
      <w:r w:rsidRPr="00827498">
        <w:rPr>
          <w:rFonts w:ascii="Times New Roman" w:eastAsia="Times New Roman" w:hAnsi="Times New Roman" w:cs="Times New Roman"/>
          <w:sz w:val="27"/>
          <w:szCs w:val="27"/>
          <w:u w:val="single"/>
          <w:lang w:val="en-US" w:eastAsia="x-none"/>
        </w:rPr>
        <w:tab/>
      </w:r>
      <w:r w:rsidRPr="00827498">
        <w:rPr>
          <w:rFonts w:ascii="Times New Roman" w:eastAsia="Times New Roman" w:hAnsi="Times New Roman" w:cs="Times New Roman"/>
          <w:sz w:val="27"/>
          <w:szCs w:val="27"/>
          <w:u w:val="single"/>
          <w:lang w:val="en-US" w:eastAsia="x-none"/>
        </w:rPr>
        <w:tab/>
        <w:t xml:space="preserve">   82.000,00</w:t>
      </w:r>
    </w:p>
    <w:p w14:paraId="68402F6F" w14:textId="77777777" w:rsidR="00827498" w:rsidRPr="00827498" w:rsidRDefault="00827498" w:rsidP="00827498">
      <w:pPr>
        <w:spacing w:after="0" w:line="240" w:lineRule="auto"/>
        <w:ind w:left="708" w:right="276" w:firstLine="270"/>
        <w:rPr>
          <w:rFonts w:ascii="Times New Roman" w:eastAsia="Times New Roman" w:hAnsi="Times New Roman" w:cs="Times New Roman"/>
          <w:b/>
          <w:bCs/>
          <w:sz w:val="27"/>
          <w:szCs w:val="27"/>
          <w:lang w:val="en-US" w:eastAsia="x-none"/>
        </w:rPr>
      </w:pPr>
      <w:r w:rsidRPr="00827498">
        <w:rPr>
          <w:rFonts w:ascii="Times New Roman" w:eastAsia="Times New Roman" w:hAnsi="Times New Roman" w:cs="Times New Roman"/>
          <w:b/>
          <w:bCs/>
          <w:sz w:val="27"/>
          <w:szCs w:val="27"/>
          <w:lang w:val="en-US" w:eastAsia="x-none"/>
        </w:rPr>
        <w:t>Ukupno:</w:t>
      </w:r>
      <w:r w:rsidRPr="00827498">
        <w:rPr>
          <w:rFonts w:ascii="Times New Roman" w:eastAsia="Times New Roman" w:hAnsi="Times New Roman" w:cs="Times New Roman"/>
          <w:b/>
          <w:bCs/>
          <w:sz w:val="27"/>
          <w:szCs w:val="27"/>
          <w:lang w:val="en-US" w:eastAsia="x-none"/>
        </w:rPr>
        <w:tab/>
      </w:r>
      <w:r w:rsidRPr="00827498">
        <w:rPr>
          <w:rFonts w:ascii="Times New Roman" w:eastAsia="Times New Roman" w:hAnsi="Times New Roman" w:cs="Times New Roman"/>
          <w:b/>
          <w:bCs/>
          <w:sz w:val="27"/>
          <w:szCs w:val="27"/>
          <w:lang w:val="en-US" w:eastAsia="x-none"/>
        </w:rPr>
        <w:tab/>
      </w:r>
      <w:r w:rsidRPr="00827498">
        <w:rPr>
          <w:rFonts w:ascii="Times New Roman" w:eastAsia="Times New Roman" w:hAnsi="Times New Roman" w:cs="Times New Roman"/>
          <w:b/>
          <w:bCs/>
          <w:sz w:val="27"/>
          <w:szCs w:val="27"/>
          <w:lang w:val="en-US" w:eastAsia="x-none"/>
        </w:rPr>
        <w:tab/>
      </w:r>
      <w:r w:rsidRPr="00827498">
        <w:rPr>
          <w:rFonts w:ascii="Times New Roman" w:eastAsia="Times New Roman" w:hAnsi="Times New Roman" w:cs="Times New Roman"/>
          <w:b/>
          <w:bCs/>
          <w:sz w:val="27"/>
          <w:szCs w:val="27"/>
          <w:lang w:val="en-US" w:eastAsia="x-none"/>
        </w:rPr>
        <w:tab/>
      </w:r>
      <w:r w:rsidRPr="00827498">
        <w:rPr>
          <w:rFonts w:ascii="Times New Roman" w:eastAsia="Times New Roman" w:hAnsi="Times New Roman" w:cs="Times New Roman"/>
          <w:b/>
          <w:bCs/>
          <w:sz w:val="27"/>
          <w:szCs w:val="27"/>
          <w:lang w:val="en-US" w:eastAsia="x-none"/>
        </w:rPr>
        <w:tab/>
      </w:r>
      <w:r w:rsidRPr="00827498">
        <w:rPr>
          <w:rFonts w:ascii="Times New Roman" w:eastAsia="Times New Roman" w:hAnsi="Times New Roman" w:cs="Times New Roman"/>
          <w:b/>
          <w:bCs/>
          <w:sz w:val="27"/>
          <w:szCs w:val="27"/>
          <w:lang w:val="en-US" w:eastAsia="x-none"/>
        </w:rPr>
        <w:tab/>
      </w:r>
      <w:r w:rsidRPr="00827498">
        <w:rPr>
          <w:rFonts w:ascii="Times New Roman" w:eastAsia="Times New Roman" w:hAnsi="Times New Roman" w:cs="Times New Roman"/>
          <w:b/>
          <w:bCs/>
          <w:sz w:val="27"/>
          <w:szCs w:val="27"/>
          <w:lang w:val="en-US" w:eastAsia="x-none"/>
        </w:rPr>
        <w:tab/>
        <w:t xml:space="preserve">                   1.128.000,00</w:t>
      </w:r>
    </w:p>
    <w:p w14:paraId="016896F6"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p>
    <w:p w14:paraId="2474027B"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p>
    <w:p w14:paraId="118FFB7C" w14:textId="77777777" w:rsidR="00827498" w:rsidRPr="00827498" w:rsidRDefault="00827498" w:rsidP="00827498">
      <w:pPr>
        <w:spacing w:after="0" w:line="240" w:lineRule="auto"/>
        <w:ind w:right="276"/>
        <w:rPr>
          <w:rFonts w:ascii="Times New Roman" w:eastAsia="Times New Roman" w:hAnsi="Times New Roman" w:cs="Times New Roman"/>
          <w:sz w:val="24"/>
          <w:szCs w:val="20"/>
          <w:lang w:val="sv-SE" w:eastAsia="x-none"/>
        </w:rPr>
      </w:pPr>
      <w:r w:rsidRPr="00827498">
        <w:rPr>
          <w:rFonts w:ascii="Times New Roman" w:eastAsia="Times New Roman" w:hAnsi="Times New Roman" w:cs="Times New Roman"/>
          <w:b/>
          <w:sz w:val="24"/>
          <w:szCs w:val="20"/>
          <w:lang w:val="sv-SE" w:eastAsia="x-none"/>
        </w:rPr>
        <w:t>Šifre izvora financiranja:</w:t>
      </w:r>
      <w:r w:rsidRPr="00827498">
        <w:rPr>
          <w:rFonts w:ascii="Times New Roman" w:eastAsia="Times New Roman" w:hAnsi="Times New Roman" w:cs="Times New Roman"/>
          <w:b/>
          <w:sz w:val="24"/>
          <w:szCs w:val="20"/>
          <w:lang w:val="sv-SE" w:eastAsia="x-none"/>
        </w:rPr>
        <w:tab/>
      </w:r>
      <w:r w:rsidRPr="00827498">
        <w:rPr>
          <w:rFonts w:ascii="Times New Roman" w:eastAsia="Times New Roman" w:hAnsi="Times New Roman" w:cs="Times New Roman"/>
          <w:sz w:val="24"/>
          <w:szCs w:val="20"/>
          <w:lang w:val="sv-SE" w:eastAsia="x-none"/>
        </w:rPr>
        <w:t>11. Opći prihodi i primici</w:t>
      </w:r>
    </w:p>
    <w:p w14:paraId="5BAF7802" w14:textId="77777777" w:rsidR="00827498" w:rsidRPr="00827498" w:rsidRDefault="00827498" w:rsidP="00827498">
      <w:pPr>
        <w:spacing w:after="0" w:line="240" w:lineRule="auto"/>
        <w:ind w:right="276"/>
        <w:rPr>
          <w:rFonts w:ascii="Times New Roman" w:eastAsia="Times New Roman" w:hAnsi="Times New Roman" w:cs="Times New Roman"/>
          <w:sz w:val="24"/>
          <w:szCs w:val="20"/>
          <w:lang w:val="sv-SE" w:eastAsia="x-none"/>
        </w:rPr>
      </w:pPr>
      <w:r w:rsidRPr="00827498">
        <w:rPr>
          <w:rFonts w:ascii="Times New Roman" w:eastAsia="Times New Roman" w:hAnsi="Times New Roman" w:cs="Times New Roman"/>
          <w:sz w:val="24"/>
          <w:szCs w:val="20"/>
          <w:lang w:val="sv-SE" w:eastAsia="x-none"/>
        </w:rPr>
        <w:tab/>
      </w:r>
      <w:r w:rsidRPr="00827498">
        <w:rPr>
          <w:rFonts w:ascii="Times New Roman" w:eastAsia="Times New Roman" w:hAnsi="Times New Roman" w:cs="Times New Roman"/>
          <w:sz w:val="24"/>
          <w:szCs w:val="20"/>
          <w:lang w:val="sv-SE" w:eastAsia="x-none"/>
        </w:rPr>
        <w:tab/>
      </w:r>
      <w:r w:rsidRPr="00827498">
        <w:rPr>
          <w:rFonts w:ascii="Times New Roman" w:eastAsia="Times New Roman" w:hAnsi="Times New Roman" w:cs="Times New Roman"/>
          <w:sz w:val="24"/>
          <w:szCs w:val="20"/>
          <w:lang w:val="sv-SE" w:eastAsia="x-none"/>
        </w:rPr>
        <w:tab/>
      </w:r>
      <w:r w:rsidRPr="00827498">
        <w:rPr>
          <w:rFonts w:ascii="Times New Roman" w:eastAsia="Times New Roman" w:hAnsi="Times New Roman" w:cs="Times New Roman"/>
          <w:sz w:val="24"/>
          <w:szCs w:val="20"/>
          <w:lang w:val="sv-SE" w:eastAsia="x-none"/>
        </w:rPr>
        <w:tab/>
        <w:t xml:space="preserve">43. Prihodi za posebne namjene (komunalna naknada, komunalni </w:t>
      </w:r>
    </w:p>
    <w:p w14:paraId="759BD082" w14:textId="77777777" w:rsidR="00827498" w:rsidRPr="00827498" w:rsidRDefault="00827498" w:rsidP="00827498">
      <w:pPr>
        <w:spacing w:after="0" w:line="240" w:lineRule="auto"/>
        <w:ind w:left="2124" w:right="276" w:firstLine="708"/>
        <w:rPr>
          <w:rFonts w:ascii="Times New Roman" w:eastAsia="Times New Roman" w:hAnsi="Times New Roman" w:cs="Times New Roman"/>
          <w:sz w:val="24"/>
          <w:szCs w:val="20"/>
          <w:lang w:val="sv-SE" w:eastAsia="x-none"/>
        </w:rPr>
      </w:pPr>
      <w:r w:rsidRPr="00827498">
        <w:rPr>
          <w:rFonts w:ascii="Times New Roman" w:eastAsia="Times New Roman" w:hAnsi="Times New Roman" w:cs="Times New Roman"/>
          <w:sz w:val="24"/>
          <w:szCs w:val="20"/>
          <w:lang w:val="sv-SE" w:eastAsia="x-none"/>
        </w:rPr>
        <w:t xml:space="preserve">     doprinos i dr.)</w:t>
      </w:r>
    </w:p>
    <w:p w14:paraId="759B0369" w14:textId="77777777" w:rsidR="00827498" w:rsidRPr="00827498" w:rsidRDefault="00827498" w:rsidP="00827498">
      <w:pPr>
        <w:spacing w:after="0" w:line="240" w:lineRule="auto"/>
        <w:ind w:right="276"/>
        <w:rPr>
          <w:rFonts w:ascii="Times New Roman" w:eastAsia="Times New Roman" w:hAnsi="Times New Roman" w:cs="Times New Roman"/>
          <w:sz w:val="24"/>
          <w:szCs w:val="20"/>
          <w:lang w:val="sv-SE" w:eastAsia="x-none"/>
        </w:rPr>
      </w:pPr>
      <w:r w:rsidRPr="00827498">
        <w:rPr>
          <w:rFonts w:ascii="Times New Roman" w:eastAsia="Times New Roman" w:hAnsi="Times New Roman" w:cs="Times New Roman"/>
          <w:sz w:val="24"/>
          <w:szCs w:val="20"/>
          <w:lang w:val="sv-SE" w:eastAsia="x-none"/>
        </w:rPr>
        <w:tab/>
      </w:r>
      <w:r w:rsidRPr="00827498">
        <w:rPr>
          <w:rFonts w:ascii="Times New Roman" w:eastAsia="Times New Roman" w:hAnsi="Times New Roman" w:cs="Times New Roman"/>
          <w:sz w:val="24"/>
          <w:szCs w:val="20"/>
          <w:lang w:val="sv-SE" w:eastAsia="x-none"/>
        </w:rPr>
        <w:tab/>
      </w:r>
      <w:r w:rsidRPr="00827498">
        <w:rPr>
          <w:rFonts w:ascii="Times New Roman" w:eastAsia="Times New Roman" w:hAnsi="Times New Roman" w:cs="Times New Roman"/>
          <w:sz w:val="24"/>
          <w:szCs w:val="20"/>
          <w:lang w:val="sv-SE" w:eastAsia="x-none"/>
        </w:rPr>
        <w:tab/>
      </w:r>
      <w:r w:rsidRPr="00827498">
        <w:rPr>
          <w:rFonts w:ascii="Times New Roman" w:eastAsia="Times New Roman" w:hAnsi="Times New Roman" w:cs="Times New Roman"/>
          <w:sz w:val="24"/>
          <w:szCs w:val="20"/>
          <w:lang w:val="sv-SE" w:eastAsia="x-none"/>
        </w:rPr>
        <w:tab/>
        <w:t>51. Pomoći EU</w:t>
      </w:r>
    </w:p>
    <w:p w14:paraId="56DEBA78"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sz w:val="24"/>
          <w:szCs w:val="20"/>
          <w:lang w:val="sv-SE" w:eastAsia="x-none"/>
        </w:rPr>
        <w:tab/>
      </w:r>
      <w:r w:rsidRPr="00827498">
        <w:rPr>
          <w:rFonts w:ascii="Times New Roman" w:eastAsia="Times New Roman" w:hAnsi="Times New Roman" w:cs="Times New Roman"/>
          <w:sz w:val="24"/>
          <w:szCs w:val="20"/>
          <w:lang w:val="sv-SE" w:eastAsia="x-none"/>
        </w:rPr>
        <w:tab/>
      </w:r>
      <w:r w:rsidRPr="00827498">
        <w:rPr>
          <w:rFonts w:ascii="Times New Roman" w:eastAsia="Times New Roman" w:hAnsi="Times New Roman" w:cs="Times New Roman"/>
          <w:sz w:val="24"/>
          <w:szCs w:val="20"/>
          <w:lang w:val="sv-SE" w:eastAsia="x-none"/>
        </w:rPr>
        <w:tab/>
      </w:r>
      <w:r w:rsidRPr="00827498">
        <w:rPr>
          <w:rFonts w:ascii="Times New Roman" w:eastAsia="Times New Roman" w:hAnsi="Times New Roman" w:cs="Times New Roman"/>
          <w:sz w:val="24"/>
          <w:szCs w:val="20"/>
          <w:lang w:val="sv-SE" w:eastAsia="x-none"/>
        </w:rPr>
        <w:tab/>
        <w:t>52 Ostale pomoći</w:t>
      </w:r>
      <w:r w:rsidRPr="00827498">
        <w:rPr>
          <w:rFonts w:ascii="Times New Roman" w:eastAsia="Times New Roman" w:hAnsi="Times New Roman" w:cs="Times New Roman"/>
          <w:b/>
          <w:sz w:val="24"/>
          <w:szCs w:val="20"/>
          <w:lang w:val="sv-SE" w:eastAsia="x-none"/>
        </w:rPr>
        <w:t xml:space="preserve"> </w:t>
      </w:r>
    </w:p>
    <w:p w14:paraId="39A47A04" w14:textId="77777777" w:rsidR="00827498" w:rsidRPr="00827498" w:rsidRDefault="00827498" w:rsidP="00827498">
      <w:pPr>
        <w:spacing w:after="0" w:line="240" w:lineRule="auto"/>
        <w:ind w:right="276"/>
        <w:rPr>
          <w:rFonts w:ascii="Times New Roman" w:eastAsia="Times New Roman" w:hAnsi="Times New Roman" w:cs="Times New Roman"/>
          <w:bCs/>
          <w:sz w:val="24"/>
          <w:szCs w:val="20"/>
          <w:lang w:val="sv-SE" w:eastAsia="x-none"/>
        </w:rPr>
      </w:pPr>
      <w:r w:rsidRPr="00827498">
        <w:rPr>
          <w:rFonts w:ascii="Times New Roman" w:eastAsia="Times New Roman" w:hAnsi="Times New Roman" w:cs="Times New Roman"/>
          <w:b/>
          <w:sz w:val="24"/>
          <w:szCs w:val="20"/>
          <w:lang w:val="sv-SE" w:eastAsia="x-none"/>
        </w:rPr>
        <w:tab/>
      </w:r>
      <w:r w:rsidRPr="00827498">
        <w:rPr>
          <w:rFonts w:ascii="Times New Roman" w:eastAsia="Times New Roman" w:hAnsi="Times New Roman" w:cs="Times New Roman"/>
          <w:b/>
          <w:sz w:val="24"/>
          <w:szCs w:val="20"/>
          <w:lang w:val="sv-SE" w:eastAsia="x-none"/>
        </w:rPr>
        <w:tab/>
      </w:r>
      <w:r w:rsidRPr="00827498">
        <w:rPr>
          <w:rFonts w:ascii="Times New Roman" w:eastAsia="Times New Roman" w:hAnsi="Times New Roman" w:cs="Times New Roman"/>
          <w:b/>
          <w:sz w:val="24"/>
          <w:szCs w:val="20"/>
          <w:lang w:val="sv-SE" w:eastAsia="x-none"/>
        </w:rPr>
        <w:tab/>
      </w:r>
      <w:r w:rsidRPr="00827498">
        <w:rPr>
          <w:rFonts w:ascii="Times New Roman" w:eastAsia="Times New Roman" w:hAnsi="Times New Roman" w:cs="Times New Roman"/>
          <w:bCs/>
          <w:sz w:val="24"/>
          <w:szCs w:val="20"/>
          <w:lang w:val="sv-SE" w:eastAsia="x-none"/>
        </w:rPr>
        <w:tab/>
        <w:t>71. Prihodi od prodaje imovine</w:t>
      </w:r>
    </w:p>
    <w:p w14:paraId="75E9BEEC"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p>
    <w:p w14:paraId="234E4AEA"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Članak 5.</w:t>
      </w:r>
    </w:p>
    <w:p w14:paraId="0D9CAB22" w14:textId="77777777" w:rsidR="00827498" w:rsidRPr="00827498" w:rsidRDefault="00827498" w:rsidP="00827498">
      <w:pPr>
        <w:spacing w:after="0" w:line="240" w:lineRule="auto"/>
        <w:ind w:right="-291" w:firstLine="708"/>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Dinamiku realizacije aktivnosti predviđenih ovim Programom odrediti će općinski načelnik, sukladno  priljevu financijskih sredstava u proračun Općine.</w:t>
      </w:r>
    </w:p>
    <w:p w14:paraId="4E5DECB3" w14:textId="77777777" w:rsidR="00827498" w:rsidRPr="00827498" w:rsidRDefault="00827498" w:rsidP="00827498">
      <w:pPr>
        <w:spacing w:after="0" w:line="240" w:lineRule="auto"/>
        <w:ind w:right="-291" w:firstLine="708"/>
        <w:jc w:val="both"/>
        <w:rPr>
          <w:rFonts w:ascii="Times New Roman" w:eastAsia="Times New Roman" w:hAnsi="Times New Roman" w:cs="Times New Roman"/>
          <w:sz w:val="24"/>
          <w:szCs w:val="20"/>
          <w:lang w:eastAsia="hr-HR"/>
        </w:rPr>
      </w:pPr>
    </w:p>
    <w:p w14:paraId="044E7575" w14:textId="77777777" w:rsidR="00827498" w:rsidRPr="00827498" w:rsidRDefault="00827498" w:rsidP="00827498">
      <w:pPr>
        <w:spacing w:after="0" w:line="240" w:lineRule="auto"/>
        <w:ind w:right="-291" w:firstLine="708"/>
        <w:jc w:val="both"/>
        <w:rPr>
          <w:rFonts w:ascii="Times New Roman" w:eastAsia="Times New Roman" w:hAnsi="Times New Roman" w:cs="Times New Roman"/>
          <w:sz w:val="24"/>
          <w:szCs w:val="20"/>
          <w:lang w:eastAsia="hr-HR"/>
        </w:rPr>
      </w:pPr>
    </w:p>
    <w:p w14:paraId="50FCC898"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b/>
          <w:sz w:val="24"/>
          <w:szCs w:val="20"/>
          <w:lang w:val="sv-SE" w:eastAsia="x-none"/>
        </w:rPr>
        <w:t>Članak 6.</w:t>
      </w:r>
    </w:p>
    <w:p w14:paraId="0CA846D0"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0"/>
          <w:lang w:val="sv-SE" w:eastAsia="x-none"/>
        </w:rPr>
      </w:pPr>
    </w:p>
    <w:p w14:paraId="2EB15A01" w14:textId="77777777" w:rsidR="00827498" w:rsidRPr="00827498" w:rsidRDefault="00827498" w:rsidP="00827498">
      <w:pPr>
        <w:spacing w:after="0" w:line="240" w:lineRule="auto"/>
        <w:ind w:right="276" w:firstLine="708"/>
        <w:jc w:val="both"/>
        <w:rPr>
          <w:rFonts w:ascii="Times New Roman" w:eastAsia="Times New Roman" w:hAnsi="Times New Roman" w:cs="Times New Roman"/>
          <w:sz w:val="24"/>
          <w:szCs w:val="20"/>
          <w:lang w:val="sv-SE" w:eastAsia="x-none"/>
        </w:rPr>
      </w:pPr>
      <w:r w:rsidRPr="00827498">
        <w:rPr>
          <w:rFonts w:ascii="Times New Roman" w:eastAsia="Times New Roman" w:hAnsi="Times New Roman" w:cs="Times New Roman"/>
          <w:sz w:val="24"/>
          <w:szCs w:val="20"/>
          <w:lang w:val="sv-SE" w:eastAsia="x-none"/>
        </w:rPr>
        <w:t>Ovaj Program stupa na snagu danom stupanja na snagu Odluke o proračunu Općine</w:t>
      </w:r>
    </w:p>
    <w:p w14:paraId="65B7E6ED" w14:textId="77777777" w:rsidR="00827498" w:rsidRDefault="00827498" w:rsidP="00827498">
      <w:pPr>
        <w:spacing w:after="0" w:line="240" w:lineRule="auto"/>
        <w:ind w:right="276"/>
        <w:jc w:val="both"/>
        <w:rPr>
          <w:rFonts w:ascii="Times New Roman" w:eastAsia="Times New Roman" w:hAnsi="Times New Roman" w:cs="Times New Roman"/>
          <w:sz w:val="24"/>
          <w:szCs w:val="20"/>
          <w:lang w:val="sv-SE" w:eastAsia="x-none"/>
        </w:rPr>
      </w:pPr>
      <w:r w:rsidRPr="00827498">
        <w:rPr>
          <w:rFonts w:ascii="Times New Roman" w:eastAsia="Times New Roman" w:hAnsi="Times New Roman" w:cs="Times New Roman"/>
          <w:sz w:val="24"/>
          <w:szCs w:val="20"/>
          <w:lang w:val="sv-SE" w:eastAsia="x-none"/>
        </w:rPr>
        <w:t>Sveti Križ Začretje za 2024. godinu, a primjenjuje se od 01.01.2024. te će se objaviti u ”Službenom glasniku Krapinsko-zagorske županije”</w:t>
      </w:r>
    </w:p>
    <w:p w14:paraId="1FFAD614" w14:textId="5B22F633" w:rsidR="00827498" w:rsidRPr="00827498" w:rsidRDefault="00827498" w:rsidP="00827498">
      <w:pPr>
        <w:spacing w:after="0" w:line="240" w:lineRule="auto"/>
        <w:ind w:right="276"/>
        <w:jc w:val="both"/>
        <w:rPr>
          <w:rFonts w:ascii="Times New Roman" w:eastAsia="Times New Roman" w:hAnsi="Times New Roman" w:cs="Times New Roman"/>
          <w:sz w:val="24"/>
          <w:szCs w:val="20"/>
          <w:lang w:val="sv-SE" w:eastAsia="x-none"/>
        </w:rPr>
      </w:pPr>
      <w:r>
        <w:rPr>
          <w:rFonts w:ascii="Times New Roman" w:eastAsia="Times New Roman" w:hAnsi="Times New Roman" w:cs="Times New Roman"/>
          <w:sz w:val="24"/>
          <w:szCs w:val="24"/>
          <w:lang w:val="en-US" w:eastAsia="x-none"/>
        </w:rPr>
        <w:tab/>
      </w:r>
      <w:r>
        <w:rPr>
          <w:rFonts w:ascii="Times New Roman" w:eastAsia="Times New Roman" w:hAnsi="Times New Roman" w:cs="Times New Roman"/>
          <w:sz w:val="24"/>
          <w:szCs w:val="24"/>
          <w:lang w:val="en-US" w:eastAsia="x-none"/>
        </w:rPr>
        <w:tab/>
      </w:r>
      <w:r>
        <w:rPr>
          <w:rFonts w:ascii="Times New Roman" w:eastAsia="Times New Roman" w:hAnsi="Times New Roman" w:cs="Times New Roman"/>
          <w:sz w:val="24"/>
          <w:szCs w:val="24"/>
          <w:lang w:val="en-US" w:eastAsia="x-none"/>
        </w:rPr>
        <w:tab/>
      </w:r>
      <w:r>
        <w:rPr>
          <w:rFonts w:ascii="Times New Roman" w:eastAsia="Times New Roman" w:hAnsi="Times New Roman" w:cs="Times New Roman"/>
          <w:sz w:val="24"/>
          <w:szCs w:val="24"/>
          <w:lang w:val="en-US" w:eastAsia="x-none"/>
        </w:rPr>
        <w:tab/>
      </w:r>
      <w:r>
        <w:rPr>
          <w:rFonts w:ascii="Times New Roman" w:eastAsia="Times New Roman" w:hAnsi="Times New Roman" w:cs="Times New Roman"/>
          <w:sz w:val="24"/>
          <w:szCs w:val="24"/>
          <w:lang w:val="en-US" w:eastAsia="x-none"/>
        </w:rPr>
        <w:tab/>
      </w:r>
      <w:r w:rsidRPr="00827498">
        <w:rPr>
          <w:rFonts w:ascii="Times New Roman" w:eastAsia="Times New Roman" w:hAnsi="Times New Roman" w:cs="Times New Roman"/>
          <w:sz w:val="24"/>
          <w:szCs w:val="24"/>
          <w:lang w:val="en-US" w:eastAsia="x-none"/>
        </w:rPr>
        <w:tab/>
        <w:t xml:space="preserve">      </w:t>
      </w:r>
      <w:r>
        <w:rPr>
          <w:rFonts w:ascii="Times New Roman" w:eastAsia="Times New Roman" w:hAnsi="Times New Roman" w:cs="Times New Roman"/>
          <w:sz w:val="24"/>
          <w:szCs w:val="24"/>
          <w:lang w:val="en-US" w:eastAsia="x-none"/>
        </w:rPr>
        <w:t xml:space="preserve">    </w:t>
      </w:r>
      <w:r>
        <w:rPr>
          <w:rFonts w:ascii="Times New Roman" w:eastAsia="Times New Roman" w:hAnsi="Times New Roman" w:cs="Times New Roman"/>
          <w:sz w:val="24"/>
          <w:szCs w:val="24"/>
          <w:lang w:val="en-US" w:eastAsia="x-none"/>
        </w:rPr>
        <w:tab/>
      </w:r>
      <w:r>
        <w:rPr>
          <w:rFonts w:ascii="Times New Roman" w:eastAsia="Times New Roman" w:hAnsi="Times New Roman" w:cs="Times New Roman"/>
          <w:sz w:val="24"/>
          <w:szCs w:val="24"/>
          <w:lang w:val="en-US" w:eastAsia="x-none"/>
        </w:rPr>
        <w:tab/>
      </w:r>
      <w:r>
        <w:rPr>
          <w:rFonts w:ascii="Times New Roman" w:eastAsia="Times New Roman" w:hAnsi="Times New Roman" w:cs="Times New Roman"/>
          <w:sz w:val="24"/>
          <w:szCs w:val="24"/>
          <w:lang w:val="en-US" w:eastAsia="x-none"/>
        </w:rPr>
        <w:tab/>
      </w:r>
      <w:r>
        <w:rPr>
          <w:rFonts w:ascii="Times New Roman" w:eastAsia="Times New Roman" w:hAnsi="Times New Roman" w:cs="Times New Roman"/>
          <w:sz w:val="24"/>
          <w:szCs w:val="24"/>
          <w:lang w:val="en-US" w:eastAsia="x-none"/>
        </w:rPr>
        <w:tab/>
      </w:r>
      <w:r>
        <w:rPr>
          <w:rFonts w:ascii="Times New Roman" w:eastAsia="Times New Roman" w:hAnsi="Times New Roman" w:cs="Times New Roman"/>
          <w:sz w:val="24"/>
          <w:szCs w:val="24"/>
          <w:lang w:val="en-US" w:eastAsia="x-none"/>
        </w:rPr>
        <w:tab/>
      </w:r>
      <w:r w:rsidRPr="00827498">
        <w:rPr>
          <w:rFonts w:ascii="Times New Roman" w:eastAsia="Times New Roman" w:hAnsi="Times New Roman" w:cs="Times New Roman"/>
          <w:sz w:val="24"/>
          <w:szCs w:val="24"/>
          <w:lang w:val="en-US" w:eastAsia="x-none"/>
        </w:rPr>
        <w:tab/>
      </w:r>
      <w:r w:rsidRPr="00827498">
        <w:rPr>
          <w:rFonts w:ascii="Times New Roman" w:eastAsia="Times New Roman" w:hAnsi="Times New Roman" w:cs="Times New Roman"/>
          <w:sz w:val="24"/>
          <w:szCs w:val="24"/>
          <w:lang w:val="en-US" w:eastAsia="x-none"/>
        </w:rPr>
        <w:tab/>
      </w:r>
      <w:r w:rsidRPr="00827498">
        <w:rPr>
          <w:rFonts w:ascii="Times New Roman" w:eastAsia="Times New Roman" w:hAnsi="Times New Roman" w:cs="Times New Roman"/>
          <w:sz w:val="24"/>
          <w:szCs w:val="24"/>
          <w:lang w:val="en-US" w:eastAsia="x-none"/>
        </w:rPr>
        <w:tab/>
      </w:r>
      <w:r w:rsidRPr="00827498">
        <w:rPr>
          <w:rFonts w:ascii="Times New Roman" w:eastAsia="Times New Roman" w:hAnsi="Times New Roman" w:cs="Times New Roman"/>
          <w:sz w:val="24"/>
          <w:szCs w:val="24"/>
          <w:lang w:val="en-US" w:eastAsia="x-none"/>
        </w:rPr>
        <w:tab/>
        <w:t xml:space="preserve">                                                                           PREDSJEDNIK</w:t>
      </w:r>
    </w:p>
    <w:p w14:paraId="74F388F1" w14:textId="16D7BF31" w:rsidR="00827498" w:rsidRPr="00827498" w:rsidRDefault="00827498" w:rsidP="00827498">
      <w:pPr>
        <w:spacing w:after="0" w:line="240" w:lineRule="auto"/>
        <w:rPr>
          <w:rFonts w:ascii="Times New Roman" w:eastAsia="Times New Roman" w:hAnsi="Times New Roman" w:cs="Times New Roman"/>
          <w:sz w:val="24"/>
          <w:szCs w:val="24"/>
          <w:lang w:val="en-US" w:eastAsia="hr-HR"/>
        </w:rPr>
      </w:pPr>
      <w:r w:rsidRPr="00827498">
        <w:rPr>
          <w:rFonts w:ascii="Times New Roman" w:eastAsia="Times New Roman" w:hAnsi="Times New Roman" w:cs="Times New Roman"/>
          <w:sz w:val="24"/>
          <w:szCs w:val="24"/>
          <w:lang w:val="en-US" w:eastAsia="hr-HR"/>
        </w:rPr>
        <w:tab/>
      </w:r>
      <w:r w:rsidRPr="00827498">
        <w:rPr>
          <w:rFonts w:ascii="Times New Roman" w:eastAsia="Times New Roman" w:hAnsi="Times New Roman" w:cs="Times New Roman"/>
          <w:sz w:val="24"/>
          <w:szCs w:val="24"/>
          <w:lang w:val="en-US" w:eastAsia="hr-HR"/>
        </w:rPr>
        <w:tab/>
      </w:r>
      <w:r w:rsidRPr="00827498">
        <w:rPr>
          <w:rFonts w:ascii="Times New Roman" w:eastAsia="Times New Roman" w:hAnsi="Times New Roman" w:cs="Times New Roman"/>
          <w:sz w:val="24"/>
          <w:szCs w:val="24"/>
          <w:lang w:val="en-US" w:eastAsia="hr-HR"/>
        </w:rPr>
        <w:tab/>
      </w:r>
      <w:r w:rsidRPr="00827498">
        <w:rPr>
          <w:rFonts w:ascii="Times New Roman" w:eastAsia="Times New Roman" w:hAnsi="Times New Roman" w:cs="Times New Roman"/>
          <w:sz w:val="24"/>
          <w:szCs w:val="24"/>
          <w:lang w:val="en-US" w:eastAsia="hr-HR"/>
        </w:rPr>
        <w:tab/>
      </w:r>
      <w:r>
        <w:rPr>
          <w:rFonts w:ascii="Times New Roman" w:eastAsia="Times New Roman" w:hAnsi="Times New Roman" w:cs="Times New Roman"/>
          <w:sz w:val="24"/>
          <w:szCs w:val="24"/>
          <w:lang w:val="en-US" w:eastAsia="hr-HR"/>
        </w:rPr>
        <w:tab/>
      </w:r>
      <w:r>
        <w:rPr>
          <w:rFonts w:ascii="Times New Roman" w:eastAsia="Times New Roman" w:hAnsi="Times New Roman" w:cs="Times New Roman"/>
          <w:sz w:val="24"/>
          <w:szCs w:val="24"/>
          <w:lang w:val="en-US" w:eastAsia="hr-HR"/>
        </w:rPr>
        <w:tab/>
      </w:r>
      <w:r>
        <w:rPr>
          <w:rFonts w:ascii="Times New Roman" w:eastAsia="Times New Roman" w:hAnsi="Times New Roman" w:cs="Times New Roman"/>
          <w:sz w:val="24"/>
          <w:szCs w:val="24"/>
          <w:lang w:val="en-US" w:eastAsia="hr-HR"/>
        </w:rPr>
        <w:tab/>
      </w:r>
      <w:r>
        <w:rPr>
          <w:rFonts w:ascii="Times New Roman" w:eastAsia="Times New Roman" w:hAnsi="Times New Roman" w:cs="Times New Roman"/>
          <w:sz w:val="24"/>
          <w:szCs w:val="24"/>
          <w:lang w:val="en-US" w:eastAsia="hr-HR"/>
        </w:rPr>
        <w:tab/>
      </w:r>
      <w:r w:rsidRPr="00827498">
        <w:rPr>
          <w:rFonts w:ascii="Times New Roman" w:eastAsia="Times New Roman" w:hAnsi="Times New Roman" w:cs="Times New Roman"/>
          <w:sz w:val="24"/>
          <w:szCs w:val="24"/>
          <w:lang w:val="en-US" w:eastAsia="hr-HR"/>
        </w:rPr>
        <w:tab/>
        <w:t>OPĆINSKOG VIJEĆA</w:t>
      </w:r>
    </w:p>
    <w:p w14:paraId="3DD970EC" w14:textId="77777777" w:rsidR="00827498" w:rsidRPr="00827498" w:rsidRDefault="00827498" w:rsidP="00827498">
      <w:pPr>
        <w:spacing w:after="0" w:line="240" w:lineRule="auto"/>
        <w:rPr>
          <w:rFonts w:ascii="Times New Roman" w:eastAsia="Times New Roman" w:hAnsi="Times New Roman" w:cs="Times New Roman"/>
          <w:i/>
          <w:sz w:val="24"/>
          <w:szCs w:val="24"/>
          <w:lang w:val="en-US" w:eastAsia="hr-HR"/>
        </w:rPr>
      </w:pPr>
      <w:r w:rsidRPr="00827498">
        <w:rPr>
          <w:rFonts w:ascii="Times New Roman" w:eastAsia="Times New Roman" w:hAnsi="Times New Roman" w:cs="Times New Roman"/>
          <w:sz w:val="24"/>
          <w:szCs w:val="24"/>
          <w:lang w:val="en-US" w:eastAsia="hr-HR"/>
        </w:rPr>
        <w:tab/>
      </w:r>
      <w:r w:rsidRPr="00827498">
        <w:rPr>
          <w:rFonts w:ascii="Times New Roman" w:eastAsia="Times New Roman" w:hAnsi="Times New Roman" w:cs="Times New Roman"/>
          <w:sz w:val="24"/>
          <w:szCs w:val="24"/>
          <w:lang w:val="en-US" w:eastAsia="hr-HR"/>
        </w:rPr>
        <w:tab/>
      </w:r>
      <w:r w:rsidRPr="00827498">
        <w:rPr>
          <w:rFonts w:ascii="Times New Roman" w:eastAsia="Times New Roman" w:hAnsi="Times New Roman" w:cs="Times New Roman"/>
          <w:sz w:val="24"/>
          <w:szCs w:val="24"/>
          <w:lang w:val="en-US" w:eastAsia="hr-HR"/>
        </w:rPr>
        <w:tab/>
      </w:r>
      <w:r w:rsidRPr="00827498">
        <w:rPr>
          <w:rFonts w:ascii="Times New Roman" w:eastAsia="Times New Roman" w:hAnsi="Times New Roman" w:cs="Times New Roman"/>
          <w:sz w:val="24"/>
          <w:szCs w:val="24"/>
          <w:lang w:val="en-US" w:eastAsia="hr-HR"/>
        </w:rPr>
        <w:tab/>
      </w:r>
      <w:r w:rsidRPr="00827498">
        <w:rPr>
          <w:rFonts w:ascii="Times New Roman" w:eastAsia="Times New Roman" w:hAnsi="Times New Roman" w:cs="Times New Roman"/>
          <w:sz w:val="24"/>
          <w:szCs w:val="24"/>
          <w:lang w:val="en-US" w:eastAsia="hr-HR"/>
        </w:rPr>
        <w:tab/>
      </w:r>
      <w:r w:rsidRPr="00827498">
        <w:rPr>
          <w:rFonts w:ascii="Times New Roman" w:eastAsia="Times New Roman" w:hAnsi="Times New Roman" w:cs="Times New Roman"/>
          <w:sz w:val="24"/>
          <w:szCs w:val="24"/>
          <w:lang w:val="en-US" w:eastAsia="hr-HR"/>
        </w:rPr>
        <w:tab/>
      </w:r>
      <w:r w:rsidRPr="00827498">
        <w:rPr>
          <w:rFonts w:ascii="Times New Roman" w:eastAsia="Times New Roman" w:hAnsi="Times New Roman" w:cs="Times New Roman"/>
          <w:sz w:val="24"/>
          <w:szCs w:val="24"/>
          <w:lang w:val="en-US" w:eastAsia="hr-HR"/>
        </w:rPr>
        <w:tab/>
      </w:r>
      <w:r w:rsidRPr="00827498">
        <w:rPr>
          <w:rFonts w:ascii="Times New Roman" w:eastAsia="Times New Roman" w:hAnsi="Times New Roman" w:cs="Times New Roman"/>
          <w:sz w:val="24"/>
          <w:szCs w:val="24"/>
          <w:lang w:val="en-US" w:eastAsia="hr-HR"/>
        </w:rPr>
        <w:tab/>
      </w:r>
      <w:r w:rsidRPr="00827498">
        <w:rPr>
          <w:rFonts w:ascii="Times New Roman" w:eastAsia="Times New Roman" w:hAnsi="Times New Roman" w:cs="Times New Roman"/>
          <w:sz w:val="24"/>
          <w:szCs w:val="24"/>
          <w:lang w:val="en-US" w:eastAsia="hr-HR"/>
        </w:rPr>
        <w:tab/>
        <w:t xml:space="preserve">        </w:t>
      </w:r>
      <w:r w:rsidRPr="00827498">
        <w:rPr>
          <w:rFonts w:ascii="Times New Roman" w:eastAsia="Times New Roman" w:hAnsi="Times New Roman" w:cs="Times New Roman"/>
          <w:i/>
          <w:sz w:val="24"/>
          <w:szCs w:val="24"/>
          <w:lang w:val="en-US" w:eastAsia="hr-HR"/>
        </w:rPr>
        <w:t>Ivica Roginić</w:t>
      </w:r>
    </w:p>
    <w:p w14:paraId="00204111" w14:textId="77777777" w:rsidR="00827498" w:rsidRDefault="00827498" w:rsidP="00B078E5"/>
    <w:p w14:paraId="3D75BD5D" w14:textId="77777777" w:rsidR="00827498" w:rsidRDefault="00827498" w:rsidP="00B078E5"/>
    <w:p w14:paraId="68EE7120" w14:textId="77777777" w:rsidR="00827498" w:rsidRDefault="00827498" w:rsidP="00B078E5"/>
    <w:p w14:paraId="1E76B863" w14:textId="77777777" w:rsidR="00827498" w:rsidRDefault="00827498" w:rsidP="00B078E5"/>
    <w:p w14:paraId="5A8D6FF1" w14:textId="77777777" w:rsidR="00827498" w:rsidRDefault="00827498" w:rsidP="00B078E5"/>
    <w:p w14:paraId="1DA57225" w14:textId="77777777" w:rsidR="00827498" w:rsidRPr="00827498" w:rsidRDefault="00827498" w:rsidP="00827498">
      <w:pPr>
        <w:spacing w:after="0" w:line="240" w:lineRule="auto"/>
        <w:ind w:right="4104"/>
        <w:jc w:val="center"/>
        <w:rPr>
          <w:rFonts w:ascii="Book Antiqua" w:eastAsia="Times New Roman" w:hAnsi="Book Antiqua" w:cs="Times New Roman"/>
          <w:lang w:val="en-US" w:eastAsia="hr-HR"/>
        </w:rPr>
      </w:pPr>
      <w:r w:rsidRPr="00827498">
        <w:rPr>
          <w:rFonts w:ascii="Book Antiqua" w:eastAsia="Times New Roman" w:hAnsi="Book Antiqua" w:cs="Times New Roman"/>
          <w:lang w:val="en-US" w:eastAsia="hr-HR"/>
        </w:rPr>
        <w:lastRenderedPageBreak/>
        <w:t xml:space="preserve">                      </w:t>
      </w:r>
      <w:r w:rsidRPr="00827498">
        <w:rPr>
          <w:rFonts w:ascii="Book Antiqua" w:eastAsia="Times New Roman" w:hAnsi="Book Antiqua" w:cs="Times New Roman"/>
          <w:lang w:val="en-US" w:eastAsia="hr-HR"/>
        </w:rPr>
        <w:object w:dxaOrig="2100" w:dyaOrig="2503" w14:anchorId="17BF36C9">
          <v:shape id="_x0000_i1041" type="#_x0000_t75" style="width:36.75pt;height:43.5pt" o:ole="" fillcolor="window">
            <v:imagedata r:id="rId8" o:title=""/>
          </v:shape>
          <o:OLEObject Type="Embed" ProgID="MSDraw" ShapeID="_x0000_i1041" DrawAspect="Content" ObjectID="_1763200057" r:id="rId31">
            <o:FieldCodes>\* MERGEFORMAT</o:FieldCodes>
          </o:OLEObject>
        </w:object>
      </w:r>
      <w:r w:rsidRPr="00827498">
        <w:rPr>
          <w:rFonts w:ascii="Book Antiqua" w:eastAsia="Times New Roman" w:hAnsi="Book Antiqua" w:cs="Times New Roman"/>
          <w:lang w:val="en-US" w:eastAsia="hr-HR"/>
        </w:rPr>
        <w:tab/>
      </w:r>
      <w:r w:rsidRPr="00827498">
        <w:rPr>
          <w:rFonts w:ascii="Book Antiqua" w:eastAsia="Times New Roman" w:hAnsi="Book Antiqua" w:cs="Times New Roman"/>
          <w:lang w:val="en-US" w:eastAsia="hr-HR"/>
        </w:rPr>
        <w:tab/>
      </w:r>
      <w:r w:rsidRPr="00827498">
        <w:rPr>
          <w:rFonts w:ascii="Book Antiqua" w:eastAsia="Times New Roman" w:hAnsi="Book Antiqua" w:cs="Times New Roman"/>
          <w:lang w:val="en-US" w:eastAsia="hr-HR"/>
        </w:rPr>
        <w:tab/>
        <w:t xml:space="preserve">              </w:t>
      </w:r>
    </w:p>
    <w:p w14:paraId="6F18C6F6" w14:textId="77777777" w:rsidR="00827498" w:rsidRPr="00827498" w:rsidRDefault="00827498" w:rsidP="00827498">
      <w:pPr>
        <w:spacing w:after="0" w:line="240" w:lineRule="auto"/>
        <w:ind w:right="-99"/>
        <w:rPr>
          <w:rFonts w:ascii="Book Antiqua" w:eastAsia="Times New Roman" w:hAnsi="Book Antiqua" w:cs="Times New Roman"/>
          <w:b/>
          <w:lang w:val="en-US" w:eastAsia="hr-HR"/>
        </w:rPr>
      </w:pPr>
      <w:r w:rsidRPr="00827498">
        <w:rPr>
          <w:rFonts w:ascii="Book Antiqua" w:eastAsia="Times New Roman" w:hAnsi="Book Antiqua" w:cs="Times New Roman"/>
          <w:b/>
          <w:lang w:val="en-US" w:eastAsia="hr-HR"/>
        </w:rPr>
        <w:t xml:space="preserve">               R E P U B L I K A  H R V A T S K A                                                   </w:t>
      </w:r>
    </w:p>
    <w:p w14:paraId="2495BD2F" w14:textId="77777777" w:rsidR="00827498" w:rsidRPr="00827498" w:rsidRDefault="00827498" w:rsidP="00827498">
      <w:pPr>
        <w:spacing w:after="0" w:line="240" w:lineRule="auto"/>
        <w:ind w:right="4104"/>
        <w:jc w:val="center"/>
        <w:rPr>
          <w:rFonts w:ascii="Book Antiqua" w:eastAsia="Times New Roman" w:hAnsi="Book Antiqua" w:cs="Times New Roman"/>
          <w:b/>
          <w:lang w:val="en-US" w:eastAsia="hr-HR"/>
        </w:rPr>
      </w:pPr>
      <w:r w:rsidRPr="00827498">
        <w:rPr>
          <w:rFonts w:ascii="Book Antiqua" w:eastAsia="Times New Roman" w:hAnsi="Book Antiqua" w:cs="Times New Roman"/>
          <w:b/>
          <w:lang w:val="en-US" w:eastAsia="hr-HR"/>
        </w:rPr>
        <w:t>KRAPINSKO-ZAGORSKA ŽUPANIJA</w:t>
      </w:r>
    </w:p>
    <w:p w14:paraId="1F878A9E" w14:textId="77777777" w:rsidR="00827498" w:rsidRPr="00827498" w:rsidRDefault="00827498" w:rsidP="00827498">
      <w:pPr>
        <w:spacing w:after="0" w:line="240" w:lineRule="auto"/>
        <w:ind w:right="4104"/>
        <w:jc w:val="center"/>
        <w:rPr>
          <w:rFonts w:ascii="Book Antiqua" w:eastAsia="Times New Roman" w:hAnsi="Book Antiqua" w:cs="Times New Roman"/>
          <w:b/>
          <w:u w:val="single"/>
          <w:lang w:val="en-US" w:eastAsia="hr-HR"/>
        </w:rPr>
      </w:pPr>
      <w:r w:rsidRPr="00827498">
        <w:rPr>
          <w:rFonts w:ascii="Book Antiqua" w:eastAsia="Times New Roman" w:hAnsi="Book Antiqua" w:cs="Times New Roman"/>
          <w:b/>
          <w:lang w:val="en-US" w:eastAsia="hr-HR"/>
        </w:rPr>
        <w:t xml:space="preserve">OPĆINA SVETI KRIŽ ZAČRETJE                                </w:t>
      </w:r>
    </w:p>
    <w:p w14:paraId="2DDDA15F" w14:textId="77777777" w:rsidR="00827498" w:rsidRPr="00827498" w:rsidRDefault="00827498" w:rsidP="00827498">
      <w:pPr>
        <w:spacing w:after="0" w:line="240" w:lineRule="auto"/>
        <w:ind w:right="276"/>
        <w:jc w:val="both"/>
        <w:rPr>
          <w:rFonts w:ascii="Book Antiqua" w:eastAsia="Times New Roman" w:hAnsi="Book Antiqua" w:cs="Times New Roman"/>
          <w:b/>
          <w:lang w:val="en-US" w:eastAsia="hr-HR"/>
        </w:rPr>
      </w:pPr>
      <w:r w:rsidRPr="00827498">
        <w:rPr>
          <w:rFonts w:ascii="Book Antiqua" w:eastAsia="Times New Roman" w:hAnsi="Book Antiqua" w:cs="Times New Roman"/>
          <w:b/>
          <w:lang w:val="en-US" w:eastAsia="hr-HR"/>
        </w:rPr>
        <w:t xml:space="preserve">                          OPĆINSKO VIJEĆE</w:t>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t xml:space="preserve">         </w:t>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t xml:space="preserve">     </w:t>
      </w:r>
      <w:r w:rsidRPr="00827498">
        <w:rPr>
          <w:rFonts w:ascii="Book Antiqua" w:eastAsia="Times New Roman" w:hAnsi="Book Antiqua" w:cs="Times New Roman"/>
          <w:b/>
          <w:lang w:val="en-US" w:eastAsia="hr-HR"/>
        </w:rPr>
        <w:tab/>
      </w:r>
    </w:p>
    <w:p w14:paraId="2A84886A" w14:textId="77777777" w:rsidR="00827498" w:rsidRPr="00827498" w:rsidRDefault="00827498" w:rsidP="00827498">
      <w:pPr>
        <w:spacing w:after="0" w:line="240" w:lineRule="auto"/>
        <w:ind w:right="276"/>
        <w:jc w:val="both"/>
        <w:rPr>
          <w:rFonts w:ascii="Book Antiqua" w:eastAsia="Times New Roman" w:hAnsi="Book Antiqua" w:cs="Times New Roman"/>
          <w:b/>
          <w:lang w:val="en-US" w:eastAsia="hr-HR"/>
        </w:rPr>
      </w:pP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r w:rsidRPr="00827498">
        <w:rPr>
          <w:rFonts w:ascii="Book Antiqua" w:eastAsia="Times New Roman" w:hAnsi="Book Antiqua" w:cs="Times New Roman"/>
          <w:b/>
          <w:lang w:val="en-US" w:eastAsia="hr-HR"/>
        </w:rPr>
        <w:tab/>
      </w:r>
    </w:p>
    <w:p w14:paraId="39720840" w14:textId="77777777" w:rsidR="00827498" w:rsidRPr="00827498" w:rsidRDefault="00827498" w:rsidP="00827498">
      <w:pPr>
        <w:spacing w:after="0" w:line="240" w:lineRule="auto"/>
        <w:ind w:right="276"/>
        <w:jc w:val="both"/>
        <w:rPr>
          <w:rFonts w:ascii="Times New Roman" w:eastAsia="Times New Roman" w:hAnsi="Times New Roman" w:cs="Times New Roman"/>
          <w:lang w:val="en-US" w:eastAsia="hr-HR"/>
        </w:rPr>
      </w:pPr>
      <w:r w:rsidRPr="00827498">
        <w:rPr>
          <w:rFonts w:ascii="Times New Roman" w:eastAsia="Times New Roman" w:hAnsi="Times New Roman" w:cs="Times New Roman"/>
          <w:lang w:val="en-US" w:eastAsia="hr-HR"/>
        </w:rPr>
        <w:t>KLASA: 363-01/23-01/</w:t>
      </w:r>
    </w:p>
    <w:p w14:paraId="66B34C80" w14:textId="77777777" w:rsidR="00827498" w:rsidRPr="00827498" w:rsidRDefault="00827498" w:rsidP="00827498">
      <w:pPr>
        <w:spacing w:after="0" w:line="240" w:lineRule="auto"/>
        <w:ind w:right="276"/>
        <w:jc w:val="both"/>
        <w:rPr>
          <w:rFonts w:ascii="Times New Roman" w:eastAsia="Times New Roman" w:hAnsi="Times New Roman" w:cs="Times New Roman"/>
          <w:lang w:val="en-US" w:eastAsia="hr-HR"/>
        </w:rPr>
      </w:pPr>
      <w:r w:rsidRPr="00827498">
        <w:rPr>
          <w:rFonts w:ascii="Times New Roman" w:eastAsia="Times New Roman" w:hAnsi="Times New Roman" w:cs="Times New Roman"/>
          <w:lang w:val="en-US" w:eastAsia="hr-HR"/>
        </w:rPr>
        <w:t>URBROJ: 2140-28-01-23-</w:t>
      </w:r>
    </w:p>
    <w:p w14:paraId="078AAEC2" w14:textId="77777777" w:rsidR="00827498" w:rsidRPr="00827498" w:rsidRDefault="00827498" w:rsidP="00827498">
      <w:pPr>
        <w:spacing w:after="0" w:line="240" w:lineRule="auto"/>
        <w:ind w:right="276"/>
        <w:jc w:val="both"/>
        <w:rPr>
          <w:rFonts w:ascii="Times New Roman" w:eastAsia="Times New Roman" w:hAnsi="Times New Roman" w:cs="Times New Roman"/>
          <w:lang w:val="en-US" w:eastAsia="hr-HR"/>
        </w:rPr>
      </w:pPr>
      <w:r w:rsidRPr="00827498">
        <w:rPr>
          <w:rFonts w:ascii="Times New Roman" w:eastAsia="Times New Roman" w:hAnsi="Times New Roman" w:cs="Times New Roman"/>
          <w:lang w:val="en-US" w:eastAsia="hr-HR"/>
        </w:rPr>
        <w:t xml:space="preserve">Sveti Križ Začretje, </w:t>
      </w:r>
    </w:p>
    <w:p w14:paraId="6E5EFD4C" w14:textId="77777777" w:rsidR="00827498" w:rsidRPr="00827498" w:rsidRDefault="00827498" w:rsidP="00827498">
      <w:pPr>
        <w:spacing w:after="0" w:line="240" w:lineRule="auto"/>
        <w:ind w:right="276"/>
        <w:jc w:val="both"/>
        <w:rPr>
          <w:rFonts w:ascii="Times New Roman" w:eastAsia="Times New Roman" w:hAnsi="Times New Roman" w:cs="Times New Roman"/>
          <w:lang w:val="en-US" w:eastAsia="hr-HR"/>
        </w:rPr>
      </w:pPr>
    </w:p>
    <w:p w14:paraId="4D284EFC"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val="sv-SE" w:eastAsia="hr-HR"/>
        </w:rPr>
      </w:pPr>
      <w:r w:rsidRPr="00827498">
        <w:rPr>
          <w:rFonts w:ascii="Times New Roman" w:eastAsia="Times New Roman" w:hAnsi="Times New Roman" w:cs="Times New Roman"/>
          <w:lang w:val="en-US" w:eastAsia="hr-HR"/>
        </w:rPr>
        <w:tab/>
      </w:r>
      <w:r w:rsidRPr="00827498">
        <w:rPr>
          <w:rFonts w:ascii="Times New Roman" w:eastAsia="Times New Roman" w:hAnsi="Times New Roman" w:cs="Times New Roman"/>
          <w:sz w:val="24"/>
          <w:szCs w:val="24"/>
          <w:lang w:eastAsia="hr-HR"/>
        </w:rPr>
        <w:t xml:space="preserve">Na temelju članka 72. </w:t>
      </w:r>
      <w:r w:rsidRPr="00827498">
        <w:rPr>
          <w:rFonts w:ascii="Times New Roman" w:eastAsia="Times New Roman" w:hAnsi="Times New Roman" w:cs="Times New Roman"/>
          <w:sz w:val="24"/>
          <w:szCs w:val="24"/>
          <w:lang w:val="en-US" w:eastAsia="hr-HR"/>
        </w:rPr>
        <w:t xml:space="preserve">. st. 1. </w:t>
      </w:r>
      <w:r w:rsidRPr="00827498">
        <w:rPr>
          <w:rFonts w:ascii="Times New Roman" w:eastAsia="Times New Roman" w:hAnsi="Times New Roman" w:cs="Times New Roman"/>
          <w:sz w:val="24"/>
          <w:szCs w:val="24"/>
          <w:lang w:val="sv-SE" w:eastAsia="hr-HR"/>
        </w:rPr>
        <w:t xml:space="preserve">Zakona o komunalnom gospodarstvu (NN broj 68/18, </w:t>
      </w:r>
      <w:r w:rsidRPr="00827498">
        <w:rPr>
          <w:rFonts w:ascii="Times New Roman" w:eastAsia="Times New Roman" w:hAnsi="Times New Roman" w:cs="Times New Roman"/>
          <w:color w:val="000000"/>
          <w:sz w:val="24"/>
          <w:szCs w:val="24"/>
          <w:lang w:val="en-US" w:eastAsia="hr-HR"/>
        </w:rPr>
        <w:t>110/18 - OUSRH i 32/20)</w:t>
      </w:r>
      <w:r w:rsidRPr="00827498">
        <w:rPr>
          <w:rFonts w:ascii="Times New Roman" w:eastAsia="Times New Roman" w:hAnsi="Times New Roman" w:cs="Times New Roman"/>
          <w:sz w:val="24"/>
          <w:szCs w:val="24"/>
          <w:lang w:val="sv-SE" w:eastAsia="hr-HR"/>
        </w:rPr>
        <w:t xml:space="preserve"> i članka 32. Statuta Općine Sveti Križ Začretje (“Službeni glasnik Krapinsko-zagorske županije br. 21/2021) Općinsko vijeće Sveti Križ Začretje na  ____ sjednici od   _______  godine donijelo je:</w:t>
      </w:r>
    </w:p>
    <w:p w14:paraId="1E6AF57C" w14:textId="77777777" w:rsidR="00827498" w:rsidRPr="00827498" w:rsidRDefault="00827498" w:rsidP="00827498">
      <w:pPr>
        <w:spacing w:after="0" w:line="240" w:lineRule="auto"/>
        <w:ind w:right="276"/>
        <w:jc w:val="both"/>
        <w:rPr>
          <w:rFonts w:ascii="Times New Roman" w:eastAsia="Times New Roman" w:hAnsi="Times New Roman" w:cs="Times New Roman"/>
          <w:b/>
          <w:lang w:val="en-US" w:eastAsia="hr-HR"/>
        </w:rPr>
      </w:pPr>
    </w:p>
    <w:p w14:paraId="08586B05" w14:textId="77777777" w:rsidR="00827498" w:rsidRPr="00827498" w:rsidRDefault="00827498" w:rsidP="00827498">
      <w:pPr>
        <w:spacing w:after="0" w:line="240" w:lineRule="auto"/>
        <w:ind w:right="276"/>
        <w:jc w:val="center"/>
        <w:rPr>
          <w:rFonts w:ascii="Times New Roman" w:eastAsia="Times New Roman" w:hAnsi="Times New Roman" w:cs="Times New Roman"/>
          <w:b/>
          <w:lang w:val="en-US" w:eastAsia="hr-HR"/>
        </w:rPr>
      </w:pPr>
      <w:r w:rsidRPr="00827498">
        <w:rPr>
          <w:rFonts w:ascii="Times New Roman" w:eastAsia="Times New Roman" w:hAnsi="Times New Roman" w:cs="Times New Roman"/>
          <w:b/>
          <w:lang w:val="en-US" w:eastAsia="hr-HR"/>
        </w:rPr>
        <w:t>PROGRAM ODRŽAVANJA</w:t>
      </w:r>
    </w:p>
    <w:p w14:paraId="430E518B" w14:textId="77777777" w:rsidR="00827498" w:rsidRPr="00827498" w:rsidRDefault="00827498" w:rsidP="00827498">
      <w:pPr>
        <w:spacing w:after="0" w:line="240" w:lineRule="auto"/>
        <w:ind w:right="276"/>
        <w:jc w:val="center"/>
        <w:rPr>
          <w:rFonts w:ascii="Times New Roman" w:eastAsia="Times New Roman" w:hAnsi="Times New Roman" w:cs="Times New Roman"/>
          <w:b/>
          <w:lang w:val="en-US" w:eastAsia="hr-HR"/>
        </w:rPr>
      </w:pPr>
      <w:r w:rsidRPr="00827498">
        <w:rPr>
          <w:rFonts w:ascii="Times New Roman" w:eastAsia="Times New Roman" w:hAnsi="Times New Roman" w:cs="Times New Roman"/>
          <w:b/>
          <w:lang w:val="en-US" w:eastAsia="hr-HR"/>
        </w:rPr>
        <w:t xml:space="preserve"> KOMUNALNE INFRASTRUKTURE </w:t>
      </w:r>
    </w:p>
    <w:p w14:paraId="175B1A37" w14:textId="77777777" w:rsidR="00827498" w:rsidRPr="00827498" w:rsidRDefault="00827498" w:rsidP="00827498">
      <w:pPr>
        <w:spacing w:after="0" w:line="240" w:lineRule="auto"/>
        <w:ind w:right="276"/>
        <w:jc w:val="center"/>
        <w:rPr>
          <w:rFonts w:ascii="Times New Roman" w:eastAsia="Times New Roman" w:hAnsi="Times New Roman" w:cs="Times New Roman"/>
          <w:b/>
          <w:lang w:val="en-US" w:eastAsia="hr-HR"/>
        </w:rPr>
      </w:pPr>
      <w:r w:rsidRPr="00827498">
        <w:rPr>
          <w:rFonts w:ascii="Times New Roman" w:eastAsia="Times New Roman" w:hAnsi="Times New Roman" w:cs="Times New Roman"/>
          <w:b/>
          <w:lang w:val="en-US" w:eastAsia="hr-HR"/>
        </w:rPr>
        <w:t>ZA 2024. GODINU</w:t>
      </w:r>
    </w:p>
    <w:p w14:paraId="1D0965DB" w14:textId="77777777" w:rsidR="00827498" w:rsidRPr="00827498" w:rsidRDefault="00827498" w:rsidP="00430A78">
      <w:pPr>
        <w:numPr>
          <w:ilvl w:val="0"/>
          <w:numId w:val="91"/>
        </w:numPr>
        <w:spacing w:after="0" w:line="240" w:lineRule="auto"/>
        <w:ind w:right="276"/>
        <w:jc w:val="both"/>
        <w:rPr>
          <w:rFonts w:ascii="Times New Roman" w:eastAsia="Times New Roman" w:hAnsi="Times New Roman" w:cs="Times New Roman"/>
          <w:b/>
          <w:sz w:val="24"/>
          <w:szCs w:val="24"/>
          <w:u w:val="single"/>
          <w:lang w:eastAsia="hr-HR"/>
        </w:rPr>
      </w:pPr>
      <w:r w:rsidRPr="00827498">
        <w:rPr>
          <w:rFonts w:ascii="Times New Roman" w:eastAsia="Times New Roman" w:hAnsi="Times New Roman" w:cs="Times New Roman"/>
          <w:b/>
          <w:sz w:val="24"/>
          <w:szCs w:val="24"/>
          <w:u w:val="single"/>
          <w:lang w:eastAsia="hr-HR"/>
        </w:rPr>
        <w:t>Uvodne odredbe</w:t>
      </w:r>
    </w:p>
    <w:p w14:paraId="0C954D0A"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p>
    <w:p w14:paraId="56B9413D" w14:textId="77777777" w:rsidR="00827498" w:rsidRPr="00827498" w:rsidRDefault="00827498" w:rsidP="00827498">
      <w:pPr>
        <w:spacing w:after="0" w:line="240" w:lineRule="auto"/>
        <w:ind w:right="276"/>
        <w:jc w:val="center"/>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Članak 1.</w:t>
      </w:r>
    </w:p>
    <w:p w14:paraId="1C089B60" w14:textId="77777777" w:rsidR="00827498" w:rsidRPr="00827498" w:rsidRDefault="00827498" w:rsidP="00827498">
      <w:pPr>
        <w:spacing w:after="0" w:line="240" w:lineRule="auto"/>
        <w:ind w:right="276" w:firstLine="720"/>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Ovim se programom, u skladu s predvidivim sredstvima i izvorima financiranja, određuju radovi na održavanju komunalne infrastrukture u 2024. godini na području Općine Sveti Križ Začretje koji se podrazumijevaju obavljanjem komunalnih djelatnosti:</w:t>
      </w:r>
    </w:p>
    <w:p w14:paraId="113D8007" w14:textId="77777777" w:rsidR="00827498" w:rsidRPr="00827498" w:rsidRDefault="00827498" w:rsidP="00827498">
      <w:pPr>
        <w:spacing w:after="0" w:line="240" w:lineRule="auto"/>
        <w:ind w:left="1134" w:right="276"/>
        <w:rPr>
          <w:rFonts w:ascii="Times New Roman" w:eastAsia="Times New Roman" w:hAnsi="Times New Roman" w:cs="Times New Roman"/>
          <w:sz w:val="24"/>
          <w:szCs w:val="24"/>
          <w:lang w:eastAsia="hr-HR"/>
        </w:rPr>
      </w:pPr>
    </w:p>
    <w:p w14:paraId="7F655153" w14:textId="77777777" w:rsidR="00827498" w:rsidRPr="00827498" w:rsidRDefault="00827498" w:rsidP="00430A78">
      <w:pPr>
        <w:numPr>
          <w:ilvl w:val="0"/>
          <w:numId w:val="96"/>
        </w:numPr>
        <w:spacing w:after="0" w:line="240" w:lineRule="auto"/>
        <w:ind w:left="1134" w:right="276" w:firstLine="0"/>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održavanje nerazvrstanih cesta</w:t>
      </w:r>
      <w:r w:rsidRPr="00827498">
        <w:rPr>
          <w:rFonts w:ascii="Times New Roman" w:eastAsia="Times New Roman" w:hAnsi="Times New Roman" w:cs="Times New Roman"/>
          <w:sz w:val="24"/>
          <w:szCs w:val="24"/>
          <w:lang w:eastAsia="hr-HR"/>
        </w:rPr>
        <w:br/>
        <w:t>2. održavanje javnih površina na kojima nije dopušten promet motornim vozilima</w:t>
      </w:r>
      <w:r w:rsidRPr="00827498">
        <w:rPr>
          <w:rFonts w:ascii="Times New Roman" w:eastAsia="Times New Roman" w:hAnsi="Times New Roman" w:cs="Times New Roman"/>
          <w:sz w:val="24"/>
          <w:szCs w:val="24"/>
          <w:lang w:eastAsia="hr-HR"/>
        </w:rPr>
        <w:br/>
        <w:t>3. održavanje građevina javne odvodnje oborinskih voda</w:t>
      </w:r>
      <w:r w:rsidRPr="00827498">
        <w:rPr>
          <w:rFonts w:ascii="Times New Roman" w:eastAsia="Times New Roman" w:hAnsi="Times New Roman" w:cs="Times New Roman"/>
          <w:sz w:val="24"/>
          <w:szCs w:val="24"/>
          <w:lang w:eastAsia="hr-HR"/>
        </w:rPr>
        <w:br/>
        <w:t>4. održavanje javnih zelenih površina</w:t>
      </w:r>
      <w:r w:rsidRPr="00827498">
        <w:rPr>
          <w:rFonts w:ascii="Times New Roman" w:eastAsia="Times New Roman" w:hAnsi="Times New Roman" w:cs="Times New Roman"/>
          <w:sz w:val="24"/>
          <w:szCs w:val="24"/>
          <w:lang w:eastAsia="hr-HR"/>
        </w:rPr>
        <w:br/>
        <w:t>5. održavanje građevina, uređaja i predmeta javne namjene</w:t>
      </w:r>
      <w:r w:rsidRPr="00827498">
        <w:rPr>
          <w:rFonts w:ascii="Times New Roman" w:eastAsia="Times New Roman" w:hAnsi="Times New Roman" w:cs="Times New Roman"/>
          <w:sz w:val="24"/>
          <w:szCs w:val="24"/>
          <w:lang w:eastAsia="hr-HR"/>
        </w:rPr>
        <w:br/>
        <w:t xml:space="preserve">6. održavanje groblja </w:t>
      </w:r>
      <w:r w:rsidRPr="00827498">
        <w:rPr>
          <w:rFonts w:ascii="Times New Roman" w:eastAsia="Times New Roman" w:hAnsi="Times New Roman" w:cs="Times New Roman"/>
          <w:sz w:val="24"/>
          <w:szCs w:val="24"/>
          <w:lang w:eastAsia="hr-HR"/>
        </w:rPr>
        <w:br/>
        <w:t>7. održavanje čistoće javnih površina</w:t>
      </w:r>
      <w:r w:rsidRPr="00827498">
        <w:rPr>
          <w:rFonts w:ascii="Times New Roman" w:eastAsia="Times New Roman" w:hAnsi="Times New Roman" w:cs="Times New Roman"/>
          <w:sz w:val="24"/>
          <w:szCs w:val="24"/>
          <w:lang w:eastAsia="hr-HR"/>
        </w:rPr>
        <w:br/>
        <w:t>8. održavanje javne rasvjete</w:t>
      </w:r>
      <w:r w:rsidRPr="00827498">
        <w:rPr>
          <w:rFonts w:ascii="Palatino" w:eastAsia="Times New Roman" w:hAnsi="Palatino" w:cs="Times New Roman"/>
          <w:color w:val="000000"/>
          <w:sz w:val="24"/>
          <w:szCs w:val="24"/>
          <w:lang w:val="en-US" w:eastAsia="hr-HR"/>
        </w:rPr>
        <w:t>.</w:t>
      </w:r>
    </w:p>
    <w:p w14:paraId="6CEDD39D" w14:textId="77777777" w:rsidR="00827498" w:rsidRPr="00827498" w:rsidRDefault="00827498" w:rsidP="00827498">
      <w:pPr>
        <w:spacing w:after="0" w:line="240" w:lineRule="auto"/>
        <w:ind w:left="720" w:right="276"/>
        <w:rPr>
          <w:rFonts w:ascii="Times New Roman" w:eastAsia="Times New Roman" w:hAnsi="Times New Roman" w:cs="Times New Roman"/>
          <w:sz w:val="24"/>
          <w:szCs w:val="24"/>
          <w:lang w:eastAsia="hr-HR"/>
        </w:rPr>
      </w:pPr>
    </w:p>
    <w:p w14:paraId="7ADC0E9D" w14:textId="77777777" w:rsidR="00827498" w:rsidRPr="00827498" w:rsidRDefault="00827498" w:rsidP="00827498">
      <w:pPr>
        <w:spacing w:after="0" w:line="240" w:lineRule="auto"/>
        <w:ind w:right="276" w:firstLine="720"/>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 xml:space="preserve">Ovim programom utvrđuje se opis i opseg poslova održavanja komunalne infrastrukture s procjenom pojedinih troškova, po djelatnostima, i iskaz financijskih sredstava potrebnih za ostvarivanje programa, s naznakom izvora financiranja utvrđenim </w:t>
      </w:r>
      <w:r w:rsidRPr="00827498">
        <w:rPr>
          <w:rFonts w:ascii="Times New Roman" w:eastAsia="Times New Roman" w:hAnsi="Times New Roman" w:cs="Times New Roman"/>
          <w:sz w:val="24"/>
          <w:szCs w:val="24"/>
          <w:lang w:eastAsia="hr-HR"/>
        </w:rPr>
        <w:br/>
        <w:t>Proračunom Općine Sveti Križ Začretje za 2024. godinu.</w:t>
      </w:r>
    </w:p>
    <w:p w14:paraId="6729A27B"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p>
    <w:p w14:paraId="434B35DB"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p>
    <w:p w14:paraId="375DDEFC" w14:textId="77777777" w:rsidR="00827498" w:rsidRPr="00827498" w:rsidRDefault="00827498" w:rsidP="00430A78">
      <w:pPr>
        <w:numPr>
          <w:ilvl w:val="0"/>
          <w:numId w:val="96"/>
        </w:numPr>
        <w:spacing w:after="0" w:line="240" w:lineRule="auto"/>
        <w:ind w:right="276" w:hanging="1068"/>
        <w:jc w:val="both"/>
        <w:rPr>
          <w:rFonts w:ascii="Times New Roman" w:eastAsia="Times New Roman" w:hAnsi="Times New Roman" w:cs="Times New Roman"/>
          <w:b/>
          <w:sz w:val="24"/>
          <w:szCs w:val="24"/>
          <w:u w:val="single"/>
          <w:lang w:eastAsia="hr-HR"/>
        </w:rPr>
      </w:pPr>
      <w:r w:rsidRPr="00827498">
        <w:rPr>
          <w:rFonts w:ascii="Times New Roman" w:eastAsia="Times New Roman" w:hAnsi="Times New Roman" w:cs="Times New Roman"/>
          <w:b/>
          <w:sz w:val="24"/>
          <w:szCs w:val="24"/>
          <w:u w:val="single"/>
          <w:lang w:eastAsia="hr-HR"/>
        </w:rPr>
        <w:t>Sredstva za ostvarivanje programa</w:t>
      </w:r>
    </w:p>
    <w:p w14:paraId="27404DE1" w14:textId="77777777" w:rsidR="00827498" w:rsidRPr="00827498" w:rsidRDefault="00827498" w:rsidP="00827498">
      <w:pPr>
        <w:spacing w:after="0" w:line="240" w:lineRule="auto"/>
        <w:ind w:left="720" w:right="276"/>
        <w:jc w:val="both"/>
        <w:rPr>
          <w:rFonts w:ascii="Times New Roman" w:eastAsia="Times New Roman" w:hAnsi="Times New Roman" w:cs="Times New Roman"/>
          <w:b/>
          <w:sz w:val="24"/>
          <w:szCs w:val="24"/>
          <w:u w:val="single"/>
          <w:lang w:eastAsia="hr-HR"/>
        </w:rPr>
      </w:pPr>
    </w:p>
    <w:p w14:paraId="68F86C87"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4"/>
          <w:lang w:eastAsia="hr-HR"/>
        </w:rPr>
      </w:pPr>
      <w:r w:rsidRPr="00827498">
        <w:rPr>
          <w:rFonts w:ascii="Times New Roman" w:eastAsia="Times New Roman" w:hAnsi="Times New Roman" w:cs="Times New Roman"/>
          <w:b/>
          <w:sz w:val="24"/>
          <w:szCs w:val="24"/>
          <w:lang w:eastAsia="hr-HR"/>
        </w:rPr>
        <w:t xml:space="preserve">Članak 2. </w:t>
      </w:r>
    </w:p>
    <w:p w14:paraId="1D68754D" w14:textId="77777777" w:rsidR="00827498" w:rsidRPr="00827498" w:rsidRDefault="00827498" w:rsidP="00827498">
      <w:pPr>
        <w:spacing w:after="0" w:line="240" w:lineRule="auto"/>
        <w:ind w:left="360" w:right="276" w:firstLine="360"/>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Sredstva za ostvarivanje Programa održavanja komunalne</w:t>
      </w:r>
    </w:p>
    <w:p w14:paraId="4B68C0EC"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 xml:space="preserve">infrastrukture u 2024. godini planirana su u iznosu od    </w:t>
      </w:r>
      <w:r w:rsidRPr="00827498">
        <w:rPr>
          <w:rFonts w:ascii="Times New Roman" w:eastAsia="Times New Roman" w:hAnsi="Times New Roman" w:cs="Times New Roman"/>
          <w:b/>
          <w:bCs/>
          <w:sz w:val="24"/>
          <w:szCs w:val="24"/>
          <w:lang w:eastAsia="hr-HR"/>
        </w:rPr>
        <w:t>776.023,00</w:t>
      </w:r>
      <w:r w:rsidRPr="00827498">
        <w:rPr>
          <w:rFonts w:ascii="Times New Roman" w:eastAsia="Times New Roman" w:hAnsi="Times New Roman" w:cs="Times New Roman"/>
          <w:sz w:val="24"/>
          <w:szCs w:val="24"/>
          <w:lang w:eastAsia="hr-HR"/>
        </w:rPr>
        <w:t xml:space="preserve">  </w:t>
      </w:r>
      <w:r w:rsidRPr="00827498">
        <w:rPr>
          <w:rFonts w:ascii="Times New Roman" w:eastAsia="Times New Roman" w:hAnsi="Times New Roman" w:cs="Times New Roman"/>
          <w:b/>
          <w:bCs/>
          <w:sz w:val="24"/>
          <w:szCs w:val="24"/>
          <w:lang w:eastAsia="hr-HR"/>
        </w:rPr>
        <w:t>EUR</w:t>
      </w:r>
      <w:r w:rsidRPr="00827498">
        <w:rPr>
          <w:rFonts w:ascii="Times New Roman" w:eastAsia="Times New Roman" w:hAnsi="Times New Roman" w:cs="Times New Roman"/>
          <w:sz w:val="24"/>
          <w:szCs w:val="24"/>
          <w:lang w:eastAsia="hr-HR"/>
        </w:rPr>
        <w:t>, a osigurati će se iz sljedećih izvora:</w:t>
      </w:r>
    </w:p>
    <w:p w14:paraId="0CBDEF2F" w14:textId="77777777" w:rsidR="00827498" w:rsidRPr="00827498" w:rsidRDefault="00827498" w:rsidP="00827498">
      <w:pPr>
        <w:numPr>
          <w:ilvl w:val="0"/>
          <w:numId w:val="74"/>
        </w:num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lastRenderedPageBreak/>
        <w:t>komunalni doprinos</w:t>
      </w:r>
    </w:p>
    <w:p w14:paraId="6D8DA28E" w14:textId="77777777" w:rsidR="00827498" w:rsidRPr="00827498" w:rsidRDefault="00827498" w:rsidP="00827498">
      <w:pPr>
        <w:numPr>
          <w:ilvl w:val="0"/>
          <w:numId w:val="74"/>
        </w:num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komunalna naknada</w:t>
      </w:r>
    </w:p>
    <w:p w14:paraId="6DA22289" w14:textId="77777777" w:rsidR="00827498" w:rsidRPr="00827498" w:rsidRDefault="00827498" w:rsidP="00827498">
      <w:pPr>
        <w:numPr>
          <w:ilvl w:val="0"/>
          <w:numId w:val="74"/>
        </w:num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cijena komunalne usluge</w:t>
      </w:r>
    </w:p>
    <w:p w14:paraId="0013D2D7" w14:textId="77777777" w:rsidR="00827498" w:rsidRPr="00827498" w:rsidRDefault="00827498" w:rsidP="00827498">
      <w:pPr>
        <w:numPr>
          <w:ilvl w:val="0"/>
          <w:numId w:val="74"/>
        </w:num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naknada za koncesiju</w:t>
      </w:r>
    </w:p>
    <w:p w14:paraId="138C3955" w14:textId="77777777" w:rsidR="00827498" w:rsidRPr="00827498" w:rsidRDefault="00827498" w:rsidP="00827498">
      <w:pPr>
        <w:numPr>
          <w:ilvl w:val="0"/>
          <w:numId w:val="74"/>
        </w:num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proračun Općine</w:t>
      </w:r>
    </w:p>
    <w:p w14:paraId="05802057" w14:textId="77777777" w:rsidR="00827498" w:rsidRPr="00827498" w:rsidRDefault="00827498" w:rsidP="00827498">
      <w:pPr>
        <w:numPr>
          <w:ilvl w:val="0"/>
          <w:numId w:val="74"/>
        </w:num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fondova EU</w:t>
      </w:r>
    </w:p>
    <w:p w14:paraId="1F655C0E" w14:textId="77777777" w:rsidR="00827498" w:rsidRPr="00827498" w:rsidRDefault="00827498" w:rsidP="00827498">
      <w:pPr>
        <w:numPr>
          <w:ilvl w:val="0"/>
          <w:numId w:val="74"/>
        </w:num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ugovora, naknada i drugih izvora propisanih posebnim zakonom</w:t>
      </w:r>
    </w:p>
    <w:p w14:paraId="0E893A15" w14:textId="77777777" w:rsidR="00827498" w:rsidRPr="00827498" w:rsidRDefault="00827498" w:rsidP="00827498">
      <w:pPr>
        <w:numPr>
          <w:ilvl w:val="0"/>
          <w:numId w:val="74"/>
        </w:num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donacija</w:t>
      </w:r>
    </w:p>
    <w:p w14:paraId="4185F359" w14:textId="77777777" w:rsidR="00827498" w:rsidRPr="00827498" w:rsidRDefault="00827498" w:rsidP="00827498">
      <w:pPr>
        <w:spacing w:after="0" w:line="240" w:lineRule="auto"/>
        <w:ind w:right="276"/>
        <w:jc w:val="center"/>
        <w:rPr>
          <w:rFonts w:ascii="Times New Roman" w:eastAsia="Times New Roman" w:hAnsi="Times New Roman" w:cs="Times New Roman"/>
          <w:sz w:val="24"/>
          <w:szCs w:val="24"/>
          <w:lang w:eastAsia="hr-HR"/>
        </w:rPr>
      </w:pPr>
    </w:p>
    <w:p w14:paraId="4AD56E41" w14:textId="77777777" w:rsidR="00827498" w:rsidRPr="00827498" w:rsidRDefault="00827498" w:rsidP="00827498">
      <w:pPr>
        <w:spacing w:after="0" w:line="240" w:lineRule="auto"/>
        <w:ind w:right="276"/>
        <w:jc w:val="center"/>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Članak 3.</w:t>
      </w:r>
    </w:p>
    <w:p w14:paraId="78F3940B" w14:textId="77777777" w:rsidR="00827498" w:rsidRPr="00827498" w:rsidRDefault="00827498" w:rsidP="00827498">
      <w:pPr>
        <w:spacing w:after="0" w:line="240" w:lineRule="auto"/>
        <w:ind w:right="276" w:firstLine="720"/>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Predviđena sredstva za financiranje Programa održavanja objekata i uređaja komunalne infrastrukture u 2024. godini rasporediti će se za financiranje obavljanja komunalne djelatnosti održavanja komunalne infrastrukture:</w:t>
      </w:r>
    </w:p>
    <w:p w14:paraId="3383616F" w14:textId="77777777" w:rsidR="00827498" w:rsidRPr="00827498" w:rsidRDefault="00827498" w:rsidP="00827498">
      <w:pPr>
        <w:spacing w:after="0" w:line="240" w:lineRule="auto"/>
        <w:ind w:right="276" w:firstLine="720"/>
        <w:rPr>
          <w:rFonts w:ascii="Times New Roman" w:eastAsia="Times New Roman" w:hAnsi="Times New Roman" w:cs="Times New Roman"/>
          <w:sz w:val="24"/>
          <w:szCs w:val="24"/>
          <w:lang w:eastAsia="hr-HR"/>
        </w:rPr>
      </w:pPr>
    </w:p>
    <w:p w14:paraId="523DA77B" w14:textId="77777777" w:rsidR="00827498" w:rsidRPr="00827498" w:rsidRDefault="00827498" w:rsidP="00827498">
      <w:pPr>
        <w:spacing w:after="0" w:line="240" w:lineRule="auto"/>
        <w:ind w:right="276" w:firstLine="720"/>
        <w:rPr>
          <w:rFonts w:ascii="Times New Roman" w:eastAsia="Times New Roman" w:hAnsi="Times New Roman" w:cs="Times New Roman"/>
          <w:sz w:val="24"/>
          <w:szCs w:val="24"/>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4657"/>
        <w:gridCol w:w="1683"/>
        <w:gridCol w:w="1759"/>
      </w:tblGrid>
      <w:tr w:rsidR="00827498" w:rsidRPr="00827498" w14:paraId="2831D4E8" w14:textId="77777777" w:rsidTr="00827498">
        <w:tc>
          <w:tcPr>
            <w:tcW w:w="852" w:type="dxa"/>
            <w:shd w:val="clear" w:color="auto" w:fill="D9D9D9"/>
          </w:tcPr>
          <w:p w14:paraId="224EF074"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1.</w:t>
            </w:r>
          </w:p>
        </w:tc>
        <w:tc>
          <w:tcPr>
            <w:tcW w:w="6951" w:type="dxa"/>
            <w:gridSpan w:val="2"/>
            <w:shd w:val="clear" w:color="auto" w:fill="D9D9D9"/>
          </w:tcPr>
          <w:p w14:paraId="496B52A7"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Održavanje nerazvrstanih cesta</w:t>
            </w:r>
          </w:p>
        </w:tc>
        <w:tc>
          <w:tcPr>
            <w:tcW w:w="1759" w:type="dxa"/>
            <w:shd w:val="clear" w:color="auto" w:fill="D9D9D9"/>
          </w:tcPr>
          <w:p w14:paraId="354EB992"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Izvor financiranja</w:t>
            </w:r>
          </w:p>
        </w:tc>
      </w:tr>
      <w:tr w:rsidR="00827498" w:rsidRPr="00827498" w14:paraId="1BE02DFD" w14:textId="77777777" w:rsidTr="00827498">
        <w:tc>
          <w:tcPr>
            <w:tcW w:w="852" w:type="dxa"/>
            <w:shd w:val="clear" w:color="auto" w:fill="auto"/>
          </w:tcPr>
          <w:p w14:paraId="1AC18AF8"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1.1.</w:t>
            </w:r>
          </w:p>
        </w:tc>
        <w:tc>
          <w:tcPr>
            <w:tcW w:w="5245" w:type="dxa"/>
            <w:shd w:val="clear" w:color="auto" w:fill="auto"/>
          </w:tcPr>
          <w:p w14:paraId="0DFD18E6"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Materijal za održavanje cesta</w:t>
            </w:r>
          </w:p>
        </w:tc>
        <w:tc>
          <w:tcPr>
            <w:tcW w:w="1706" w:type="dxa"/>
            <w:shd w:val="clear" w:color="auto" w:fill="auto"/>
          </w:tcPr>
          <w:p w14:paraId="41B0EA00"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15.000,00</w:t>
            </w:r>
          </w:p>
        </w:tc>
        <w:tc>
          <w:tcPr>
            <w:tcW w:w="1759" w:type="dxa"/>
          </w:tcPr>
          <w:p w14:paraId="3B0DCF8D"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43</w:t>
            </w:r>
          </w:p>
        </w:tc>
      </w:tr>
      <w:tr w:rsidR="00827498" w:rsidRPr="00827498" w14:paraId="67A68F35" w14:textId="77777777" w:rsidTr="00827498">
        <w:tc>
          <w:tcPr>
            <w:tcW w:w="852" w:type="dxa"/>
            <w:shd w:val="clear" w:color="auto" w:fill="auto"/>
          </w:tcPr>
          <w:p w14:paraId="02510D9E"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1.2.</w:t>
            </w:r>
          </w:p>
        </w:tc>
        <w:tc>
          <w:tcPr>
            <w:tcW w:w="5245" w:type="dxa"/>
            <w:shd w:val="clear" w:color="auto" w:fill="auto"/>
          </w:tcPr>
          <w:p w14:paraId="7A841D8B"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Održavanje nerazvrstanih cesta (dobava kamenog materijala i rad strojem)</w:t>
            </w:r>
          </w:p>
        </w:tc>
        <w:tc>
          <w:tcPr>
            <w:tcW w:w="1706" w:type="dxa"/>
            <w:shd w:val="clear" w:color="auto" w:fill="auto"/>
          </w:tcPr>
          <w:p w14:paraId="396E51B7"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82.000,00</w:t>
            </w:r>
          </w:p>
        </w:tc>
        <w:tc>
          <w:tcPr>
            <w:tcW w:w="1759" w:type="dxa"/>
          </w:tcPr>
          <w:p w14:paraId="58419965"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43, 52</w:t>
            </w:r>
          </w:p>
        </w:tc>
      </w:tr>
      <w:tr w:rsidR="00827498" w:rsidRPr="00827498" w14:paraId="300B49BE" w14:textId="77777777" w:rsidTr="00827498">
        <w:tc>
          <w:tcPr>
            <w:tcW w:w="852" w:type="dxa"/>
            <w:shd w:val="clear" w:color="auto" w:fill="auto"/>
          </w:tcPr>
          <w:p w14:paraId="7BD0C415"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1.3.</w:t>
            </w:r>
          </w:p>
        </w:tc>
        <w:tc>
          <w:tcPr>
            <w:tcW w:w="5245" w:type="dxa"/>
            <w:shd w:val="clear" w:color="auto" w:fill="auto"/>
          </w:tcPr>
          <w:p w14:paraId="12FF660C"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Dobava i ugradnja prometnih znakova i oznaka ulica</w:t>
            </w:r>
          </w:p>
        </w:tc>
        <w:tc>
          <w:tcPr>
            <w:tcW w:w="1706" w:type="dxa"/>
            <w:shd w:val="clear" w:color="auto" w:fill="auto"/>
          </w:tcPr>
          <w:p w14:paraId="6AFA9D1E"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4.000,00</w:t>
            </w:r>
          </w:p>
        </w:tc>
        <w:tc>
          <w:tcPr>
            <w:tcW w:w="1759" w:type="dxa"/>
          </w:tcPr>
          <w:p w14:paraId="2B6A8208"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43</w:t>
            </w:r>
          </w:p>
        </w:tc>
      </w:tr>
      <w:tr w:rsidR="00827498" w:rsidRPr="00827498" w14:paraId="048D2C17" w14:textId="77777777" w:rsidTr="00827498">
        <w:tc>
          <w:tcPr>
            <w:tcW w:w="852" w:type="dxa"/>
            <w:tcBorders>
              <w:bottom w:val="single" w:sz="4" w:space="0" w:color="auto"/>
            </w:tcBorders>
            <w:shd w:val="clear" w:color="auto" w:fill="auto"/>
          </w:tcPr>
          <w:p w14:paraId="3C18D9E3"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1.4.</w:t>
            </w:r>
          </w:p>
        </w:tc>
        <w:tc>
          <w:tcPr>
            <w:tcW w:w="5245" w:type="dxa"/>
            <w:tcBorders>
              <w:bottom w:val="single" w:sz="4" w:space="0" w:color="auto"/>
            </w:tcBorders>
            <w:shd w:val="clear" w:color="auto" w:fill="auto"/>
          </w:tcPr>
          <w:p w14:paraId="206BA778"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 xml:space="preserve">Sigurnost cestovnog prometa </w:t>
            </w:r>
          </w:p>
        </w:tc>
        <w:tc>
          <w:tcPr>
            <w:tcW w:w="1706" w:type="dxa"/>
            <w:tcBorders>
              <w:bottom w:val="single" w:sz="4" w:space="0" w:color="auto"/>
            </w:tcBorders>
            <w:shd w:val="clear" w:color="auto" w:fill="auto"/>
          </w:tcPr>
          <w:p w14:paraId="5D045D71"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10.000,00</w:t>
            </w:r>
          </w:p>
        </w:tc>
        <w:tc>
          <w:tcPr>
            <w:tcW w:w="1759" w:type="dxa"/>
            <w:tcBorders>
              <w:bottom w:val="single" w:sz="4" w:space="0" w:color="auto"/>
            </w:tcBorders>
          </w:tcPr>
          <w:p w14:paraId="0B819065"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43</w:t>
            </w:r>
          </w:p>
        </w:tc>
      </w:tr>
      <w:tr w:rsidR="00827498" w:rsidRPr="00827498" w14:paraId="6FDB644A" w14:textId="77777777" w:rsidTr="00827498">
        <w:tc>
          <w:tcPr>
            <w:tcW w:w="852" w:type="dxa"/>
            <w:tcBorders>
              <w:bottom w:val="single" w:sz="4" w:space="0" w:color="auto"/>
            </w:tcBorders>
            <w:shd w:val="clear" w:color="auto" w:fill="auto"/>
          </w:tcPr>
          <w:p w14:paraId="36E12714"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1.5.</w:t>
            </w:r>
          </w:p>
        </w:tc>
        <w:tc>
          <w:tcPr>
            <w:tcW w:w="5245" w:type="dxa"/>
            <w:tcBorders>
              <w:bottom w:val="single" w:sz="4" w:space="0" w:color="auto"/>
            </w:tcBorders>
            <w:shd w:val="clear" w:color="auto" w:fill="auto"/>
          </w:tcPr>
          <w:p w14:paraId="76A4F0FF"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Sanacija klizišta</w:t>
            </w:r>
          </w:p>
        </w:tc>
        <w:tc>
          <w:tcPr>
            <w:tcW w:w="1706" w:type="dxa"/>
            <w:tcBorders>
              <w:bottom w:val="single" w:sz="4" w:space="0" w:color="auto"/>
            </w:tcBorders>
            <w:shd w:val="clear" w:color="auto" w:fill="auto"/>
          </w:tcPr>
          <w:p w14:paraId="30BE5276"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sz w:val="24"/>
                <w:szCs w:val="24"/>
                <w:lang w:eastAsia="hr-HR"/>
              </w:rPr>
              <w:t>314.723,00</w:t>
            </w:r>
          </w:p>
        </w:tc>
        <w:tc>
          <w:tcPr>
            <w:tcW w:w="1759" w:type="dxa"/>
            <w:tcBorders>
              <w:bottom w:val="single" w:sz="4" w:space="0" w:color="auto"/>
            </w:tcBorders>
          </w:tcPr>
          <w:p w14:paraId="106E3B08"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43,51,52</w:t>
            </w:r>
          </w:p>
        </w:tc>
      </w:tr>
      <w:tr w:rsidR="00827498" w:rsidRPr="00827498" w14:paraId="544D4607" w14:textId="77777777" w:rsidTr="00827498">
        <w:tc>
          <w:tcPr>
            <w:tcW w:w="6097" w:type="dxa"/>
            <w:gridSpan w:val="2"/>
            <w:tcBorders>
              <w:bottom w:val="single" w:sz="4" w:space="0" w:color="auto"/>
            </w:tcBorders>
            <w:shd w:val="clear" w:color="auto" w:fill="auto"/>
          </w:tcPr>
          <w:p w14:paraId="4EA36889"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 xml:space="preserve">               Održavanje nerazvrstanih cesta ukupno</w:t>
            </w:r>
          </w:p>
        </w:tc>
        <w:tc>
          <w:tcPr>
            <w:tcW w:w="1706" w:type="dxa"/>
            <w:tcBorders>
              <w:bottom w:val="single" w:sz="4" w:space="0" w:color="auto"/>
            </w:tcBorders>
            <w:shd w:val="clear" w:color="auto" w:fill="auto"/>
          </w:tcPr>
          <w:p w14:paraId="6DEE4122"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425.723,00</w:t>
            </w:r>
          </w:p>
        </w:tc>
        <w:tc>
          <w:tcPr>
            <w:tcW w:w="1759" w:type="dxa"/>
            <w:tcBorders>
              <w:bottom w:val="single" w:sz="4" w:space="0" w:color="auto"/>
            </w:tcBorders>
          </w:tcPr>
          <w:p w14:paraId="6845AEBC"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highlight w:val="yellow"/>
                <w:lang w:eastAsia="hr-HR"/>
              </w:rPr>
            </w:pPr>
          </w:p>
        </w:tc>
      </w:tr>
      <w:tr w:rsidR="00827498" w:rsidRPr="00827498" w14:paraId="3ADD1B0D" w14:textId="77777777" w:rsidTr="00827498">
        <w:tc>
          <w:tcPr>
            <w:tcW w:w="7803" w:type="dxa"/>
            <w:gridSpan w:val="3"/>
            <w:tcBorders>
              <w:bottom w:val="single" w:sz="4" w:space="0" w:color="auto"/>
            </w:tcBorders>
            <w:shd w:val="clear" w:color="auto" w:fill="auto"/>
          </w:tcPr>
          <w:p w14:paraId="33844B51"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p>
        </w:tc>
        <w:tc>
          <w:tcPr>
            <w:tcW w:w="1759" w:type="dxa"/>
            <w:tcBorders>
              <w:bottom w:val="single" w:sz="4" w:space="0" w:color="auto"/>
            </w:tcBorders>
          </w:tcPr>
          <w:p w14:paraId="754A34EB"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highlight w:val="yellow"/>
                <w:lang w:eastAsia="hr-HR"/>
              </w:rPr>
            </w:pPr>
          </w:p>
        </w:tc>
      </w:tr>
      <w:tr w:rsidR="00827498" w:rsidRPr="00827498" w14:paraId="7A6A1320" w14:textId="77777777" w:rsidTr="00827498">
        <w:tc>
          <w:tcPr>
            <w:tcW w:w="852" w:type="dxa"/>
            <w:tcBorders>
              <w:bottom w:val="single" w:sz="4" w:space="0" w:color="auto"/>
            </w:tcBorders>
            <w:shd w:val="clear" w:color="auto" w:fill="D9D9D9"/>
          </w:tcPr>
          <w:p w14:paraId="4F6388FB"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2.</w:t>
            </w:r>
          </w:p>
        </w:tc>
        <w:tc>
          <w:tcPr>
            <w:tcW w:w="6951" w:type="dxa"/>
            <w:gridSpan w:val="2"/>
            <w:tcBorders>
              <w:bottom w:val="single" w:sz="4" w:space="0" w:color="auto"/>
            </w:tcBorders>
            <w:shd w:val="clear" w:color="auto" w:fill="D9D9D9"/>
          </w:tcPr>
          <w:p w14:paraId="388AD50F"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Održavanje javnih površina na kojima nije dopušten promet motornim vozilima (uređenje Trga i javnih površina)</w:t>
            </w:r>
          </w:p>
        </w:tc>
        <w:tc>
          <w:tcPr>
            <w:tcW w:w="1759" w:type="dxa"/>
            <w:tcBorders>
              <w:bottom w:val="single" w:sz="4" w:space="0" w:color="auto"/>
            </w:tcBorders>
            <w:shd w:val="clear" w:color="auto" w:fill="D9D9D9"/>
          </w:tcPr>
          <w:p w14:paraId="411C6C0D"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p>
        </w:tc>
      </w:tr>
      <w:tr w:rsidR="00827498" w:rsidRPr="00827498" w14:paraId="554ECC54" w14:textId="77777777" w:rsidTr="00827498">
        <w:tc>
          <w:tcPr>
            <w:tcW w:w="852" w:type="dxa"/>
            <w:tcBorders>
              <w:bottom w:val="single" w:sz="4" w:space="0" w:color="auto"/>
            </w:tcBorders>
            <w:shd w:val="clear" w:color="auto" w:fill="auto"/>
          </w:tcPr>
          <w:p w14:paraId="526C9BC0"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2.1.</w:t>
            </w:r>
          </w:p>
        </w:tc>
        <w:tc>
          <w:tcPr>
            <w:tcW w:w="5245" w:type="dxa"/>
            <w:tcBorders>
              <w:bottom w:val="single" w:sz="4" w:space="0" w:color="auto"/>
            </w:tcBorders>
            <w:shd w:val="clear" w:color="auto" w:fill="auto"/>
          </w:tcPr>
          <w:p w14:paraId="2B9FE899"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Uređenje Trga i javnih površina</w:t>
            </w:r>
          </w:p>
        </w:tc>
        <w:tc>
          <w:tcPr>
            <w:tcW w:w="1706" w:type="dxa"/>
            <w:tcBorders>
              <w:bottom w:val="single" w:sz="4" w:space="0" w:color="auto"/>
            </w:tcBorders>
            <w:shd w:val="clear" w:color="auto" w:fill="auto"/>
          </w:tcPr>
          <w:p w14:paraId="30AAF2E0"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20.000,00</w:t>
            </w:r>
          </w:p>
        </w:tc>
        <w:tc>
          <w:tcPr>
            <w:tcW w:w="1759" w:type="dxa"/>
            <w:tcBorders>
              <w:bottom w:val="single" w:sz="4" w:space="0" w:color="auto"/>
            </w:tcBorders>
          </w:tcPr>
          <w:p w14:paraId="2934452E"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43</w:t>
            </w:r>
          </w:p>
        </w:tc>
      </w:tr>
      <w:tr w:rsidR="00827498" w:rsidRPr="00827498" w14:paraId="6D66698F" w14:textId="77777777" w:rsidTr="00827498">
        <w:tc>
          <w:tcPr>
            <w:tcW w:w="852" w:type="dxa"/>
            <w:tcBorders>
              <w:bottom w:val="single" w:sz="4" w:space="0" w:color="auto"/>
            </w:tcBorders>
            <w:shd w:val="clear" w:color="auto" w:fill="auto"/>
          </w:tcPr>
          <w:p w14:paraId="4B018B75"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2.2.</w:t>
            </w:r>
          </w:p>
        </w:tc>
        <w:tc>
          <w:tcPr>
            <w:tcW w:w="5245" w:type="dxa"/>
            <w:tcBorders>
              <w:bottom w:val="single" w:sz="4" w:space="0" w:color="auto"/>
            </w:tcBorders>
            <w:shd w:val="clear" w:color="auto" w:fill="auto"/>
          </w:tcPr>
          <w:p w14:paraId="154FD249"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Blagdanske dekoracije javnih površina</w:t>
            </w:r>
          </w:p>
        </w:tc>
        <w:tc>
          <w:tcPr>
            <w:tcW w:w="1706" w:type="dxa"/>
            <w:tcBorders>
              <w:bottom w:val="single" w:sz="4" w:space="0" w:color="auto"/>
            </w:tcBorders>
            <w:shd w:val="clear" w:color="auto" w:fill="auto"/>
          </w:tcPr>
          <w:p w14:paraId="3242F8A3"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4.000,00</w:t>
            </w:r>
          </w:p>
        </w:tc>
        <w:tc>
          <w:tcPr>
            <w:tcW w:w="1759" w:type="dxa"/>
            <w:tcBorders>
              <w:bottom w:val="single" w:sz="4" w:space="0" w:color="auto"/>
            </w:tcBorders>
            <w:shd w:val="clear" w:color="auto" w:fill="auto"/>
          </w:tcPr>
          <w:p w14:paraId="4E494EF2"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43</w:t>
            </w:r>
          </w:p>
        </w:tc>
      </w:tr>
      <w:tr w:rsidR="00827498" w:rsidRPr="00827498" w14:paraId="20AFAF8E" w14:textId="77777777" w:rsidTr="00827498">
        <w:tc>
          <w:tcPr>
            <w:tcW w:w="852" w:type="dxa"/>
            <w:tcBorders>
              <w:bottom w:val="single" w:sz="4" w:space="0" w:color="auto"/>
            </w:tcBorders>
            <w:shd w:val="clear" w:color="auto" w:fill="auto"/>
          </w:tcPr>
          <w:p w14:paraId="0CEC9660"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p>
        </w:tc>
        <w:tc>
          <w:tcPr>
            <w:tcW w:w="5245" w:type="dxa"/>
            <w:tcBorders>
              <w:bottom w:val="single" w:sz="4" w:space="0" w:color="auto"/>
            </w:tcBorders>
            <w:shd w:val="clear" w:color="auto" w:fill="auto"/>
          </w:tcPr>
          <w:p w14:paraId="6B51AB6D"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p>
        </w:tc>
        <w:tc>
          <w:tcPr>
            <w:tcW w:w="1706" w:type="dxa"/>
            <w:tcBorders>
              <w:bottom w:val="single" w:sz="4" w:space="0" w:color="auto"/>
            </w:tcBorders>
            <w:shd w:val="clear" w:color="auto" w:fill="auto"/>
          </w:tcPr>
          <w:p w14:paraId="372A6A89"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24.000,00</w:t>
            </w:r>
          </w:p>
        </w:tc>
        <w:tc>
          <w:tcPr>
            <w:tcW w:w="1759" w:type="dxa"/>
            <w:tcBorders>
              <w:bottom w:val="single" w:sz="4" w:space="0" w:color="auto"/>
            </w:tcBorders>
            <w:shd w:val="clear" w:color="auto" w:fill="auto"/>
          </w:tcPr>
          <w:p w14:paraId="7145E002"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highlight w:val="yellow"/>
                <w:lang w:eastAsia="hr-HR"/>
              </w:rPr>
            </w:pPr>
          </w:p>
        </w:tc>
      </w:tr>
      <w:tr w:rsidR="00827498" w:rsidRPr="00827498" w14:paraId="0E0189AE" w14:textId="77777777" w:rsidTr="00827498">
        <w:tc>
          <w:tcPr>
            <w:tcW w:w="852" w:type="dxa"/>
            <w:tcBorders>
              <w:bottom w:val="single" w:sz="4" w:space="0" w:color="auto"/>
            </w:tcBorders>
            <w:shd w:val="clear" w:color="auto" w:fill="auto"/>
          </w:tcPr>
          <w:p w14:paraId="0EEE93C2"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p>
        </w:tc>
        <w:tc>
          <w:tcPr>
            <w:tcW w:w="5245" w:type="dxa"/>
            <w:tcBorders>
              <w:bottom w:val="single" w:sz="4" w:space="0" w:color="auto"/>
            </w:tcBorders>
            <w:shd w:val="clear" w:color="auto" w:fill="auto"/>
          </w:tcPr>
          <w:p w14:paraId="71A743A7"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p>
        </w:tc>
        <w:tc>
          <w:tcPr>
            <w:tcW w:w="1706" w:type="dxa"/>
            <w:tcBorders>
              <w:bottom w:val="single" w:sz="4" w:space="0" w:color="auto"/>
            </w:tcBorders>
            <w:shd w:val="clear" w:color="auto" w:fill="auto"/>
          </w:tcPr>
          <w:p w14:paraId="38DB5721"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p>
        </w:tc>
        <w:tc>
          <w:tcPr>
            <w:tcW w:w="1759" w:type="dxa"/>
            <w:tcBorders>
              <w:bottom w:val="single" w:sz="4" w:space="0" w:color="auto"/>
            </w:tcBorders>
            <w:shd w:val="clear" w:color="auto" w:fill="auto"/>
          </w:tcPr>
          <w:p w14:paraId="51AA5166"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highlight w:val="yellow"/>
                <w:lang w:eastAsia="hr-HR"/>
              </w:rPr>
            </w:pPr>
          </w:p>
        </w:tc>
      </w:tr>
      <w:tr w:rsidR="00827498" w:rsidRPr="00827498" w14:paraId="2BBB7945" w14:textId="77777777" w:rsidTr="00827498">
        <w:tc>
          <w:tcPr>
            <w:tcW w:w="852" w:type="dxa"/>
            <w:tcBorders>
              <w:bottom w:val="single" w:sz="4" w:space="0" w:color="auto"/>
            </w:tcBorders>
            <w:shd w:val="clear" w:color="auto" w:fill="D9D9D9"/>
          </w:tcPr>
          <w:p w14:paraId="6C0B8098"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3.</w:t>
            </w:r>
          </w:p>
        </w:tc>
        <w:tc>
          <w:tcPr>
            <w:tcW w:w="5245" w:type="dxa"/>
            <w:tcBorders>
              <w:bottom w:val="single" w:sz="4" w:space="0" w:color="auto"/>
            </w:tcBorders>
            <w:shd w:val="clear" w:color="auto" w:fill="D9D9D9"/>
          </w:tcPr>
          <w:p w14:paraId="105143C1"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Održavanje građevina javne odvodnje oborinskih voda</w:t>
            </w:r>
          </w:p>
        </w:tc>
        <w:tc>
          <w:tcPr>
            <w:tcW w:w="1706" w:type="dxa"/>
            <w:tcBorders>
              <w:bottom w:val="single" w:sz="4" w:space="0" w:color="auto"/>
            </w:tcBorders>
            <w:shd w:val="clear" w:color="auto" w:fill="D9D9D9"/>
          </w:tcPr>
          <w:p w14:paraId="18A0F265"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3.300,00</w:t>
            </w:r>
          </w:p>
          <w:p w14:paraId="717FD7C4"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p>
        </w:tc>
        <w:tc>
          <w:tcPr>
            <w:tcW w:w="1759" w:type="dxa"/>
            <w:tcBorders>
              <w:bottom w:val="single" w:sz="4" w:space="0" w:color="auto"/>
            </w:tcBorders>
            <w:shd w:val="clear" w:color="auto" w:fill="D9D9D9"/>
          </w:tcPr>
          <w:p w14:paraId="50857A8E"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43</w:t>
            </w:r>
          </w:p>
        </w:tc>
      </w:tr>
      <w:tr w:rsidR="00827498" w:rsidRPr="00827498" w14:paraId="631B148B" w14:textId="77777777" w:rsidTr="00827498">
        <w:tc>
          <w:tcPr>
            <w:tcW w:w="7803" w:type="dxa"/>
            <w:gridSpan w:val="3"/>
            <w:shd w:val="clear" w:color="auto" w:fill="auto"/>
          </w:tcPr>
          <w:p w14:paraId="5228242E"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p>
        </w:tc>
        <w:tc>
          <w:tcPr>
            <w:tcW w:w="1759" w:type="dxa"/>
          </w:tcPr>
          <w:p w14:paraId="6900E9ED" w14:textId="77777777" w:rsidR="00827498" w:rsidRPr="00827498" w:rsidRDefault="00827498" w:rsidP="00827498">
            <w:pPr>
              <w:spacing w:after="0" w:line="240" w:lineRule="auto"/>
              <w:ind w:right="276"/>
              <w:rPr>
                <w:rFonts w:ascii="Times New Roman" w:eastAsia="Times New Roman" w:hAnsi="Times New Roman" w:cs="Times New Roman"/>
                <w:sz w:val="24"/>
                <w:szCs w:val="24"/>
                <w:highlight w:val="yellow"/>
                <w:lang w:eastAsia="hr-HR"/>
              </w:rPr>
            </w:pPr>
          </w:p>
        </w:tc>
      </w:tr>
      <w:tr w:rsidR="00827498" w:rsidRPr="00827498" w14:paraId="5335F859" w14:textId="77777777" w:rsidTr="00827498">
        <w:tc>
          <w:tcPr>
            <w:tcW w:w="852" w:type="dxa"/>
            <w:shd w:val="clear" w:color="auto" w:fill="D9D9D9"/>
          </w:tcPr>
          <w:p w14:paraId="20F00478"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4.</w:t>
            </w:r>
          </w:p>
        </w:tc>
        <w:tc>
          <w:tcPr>
            <w:tcW w:w="6951" w:type="dxa"/>
            <w:gridSpan w:val="2"/>
            <w:shd w:val="clear" w:color="auto" w:fill="D9D9D9"/>
          </w:tcPr>
          <w:p w14:paraId="32E83F9E"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b/>
                <w:bCs/>
                <w:sz w:val="24"/>
                <w:szCs w:val="24"/>
                <w:lang w:eastAsia="hr-HR"/>
              </w:rPr>
              <w:t>Održavanje javnih zelenih površina</w:t>
            </w:r>
          </w:p>
        </w:tc>
        <w:tc>
          <w:tcPr>
            <w:tcW w:w="1759" w:type="dxa"/>
            <w:shd w:val="clear" w:color="auto" w:fill="D9D9D9"/>
          </w:tcPr>
          <w:p w14:paraId="12DD69F1"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p>
        </w:tc>
      </w:tr>
      <w:tr w:rsidR="00827498" w:rsidRPr="00827498" w14:paraId="4B21F796" w14:textId="77777777" w:rsidTr="00827498">
        <w:tc>
          <w:tcPr>
            <w:tcW w:w="852" w:type="dxa"/>
            <w:shd w:val="clear" w:color="auto" w:fill="auto"/>
          </w:tcPr>
          <w:p w14:paraId="58855834"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4.1.</w:t>
            </w:r>
          </w:p>
        </w:tc>
        <w:tc>
          <w:tcPr>
            <w:tcW w:w="5245" w:type="dxa"/>
            <w:shd w:val="clear" w:color="auto" w:fill="auto"/>
          </w:tcPr>
          <w:p w14:paraId="0E95B5FC"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Košnja</w:t>
            </w:r>
          </w:p>
        </w:tc>
        <w:tc>
          <w:tcPr>
            <w:tcW w:w="1706" w:type="dxa"/>
            <w:shd w:val="clear" w:color="auto" w:fill="auto"/>
          </w:tcPr>
          <w:p w14:paraId="20733806" w14:textId="77777777" w:rsidR="00827498" w:rsidRPr="00827498" w:rsidRDefault="00827498" w:rsidP="00827498">
            <w:pPr>
              <w:spacing w:after="0" w:line="240" w:lineRule="auto"/>
              <w:ind w:right="276"/>
              <w:jc w:val="center"/>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53.000,00</w:t>
            </w:r>
          </w:p>
        </w:tc>
        <w:tc>
          <w:tcPr>
            <w:tcW w:w="1759" w:type="dxa"/>
          </w:tcPr>
          <w:p w14:paraId="7F390FD9"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43</w:t>
            </w:r>
          </w:p>
        </w:tc>
      </w:tr>
      <w:tr w:rsidR="00827498" w:rsidRPr="00827498" w14:paraId="114E7745" w14:textId="77777777" w:rsidTr="00827498">
        <w:tc>
          <w:tcPr>
            <w:tcW w:w="852" w:type="dxa"/>
            <w:shd w:val="clear" w:color="auto" w:fill="auto"/>
          </w:tcPr>
          <w:p w14:paraId="712403CA"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4.2.</w:t>
            </w:r>
          </w:p>
        </w:tc>
        <w:tc>
          <w:tcPr>
            <w:tcW w:w="5245" w:type="dxa"/>
            <w:shd w:val="clear" w:color="auto" w:fill="auto"/>
          </w:tcPr>
          <w:p w14:paraId="0DB25578"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Hortikulturno uređenje</w:t>
            </w:r>
          </w:p>
        </w:tc>
        <w:tc>
          <w:tcPr>
            <w:tcW w:w="1706" w:type="dxa"/>
            <w:shd w:val="clear" w:color="auto" w:fill="auto"/>
          </w:tcPr>
          <w:p w14:paraId="0D85A474" w14:textId="77777777" w:rsidR="00827498" w:rsidRPr="00827498" w:rsidRDefault="00827498" w:rsidP="00827498">
            <w:pPr>
              <w:spacing w:after="0" w:line="240" w:lineRule="auto"/>
              <w:ind w:right="276"/>
              <w:jc w:val="center"/>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20.000,00</w:t>
            </w:r>
          </w:p>
        </w:tc>
        <w:tc>
          <w:tcPr>
            <w:tcW w:w="1759" w:type="dxa"/>
          </w:tcPr>
          <w:p w14:paraId="5B02B108"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43</w:t>
            </w:r>
          </w:p>
        </w:tc>
      </w:tr>
      <w:tr w:rsidR="00827498" w:rsidRPr="00827498" w14:paraId="7A52E403" w14:textId="77777777" w:rsidTr="00827498">
        <w:tc>
          <w:tcPr>
            <w:tcW w:w="6097" w:type="dxa"/>
            <w:gridSpan w:val="2"/>
            <w:tcBorders>
              <w:bottom w:val="single" w:sz="4" w:space="0" w:color="auto"/>
            </w:tcBorders>
            <w:shd w:val="clear" w:color="auto" w:fill="auto"/>
          </w:tcPr>
          <w:p w14:paraId="0A42531C"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 xml:space="preserve">              Održavanje javnih zelenih površina ukupno</w:t>
            </w:r>
          </w:p>
        </w:tc>
        <w:tc>
          <w:tcPr>
            <w:tcW w:w="1706" w:type="dxa"/>
            <w:tcBorders>
              <w:bottom w:val="single" w:sz="4" w:space="0" w:color="auto"/>
            </w:tcBorders>
            <w:shd w:val="clear" w:color="auto" w:fill="auto"/>
          </w:tcPr>
          <w:p w14:paraId="2D7AFFC3" w14:textId="77777777" w:rsidR="00827498" w:rsidRPr="00827498" w:rsidRDefault="00827498" w:rsidP="00827498">
            <w:pPr>
              <w:spacing w:after="0" w:line="240" w:lineRule="auto"/>
              <w:ind w:right="276"/>
              <w:jc w:val="center"/>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73.000,00</w:t>
            </w:r>
          </w:p>
        </w:tc>
        <w:tc>
          <w:tcPr>
            <w:tcW w:w="1759" w:type="dxa"/>
            <w:tcBorders>
              <w:bottom w:val="single" w:sz="4" w:space="0" w:color="auto"/>
            </w:tcBorders>
          </w:tcPr>
          <w:p w14:paraId="62B2A438"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p>
        </w:tc>
      </w:tr>
      <w:tr w:rsidR="00827498" w:rsidRPr="00827498" w14:paraId="6FAF9EC6" w14:textId="77777777" w:rsidTr="00827498">
        <w:tc>
          <w:tcPr>
            <w:tcW w:w="7803" w:type="dxa"/>
            <w:gridSpan w:val="3"/>
            <w:shd w:val="clear" w:color="auto" w:fill="auto"/>
          </w:tcPr>
          <w:p w14:paraId="590247F7"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p>
        </w:tc>
        <w:tc>
          <w:tcPr>
            <w:tcW w:w="1759" w:type="dxa"/>
          </w:tcPr>
          <w:p w14:paraId="478FB8C1"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p>
        </w:tc>
      </w:tr>
      <w:tr w:rsidR="00827498" w:rsidRPr="00827498" w14:paraId="336F8960" w14:textId="77777777" w:rsidTr="00827498">
        <w:tc>
          <w:tcPr>
            <w:tcW w:w="852" w:type="dxa"/>
            <w:tcBorders>
              <w:bottom w:val="single" w:sz="4" w:space="0" w:color="auto"/>
            </w:tcBorders>
            <w:shd w:val="clear" w:color="auto" w:fill="D9D9D9"/>
          </w:tcPr>
          <w:p w14:paraId="3F6B09E4"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5.</w:t>
            </w:r>
          </w:p>
        </w:tc>
        <w:tc>
          <w:tcPr>
            <w:tcW w:w="5245" w:type="dxa"/>
            <w:tcBorders>
              <w:bottom w:val="single" w:sz="4" w:space="0" w:color="auto"/>
            </w:tcBorders>
            <w:shd w:val="clear" w:color="auto" w:fill="D9D9D9"/>
          </w:tcPr>
          <w:p w14:paraId="08674254"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Održavanje građevina, uređaja i predmeta javne namjene</w:t>
            </w:r>
          </w:p>
          <w:p w14:paraId="7C684377"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p>
        </w:tc>
        <w:tc>
          <w:tcPr>
            <w:tcW w:w="1706" w:type="dxa"/>
            <w:tcBorders>
              <w:bottom w:val="single" w:sz="4" w:space="0" w:color="auto"/>
            </w:tcBorders>
            <w:shd w:val="clear" w:color="auto" w:fill="D9D9D9"/>
          </w:tcPr>
          <w:p w14:paraId="46F119DA"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5.000,00</w:t>
            </w:r>
          </w:p>
          <w:p w14:paraId="2A799025"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p>
        </w:tc>
        <w:tc>
          <w:tcPr>
            <w:tcW w:w="1759" w:type="dxa"/>
            <w:tcBorders>
              <w:bottom w:val="single" w:sz="4" w:space="0" w:color="auto"/>
            </w:tcBorders>
            <w:shd w:val="clear" w:color="auto" w:fill="D9D9D9"/>
          </w:tcPr>
          <w:p w14:paraId="149BAE04"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43</w:t>
            </w:r>
          </w:p>
        </w:tc>
      </w:tr>
      <w:tr w:rsidR="00827498" w:rsidRPr="00827498" w14:paraId="1DE32D0A" w14:textId="77777777" w:rsidTr="00827498">
        <w:tc>
          <w:tcPr>
            <w:tcW w:w="852" w:type="dxa"/>
            <w:shd w:val="clear" w:color="auto" w:fill="auto"/>
          </w:tcPr>
          <w:p w14:paraId="58F5EB02"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5.1.</w:t>
            </w:r>
          </w:p>
        </w:tc>
        <w:tc>
          <w:tcPr>
            <w:tcW w:w="5245" w:type="dxa"/>
            <w:shd w:val="clear" w:color="auto" w:fill="auto"/>
          </w:tcPr>
          <w:p w14:paraId="6D45A256"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Održavanje autobusnih stajališta</w:t>
            </w:r>
          </w:p>
        </w:tc>
        <w:tc>
          <w:tcPr>
            <w:tcW w:w="1706" w:type="dxa"/>
            <w:shd w:val="clear" w:color="auto" w:fill="auto"/>
          </w:tcPr>
          <w:p w14:paraId="2371ABB0"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5.000,00</w:t>
            </w:r>
          </w:p>
        </w:tc>
        <w:tc>
          <w:tcPr>
            <w:tcW w:w="1759" w:type="dxa"/>
          </w:tcPr>
          <w:p w14:paraId="5AD44EE2"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43</w:t>
            </w:r>
          </w:p>
        </w:tc>
      </w:tr>
      <w:tr w:rsidR="00827498" w:rsidRPr="00827498" w14:paraId="4F614F71" w14:textId="77777777" w:rsidTr="00827498">
        <w:tc>
          <w:tcPr>
            <w:tcW w:w="852" w:type="dxa"/>
            <w:shd w:val="clear" w:color="auto" w:fill="auto"/>
          </w:tcPr>
          <w:p w14:paraId="2F43928E"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p>
        </w:tc>
        <w:tc>
          <w:tcPr>
            <w:tcW w:w="5245" w:type="dxa"/>
            <w:shd w:val="clear" w:color="auto" w:fill="auto"/>
          </w:tcPr>
          <w:p w14:paraId="4E5A14B9"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Održavanje građevina, uređaja i predmeta javne namjene</w:t>
            </w:r>
          </w:p>
        </w:tc>
        <w:tc>
          <w:tcPr>
            <w:tcW w:w="1706" w:type="dxa"/>
            <w:shd w:val="clear" w:color="auto" w:fill="auto"/>
          </w:tcPr>
          <w:p w14:paraId="70D9CD74"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5.000,00</w:t>
            </w:r>
          </w:p>
        </w:tc>
        <w:tc>
          <w:tcPr>
            <w:tcW w:w="1759" w:type="dxa"/>
            <w:shd w:val="clear" w:color="auto" w:fill="auto"/>
          </w:tcPr>
          <w:p w14:paraId="6EABC995"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43</w:t>
            </w:r>
          </w:p>
        </w:tc>
      </w:tr>
      <w:tr w:rsidR="00827498" w:rsidRPr="00827498" w14:paraId="7F3CB3A9" w14:textId="77777777" w:rsidTr="00827498">
        <w:tc>
          <w:tcPr>
            <w:tcW w:w="852" w:type="dxa"/>
            <w:shd w:val="clear" w:color="auto" w:fill="auto"/>
          </w:tcPr>
          <w:p w14:paraId="633174B2"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p>
        </w:tc>
        <w:tc>
          <w:tcPr>
            <w:tcW w:w="6951" w:type="dxa"/>
            <w:gridSpan w:val="2"/>
            <w:shd w:val="clear" w:color="auto" w:fill="auto"/>
          </w:tcPr>
          <w:p w14:paraId="7B56B7E9"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p>
        </w:tc>
        <w:tc>
          <w:tcPr>
            <w:tcW w:w="1759" w:type="dxa"/>
            <w:shd w:val="clear" w:color="auto" w:fill="auto"/>
          </w:tcPr>
          <w:p w14:paraId="48DA7163"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p>
        </w:tc>
      </w:tr>
      <w:tr w:rsidR="00827498" w:rsidRPr="00827498" w14:paraId="18FAB1DD" w14:textId="77777777" w:rsidTr="00827498">
        <w:tc>
          <w:tcPr>
            <w:tcW w:w="852" w:type="dxa"/>
            <w:shd w:val="clear" w:color="auto" w:fill="D9D9D9"/>
          </w:tcPr>
          <w:p w14:paraId="56C54C49"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6.</w:t>
            </w:r>
          </w:p>
        </w:tc>
        <w:tc>
          <w:tcPr>
            <w:tcW w:w="6951" w:type="dxa"/>
            <w:gridSpan w:val="2"/>
            <w:shd w:val="clear" w:color="auto" w:fill="D9D9D9"/>
          </w:tcPr>
          <w:p w14:paraId="6A0C69F4"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Održavanje groblja</w:t>
            </w:r>
          </w:p>
        </w:tc>
        <w:tc>
          <w:tcPr>
            <w:tcW w:w="1759" w:type="dxa"/>
            <w:shd w:val="clear" w:color="auto" w:fill="D9D9D9"/>
          </w:tcPr>
          <w:p w14:paraId="7949A2E2"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p>
        </w:tc>
      </w:tr>
      <w:tr w:rsidR="00827498" w:rsidRPr="00827498" w14:paraId="641C3AA1" w14:textId="77777777" w:rsidTr="00827498">
        <w:tc>
          <w:tcPr>
            <w:tcW w:w="852" w:type="dxa"/>
            <w:shd w:val="clear" w:color="auto" w:fill="auto"/>
          </w:tcPr>
          <w:p w14:paraId="64862534"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6.1.</w:t>
            </w:r>
          </w:p>
        </w:tc>
        <w:tc>
          <w:tcPr>
            <w:tcW w:w="5245" w:type="dxa"/>
            <w:shd w:val="clear" w:color="auto" w:fill="auto"/>
          </w:tcPr>
          <w:p w14:paraId="094E2565"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Radovi na održavanju groblja</w:t>
            </w:r>
          </w:p>
        </w:tc>
        <w:tc>
          <w:tcPr>
            <w:tcW w:w="1706" w:type="dxa"/>
            <w:shd w:val="clear" w:color="auto" w:fill="auto"/>
          </w:tcPr>
          <w:p w14:paraId="15FD3D94"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61.600,00</w:t>
            </w:r>
          </w:p>
        </w:tc>
        <w:tc>
          <w:tcPr>
            <w:tcW w:w="1759" w:type="dxa"/>
          </w:tcPr>
          <w:p w14:paraId="2F301ED9"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43</w:t>
            </w:r>
          </w:p>
        </w:tc>
      </w:tr>
      <w:tr w:rsidR="00827498" w:rsidRPr="00827498" w14:paraId="4156D2C7" w14:textId="77777777" w:rsidTr="00827498">
        <w:tc>
          <w:tcPr>
            <w:tcW w:w="852" w:type="dxa"/>
            <w:shd w:val="clear" w:color="auto" w:fill="auto"/>
          </w:tcPr>
          <w:p w14:paraId="2A021D7D"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6.2.</w:t>
            </w:r>
          </w:p>
        </w:tc>
        <w:tc>
          <w:tcPr>
            <w:tcW w:w="5245" w:type="dxa"/>
            <w:shd w:val="clear" w:color="auto" w:fill="auto"/>
          </w:tcPr>
          <w:p w14:paraId="2E320693"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0"/>
                <w:lang w:eastAsia="hr-HR"/>
              </w:rPr>
              <w:t>Trošak električne energije – groblje i mrtvačnica</w:t>
            </w:r>
          </w:p>
        </w:tc>
        <w:tc>
          <w:tcPr>
            <w:tcW w:w="1706" w:type="dxa"/>
            <w:shd w:val="clear" w:color="auto" w:fill="auto"/>
          </w:tcPr>
          <w:p w14:paraId="5032F7CA"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400,00</w:t>
            </w:r>
          </w:p>
        </w:tc>
        <w:tc>
          <w:tcPr>
            <w:tcW w:w="1759" w:type="dxa"/>
          </w:tcPr>
          <w:p w14:paraId="4E58D7AC"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43</w:t>
            </w:r>
          </w:p>
        </w:tc>
      </w:tr>
      <w:tr w:rsidR="00827498" w:rsidRPr="00827498" w14:paraId="76AA228F" w14:textId="77777777" w:rsidTr="00827498">
        <w:tc>
          <w:tcPr>
            <w:tcW w:w="852" w:type="dxa"/>
            <w:tcBorders>
              <w:bottom w:val="single" w:sz="4" w:space="0" w:color="auto"/>
            </w:tcBorders>
            <w:shd w:val="clear" w:color="auto" w:fill="auto"/>
          </w:tcPr>
          <w:p w14:paraId="3AE0E859"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6.3.</w:t>
            </w:r>
          </w:p>
        </w:tc>
        <w:tc>
          <w:tcPr>
            <w:tcW w:w="5245" w:type="dxa"/>
            <w:tcBorders>
              <w:bottom w:val="single" w:sz="4" w:space="0" w:color="auto"/>
            </w:tcBorders>
            <w:shd w:val="clear" w:color="auto" w:fill="auto"/>
          </w:tcPr>
          <w:p w14:paraId="613E5FD1" w14:textId="77777777" w:rsidR="00827498" w:rsidRPr="00827498" w:rsidRDefault="00827498" w:rsidP="00827498">
            <w:pPr>
              <w:spacing w:after="0" w:line="240" w:lineRule="auto"/>
              <w:ind w:right="276"/>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Trošak vode – groblje i mrtvačnica</w:t>
            </w:r>
          </w:p>
        </w:tc>
        <w:tc>
          <w:tcPr>
            <w:tcW w:w="1706" w:type="dxa"/>
            <w:tcBorders>
              <w:bottom w:val="single" w:sz="4" w:space="0" w:color="auto"/>
            </w:tcBorders>
            <w:shd w:val="clear" w:color="auto" w:fill="auto"/>
          </w:tcPr>
          <w:p w14:paraId="30EECBB0"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1.000,00</w:t>
            </w:r>
          </w:p>
        </w:tc>
        <w:tc>
          <w:tcPr>
            <w:tcW w:w="1759" w:type="dxa"/>
            <w:tcBorders>
              <w:bottom w:val="single" w:sz="4" w:space="0" w:color="auto"/>
            </w:tcBorders>
          </w:tcPr>
          <w:p w14:paraId="5408F4F4"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43</w:t>
            </w:r>
          </w:p>
        </w:tc>
      </w:tr>
      <w:tr w:rsidR="00827498" w:rsidRPr="00827498" w14:paraId="4ECEC8A8" w14:textId="77777777" w:rsidTr="00827498">
        <w:tc>
          <w:tcPr>
            <w:tcW w:w="6097" w:type="dxa"/>
            <w:gridSpan w:val="2"/>
            <w:shd w:val="clear" w:color="auto" w:fill="auto"/>
          </w:tcPr>
          <w:p w14:paraId="77FCB3B1"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 xml:space="preserve">              Održavanje groblja ukupno</w:t>
            </w:r>
          </w:p>
        </w:tc>
        <w:tc>
          <w:tcPr>
            <w:tcW w:w="1706" w:type="dxa"/>
            <w:shd w:val="clear" w:color="auto" w:fill="auto"/>
          </w:tcPr>
          <w:p w14:paraId="3486954C"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63.000,00</w:t>
            </w:r>
          </w:p>
        </w:tc>
        <w:tc>
          <w:tcPr>
            <w:tcW w:w="1759" w:type="dxa"/>
          </w:tcPr>
          <w:p w14:paraId="2A1A5229"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p>
        </w:tc>
      </w:tr>
      <w:tr w:rsidR="00827498" w:rsidRPr="00827498" w14:paraId="2CB1B712" w14:textId="77777777" w:rsidTr="00827498">
        <w:tc>
          <w:tcPr>
            <w:tcW w:w="7803" w:type="dxa"/>
            <w:gridSpan w:val="3"/>
            <w:shd w:val="clear" w:color="auto" w:fill="auto"/>
          </w:tcPr>
          <w:p w14:paraId="6DF4C618"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p>
        </w:tc>
        <w:tc>
          <w:tcPr>
            <w:tcW w:w="1759" w:type="dxa"/>
          </w:tcPr>
          <w:p w14:paraId="62608A97"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highlight w:val="yellow"/>
                <w:lang w:eastAsia="hr-HR"/>
              </w:rPr>
            </w:pPr>
          </w:p>
        </w:tc>
      </w:tr>
      <w:tr w:rsidR="00827498" w:rsidRPr="00827498" w14:paraId="4FC8FBE7" w14:textId="77777777" w:rsidTr="00827498">
        <w:trPr>
          <w:trHeight w:val="353"/>
        </w:trPr>
        <w:tc>
          <w:tcPr>
            <w:tcW w:w="852" w:type="dxa"/>
            <w:shd w:val="clear" w:color="auto" w:fill="D9D9D9"/>
          </w:tcPr>
          <w:p w14:paraId="38C8FCD0"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7.</w:t>
            </w:r>
          </w:p>
        </w:tc>
        <w:tc>
          <w:tcPr>
            <w:tcW w:w="6951" w:type="dxa"/>
            <w:gridSpan w:val="2"/>
            <w:shd w:val="clear" w:color="auto" w:fill="D9D9D9"/>
          </w:tcPr>
          <w:p w14:paraId="11979826"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0"/>
                <w:lang w:eastAsia="hr-HR"/>
              </w:rPr>
              <w:t>Održavanje čistoće javnih površina</w:t>
            </w:r>
          </w:p>
        </w:tc>
        <w:tc>
          <w:tcPr>
            <w:tcW w:w="1759" w:type="dxa"/>
            <w:shd w:val="clear" w:color="auto" w:fill="D9D9D9"/>
          </w:tcPr>
          <w:p w14:paraId="7FB4A272"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p>
        </w:tc>
      </w:tr>
      <w:tr w:rsidR="00827498" w:rsidRPr="00827498" w14:paraId="0A6E5A17" w14:textId="77777777" w:rsidTr="00827498">
        <w:tc>
          <w:tcPr>
            <w:tcW w:w="852" w:type="dxa"/>
            <w:shd w:val="clear" w:color="auto" w:fill="auto"/>
          </w:tcPr>
          <w:p w14:paraId="6C74BCEF"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7.1.</w:t>
            </w:r>
          </w:p>
        </w:tc>
        <w:tc>
          <w:tcPr>
            <w:tcW w:w="5245" w:type="dxa"/>
            <w:shd w:val="clear" w:color="auto" w:fill="auto"/>
          </w:tcPr>
          <w:p w14:paraId="55810BDE" w14:textId="77777777" w:rsidR="00827498" w:rsidRPr="00827498" w:rsidRDefault="00827498" w:rsidP="00827498">
            <w:pPr>
              <w:spacing w:after="0" w:line="240" w:lineRule="auto"/>
              <w:ind w:right="276"/>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Čišćenje snijega – zimska služba</w:t>
            </w:r>
          </w:p>
        </w:tc>
        <w:tc>
          <w:tcPr>
            <w:tcW w:w="1706" w:type="dxa"/>
            <w:shd w:val="clear" w:color="auto" w:fill="auto"/>
          </w:tcPr>
          <w:p w14:paraId="52B124FB"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20.000,00</w:t>
            </w:r>
          </w:p>
        </w:tc>
        <w:tc>
          <w:tcPr>
            <w:tcW w:w="1759" w:type="dxa"/>
          </w:tcPr>
          <w:p w14:paraId="70E48926"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43</w:t>
            </w:r>
          </w:p>
        </w:tc>
      </w:tr>
      <w:tr w:rsidR="00827498" w:rsidRPr="00827498" w14:paraId="66D18F7D" w14:textId="77777777" w:rsidTr="00827498">
        <w:tc>
          <w:tcPr>
            <w:tcW w:w="852" w:type="dxa"/>
            <w:shd w:val="clear" w:color="auto" w:fill="auto"/>
          </w:tcPr>
          <w:p w14:paraId="4682CB65"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7.2.</w:t>
            </w:r>
          </w:p>
        </w:tc>
        <w:tc>
          <w:tcPr>
            <w:tcW w:w="5245" w:type="dxa"/>
            <w:shd w:val="clear" w:color="auto" w:fill="auto"/>
          </w:tcPr>
          <w:p w14:paraId="22C1AD85" w14:textId="77777777" w:rsidR="00827498" w:rsidRPr="00827498" w:rsidRDefault="00827498" w:rsidP="00827498">
            <w:pPr>
              <w:spacing w:after="0" w:line="240" w:lineRule="auto"/>
              <w:ind w:right="276"/>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Čišćenje i održavanje Trga hrvatske kraljice Jelene i prilaznih ulica</w:t>
            </w:r>
          </w:p>
        </w:tc>
        <w:tc>
          <w:tcPr>
            <w:tcW w:w="1706" w:type="dxa"/>
            <w:shd w:val="clear" w:color="auto" w:fill="auto"/>
          </w:tcPr>
          <w:p w14:paraId="7B2A9A42"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37.000,00</w:t>
            </w:r>
          </w:p>
        </w:tc>
        <w:tc>
          <w:tcPr>
            <w:tcW w:w="1759" w:type="dxa"/>
          </w:tcPr>
          <w:p w14:paraId="2C6CD91A"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43</w:t>
            </w:r>
          </w:p>
        </w:tc>
      </w:tr>
      <w:tr w:rsidR="00827498" w:rsidRPr="00827498" w14:paraId="4181E5AE" w14:textId="77777777" w:rsidTr="00827498">
        <w:tc>
          <w:tcPr>
            <w:tcW w:w="6097" w:type="dxa"/>
            <w:gridSpan w:val="2"/>
            <w:tcBorders>
              <w:bottom w:val="single" w:sz="4" w:space="0" w:color="auto"/>
            </w:tcBorders>
            <w:shd w:val="clear" w:color="auto" w:fill="auto"/>
          </w:tcPr>
          <w:p w14:paraId="107A8E79" w14:textId="77777777" w:rsidR="00827498" w:rsidRPr="00827498" w:rsidRDefault="00827498" w:rsidP="00827498">
            <w:pPr>
              <w:spacing w:after="0" w:line="240" w:lineRule="auto"/>
              <w:ind w:right="276"/>
              <w:rPr>
                <w:rFonts w:ascii="Times New Roman" w:eastAsia="Times New Roman" w:hAnsi="Times New Roman" w:cs="Times New Roman"/>
                <w:b/>
                <w:bCs/>
                <w:sz w:val="24"/>
                <w:szCs w:val="20"/>
                <w:lang w:eastAsia="hr-HR"/>
              </w:rPr>
            </w:pPr>
            <w:r w:rsidRPr="00827498">
              <w:rPr>
                <w:rFonts w:ascii="Times New Roman" w:eastAsia="Times New Roman" w:hAnsi="Times New Roman" w:cs="Times New Roman"/>
                <w:b/>
                <w:bCs/>
                <w:sz w:val="24"/>
                <w:szCs w:val="20"/>
                <w:lang w:eastAsia="hr-HR"/>
              </w:rPr>
              <w:t xml:space="preserve">             Održavanje čistoće javnih površina ukupno</w:t>
            </w:r>
          </w:p>
        </w:tc>
        <w:tc>
          <w:tcPr>
            <w:tcW w:w="1706" w:type="dxa"/>
            <w:tcBorders>
              <w:bottom w:val="single" w:sz="4" w:space="0" w:color="auto"/>
            </w:tcBorders>
            <w:shd w:val="clear" w:color="auto" w:fill="auto"/>
          </w:tcPr>
          <w:p w14:paraId="48B86630"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0"/>
                <w:lang w:eastAsia="hr-HR"/>
              </w:rPr>
            </w:pPr>
            <w:r w:rsidRPr="00827498">
              <w:rPr>
                <w:rFonts w:ascii="Times New Roman" w:eastAsia="Times New Roman" w:hAnsi="Times New Roman" w:cs="Times New Roman"/>
                <w:b/>
                <w:bCs/>
                <w:sz w:val="24"/>
                <w:szCs w:val="20"/>
                <w:lang w:eastAsia="hr-HR"/>
              </w:rPr>
              <w:t>57.000,00</w:t>
            </w:r>
          </w:p>
        </w:tc>
        <w:tc>
          <w:tcPr>
            <w:tcW w:w="1759" w:type="dxa"/>
            <w:tcBorders>
              <w:bottom w:val="single" w:sz="4" w:space="0" w:color="auto"/>
            </w:tcBorders>
          </w:tcPr>
          <w:p w14:paraId="65351C0C"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0"/>
                <w:highlight w:val="yellow"/>
                <w:lang w:eastAsia="hr-HR"/>
              </w:rPr>
            </w:pPr>
          </w:p>
        </w:tc>
      </w:tr>
      <w:tr w:rsidR="00827498" w:rsidRPr="00827498" w14:paraId="0778A352" w14:textId="77777777" w:rsidTr="00827498">
        <w:tc>
          <w:tcPr>
            <w:tcW w:w="7803" w:type="dxa"/>
            <w:gridSpan w:val="3"/>
            <w:shd w:val="clear" w:color="auto" w:fill="auto"/>
          </w:tcPr>
          <w:p w14:paraId="2F551E93" w14:textId="77777777" w:rsidR="00827498" w:rsidRPr="00827498" w:rsidRDefault="00827498" w:rsidP="00827498">
            <w:pPr>
              <w:spacing w:after="0" w:line="240" w:lineRule="auto"/>
              <w:ind w:right="276"/>
              <w:rPr>
                <w:rFonts w:ascii="Times New Roman" w:eastAsia="Times New Roman" w:hAnsi="Times New Roman" w:cs="Times New Roman"/>
                <w:b/>
                <w:bCs/>
                <w:sz w:val="24"/>
                <w:szCs w:val="20"/>
                <w:lang w:eastAsia="hr-HR"/>
              </w:rPr>
            </w:pPr>
          </w:p>
        </w:tc>
        <w:tc>
          <w:tcPr>
            <w:tcW w:w="1759" w:type="dxa"/>
          </w:tcPr>
          <w:p w14:paraId="6F82C97D" w14:textId="77777777" w:rsidR="00827498" w:rsidRPr="00827498" w:rsidRDefault="00827498" w:rsidP="00827498">
            <w:pPr>
              <w:spacing w:after="0" w:line="240" w:lineRule="auto"/>
              <w:ind w:right="276"/>
              <w:rPr>
                <w:rFonts w:ascii="Times New Roman" w:eastAsia="Times New Roman" w:hAnsi="Times New Roman" w:cs="Times New Roman"/>
                <w:b/>
                <w:bCs/>
                <w:sz w:val="24"/>
                <w:szCs w:val="20"/>
                <w:highlight w:val="yellow"/>
                <w:lang w:eastAsia="hr-HR"/>
              </w:rPr>
            </w:pPr>
          </w:p>
        </w:tc>
      </w:tr>
      <w:tr w:rsidR="00827498" w:rsidRPr="00827498" w14:paraId="49DFC899" w14:textId="77777777" w:rsidTr="00827498">
        <w:tc>
          <w:tcPr>
            <w:tcW w:w="852" w:type="dxa"/>
            <w:shd w:val="clear" w:color="auto" w:fill="D9D9D9"/>
          </w:tcPr>
          <w:p w14:paraId="3A1E2B46"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8.</w:t>
            </w:r>
          </w:p>
        </w:tc>
        <w:tc>
          <w:tcPr>
            <w:tcW w:w="6951" w:type="dxa"/>
            <w:gridSpan w:val="2"/>
            <w:shd w:val="clear" w:color="auto" w:fill="D9D9D9"/>
          </w:tcPr>
          <w:p w14:paraId="326EF5E5"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Održavanje javne rasvjete</w:t>
            </w:r>
          </w:p>
        </w:tc>
        <w:tc>
          <w:tcPr>
            <w:tcW w:w="1759" w:type="dxa"/>
            <w:shd w:val="clear" w:color="auto" w:fill="D9D9D9"/>
          </w:tcPr>
          <w:p w14:paraId="65DC2762"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p>
        </w:tc>
      </w:tr>
      <w:tr w:rsidR="00827498" w:rsidRPr="00827498" w14:paraId="733B4B73" w14:textId="77777777" w:rsidTr="00827498">
        <w:tc>
          <w:tcPr>
            <w:tcW w:w="852" w:type="dxa"/>
            <w:shd w:val="clear" w:color="auto" w:fill="auto"/>
          </w:tcPr>
          <w:p w14:paraId="291F61F0"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8.1.</w:t>
            </w:r>
          </w:p>
        </w:tc>
        <w:tc>
          <w:tcPr>
            <w:tcW w:w="5245" w:type="dxa"/>
            <w:shd w:val="clear" w:color="auto" w:fill="auto"/>
          </w:tcPr>
          <w:p w14:paraId="33FCEB30" w14:textId="77777777" w:rsidR="00827498" w:rsidRPr="00827498" w:rsidRDefault="00827498" w:rsidP="00827498">
            <w:pPr>
              <w:spacing w:after="0" w:line="240" w:lineRule="auto"/>
              <w:ind w:right="276"/>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Utrošak električne energije</w:t>
            </w:r>
          </w:p>
        </w:tc>
        <w:tc>
          <w:tcPr>
            <w:tcW w:w="1706" w:type="dxa"/>
            <w:shd w:val="clear" w:color="auto" w:fill="auto"/>
          </w:tcPr>
          <w:p w14:paraId="08D7505B"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100.000,00</w:t>
            </w:r>
          </w:p>
        </w:tc>
        <w:tc>
          <w:tcPr>
            <w:tcW w:w="1759" w:type="dxa"/>
          </w:tcPr>
          <w:p w14:paraId="47326436"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43</w:t>
            </w:r>
          </w:p>
        </w:tc>
      </w:tr>
      <w:tr w:rsidR="00827498" w:rsidRPr="00827498" w14:paraId="2350B73E" w14:textId="77777777" w:rsidTr="00827498">
        <w:tc>
          <w:tcPr>
            <w:tcW w:w="852" w:type="dxa"/>
            <w:shd w:val="clear" w:color="auto" w:fill="auto"/>
          </w:tcPr>
          <w:p w14:paraId="44CA60D4"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8.2.</w:t>
            </w:r>
          </w:p>
        </w:tc>
        <w:tc>
          <w:tcPr>
            <w:tcW w:w="5245" w:type="dxa"/>
            <w:shd w:val="clear" w:color="auto" w:fill="auto"/>
          </w:tcPr>
          <w:p w14:paraId="22F18E24" w14:textId="77777777" w:rsidR="00827498" w:rsidRPr="00827498" w:rsidRDefault="00827498" w:rsidP="00827498">
            <w:pPr>
              <w:spacing w:after="0" w:line="240" w:lineRule="auto"/>
              <w:ind w:right="276"/>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Energetska usluga</w:t>
            </w:r>
          </w:p>
        </w:tc>
        <w:tc>
          <w:tcPr>
            <w:tcW w:w="1706" w:type="dxa"/>
            <w:shd w:val="clear" w:color="auto" w:fill="auto"/>
          </w:tcPr>
          <w:p w14:paraId="27E6CEDA"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0</w:t>
            </w:r>
          </w:p>
        </w:tc>
        <w:tc>
          <w:tcPr>
            <w:tcW w:w="1759" w:type="dxa"/>
          </w:tcPr>
          <w:p w14:paraId="5C9A3784"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43</w:t>
            </w:r>
          </w:p>
        </w:tc>
      </w:tr>
      <w:tr w:rsidR="00827498" w:rsidRPr="00827498" w14:paraId="341E72EA" w14:textId="77777777" w:rsidTr="00827498">
        <w:tc>
          <w:tcPr>
            <w:tcW w:w="852" w:type="dxa"/>
            <w:shd w:val="clear" w:color="auto" w:fill="auto"/>
          </w:tcPr>
          <w:p w14:paraId="6A929BC3"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8.3.</w:t>
            </w:r>
          </w:p>
        </w:tc>
        <w:tc>
          <w:tcPr>
            <w:tcW w:w="5245" w:type="dxa"/>
            <w:shd w:val="clear" w:color="auto" w:fill="auto"/>
          </w:tcPr>
          <w:p w14:paraId="156E8AAB" w14:textId="77777777" w:rsidR="00827498" w:rsidRPr="00827498" w:rsidRDefault="00827498" w:rsidP="00827498">
            <w:pPr>
              <w:spacing w:after="0" w:line="240" w:lineRule="auto"/>
              <w:ind w:right="276"/>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Usluge održavanja</w:t>
            </w:r>
          </w:p>
        </w:tc>
        <w:tc>
          <w:tcPr>
            <w:tcW w:w="1706" w:type="dxa"/>
            <w:shd w:val="clear" w:color="auto" w:fill="auto"/>
          </w:tcPr>
          <w:p w14:paraId="4CCA7B24"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25.000,00</w:t>
            </w:r>
          </w:p>
        </w:tc>
        <w:tc>
          <w:tcPr>
            <w:tcW w:w="1759" w:type="dxa"/>
          </w:tcPr>
          <w:p w14:paraId="0EE2F6B0"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43</w:t>
            </w:r>
          </w:p>
        </w:tc>
      </w:tr>
      <w:tr w:rsidR="00827498" w:rsidRPr="00827498" w14:paraId="43A15F9E" w14:textId="77777777" w:rsidTr="00827498">
        <w:tc>
          <w:tcPr>
            <w:tcW w:w="6097" w:type="dxa"/>
            <w:gridSpan w:val="2"/>
            <w:shd w:val="clear" w:color="auto" w:fill="auto"/>
          </w:tcPr>
          <w:p w14:paraId="0F2B3E99" w14:textId="77777777" w:rsidR="00827498" w:rsidRPr="00827498" w:rsidRDefault="00827498" w:rsidP="00827498">
            <w:pPr>
              <w:spacing w:after="0" w:line="240" w:lineRule="auto"/>
              <w:ind w:right="276"/>
              <w:rPr>
                <w:rFonts w:ascii="Times New Roman" w:eastAsia="Times New Roman" w:hAnsi="Times New Roman" w:cs="Times New Roman"/>
                <w:b/>
                <w:bCs/>
                <w:sz w:val="24"/>
                <w:szCs w:val="20"/>
                <w:lang w:eastAsia="hr-HR"/>
              </w:rPr>
            </w:pPr>
            <w:r w:rsidRPr="00827498">
              <w:rPr>
                <w:rFonts w:ascii="Times New Roman" w:eastAsia="Times New Roman" w:hAnsi="Times New Roman" w:cs="Times New Roman"/>
                <w:b/>
                <w:bCs/>
                <w:sz w:val="24"/>
                <w:szCs w:val="20"/>
                <w:lang w:eastAsia="hr-HR"/>
              </w:rPr>
              <w:t xml:space="preserve">              Održavanje javne rasvjete ukupno</w:t>
            </w:r>
          </w:p>
        </w:tc>
        <w:tc>
          <w:tcPr>
            <w:tcW w:w="1706" w:type="dxa"/>
            <w:shd w:val="clear" w:color="auto" w:fill="auto"/>
          </w:tcPr>
          <w:p w14:paraId="090D20EB"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125.000,00</w:t>
            </w:r>
          </w:p>
        </w:tc>
        <w:tc>
          <w:tcPr>
            <w:tcW w:w="1759" w:type="dxa"/>
          </w:tcPr>
          <w:p w14:paraId="57B486BA"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lang w:eastAsia="hr-HR"/>
              </w:rPr>
            </w:pPr>
          </w:p>
        </w:tc>
      </w:tr>
      <w:tr w:rsidR="00827498" w:rsidRPr="00827498" w14:paraId="00A33EB1" w14:textId="77777777" w:rsidTr="00827498">
        <w:tc>
          <w:tcPr>
            <w:tcW w:w="9562" w:type="dxa"/>
            <w:gridSpan w:val="4"/>
            <w:tcBorders>
              <w:top w:val="single" w:sz="4" w:space="0" w:color="auto"/>
              <w:left w:val="single" w:sz="4" w:space="0" w:color="auto"/>
              <w:bottom w:val="single" w:sz="4" w:space="0" w:color="auto"/>
              <w:right w:val="single" w:sz="4" w:space="0" w:color="auto"/>
            </w:tcBorders>
            <w:shd w:val="clear" w:color="auto" w:fill="auto"/>
          </w:tcPr>
          <w:p w14:paraId="20DE0645" w14:textId="77777777" w:rsidR="00827498" w:rsidRPr="00827498" w:rsidRDefault="00827498" w:rsidP="00827498">
            <w:pPr>
              <w:spacing w:after="0" w:line="240" w:lineRule="auto"/>
              <w:ind w:right="276"/>
              <w:jc w:val="right"/>
              <w:rPr>
                <w:rFonts w:ascii="Times New Roman" w:eastAsia="Times New Roman" w:hAnsi="Times New Roman" w:cs="Times New Roman"/>
                <w:b/>
                <w:bCs/>
                <w:sz w:val="24"/>
                <w:szCs w:val="24"/>
                <w:highlight w:val="yellow"/>
                <w:lang w:eastAsia="hr-HR"/>
              </w:rPr>
            </w:pPr>
          </w:p>
        </w:tc>
      </w:tr>
    </w:tbl>
    <w:p w14:paraId="11A8B391" w14:textId="77777777" w:rsidR="00827498" w:rsidRPr="00827498" w:rsidRDefault="00827498" w:rsidP="00827498">
      <w:pPr>
        <w:spacing w:after="0" w:line="240" w:lineRule="auto"/>
        <w:ind w:right="276" w:firstLine="720"/>
        <w:rPr>
          <w:rFonts w:ascii="Times New Roman" w:eastAsia="Times New Roman" w:hAnsi="Times New Roman" w:cs="Times New Roman"/>
          <w:sz w:val="24"/>
          <w:szCs w:val="24"/>
          <w:lang w:eastAsia="hr-HR"/>
        </w:rPr>
      </w:pPr>
    </w:p>
    <w:p w14:paraId="0FFD7C0D"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4"/>
          <w:lang w:eastAsia="hr-HR"/>
        </w:rPr>
      </w:pPr>
      <w:r w:rsidRPr="00827498">
        <w:rPr>
          <w:rFonts w:ascii="Times New Roman" w:eastAsia="Times New Roman" w:hAnsi="Times New Roman" w:cs="Times New Roman"/>
          <w:b/>
          <w:sz w:val="24"/>
          <w:szCs w:val="24"/>
          <w:lang w:eastAsia="hr-HR"/>
        </w:rPr>
        <w:t>Članak 4.</w:t>
      </w:r>
    </w:p>
    <w:p w14:paraId="0A8CAA72"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4"/>
          <w:lang w:eastAsia="hr-HR"/>
        </w:rPr>
      </w:pPr>
    </w:p>
    <w:p w14:paraId="51739D95" w14:textId="77777777" w:rsidR="00827498" w:rsidRPr="00827498" w:rsidRDefault="00827498" w:rsidP="00827498">
      <w:pPr>
        <w:spacing w:after="0" w:line="240" w:lineRule="auto"/>
        <w:ind w:right="276"/>
        <w:rPr>
          <w:rFonts w:ascii="Times New Roman" w:eastAsia="Times New Roman" w:hAnsi="Times New Roman" w:cs="Times New Roman"/>
          <w:b/>
          <w:sz w:val="24"/>
          <w:szCs w:val="24"/>
          <w:lang w:eastAsia="hr-HR"/>
        </w:rPr>
      </w:pPr>
      <w:r w:rsidRPr="00827498">
        <w:rPr>
          <w:rFonts w:ascii="Times New Roman" w:eastAsia="Times New Roman" w:hAnsi="Times New Roman" w:cs="Times New Roman"/>
          <w:b/>
          <w:sz w:val="24"/>
          <w:szCs w:val="24"/>
          <w:lang w:eastAsia="hr-HR"/>
        </w:rPr>
        <w:t>ODRŽAVANJE NERAZVRSTANIH CESTA</w:t>
      </w:r>
    </w:p>
    <w:p w14:paraId="5B714E3B"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4"/>
          <w:lang w:eastAsia="hr-HR"/>
        </w:rPr>
      </w:pPr>
    </w:p>
    <w:p w14:paraId="24D32193" w14:textId="77777777" w:rsidR="00827498" w:rsidRPr="00827498" w:rsidRDefault="00827498" w:rsidP="00827498">
      <w:pPr>
        <w:spacing w:after="0" w:line="240" w:lineRule="auto"/>
        <w:ind w:right="276" w:firstLine="360"/>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Pod održavanjem nerazvrstanih cesta 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14:paraId="52BBCCB5" w14:textId="77777777" w:rsidR="00827498" w:rsidRPr="00827498" w:rsidRDefault="00827498" w:rsidP="00827498">
      <w:pPr>
        <w:spacing w:after="0" w:line="240" w:lineRule="auto"/>
        <w:ind w:right="276" w:firstLine="360"/>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Sukladno planiranim pozicijama u Proračunu Općine Sveti Križ Začretje održavanje nerazvrstanih cesta u 2024. godini vršiti će se kako slijedi:</w:t>
      </w:r>
    </w:p>
    <w:p w14:paraId="09A92076" w14:textId="77777777" w:rsidR="00827498" w:rsidRPr="00827498" w:rsidRDefault="00827498" w:rsidP="00827498">
      <w:pPr>
        <w:spacing w:after="0" w:line="240" w:lineRule="auto"/>
        <w:ind w:right="276" w:firstLine="360"/>
        <w:jc w:val="both"/>
        <w:rPr>
          <w:rFonts w:ascii="Times New Roman" w:eastAsia="Times New Roman" w:hAnsi="Times New Roman" w:cs="Times New Roman"/>
          <w:sz w:val="24"/>
          <w:szCs w:val="24"/>
          <w:lang w:eastAsia="hr-HR"/>
        </w:rPr>
      </w:pPr>
    </w:p>
    <w:p w14:paraId="384F0724" w14:textId="77777777" w:rsidR="00827498" w:rsidRPr="00827498" w:rsidRDefault="00827498" w:rsidP="00430A78">
      <w:pPr>
        <w:numPr>
          <w:ilvl w:val="0"/>
          <w:numId w:val="93"/>
        </w:numPr>
        <w:spacing w:after="0" w:line="240" w:lineRule="auto"/>
        <w:ind w:right="276"/>
        <w:jc w:val="both"/>
        <w:rPr>
          <w:rFonts w:ascii="Times New Roman" w:eastAsia="Times New Roman" w:hAnsi="Times New Roman" w:cs="Times New Roman"/>
          <w:b/>
          <w:sz w:val="24"/>
          <w:szCs w:val="24"/>
          <w:lang w:eastAsia="hr-HR"/>
        </w:rPr>
      </w:pPr>
      <w:r w:rsidRPr="00827498">
        <w:rPr>
          <w:rFonts w:ascii="Times New Roman" w:eastAsia="Times New Roman" w:hAnsi="Times New Roman" w:cs="Times New Roman"/>
          <w:b/>
          <w:sz w:val="24"/>
          <w:szCs w:val="24"/>
          <w:lang w:eastAsia="hr-HR"/>
        </w:rPr>
        <w:t>Materijal za održavanje cesta</w:t>
      </w:r>
    </w:p>
    <w:p w14:paraId="4AD1B35D" w14:textId="77777777" w:rsidR="00827498" w:rsidRPr="00827498" w:rsidRDefault="00827498" w:rsidP="00827498">
      <w:pPr>
        <w:spacing w:after="0" w:line="240" w:lineRule="auto"/>
        <w:ind w:left="360" w:right="276"/>
        <w:jc w:val="both"/>
        <w:rPr>
          <w:rFonts w:ascii="Times New Roman" w:eastAsia="Times New Roman" w:hAnsi="Times New Roman" w:cs="Times New Roman"/>
          <w:b/>
          <w:sz w:val="24"/>
          <w:szCs w:val="24"/>
          <w:lang w:eastAsia="hr-HR"/>
        </w:rPr>
      </w:pPr>
    </w:p>
    <w:p w14:paraId="69DAD4F8" w14:textId="77777777" w:rsidR="00827498" w:rsidRPr="00827498" w:rsidRDefault="00827498" w:rsidP="00827498">
      <w:pPr>
        <w:spacing w:after="0" w:line="240" w:lineRule="auto"/>
        <w:ind w:right="276" w:firstLine="360"/>
        <w:jc w:val="both"/>
        <w:rPr>
          <w:rFonts w:ascii="Times New Roman" w:eastAsia="Times New Roman" w:hAnsi="Times New Roman" w:cs="Times New Roman"/>
          <w:bCs/>
          <w:sz w:val="24"/>
          <w:szCs w:val="24"/>
          <w:lang w:eastAsia="hr-HR"/>
        </w:rPr>
      </w:pPr>
      <w:r w:rsidRPr="00827498">
        <w:rPr>
          <w:rFonts w:ascii="Times New Roman" w:eastAsia="Times New Roman" w:hAnsi="Times New Roman" w:cs="Times New Roman"/>
          <w:bCs/>
          <w:sz w:val="24"/>
          <w:szCs w:val="24"/>
          <w:lang w:eastAsia="hr-HR"/>
        </w:rPr>
        <w:t>U 2024. godini za potrebe održavanja nerazvrstanih cesta planira se nabaviti materijal u vrijednosti 15.000,00 EUR. Ovdje se prvenstveno radi o nabavi cijevi za uređenje cijevnih propusta i ostalog materijala koji se koristi za uređenje nerazvrstanih cesta.</w:t>
      </w:r>
    </w:p>
    <w:p w14:paraId="0B29144D" w14:textId="77777777" w:rsidR="00827498" w:rsidRPr="00827498" w:rsidRDefault="00827498" w:rsidP="00827498">
      <w:pPr>
        <w:spacing w:after="0" w:line="240" w:lineRule="auto"/>
        <w:ind w:left="360" w:right="276"/>
        <w:jc w:val="both"/>
        <w:rPr>
          <w:rFonts w:ascii="Times New Roman" w:eastAsia="Times New Roman" w:hAnsi="Times New Roman" w:cs="Times New Roman"/>
          <w:b/>
          <w:sz w:val="24"/>
          <w:szCs w:val="24"/>
          <w:lang w:eastAsia="hr-HR"/>
        </w:rPr>
      </w:pPr>
    </w:p>
    <w:p w14:paraId="41FC7828" w14:textId="77777777" w:rsidR="00827498" w:rsidRPr="00827498" w:rsidRDefault="00827498" w:rsidP="00430A78">
      <w:pPr>
        <w:numPr>
          <w:ilvl w:val="0"/>
          <w:numId w:val="93"/>
        </w:numPr>
        <w:spacing w:after="0" w:line="240" w:lineRule="auto"/>
        <w:ind w:right="276"/>
        <w:jc w:val="both"/>
        <w:rPr>
          <w:rFonts w:ascii="Times New Roman" w:eastAsia="Times New Roman" w:hAnsi="Times New Roman" w:cs="Times New Roman"/>
          <w:b/>
          <w:sz w:val="24"/>
          <w:szCs w:val="24"/>
          <w:lang w:eastAsia="hr-HR"/>
        </w:rPr>
      </w:pPr>
      <w:r w:rsidRPr="00827498">
        <w:rPr>
          <w:rFonts w:ascii="Times New Roman" w:eastAsia="Times New Roman" w:hAnsi="Times New Roman" w:cs="Times New Roman"/>
          <w:b/>
          <w:sz w:val="24"/>
          <w:szCs w:val="24"/>
          <w:lang w:eastAsia="hr-HR"/>
        </w:rPr>
        <w:t>Održavanje nerazvrstanih cesta</w:t>
      </w:r>
    </w:p>
    <w:p w14:paraId="0D9A7A7D" w14:textId="77777777" w:rsidR="00827498" w:rsidRPr="00827498" w:rsidRDefault="00827498" w:rsidP="00827498">
      <w:pPr>
        <w:spacing w:after="0" w:line="240" w:lineRule="auto"/>
        <w:ind w:left="1080" w:right="276"/>
        <w:jc w:val="both"/>
        <w:rPr>
          <w:rFonts w:ascii="Times New Roman" w:eastAsia="Times New Roman" w:hAnsi="Times New Roman" w:cs="Times New Roman"/>
          <w:b/>
          <w:sz w:val="24"/>
          <w:szCs w:val="24"/>
          <w:lang w:eastAsia="hr-HR"/>
        </w:rPr>
      </w:pPr>
    </w:p>
    <w:p w14:paraId="7A59CCB9" w14:textId="77777777" w:rsidR="00827498" w:rsidRPr="00827498" w:rsidRDefault="00827498" w:rsidP="00827498">
      <w:pPr>
        <w:spacing w:after="0" w:line="240" w:lineRule="auto"/>
        <w:ind w:left="720"/>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Pod održavanjem nerazvrstanih cesta podrazumijeva se dobava, prijevoz i ugradnja</w:t>
      </w:r>
    </w:p>
    <w:p w14:paraId="620FC1B4" w14:textId="77777777" w:rsidR="00827498" w:rsidRPr="00827498" w:rsidRDefault="00827498" w:rsidP="00827498">
      <w:pPr>
        <w:spacing w:after="0" w:line="240" w:lineRule="auto"/>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kamenog materijala te rad strojem.</w:t>
      </w:r>
    </w:p>
    <w:p w14:paraId="1186F0D5" w14:textId="77777777" w:rsidR="00827498" w:rsidRPr="00827498" w:rsidRDefault="00827498" w:rsidP="00827498">
      <w:pPr>
        <w:spacing w:after="0" w:line="240" w:lineRule="auto"/>
        <w:ind w:firstLine="720"/>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 xml:space="preserve">Prilikom održavanja nerazvrstanih cesta  i puteva najčešće se ugrađuje kameni materijal od čvrste homogene zdrave stijenske mase koja zadovoljava važeće tehničke uvijete za radove </w:t>
      </w:r>
      <w:r w:rsidRPr="00827498">
        <w:rPr>
          <w:rFonts w:ascii="Times New Roman" w:eastAsia="Times New Roman" w:hAnsi="Times New Roman" w:cs="Times New Roman"/>
          <w:sz w:val="24"/>
          <w:szCs w:val="24"/>
          <w:lang w:eastAsia="hr-HR"/>
        </w:rPr>
        <w:lastRenderedPageBreak/>
        <w:t>na cestama te propise i standarde HRN-e, granulacije 0 - 32 mm. Osim navedenog, koristi se i kameni materijal granulacije 0-12 mm, 0-64mm te 4-8 mm.</w:t>
      </w:r>
    </w:p>
    <w:p w14:paraId="00D1D813" w14:textId="77777777" w:rsidR="00827498" w:rsidRPr="00827498" w:rsidRDefault="00827498" w:rsidP="00827498">
      <w:pPr>
        <w:spacing w:after="0" w:line="240" w:lineRule="auto"/>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ab/>
        <w:t>Kameni materijal se  najčešće ugrađuje ovisno o potrebama za održavanje pojedinih cesta, a najčešće nakon većih oborina.</w:t>
      </w:r>
    </w:p>
    <w:p w14:paraId="0D5B0954" w14:textId="77777777" w:rsidR="00827498" w:rsidRPr="00827498" w:rsidRDefault="00827498" w:rsidP="00827498">
      <w:pPr>
        <w:spacing w:after="0" w:line="240" w:lineRule="auto"/>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ab/>
        <w:t>U 2024. godini na ovaj način planira se održavanje sljedećih dionica:</w:t>
      </w:r>
    </w:p>
    <w:tbl>
      <w:tblPr>
        <w:tblW w:w="9040" w:type="dxa"/>
        <w:tblInd w:w="93" w:type="dxa"/>
        <w:tblLook w:val="04A0" w:firstRow="1" w:lastRow="0" w:firstColumn="1" w:lastColumn="0" w:noHBand="0" w:noVBand="1"/>
      </w:tblPr>
      <w:tblGrid>
        <w:gridCol w:w="582"/>
        <w:gridCol w:w="61"/>
        <w:gridCol w:w="1378"/>
        <w:gridCol w:w="87"/>
        <w:gridCol w:w="2578"/>
        <w:gridCol w:w="772"/>
        <w:gridCol w:w="224"/>
        <w:gridCol w:w="996"/>
        <w:gridCol w:w="72"/>
        <w:gridCol w:w="1540"/>
        <w:gridCol w:w="514"/>
        <w:gridCol w:w="266"/>
      </w:tblGrid>
      <w:tr w:rsidR="00827498" w:rsidRPr="00827498" w14:paraId="4FBA3D44" w14:textId="77777777" w:rsidTr="00827498">
        <w:trPr>
          <w:trHeight w:val="503"/>
        </w:trPr>
        <w:tc>
          <w:tcPr>
            <w:tcW w:w="582" w:type="dxa"/>
            <w:tcBorders>
              <w:top w:val="nil"/>
              <w:left w:val="nil"/>
              <w:bottom w:val="single" w:sz="8" w:space="0" w:color="auto"/>
              <w:right w:val="nil"/>
            </w:tcBorders>
          </w:tcPr>
          <w:p w14:paraId="7881865F" w14:textId="77777777" w:rsidR="00827498" w:rsidRPr="00827498" w:rsidRDefault="00827498" w:rsidP="00827498">
            <w:pPr>
              <w:spacing w:after="0" w:line="240" w:lineRule="auto"/>
              <w:jc w:val="center"/>
              <w:rPr>
                <w:rFonts w:ascii="Times New Roman" w:eastAsia="Times New Roman" w:hAnsi="Times New Roman" w:cs="Times New Roman"/>
                <w:b/>
                <w:sz w:val="24"/>
                <w:szCs w:val="24"/>
                <w:lang w:eastAsia="hr-HR"/>
              </w:rPr>
            </w:pPr>
            <w:bookmarkStart w:id="31" w:name="_Hlk120864052"/>
          </w:p>
        </w:tc>
        <w:tc>
          <w:tcPr>
            <w:tcW w:w="8222" w:type="dxa"/>
            <w:gridSpan w:val="10"/>
            <w:tcBorders>
              <w:top w:val="nil"/>
              <w:left w:val="nil"/>
              <w:bottom w:val="single" w:sz="8" w:space="0" w:color="auto"/>
              <w:right w:val="nil"/>
            </w:tcBorders>
            <w:shd w:val="clear" w:color="auto" w:fill="auto"/>
            <w:vAlign w:val="center"/>
            <w:hideMark/>
          </w:tcPr>
          <w:p w14:paraId="1C0CF252" w14:textId="77777777" w:rsidR="00827498" w:rsidRPr="00827498" w:rsidRDefault="00827498" w:rsidP="00827498">
            <w:pPr>
              <w:spacing w:after="0" w:line="240" w:lineRule="auto"/>
              <w:jc w:val="center"/>
              <w:rPr>
                <w:rFonts w:ascii="Calibri" w:eastAsia="Times New Roman" w:hAnsi="Calibri" w:cs="Calibri"/>
                <w:b/>
                <w:bCs/>
                <w:color w:val="000000"/>
                <w:sz w:val="24"/>
                <w:szCs w:val="24"/>
                <w:lang w:eastAsia="hr-HR"/>
              </w:rPr>
            </w:pPr>
          </w:p>
        </w:tc>
        <w:tc>
          <w:tcPr>
            <w:tcW w:w="236" w:type="dxa"/>
            <w:tcBorders>
              <w:top w:val="nil"/>
              <w:left w:val="nil"/>
              <w:bottom w:val="single" w:sz="8" w:space="0" w:color="auto"/>
              <w:right w:val="nil"/>
            </w:tcBorders>
            <w:shd w:val="clear" w:color="auto" w:fill="auto"/>
            <w:noWrap/>
            <w:vAlign w:val="bottom"/>
            <w:hideMark/>
          </w:tcPr>
          <w:p w14:paraId="37B90324" w14:textId="77777777" w:rsidR="00827498" w:rsidRPr="00827498" w:rsidRDefault="00827498" w:rsidP="00827498">
            <w:pPr>
              <w:spacing w:after="0" w:line="240" w:lineRule="auto"/>
              <w:rPr>
                <w:rFonts w:ascii="Calibri" w:eastAsia="Times New Roman" w:hAnsi="Calibri" w:cs="Calibri"/>
                <w:b/>
                <w:bCs/>
                <w:color w:val="000000"/>
                <w:lang w:eastAsia="hr-HR"/>
              </w:rPr>
            </w:pPr>
            <w:r w:rsidRPr="00827498">
              <w:rPr>
                <w:rFonts w:ascii="Calibri" w:eastAsia="Times New Roman" w:hAnsi="Calibri" w:cs="Calibri"/>
                <w:b/>
                <w:bCs/>
                <w:color w:val="000000"/>
                <w:lang w:eastAsia="hr-HR"/>
              </w:rPr>
              <w:t> </w:t>
            </w:r>
          </w:p>
        </w:tc>
      </w:tr>
      <w:tr w:rsidR="00827498" w:rsidRPr="00827498" w14:paraId="55A9991A" w14:textId="77777777" w:rsidTr="00827498">
        <w:trPr>
          <w:trHeight w:val="315"/>
        </w:trPr>
        <w:tc>
          <w:tcPr>
            <w:tcW w:w="643" w:type="dxa"/>
            <w:gridSpan w:val="2"/>
            <w:tcBorders>
              <w:top w:val="nil"/>
              <w:left w:val="single" w:sz="8" w:space="0" w:color="auto"/>
              <w:bottom w:val="nil"/>
              <w:right w:val="nil"/>
            </w:tcBorders>
            <w:shd w:val="clear" w:color="auto" w:fill="auto"/>
            <w:noWrap/>
            <w:vAlign w:val="bottom"/>
            <w:hideMark/>
          </w:tcPr>
          <w:p w14:paraId="36CD3498" w14:textId="77777777" w:rsidR="00827498" w:rsidRPr="00827498" w:rsidRDefault="00827498" w:rsidP="00827498">
            <w:pPr>
              <w:spacing w:after="0" w:line="240" w:lineRule="auto"/>
              <w:rPr>
                <w:rFonts w:ascii="Calibri" w:eastAsia="Times New Roman" w:hAnsi="Calibri" w:cs="Calibri"/>
                <w:color w:val="000000"/>
                <w:lang w:eastAsia="hr-HR"/>
              </w:rPr>
            </w:pPr>
            <w:r w:rsidRPr="00827498">
              <w:rPr>
                <w:rFonts w:ascii="Calibri" w:eastAsia="Times New Roman" w:hAnsi="Calibri" w:cs="Calibri"/>
                <w:color w:val="000000"/>
                <w:lang w:eastAsia="hr-HR"/>
              </w:rPr>
              <w:t> </w:t>
            </w:r>
          </w:p>
        </w:tc>
        <w:tc>
          <w:tcPr>
            <w:tcW w:w="1465" w:type="dxa"/>
            <w:gridSpan w:val="2"/>
            <w:tcBorders>
              <w:top w:val="nil"/>
              <w:left w:val="nil"/>
              <w:bottom w:val="nil"/>
              <w:right w:val="nil"/>
            </w:tcBorders>
            <w:shd w:val="clear" w:color="auto" w:fill="auto"/>
            <w:noWrap/>
            <w:vAlign w:val="bottom"/>
            <w:hideMark/>
          </w:tcPr>
          <w:p w14:paraId="79676B5B" w14:textId="77777777" w:rsidR="00827498" w:rsidRPr="00827498" w:rsidRDefault="00827498" w:rsidP="00827498">
            <w:pPr>
              <w:spacing w:after="0" w:line="240" w:lineRule="auto"/>
              <w:rPr>
                <w:rFonts w:ascii="Calibri" w:eastAsia="Times New Roman" w:hAnsi="Calibri" w:cs="Calibri"/>
                <w:color w:val="000000"/>
                <w:lang w:eastAsia="hr-HR"/>
              </w:rPr>
            </w:pPr>
            <w:r w:rsidRPr="00827498">
              <w:rPr>
                <w:rFonts w:ascii="Calibri" w:eastAsia="Times New Roman" w:hAnsi="Calibri" w:cs="Calibri"/>
                <w:color w:val="000000"/>
                <w:lang w:eastAsia="hr-HR"/>
              </w:rPr>
              <w:t> </w:t>
            </w:r>
          </w:p>
        </w:tc>
        <w:tc>
          <w:tcPr>
            <w:tcW w:w="2578" w:type="dxa"/>
            <w:tcBorders>
              <w:top w:val="nil"/>
              <w:left w:val="nil"/>
              <w:bottom w:val="nil"/>
              <w:right w:val="nil"/>
            </w:tcBorders>
          </w:tcPr>
          <w:p w14:paraId="0F8E6E7C" w14:textId="77777777" w:rsidR="00827498" w:rsidRPr="00827498" w:rsidRDefault="00827498" w:rsidP="00827498">
            <w:pPr>
              <w:spacing w:after="0" w:line="240" w:lineRule="auto"/>
              <w:rPr>
                <w:rFonts w:ascii="Calibri" w:eastAsia="Times New Roman" w:hAnsi="Calibri" w:cs="Calibri"/>
                <w:color w:val="000000"/>
                <w:lang w:eastAsia="hr-HR"/>
              </w:rPr>
            </w:pPr>
          </w:p>
        </w:tc>
        <w:tc>
          <w:tcPr>
            <w:tcW w:w="996" w:type="dxa"/>
            <w:gridSpan w:val="2"/>
            <w:tcBorders>
              <w:top w:val="nil"/>
              <w:left w:val="nil"/>
              <w:bottom w:val="nil"/>
              <w:right w:val="nil"/>
            </w:tcBorders>
            <w:shd w:val="clear" w:color="auto" w:fill="auto"/>
            <w:noWrap/>
            <w:vAlign w:val="bottom"/>
            <w:hideMark/>
          </w:tcPr>
          <w:p w14:paraId="6631383A" w14:textId="77777777" w:rsidR="00827498" w:rsidRPr="00827498" w:rsidRDefault="00827498" w:rsidP="00827498">
            <w:pPr>
              <w:spacing w:after="0" w:line="240" w:lineRule="auto"/>
              <w:rPr>
                <w:rFonts w:ascii="Calibri" w:eastAsia="Times New Roman" w:hAnsi="Calibri" w:cs="Calibri"/>
                <w:color w:val="000000"/>
                <w:lang w:eastAsia="hr-HR"/>
              </w:rPr>
            </w:pPr>
            <w:r w:rsidRPr="00827498">
              <w:rPr>
                <w:rFonts w:ascii="Calibri" w:eastAsia="Times New Roman" w:hAnsi="Calibri" w:cs="Calibri"/>
                <w:color w:val="000000"/>
                <w:lang w:eastAsia="hr-HR"/>
              </w:rPr>
              <w:t> </w:t>
            </w:r>
          </w:p>
        </w:tc>
        <w:tc>
          <w:tcPr>
            <w:tcW w:w="1068" w:type="dxa"/>
            <w:gridSpan w:val="2"/>
            <w:tcBorders>
              <w:top w:val="nil"/>
              <w:left w:val="nil"/>
              <w:bottom w:val="nil"/>
              <w:right w:val="nil"/>
            </w:tcBorders>
            <w:shd w:val="clear" w:color="auto" w:fill="auto"/>
            <w:noWrap/>
            <w:vAlign w:val="bottom"/>
            <w:hideMark/>
          </w:tcPr>
          <w:p w14:paraId="0946F738" w14:textId="77777777" w:rsidR="00827498" w:rsidRPr="00827498" w:rsidRDefault="00827498" w:rsidP="00827498">
            <w:pPr>
              <w:spacing w:after="0" w:line="240" w:lineRule="auto"/>
              <w:rPr>
                <w:rFonts w:ascii="Calibri" w:eastAsia="Times New Roman" w:hAnsi="Calibri" w:cs="Calibri"/>
                <w:color w:val="000000"/>
                <w:lang w:eastAsia="hr-HR"/>
              </w:rPr>
            </w:pPr>
            <w:r w:rsidRPr="00827498">
              <w:rPr>
                <w:rFonts w:ascii="Calibri" w:eastAsia="Times New Roman" w:hAnsi="Calibri" w:cs="Calibri"/>
                <w:color w:val="000000"/>
                <w:lang w:eastAsia="hr-HR"/>
              </w:rPr>
              <w:t> </w:t>
            </w:r>
          </w:p>
        </w:tc>
        <w:tc>
          <w:tcPr>
            <w:tcW w:w="2054" w:type="dxa"/>
            <w:gridSpan w:val="2"/>
            <w:tcBorders>
              <w:top w:val="nil"/>
              <w:left w:val="nil"/>
              <w:bottom w:val="nil"/>
              <w:right w:val="nil"/>
            </w:tcBorders>
            <w:shd w:val="clear" w:color="auto" w:fill="auto"/>
            <w:noWrap/>
            <w:vAlign w:val="bottom"/>
            <w:hideMark/>
          </w:tcPr>
          <w:p w14:paraId="0286D346" w14:textId="77777777" w:rsidR="00827498" w:rsidRPr="00827498" w:rsidRDefault="00827498" w:rsidP="00827498">
            <w:pPr>
              <w:spacing w:after="0" w:line="240" w:lineRule="auto"/>
              <w:rPr>
                <w:rFonts w:ascii="Calibri" w:eastAsia="Times New Roman" w:hAnsi="Calibri" w:cs="Calibri"/>
                <w:color w:val="000000"/>
                <w:lang w:eastAsia="hr-HR"/>
              </w:rPr>
            </w:pPr>
            <w:r w:rsidRPr="00827498">
              <w:rPr>
                <w:rFonts w:ascii="Calibri" w:eastAsia="Times New Roman" w:hAnsi="Calibri" w:cs="Calibri"/>
                <w:color w:val="000000"/>
                <w:lang w:eastAsia="hr-HR"/>
              </w:rPr>
              <w:t> </w:t>
            </w:r>
          </w:p>
        </w:tc>
        <w:tc>
          <w:tcPr>
            <w:tcW w:w="236" w:type="dxa"/>
            <w:tcBorders>
              <w:top w:val="nil"/>
              <w:left w:val="nil"/>
              <w:bottom w:val="nil"/>
              <w:right w:val="single" w:sz="8" w:space="0" w:color="auto"/>
            </w:tcBorders>
            <w:shd w:val="clear" w:color="auto" w:fill="auto"/>
            <w:noWrap/>
            <w:vAlign w:val="bottom"/>
            <w:hideMark/>
          </w:tcPr>
          <w:p w14:paraId="0963D330" w14:textId="77777777" w:rsidR="00827498" w:rsidRPr="00827498" w:rsidRDefault="00827498" w:rsidP="00827498">
            <w:pPr>
              <w:spacing w:after="0" w:line="240" w:lineRule="auto"/>
              <w:rPr>
                <w:rFonts w:ascii="Calibri" w:eastAsia="Times New Roman" w:hAnsi="Calibri" w:cs="Calibri"/>
                <w:color w:val="000000"/>
                <w:lang w:eastAsia="hr-HR"/>
              </w:rPr>
            </w:pPr>
            <w:r w:rsidRPr="00827498">
              <w:rPr>
                <w:rFonts w:ascii="Calibri" w:eastAsia="Times New Roman" w:hAnsi="Calibri" w:cs="Calibri"/>
                <w:color w:val="000000"/>
                <w:lang w:eastAsia="hr-HR"/>
              </w:rPr>
              <w:t> </w:t>
            </w:r>
          </w:p>
        </w:tc>
      </w:tr>
      <w:tr w:rsidR="00827498" w:rsidRPr="00827498" w14:paraId="3233D0BA" w14:textId="77777777" w:rsidTr="00827498">
        <w:trPr>
          <w:gridAfter w:val="1"/>
          <w:wAfter w:w="236" w:type="dxa"/>
          <w:trHeight w:val="870"/>
        </w:trPr>
        <w:tc>
          <w:tcPr>
            <w:tcW w:w="64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66361E9" w14:textId="77777777" w:rsidR="00827498" w:rsidRPr="00827498" w:rsidRDefault="00827498" w:rsidP="00827498">
            <w:pPr>
              <w:spacing w:after="0" w:line="240" w:lineRule="auto"/>
              <w:jc w:val="center"/>
              <w:rPr>
                <w:rFonts w:ascii="Calibri" w:eastAsia="Times New Roman" w:hAnsi="Calibri" w:cs="Calibri"/>
                <w:b/>
                <w:bCs/>
                <w:sz w:val="20"/>
                <w:szCs w:val="20"/>
                <w:lang w:eastAsia="hr-HR"/>
              </w:rPr>
            </w:pPr>
            <w:r w:rsidRPr="00827498">
              <w:rPr>
                <w:rFonts w:ascii="Calibri" w:eastAsia="Times New Roman" w:hAnsi="Calibri" w:cs="Calibri"/>
                <w:b/>
                <w:bCs/>
                <w:sz w:val="20"/>
                <w:szCs w:val="20"/>
                <w:lang w:eastAsia="hr-HR"/>
              </w:rPr>
              <w:t>RED. BROJ</w:t>
            </w:r>
          </w:p>
        </w:tc>
        <w:tc>
          <w:tcPr>
            <w:tcW w:w="1465" w:type="dxa"/>
            <w:gridSpan w:val="2"/>
            <w:tcBorders>
              <w:top w:val="single" w:sz="8" w:space="0" w:color="auto"/>
              <w:left w:val="nil"/>
              <w:bottom w:val="single" w:sz="8" w:space="0" w:color="auto"/>
              <w:right w:val="single" w:sz="8" w:space="0" w:color="auto"/>
            </w:tcBorders>
            <w:shd w:val="clear" w:color="auto" w:fill="auto"/>
            <w:noWrap/>
            <w:vAlign w:val="center"/>
            <w:hideMark/>
          </w:tcPr>
          <w:p w14:paraId="0DB012A5" w14:textId="77777777" w:rsidR="00827498" w:rsidRPr="00827498" w:rsidRDefault="00827498" w:rsidP="00827498">
            <w:pPr>
              <w:spacing w:after="0" w:line="240" w:lineRule="auto"/>
              <w:jc w:val="center"/>
              <w:rPr>
                <w:rFonts w:ascii="Calibri" w:eastAsia="Times New Roman" w:hAnsi="Calibri" w:cs="Calibri"/>
                <w:b/>
                <w:bCs/>
                <w:lang w:eastAsia="hr-HR"/>
              </w:rPr>
            </w:pPr>
            <w:r w:rsidRPr="00827498">
              <w:rPr>
                <w:rFonts w:ascii="Calibri" w:eastAsia="Times New Roman" w:hAnsi="Calibri" w:cs="Calibri"/>
                <w:b/>
                <w:bCs/>
                <w:lang w:eastAsia="hr-HR"/>
              </w:rPr>
              <w:t>OZNAKA DIONICA</w:t>
            </w:r>
          </w:p>
          <w:p w14:paraId="36C8061B" w14:textId="77777777" w:rsidR="00827498" w:rsidRPr="00827498" w:rsidRDefault="00827498" w:rsidP="00827498">
            <w:pPr>
              <w:spacing w:after="0" w:line="240" w:lineRule="auto"/>
              <w:jc w:val="center"/>
              <w:rPr>
                <w:rFonts w:ascii="Calibri" w:eastAsia="Times New Roman" w:hAnsi="Calibri" w:cs="Calibri"/>
                <w:b/>
                <w:bCs/>
                <w:lang w:eastAsia="hr-HR"/>
              </w:rPr>
            </w:pPr>
            <w:r w:rsidRPr="00827498">
              <w:rPr>
                <w:rFonts w:ascii="Calibri" w:eastAsia="Times New Roman" w:hAnsi="Calibri" w:cs="Calibri"/>
                <w:b/>
                <w:bCs/>
                <w:lang w:eastAsia="hr-HR"/>
              </w:rPr>
              <w:t xml:space="preserve"> Prema popisu nerazvrstanih cesta na području OSKZ</w:t>
            </w:r>
          </w:p>
        </w:tc>
        <w:tc>
          <w:tcPr>
            <w:tcW w:w="2578" w:type="dxa"/>
            <w:tcBorders>
              <w:top w:val="single" w:sz="8" w:space="0" w:color="auto"/>
              <w:left w:val="nil"/>
              <w:bottom w:val="single" w:sz="8" w:space="0" w:color="auto"/>
              <w:right w:val="single" w:sz="4" w:space="0" w:color="auto"/>
            </w:tcBorders>
          </w:tcPr>
          <w:p w14:paraId="329EFC32" w14:textId="77777777" w:rsidR="00827498" w:rsidRPr="00827498" w:rsidRDefault="00827498" w:rsidP="00827498">
            <w:pPr>
              <w:spacing w:after="0" w:line="240" w:lineRule="auto"/>
              <w:jc w:val="center"/>
              <w:rPr>
                <w:rFonts w:ascii="Calibri" w:eastAsia="Times New Roman" w:hAnsi="Calibri" w:cs="Calibri"/>
                <w:b/>
                <w:bCs/>
                <w:lang w:eastAsia="hr-HR"/>
              </w:rPr>
            </w:pPr>
            <w:r w:rsidRPr="00827498">
              <w:rPr>
                <w:rFonts w:ascii="Calibri" w:eastAsia="Times New Roman" w:hAnsi="Calibri" w:cs="Calibri"/>
                <w:b/>
                <w:bCs/>
                <w:lang w:eastAsia="hr-HR"/>
              </w:rPr>
              <w:t>OPIS DIONICE</w:t>
            </w:r>
          </w:p>
        </w:tc>
        <w:tc>
          <w:tcPr>
            <w:tcW w:w="996"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183DE175" w14:textId="77777777" w:rsidR="00827498" w:rsidRPr="00827498" w:rsidRDefault="00827498" w:rsidP="00827498">
            <w:pPr>
              <w:spacing w:after="0" w:line="240" w:lineRule="auto"/>
              <w:jc w:val="center"/>
              <w:rPr>
                <w:rFonts w:ascii="Calibri" w:eastAsia="Times New Roman" w:hAnsi="Calibri" w:cs="Calibri"/>
                <w:b/>
                <w:bCs/>
                <w:lang w:eastAsia="hr-HR"/>
              </w:rPr>
            </w:pPr>
            <w:r w:rsidRPr="00827498">
              <w:rPr>
                <w:rFonts w:ascii="Calibri" w:eastAsia="Times New Roman" w:hAnsi="Calibri" w:cs="Calibri"/>
                <w:b/>
                <w:bCs/>
                <w:lang w:eastAsia="hr-HR"/>
              </w:rPr>
              <w:t>DUŽINA (m)</w:t>
            </w:r>
          </w:p>
        </w:tc>
        <w:tc>
          <w:tcPr>
            <w:tcW w:w="1068"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18FF106F" w14:textId="77777777" w:rsidR="00827498" w:rsidRPr="00827498" w:rsidRDefault="00827498" w:rsidP="00827498">
            <w:pPr>
              <w:spacing w:after="0" w:line="240" w:lineRule="auto"/>
              <w:jc w:val="center"/>
              <w:rPr>
                <w:rFonts w:ascii="Calibri" w:eastAsia="Times New Roman" w:hAnsi="Calibri" w:cs="Calibri"/>
                <w:b/>
                <w:bCs/>
                <w:sz w:val="18"/>
                <w:szCs w:val="18"/>
                <w:lang w:eastAsia="hr-HR"/>
              </w:rPr>
            </w:pPr>
            <w:r w:rsidRPr="00827498">
              <w:rPr>
                <w:rFonts w:ascii="Calibri" w:eastAsia="Times New Roman" w:hAnsi="Calibri" w:cs="Calibri"/>
                <w:b/>
                <w:bCs/>
                <w:sz w:val="18"/>
                <w:szCs w:val="18"/>
                <w:lang w:eastAsia="hr-HR"/>
              </w:rPr>
              <w:t>GODIŠNJE NASIPANJE (t)</w:t>
            </w:r>
          </w:p>
        </w:tc>
        <w:tc>
          <w:tcPr>
            <w:tcW w:w="2054" w:type="dxa"/>
            <w:gridSpan w:val="2"/>
            <w:tcBorders>
              <w:top w:val="single" w:sz="8" w:space="0" w:color="auto"/>
              <w:left w:val="nil"/>
              <w:bottom w:val="single" w:sz="8" w:space="0" w:color="auto"/>
              <w:right w:val="single" w:sz="8" w:space="0" w:color="auto"/>
            </w:tcBorders>
            <w:shd w:val="clear" w:color="auto" w:fill="auto"/>
            <w:vAlign w:val="center"/>
            <w:hideMark/>
          </w:tcPr>
          <w:p w14:paraId="0C263E61" w14:textId="77777777" w:rsidR="00827498" w:rsidRPr="00827498" w:rsidRDefault="00827498" w:rsidP="00827498">
            <w:pPr>
              <w:spacing w:after="0" w:line="240" w:lineRule="auto"/>
              <w:jc w:val="center"/>
              <w:rPr>
                <w:rFonts w:ascii="Calibri" w:eastAsia="Times New Roman" w:hAnsi="Calibri" w:cs="Calibri"/>
                <w:b/>
                <w:bCs/>
                <w:lang w:eastAsia="hr-HR"/>
              </w:rPr>
            </w:pPr>
            <w:r w:rsidRPr="00827498">
              <w:rPr>
                <w:rFonts w:ascii="Calibri" w:eastAsia="Times New Roman" w:hAnsi="Calibri" w:cs="Calibri"/>
                <w:b/>
                <w:bCs/>
                <w:lang w:eastAsia="hr-HR"/>
              </w:rPr>
              <w:t>UKUPNA CIJENA S PDV-om</w:t>
            </w:r>
          </w:p>
        </w:tc>
      </w:tr>
      <w:tr w:rsidR="00827498" w:rsidRPr="00827498" w14:paraId="7038F009" w14:textId="77777777" w:rsidTr="00827498">
        <w:trPr>
          <w:gridAfter w:val="1"/>
          <w:wAfter w:w="236" w:type="dxa"/>
          <w:trHeight w:val="150"/>
        </w:trPr>
        <w:tc>
          <w:tcPr>
            <w:tcW w:w="643" w:type="dxa"/>
            <w:gridSpan w:val="2"/>
            <w:tcBorders>
              <w:top w:val="nil"/>
              <w:left w:val="single" w:sz="8" w:space="0" w:color="auto"/>
              <w:bottom w:val="nil"/>
              <w:right w:val="single" w:sz="4" w:space="0" w:color="auto"/>
            </w:tcBorders>
            <w:shd w:val="clear" w:color="auto" w:fill="auto"/>
            <w:noWrap/>
            <w:vAlign w:val="bottom"/>
            <w:hideMark/>
          </w:tcPr>
          <w:p w14:paraId="08DB3FF9" w14:textId="77777777" w:rsidR="00827498" w:rsidRPr="00827498" w:rsidRDefault="00827498" w:rsidP="00827498">
            <w:pPr>
              <w:spacing w:after="0" w:line="240" w:lineRule="auto"/>
              <w:rPr>
                <w:rFonts w:ascii="Calibri" w:eastAsia="Times New Roman" w:hAnsi="Calibri" w:cs="Calibri"/>
                <w:lang w:eastAsia="hr-HR"/>
              </w:rPr>
            </w:pPr>
            <w:r w:rsidRPr="00827498">
              <w:rPr>
                <w:rFonts w:ascii="Calibri" w:eastAsia="Times New Roman" w:hAnsi="Calibri" w:cs="Calibri"/>
                <w:lang w:eastAsia="hr-HR"/>
              </w:rPr>
              <w:t> </w:t>
            </w:r>
          </w:p>
        </w:tc>
        <w:tc>
          <w:tcPr>
            <w:tcW w:w="1465" w:type="dxa"/>
            <w:gridSpan w:val="2"/>
            <w:tcBorders>
              <w:top w:val="nil"/>
              <w:left w:val="nil"/>
              <w:bottom w:val="nil"/>
              <w:right w:val="single" w:sz="4" w:space="0" w:color="auto"/>
            </w:tcBorders>
            <w:shd w:val="clear" w:color="auto" w:fill="auto"/>
            <w:noWrap/>
            <w:vAlign w:val="bottom"/>
            <w:hideMark/>
          </w:tcPr>
          <w:p w14:paraId="5E31E31C" w14:textId="77777777" w:rsidR="00827498" w:rsidRPr="00827498" w:rsidRDefault="00827498" w:rsidP="00827498">
            <w:pPr>
              <w:spacing w:after="0" w:line="240" w:lineRule="auto"/>
              <w:rPr>
                <w:rFonts w:ascii="Calibri" w:eastAsia="Times New Roman" w:hAnsi="Calibri" w:cs="Calibri"/>
                <w:lang w:eastAsia="hr-HR"/>
              </w:rPr>
            </w:pPr>
            <w:r w:rsidRPr="00827498">
              <w:rPr>
                <w:rFonts w:ascii="Calibri" w:eastAsia="Times New Roman" w:hAnsi="Calibri" w:cs="Calibri"/>
                <w:lang w:eastAsia="hr-HR"/>
              </w:rPr>
              <w:t> </w:t>
            </w:r>
          </w:p>
        </w:tc>
        <w:tc>
          <w:tcPr>
            <w:tcW w:w="2578" w:type="dxa"/>
            <w:tcBorders>
              <w:top w:val="nil"/>
              <w:left w:val="nil"/>
              <w:bottom w:val="single" w:sz="4" w:space="0" w:color="auto"/>
              <w:right w:val="single" w:sz="4" w:space="0" w:color="auto"/>
            </w:tcBorders>
          </w:tcPr>
          <w:p w14:paraId="3AE29718" w14:textId="77777777" w:rsidR="00827498" w:rsidRPr="00827498" w:rsidRDefault="00827498" w:rsidP="00827498">
            <w:pPr>
              <w:spacing w:after="0" w:line="240" w:lineRule="auto"/>
              <w:rPr>
                <w:rFonts w:ascii="Calibri" w:eastAsia="Times New Roman" w:hAnsi="Calibri" w:cs="Calibri"/>
                <w:lang w:eastAsia="hr-HR"/>
              </w:rPr>
            </w:pPr>
          </w:p>
        </w:tc>
        <w:tc>
          <w:tcPr>
            <w:tcW w:w="996" w:type="dxa"/>
            <w:gridSpan w:val="2"/>
            <w:tcBorders>
              <w:top w:val="nil"/>
              <w:left w:val="single" w:sz="4" w:space="0" w:color="auto"/>
              <w:bottom w:val="nil"/>
              <w:right w:val="single" w:sz="4" w:space="0" w:color="auto"/>
            </w:tcBorders>
            <w:shd w:val="clear" w:color="auto" w:fill="auto"/>
            <w:noWrap/>
            <w:vAlign w:val="bottom"/>
            <w:hideMark/>
          </w:tcPr>
          <w:p w14:paraId="21CB391B" w14:textId="77777777" w:rsidR="00827498" w:rsidRPr="00827498" w:rsidRDefault="00827498" w:rsidP="00827498">
            <w:pPr>
              <w:spacing w:after="0" w:line="240" w:lineRule="auto"/>
              <w:rPr>
                <w:rFonts w:ascii="Calibri" w:eastAsia="Times New Roman" w:hAnsi="Calibri" w:cs="Calibri"/>
                <w:lang w:eastAsia="hr-HR"/>
              </w:rPr>
            </w:pPr>
            <w:r w:rsidRPr="00827498">
              <w:rPr>
                <w:rFonts w:ascii="Calibri" w:eastAsia="Times New Roman" w:hAnsi="Calibri" w:cs="Calibri"/>
                <w:lang w:eastAsia="hr-HR"/>
              </w:rPr>
              <w:t> </w:t>
            </w:r>
          </w:p>
        </w:tc>
        <w:tc>
          <w:tcPr>
            <w:tcW w:w="1068" w:type="dxa"/>
            <w:gridSpan w:val="2"/>
            <w:tcBorders>
              <w:top w:val="nil"/>
              <w:left w:val="nil"/>
              <w:bottom w:val="nil"/>
              <w:right w:val="single" w:sz="4" w:space="0" w:color="auto"/>
            </w:tcBorders>
            <w:shd w:val="clear" w:color="auto" w:fill="auto"/>
            <w:noWrap/>
            <w:vAlign w:val="bottom"/>
            <w:hideMark/>
          </w:tcPr>
          <w:p w14:paraId="0C5A7BEE" w14:textId="77777777" w:rsidR="00827498" w:rsidRPr="00827498" w:rsidRDefault="00827498" w:rsidP="00827498">
            <w:pPr>
              <w:spacing w:after="0" w:line="240" w:lineRule="auto"/>
              <w:rPr>
                <w:rFonts w:ascii="Calibri" w:eastAsia="Times New Roman" w:hAnsi="Calibri" w:cs="Calibri"/>
                <w:lang w:eastAsia="hr-HR"/>
              </w:rPr>
            </w:pPr>
            <w:r w:rsidRPr="00827498">
              <w:rPr>
                <w:rFonts w:ascii="Calibri" w:eastAsia="Times New Roman" w:hAnsi="Calibri" w:cs="Calibri"/>
                <w:lang w:eastAsia="hr-HR"/>
              </w:rPr>
              <w:t> </w:t>
            </w:r>
          </w:p>
        </w:tc>
        <w:tc>
          <w:tcPr>
            <w:tcW w:w="2054" w:type="dxa"/>
            <w:gridSpan w:val="2"/>
            <w:tcBorders>
              <w:top w:val="nil"/>
              <w:left w:val="nil"/>
              <w:bottom w:val="nil"/>
              <w:right w:val="single" w:sz="8" w:space="0" w:color="auto"/>
            </w:tcBorders>
            <w:shd w:val="clear" w:color="auto" w:fill="auto"/>
            <w:noWrap/>
            <w:vAlign w:val="bottom"/>
            <w:hideMark/>
          </w:tcPr>
          <w:p w14:paraId="06511901" w14:textId="77777777" w:rsidR="00827498" w:rsidRPr="00827498" w:rsidRDefault="00827498" w:rsidP="00827498">
            <w:pPr>
              <w:spacing w:after="0" w:line="240" w:lineRule="auto"/>
              <w:rPr>
                <w:rFonts w:ascii="Calibri" w:eastAsia="Times New Roman" w:hAnsi="Calibri" w:cs="Calibri"/>
                <w:lang w:eastAsia="hr-HR"/>
              </w:rPr>
            </w:pPr>
            <w:r w:rsidRPr="00827498">
              <w:rPr>
                <w:rFonts w:ascii="Calibri" w:eastAsia="Times New Roman" w:hAnsi="Calibri" w:cs="Calibri"/>
                <w:lang w:eastAsia="hr-HR"/>
              </w:rPr>
              <w:t> </w:t>
            </w:r>
          </w:p>
        </w:tc>
      </w:tr>
      <w:tr w:rsidR="00827498" w:rsidRPr="00827498" w14:paraId="3C9772A0" w14:textId="77777777" w:rsidTr="00827498">
        <w:trPr>
          <w:gridAfter w:val="1"/>
          <w:wAfter w:w="236" w:type="dxa"/>
          <w:trHeight w:val="600"/>
        </w:trPr>
        <w:tc>
          <w:tcPr>
            <w:tcW w:w="6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5D7DB5"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w:t>
            </w:r>
          </w:p>
        </w:tc>
        <w:tc>
          <w:tcPr>
            <w:tcW w:w="1465" w:type="dxa"/>
            <w:gridSpan w:val="2"/>
            <w:tcBorders>
              <w:top w:val="single" w:sz="4" w:space="0" w:color="auto"/>
              <w:left w:val="nil"/>
              <w:bottom w:val="single" w:sz="4" w:space="0" w:color="auto"/>
              <w:right w:val="single" w:sz="4" w:space="0" w:color="auto"/>
            </w:tcBorders>
            <w:shd w:val="clear" w:color="auto" w:fill="auto"/>
            <w:vAlign w:val="center"/>
            <w:hideMark/>
          </w:tcPr>
          <w:p w14:paraId="44AC6D15" w14:textId="77777777" w:rsidR="00827498" w:rsidRPr="00827498" w:rsidRDefault="00827498" w:rsidP="00827498">
            <w:pPr>
              <w:spacing w:after="0" w:line="240" w:lineRule="auto"/>
              <w:rPr>
                <w:rFonts w:ascii="Calibri" w:eastAsia="Times New Roman" w:hAnsi="Calibri" w:cs="Calibri"/>
                <w:lang w:eastAsia="hr-HR"/>
              </w:rPr>
            </w:pPr>
            <w:r w:rsidRPr="00827498">
              <w:rPr>
                <w:rFonts w:ascii="Calibri" w:eastAsia="Times New Roman" w:hAnsi="Calibri" w:cs="Calibri"/>
                <w:lang w:eastAsia="hr-HR"/>
              </w:rPr>
              <w:t xml:space="preserve">NC KO-6, NC KO – 10 + nastavak ceste </w:t>
            </w:r>
          </w:p>
        </w:tc>
        <w:tc>
          <w:tcPr>
            <w:tcW w:w="2578" w:type="dxa"/>
            <w:tcBorders>
              <w:top w:val="single" w:sz="4" w:space="0" w:color="auto"/>
              <w:left w:val="nil"/>
              <w:bottom w:val="single" w:sz="4" w:space="0" w:color="auto"/>
              <w:right w:val="single" w:sz="4" w:space="0" w:color="auto"/>
            </w:tcBorders>
          </w:tcPr>
          <w:p w14:paraId="25E1A0C9" w14:textId="77777777" w:rsidR="00827498" w:rsidRPr="00827498" w:rsidRDefault="00827498" w:rsidP="00827498">
            <w:pPr>
              <w:spacing w:after="0" w:line="240" w:lineRule="auto"/>
              <w:rPr>
                <w:rFonts w:ascii="Calibri" w:eastAsia="Times New Roman" w:hAnsi="Calibri" w:cs="Calibri"/>
                <w:lang w:eastAsia="hr-HR"/>
              </w:rPr>
            </w:pPr>
            <w:r w:rsidRPr="00827498">
              <w:rPr>
                <w:rFonts w:ascii="Calibri" w:eastAsia="Times New Roman" w:hAnsi="Calibri" w:cs="Calibri"/>
                <w:lang w:eastAsia="hr-HR"/>
              </w:rPr>
              <w:t>Spoj Mladići-Škreblini-Grabušići,   Odvojak Grabušići jug + nastavak ceste</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216E9"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2200,00</w:t>
            </w:r>
          </w:p>
        </w:tc>
        <w:tc>
          <w:tcPr>
            <w:tcW w:w="10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95C4F6"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100,00</w:t>
            </w:r>
          </w:p>
        </w:tc>
        <w:tc>
          <w:tcPr>
            <w:tcW w:w="2054" w:type="dxa"/>
            <w:gridSpan w:val="2"/>
            <w:tcBorders>
              <w:top w:val="single" w:sz="4" w:space="0" w:color="auto"/>
              <w:left w:val="nil"/>
              <w:bottom w:val="single" w:sz="4" w:space="0" w:color="auto"/>
              <w:right w:val="single" w:sz="8" w:space="0" w:color="auto"/>
            </w:tcBorders>
            <w:shd w:val="clear" w:color="auto" w:fill="auto"/>
            <w:noWrap/>
            <w:vAlign w:val="center"/>
            <w:hideMark/>
          </w:tcPr>
          <w:p w14:paraId="0BB1BC74"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1.294,05</w:t>
            </w:r>
          </w:p>
        </w:tc>
      </w:tr>
      <w:tr w:rsidR="00827498" w:rsidRPr="00827498" w14:paraId="356146EA" w14:textId="77777777" w:rsidTr="00827498">
        <w:trPr>
          <w:gridAfter w:val="1"/>
          <w:wAfter w:w="236" w:type="dxa"/>
          <w:trHeight w:val="600"/>
        </w:trPr>
        <w:tc>
          <w:tcPr>
            <w:tcW w:w="6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19153EB7"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2.</w:t>
            </w:r>
          </w:p>
        </w:tc>
        <w:tc>
          <w:tcPr>
            <w:tcW w:w="1465" w:type="dxa"/>
            <w:gridSpan w:val="2"/>
            <w:tcBorders>
              <w:top w:val="nil"/>
              <w:left w:val="nil"/>
              <w:bottom w:val="single" w:sz="4" w:space="0" w:color="auto"/>
              <w:right w:val="single" w:sz="4" w:space="0" w:color="auto"/>
            </w:tcBorders>
            <w:shd w:val="clear" w:color="auto" w:fill="auto"/>
            <w:vAlign w:val="center"/>
            <w:hideMark/>
          </w:tcPr>
          <w:p w14:paraId="5F13BD1C" w14:textId="77777777" w:rsidR="00827498" w:rsidRPr="00827498" w:rsidRDefault="00827498" w:rsidP="00827498">
            <w:pPr>
              <w:spacing w:after="0" w:line="240" w:lineRule="auto"/>
              <w:rPr>
                <w:rFonts w:ascii="Calibri" w:eastAsia="Times New Roman" w:hAnsi="Calibri" w:cs="Calibri"/>
                <w:lang w:eastAsia="hr-HR"/>
              </w:rPr>
            </w:pPr>
            <w:r w:rsidRPr="00827498">
              <w:rPr>
                <w:rFonts w:ascii="Calibri" w:eastAsia="Times New Roman" w:hAnsi="Calibri" w:cs="Calibri"/>
                <w:lang w:eastAsia="hr-HR"/>
              </w:rPr>
              <w:t xml:space="preserve">     KL-2, KL-9</w:t>
            </w:r>
          </w:p>
        </w:tc>
        <w:tc>
          <w:tcPr>
            <w:tcW w:w="2578" w:type="dxa"/>
            <w:tcBorders>
              <w:top w:val="single" w:sz="4" w:space="0" w:color="auto"/>
              <w:left w:val="nil"/>
              <w:bottom w:val="single" w:sz="4" w:space="0" w:color="auto"/>
              <w:right w:val="single" w:sz="4" w:space="0" w:color="auto"/>
            </w:tcBorders>
          </w:tcPr>
          <w:p w14:paraId="134AB1B8" w14:textId="77777777" w:rsidR="00827498" w:rsidRPr="00827498" w:rsidRDefault="00827498" w:rsidP="00827498">
            <w:pPr>
              <w:spacing w:after="0" w:line="240" w:lineRule="auto"/>
              <w:rPr>
                <w:rFonts w:ascii="Calibri" w:eastAsia="Times New Roman" w:hAnsi="Calibri" w:cs="Calibri"/>
                <w:lang w:eastAsia="hr-HR"/>
              </w:rPr>
            </w:pPr>
            <w:r w:rsidRPr="00827498">
              <w:rPr>
                <w:rFonts w:ascii="Calibri" w:eastAsia="Times New Roman" w:hAnsi="Calibri" w:cs="Calibri"/>
                <w:lang w:eastAsia="hr-HR"/>
              </w:rPr>
              <w:t>Spoj Matkuni-Zglavinski, Kuhari-Horvati</w:t>
            </w:r>
          </w:p>
        </w:tc>
        <w:tc>
          <w:tcPr>
            <w:tcW w:w="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908B74"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875,00</w:t>
            </w:r>
          </w:p>
        </w:tc>
        <w:tc>
          <w:tcPr>
            <w:tcW w:w="1068" w:type="dxa"/>
            <w:gridSpan w:val="2"/>
            <w:tcBorders>
              <w:top w:val="nil"/>
              <w:left w:val="nil"/>
              <w:bottom w:val="single" w:sz="4" w:space="0" w:color="auto"/>
              <w:right w:val="single" w:sz="4" w:space="0" w:color="auto"/>
            </w:tcBorders>
            <w:shd w:val="clear" w:color="auto" w:fill="auto"/>
            <w:noWrap/>
            <w:vAlign w:val="center"/>
            <w:hideMark/>
          </w:tcPr>
          <w:p w14:paraId="4B42B00A"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110,00</w:t>
            </w:r>
          </w:p>
        </w:tc>
        <w:tc>
          <w:tcPr>
            <w:tcW w:w="2054" w:type="dxa"/>
            <w:gridSpan w:val="2"/>
            <w:tcBorders>
              <w:top w:val="nil"/>
              <w:left w:val="nil"/>
              <w:bottom w:val="single" w:sz="4" w:space="0" w:color="auto"/>
              <w:right w:val="single" w:sz="8" w:space="0" w:color="auto"/>
            </w:tcBorders>
            <w:shd w:val="clear" w:color="auto" w:fill="auto"/>
            <w:noWrap/>
            <w:vAlign w:val="center"/>
          </w:tcPr>
          <w:p w14:paraId="586853BC"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1.423,45</w:t>
            </w:r>
          </w:p>
        </w:tc>
      </w:tr>
      <w:tr w:rsidR="00827498" w:rsidRPr="00827498" w14:paraId="4807E358" w14:textId="77777777" w:rsidTr="00827498">
        <w:trPr>
          <w:gridAfter w:val="1"/>
          <w:wAfter w:w="236" w:type="dxa"/>
          <w:trHeight w:val="600"/>
        </w:trPr>
        <w:tc>
          <w:tcPr>
            <w:tcW w:w="6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6FEA3CE5"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3.</w:t>
            </w:r>
          </w:p>
        </w:tc>
        <w:tc>
          <w:tcPr>
            <w:tcW w:w="1465" w:type="dxa"/>
            <w:gridSpan w:val="2"/>
            <w:tcBorders>
              <w:top w:val="nil"/>
              <w:left w:val="nil"/>
              <w:bottom w:val="single" w:sz="4" w:space="0" w:color="auto"/>
              <w:right w:val="single" w:sz="4" w:space="0" w:color="auto"/>
            </w:tcBorders>
            <w:shd w:val="clear" w:color="auto" w:fill="auto"/>
            <w:vAlign w:val="center"/>
            <w:hideMark/>
          </w:tcPr>
          <w:p w14:paraId="082F1EBF" w14:textId="77777777" w:rsidR="00827498" w:rsidRPr="00827498" w:rsidRDefault="00827498" w:rsidP="00827498">
            <w:pPr>
              <w:spacing w:after="0" w:line="240" w:lineRule="auto"/>
              <w:rPr>
                <w:rFonts w:ascii="Calibri" w:eastAsia="Times New Roman" w:hAnsi="Calibri" w:cs="Calibri"/>
                <w:lang w:eastAsia="hr-HR"/>
              </w:rPr>
            </w:pPr>
            <w:r w:rsidRPr="00827498">
              <w:rPr>
                <w:rFonts w:ascii="Calibri" w:eastAsia="Times New Roman" w:hAnsi="Calibri" w:cs="Calibri"/>
                <w:lang w:eastAsia="hr-HR"/>
              </w:rPr>
              <w:t>NC PU-9, NC PU – 6A</w:t>
            </w:r>
          </w:p>
        </w:tc>
        <w:tc>
          <w:tcPr>
            <w:tcW w:w="2578" w:type="dxa"/>
            <w:tcBorders>
              <w:top w:val="single" w:sz="4" w:space="0" w:color="auto"/>
              <w:left w:val="nil"/>
              <w:bottom w:val="single" w:sz="4" w:space="0" w:color="auto"/>
              <w:right w:val="single" w:sz="4" w:space="0" w:color="auto"/>
            </w:tcBorders>
          </w:tcPr>
          <w:p w14:paraId="12BB3B1D" w14:textId="77777777" w:rsidR="00827498" w:rsidRPr="00827498" w:rsidRDefault="00827498" w:rsidP="00827498">
            <w:pPr>
              <w:spacing w:after="0" w:line="240" w:lineRule="auto"/>
              <w:rPr>
                <w:rFonts w:ascii="Calibri" w:eastAsia="Times New Roman" w:hAnsi="Calibri" w:cs="Calibri"/>
                <w:lang w:eastAsia="hr-HR"/>
              </w:rPr>
            </w:pPr>
            <w:r w:rsidRPr="00827498">
              <w:rPr>
                <w:rFonts w:ascii="Calibri" w:eastAsia="Times New Roman" w:hAnsi="Calibri" w:cs="Calibri"/>
                <w:lang w:eastAsia="hr-HR"/>
              </w:rPr>
              <w:t>Križopetje-Zleć-Bregi Zabočki</w:t>
            </w:r>
          </w:p>
        </w:tc>
        <w:tc>
          <w:tcPr>
            <w:tcW w:w="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D78414"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1800,00</w:t>
            </w:r>
          </w:p>
        </w:tc>
        <w:tc>
          <w:tcPr>
            <w:tcW w:w="1068" w:type="dxa"/>
            <w:gridSpan w:val="2"/>
            <w:tcBorders>
              <w:top w:val="nil"/>
              <w:left w:val="nil"/>
              <w:bottom w:val="single" w:sz="4" w:space="0" w:color="auto"/>
              <w:right w:val="single" w:sz="4" w:space="0" w:color="auto"/>
            </w:tcBorders>
            <w:shd w:val="clear" w:color="auto" w:fill="auto"/>
            <w:noWrap/>
            <w:vAlign w:val="center"/>
            <w:hideMark/>
          </w:tcPr>
          <w:p w14:paraId="6DF2C41C"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120,00</w:t>
            </w:r>
          </w:p>
        </w:tc>
        <w:tc>
          <w:tcPr>
            <w:tcW w:w="2054" w:type="dxa"/>
            <w:gridSpan w:val="2"/>
            <w:tcBorders>
              <w:top w:val="nil"/>
              <w:left w:val="nil"/>
              <w:bottom w:val="single" w:sz="4" w:space="0" w:color="auto"/>
              <w:right w:val="single" w:sz="8" w:space="0" w:color="auto"/>
            </w:tcBorders>
            <w:shd w:val="clear" w:color="auto" w:fill="auto"/>
            <w:noWrap/>
            <w:vAlign w:val="center"/>
          </w:tcPr>
          <w:p w14:paraId="155A6601"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1.552,86</w:t>
            </w:r>
          </w:p>
        </w:tc>
      </w:tr>
      <w:tr w:rsidR="00827498" w:rsidRPr="00827498" w14:paraId="7C95DB2C" w14:textId="77777777" w:rsidTr="00827498">
        <w:trPr>
          <w:gridAfter w:val="1"/>
          <w:wAfter w:w="236" w:type="dxa"/>
          <w:trHeight w:val="600"/>
        </w:trPr>
        <w:tc>
          <w:tcPr>
            <w:tcW w:w="6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71A97C89"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4.</w:t>
            </w:r>
          </w:p>
        </w:tc>
        <w:tc>
          <w:tcPr>
            <w:tcW w:w="1465" w:type="dxa"/>
            <w:gridSpan w:val="2"/>
            <w:tcBorders>
              <w:top w:val="nil"/>
              <w:left w:val="nil"/>
              <w:bottom w:val="single" w:sz="4" w:space="0" w:color="auto"/>
              <w:right w:val="single" w:sz="4" w:space="0" w:color="auto"/>
            </w:tcBorders>
            <w:shd w:val="clear" w:color="auto" w:fill="auto"/>
            <w:vAlign w:val="center"/>
            <w:hideMark/>
          </w:tcPr>
          <w:p w14:paraId="0E1B7E3F" w14:textId="77777777" w:rsidR="00827498" w:rsidRPr="00827498" w:rsidRDefault="00827498" w:rsidP="00827498">
            <w:pPr>
              <w:spacing w:after="0" w:line="240" w:lineRule="auto"/>
              <w:rPr>
                <w:rFonts w:ascii="Calibri" w:eastAsia="Times New Roman" w:hAnsi="Calibri" w:cs="Calibri"/>
                <w:lang w:eastAsia="hr-HR"/>
              </w:rPr>
            </w:pPr>
            <w:r w:rsidRPr="00827498">
              <w:rPr>
                <w:rFonts w:ascii="Calibri" w:eastAsia="Times New Roman" w:hAnsi="Calibri" w:cs="Calibri"/>
                <w:lang w:eastAsia="hr-HR"/>
              </w:rPr>
              <w:t>NC CZ-9 dio, NC CZ-14</w:t>
            </w:r>
          </w:p>
        </w:tc>
        <w:tc>
          <w:tcPr>
            <w:tcW w:w="2578" w:type="dxa"/>
            <w:tcBorders>
              <w:top w:val="single" w:sz="4" w:space="0" w:color="auto"/>
              <w:left w:val="nil"/>
              <w:bottom w:val="single" w:sz="4" w:space="0" w:color="auto"/>
              <w:right w:val="single" w:sz="4" w:space="0" w:color="auto"/>
            </w:tcBorders>
          </w:tcPr>
          <w:p w14:paraId="4FC6EEB5" w14:textId="77777777" w:rsidR="00827498" w:rsidRPr="00827498" w:rsidRDefault="00827498" w:rsidP="00827498">
            <w:pPr>
              <w:spacing w:after="0" w:line="240" w:lineRule="auto"/>
              <w:rPr>
                <w:rFonts w:ascii="Calibri" w:eastAsia="Times New Roman" w:hAnsi="Calibri" w:cs="Calibri"/>
                <w:lang w:eastAsia="hr-HR"/>
              </w:rPr>
            </w:pPr>
            <w:r w:rsidRPr="00827498">
              <w:rPr>
                <w:rFonts w:ascii="Calibri" w:eastAsia="Times New Roman" w:hAnsi="Calibri" w:cs="Calibri"/>
                <w:lang w:eastAsia="hr-HR"/>
              </w:rPr>
              <w:t xml:space="preserve"> Odvojak Piljki-Ferenžiri,Odvojak Blažinići - Petrovečki</w:t>
            </w:r>
          </w:p>
        </w:tc>
        <w:tc>
          <w:tcPr>
            <w:tcW w:w="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C07BF5"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900,00</w:t>
            </w:r>
          </w:p>
        </w:tc>
        <w:tc>
          <w:tcPr>
            <w:tcW w:w="1068" w:type="dxa"/>
            <w:gridSpan w:val="2"/>
            <w:tcBorders>
              <w:top w:val="nil"/>
              <w:left w:val="nil"/>
              <w:bottom w:val="single" w:sz="4" w:space="0" w:color="auto"/>
              <w:right w:val="single" w:sz="4" w:space="0" w:color="auto"/>
            </w:tcBorders>
            <w:shd w:val="clear" w:color="auto" w:fill="auto"/>
            <w:noWrap/>
            <w:vAlign w:val="center"/>
            <w:hideMark/>
          </w:tcPr>
          <w:p w14:paraId="7C60368C"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50,00</w:t>
            </w:r>
          </w:p>
        </w:tc>
        <w:tc>
          <w:tcPr>
            <w:tcW w:w="2054" w:type="dxa"/>
            <w:gridSpan w:val="2"/>
            <w:tcBorders>
              <w:top w:val="nil"/>
              <w:left w:val="nil"/>
              <w:bottom w:val="single" w:sz="4" w:space="0" w:color="auto"/>
              <w:right w:val="single" w:sz="8" w:space="0" w:color="auto"/>
            </w:tcBorders>
            <w:shd w:val="clear" w:color="auto" w:fill="auto"/>
            <w:noWrap/>
            <w:vAlign w:val="center"/>
          </w:tcPr>
          <w:p w14:paraId="1219A32E"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647,02</w:t>
            </w:r>
          </w:p>
        </w:tc>
      </w:tr>
      <w:tr w:rsidR="00827498" w:rsidRPr="00827498" w14:paraId="0FC295DB" w14:textId="77777777" w:rsidTr="00827498">
        <w:trPr>
          <w:gridAfter w:val="1"/>
          <w:wAfter w:w="236" w:type="dxa"/>
          <w:trHeight w:val="600"/>
        </w:trPr>
        <w:tc>
          <w:tcPr>
            <w:tcW w:w="6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1C06216B"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5.</w:t>
            </w:r>
          </w:p>
        </w:tc>
        <w:tc>
          <w:tcPr>
            <w:tcW w:w="1465" w:type="dxa"/>
            <w:gridSpan w:val="2"/>
            <w:tcBorders>
              <w:top w:val="nil"/>
              <w:left w:val="nil"/>
              <w:bottom w:val="single" w:sz="4" w:space="0" w:color="auto"/>
              <w:right w:val="single" w:sz="4" w:space="0" w:color="auto"/>
            </w:tcBorders>
            <w:shd w:val="clear" w:color="auto" w:fill="auto"/>
            <w:vAlign w:val="center"/>
            <w:hideMark/>
          </w:tcPr>
          <w:p w14:paraId="323CD838" w14:textId="77777777" w:rsidR="00827498" w:rsidRPr="00827498" w:rsidRDefault="00827498" w:rsidP="00827498">
            <w:pPr>
              <w:spacing w:after="0" w:line="240" w:lineRule="auto"/>
              <w:rPr>
                <w:rFonts w:ascii="Calibri" w:eastAsia="Times New Roman" w:hAnsi="Calibri" w:cs="Calibri"/>
                <w:lang w:eastAsia="hr-HR"/>
              </w:rPr>
            </w:pPr>
            <w:r w:rsidRPr="00827498">
              <w:rPr>
                <w:rFonts w:ascii="Calibri" w:eastAsia="Times New Roman" w:hAnsi="Calibri" w:cs="Calibri"/>
                <w:lang w:eastAsia="hr-HR"/>
              </w:rPr>
              <w:t>NC  KO-7, NC KO-4,  NC KO-3</w:t>
            </w:r>
          </w:p>
        </w:tc>
        <w:tc>
          <w:tcPr>
            <w:tcW w:w="2578" w:type="dxa"/>
            <w:tcBorders>
              <w:top w:val="single" w:sz="4" w:space="0" w:color="auto"/>
              <w:left w:val="nil"/>
              <w:bottom w:val="single" w:sz="4" w:space="0" w:color="auto"/>
              <w:right w:val="single" w:sz="4" w:space="0" w:color="auto"/>
            </w:tcBorders>
          </w:tcPr>
          <w:p w14:paraId="633FA7B8" w14:textId="77777777" w:rsidR="00827498" w:rsidRPr="00827498" w:rsidRDefault="00827498" w:rsidP="00827498">
            <w:pPr>
              <w:tabs>
                <w:tab w:val="left" w:pos="519"/>
              </w:tabs>
              <w:spacing w:after="0" w:line="240" w:lineRule="auto"/>
              <w:jc w:val="both"/>
              <w:rPr>
                <w:rFonts w:ascii="Calibri" w:eastAsia="Times New Roman" w:hAnsi="Calibri" w:cs="Calibri"/>
                <w:lang w:eastAsia="hr-HR"/>
              </w:rPr>
            </w:pPr>
            <w:r w:rsidRPr="00827498">
              <w:rPr>
                <w:rFonts w:ascii="Calibri" w:eastAsia="Times New Roman" w:hAnsi="Calibri" w:cs="Calibri"/>
                <w:lang w:eastAsia="hr-HR"/>
              </w:rPr>
              <w:t>Odvojak Veček-Cahuni, Škaljebači-Ječmenici-Vidovići-Hanži, Spoj Matešići-Večeki-Hanži</w:t>
            </w:r>
          </w:p>
        </w:tc>
        <w:tc>
          <w:tcPr>
            <w:tcW w:w="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1233B5"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1.400,00</w:t>
            </w:r>
          </w:p>
        </w:tc>
        <w:tc>
          <w:tcPr>
            <w:tcW w:w="1068" w:type="dxa"/>
            <w:gridSpan w:val="2"/>
            <w:tcBorders>
              <w:top w:val="nil"/>
              <w:left w:val="nil"/>
              <w:bottom w:val="single" w:sz="4" w:space="0" w:color="auto"/>
              <w:right w:val="single" w:sz="4" w:space="0" w:color="auto"/>
            </w:tcBorders>
            <w:shd w:val="clear" w:color="auto" w:fill="auto"/>
            <w:noWrap/>
            <w:vAlign w:val="center"/>
            <w:hideMark/>
          </w:tcPr>
          <w:p w14:paraId="015675E2"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120,00</w:t>
            </w:r>
          </w:p>
        </w:tc>
        <w:tc>
          <w:tcPr>
            <w:tcW w:w="2054" w:type="dxa"/>
            <w:gridSpan w:val="2"/>
            <w:tcBorders>
              <w:top w:val="nil"/>
              <w:left w:val="nil"/>
              <w:bottom w:val="single" w:sz="4" w:space="0" w:color="auto"/>
              <w:right w:val="single" w:sz="8" w:space="0" w:color="auto"/>
            </w:tcBorders>
            <w:shd w:val="clear" w:color="auto" w:fill="auto"/>
            <w:noWrap/>
            <w:vAlign w:val="center"/>
          </w:tcPr>
          <w:p w14:paraId="6CF50B62"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1.552,86</w:t>
            </w:r>
          </w:p>
        </w:tc>
      </w:tr>
      <w:tr w:rsidR="00827498" w:rsidRPr="00827498" w14:paraId="4FCE76D4" w14:textId="77777777" w:rsidTr="00827498">
        <w:trPr>
          <w:gridAfter w:val="1"/>
          <w:wAfter w:w="236" w:type="dxa"/>
          <w:trHeight w:val="600"/>
        </w:trPr>
        <w:tc>
          <w:tcPr>
            <w:tcW w:w="643" w:type="dxa"/>
            <w:gridSpan w:val="2"/>
            <w:tcBorders>
              <w:top w:val="single" w:sz="4" w:space="0" w:color="auto"/>
              <w:left w:val="single" w:sz="4" w:space="0" w:color="auto"/>
              <w:bottom w:val="single" w:sz="4" w:space="0" w:color="auto"/>
              <w:right w:val="single" w:sz="4" w:space="0" w:color="auto"/>
            </w:tcBorders>
            <w:noWrap/>
            <w:vAlign w:val="center"/>
            <w:hideMark/>
          </w:tcPr>
          <w:p w14:paraId="36FBBD1D"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6.</w:t>
            </w:r>
          </w:p>
        </w:tc>
        <w:tc>
          <w:tcPr>
            <w:tcW w:w="1465" w:type="dxa"/>
            <w:gridSpan w:val="2"/>
            <w:tcBorders>
              <w:top w:val="single" w:sz="4" w:space="0" w:color="auto"/>
              <w:left w:val="nil"/>
              <w:bottom w:val="single" w:sz="4" w:space="0" w:color="auto"/>
              <w:right w:val="single" w:sz="4" w:space="0" w:color="auto"/>
            </w:tcBorders>
            <w:vAlign w:val="center"/>
            <w:hideMark/>
          </w:tcPr>
          <w:p w14:paraId="7292D11B" w14:textId="77777777" w:rsidR="00827498" w:rsidRPr="00827498" w:rsidRDefault="00827498" w:rsidP="00827498">
            <w:pPr>
              <w:spacing w:after="0" w:line="240" w:lineRule="auto"/>
              <w:rPr>
                <w:rFonts w:ascii="Calibri" w:eastAsia="Times New Roman" w:hAnsi="Calibri" w:cs="Calibri"/>
                <w:lang w:eastAsia="hr-HR"/>
              </w:rPr>
            </w:pPr>
            <w:r w:rsidRPr="00827498">
              <w:rPr>
                <w:rFonts w:ascii="Calibri" w:eastAsia="Times New Roman" w:hAnsi="Calibri" w:cs="Calibri"/>
                <w:lang w:eastAsia="hr-HR"/>
              </w:rPr>
              <w:t>NC  DP-4B</w:t>
            </w:r>
          </w:p>
        </w:tc>
        <w:tc>
          <w:tcPr>
            <w:tcW w:w="2578" w:type="dxa"/>
            <w:tcBorders>
              <w:top w:val="single" w:sz="4" w:space="0" w:color="auto"/>
              <w:left w:val="nil"/>
              <w:bottom w:val="single" w:sz="4" w:space="0" w:color="auto"/>
              <w:right w:val="single" w:sz="4" w:space="0" w:color="auto"/>
            </w:tcBorders>
          </w:tcPr>
          <w:p w14:paraId="056CF545" w14:textId="77777777" w:rsidR="00827498" w:rsidRPr="00827498" w:rsidRDefault="00827498" w:rsidP="00827498">
            <w:pPr>
              <w:spacing w:after="0" w:line="240" w:lineRule="auto"/>
              <w:jc w:val="center"/>
              <w:rPr>
                <w:rFonts w:ascii="Calibri" w:eastAsia="Times New Roman" w:hAnsi="Calibri" w:cs="Calibri"/>
                <w:lang w:eastAsia="hr-HR"/>
              </w:rPr>
            </w:pPr>
          </w:p>
          <w:p w14:paraId="400A004E" w14:textId="77777777" w:rsidR="00827498" w:rsidRPr="00827498" w:rsidRDefault="00827498" w:rsidP="00827498">
            <w:pPr>
              <w:spacing w:after="0" w:line="240" w:lineRule="auto"/>
              <w:rPr>
                <w:rFonts w:ascii="Calibri" w:eastAsia="Times New Roman" w:hAnsi="Calibri" w:cs="Calibri"/>
                <w:lang w:eastAsia="hr-HR"/>
              </w:rPr>
            </w:pPr>
            <w:r w:rsidRPr="00827498">
              <w:rPr>
                <w:rFonts w:ascii="Calibri" w:eastAsia="Times New Roman" w:hAnsi="Calibri" w:cs="Calibri"/>
                <w:lang w:eastAsia="hr-HR"/>
              </w:rPr>
              <w:t>Spoj Lovrenčići -Đudi</w:t>
            </w:r>
          </w:p>
        </w:tc>
        <w:tc>
          <w:tcPr>
            <w:tcW w:w="996" w:type="dxa"/>
            <w:gridSpan w:val="2"/>
            <w:tcBorders>
              <w:top w:val="single" w:sz="4" w:space="0" w:color="auto"/>
              <w:left w:val="single" w:sz="4" w:space="0" w:color="auto"/>
              <w:bottom w:val="single" w:sz="4" w:space="0" w:color="auto"/>
              <w:right w:val="single" w:sz="4" w:space="0" w:color="auto"/>
            </w:tcBorders>
            <w:noWrap/>
            <w:vAlign w:val="center"/>
            <w:hideMark/>
          </w:tcPr>
          <w:p w14:paraId="5ABA7891"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700,00</w:t>
            </w:r>
          </w:p>
        </w:tc>
        <w:tc>
          <w:tcPr>
            <w:tcW w:w="1068" w:type="dxa"/>
            <w:gridSpan w:val="2"/>
            <w:tcBorders>
              <w:top w:val="single" w:sz="4" w:space="0" w:color="auto"/>
              <w:left w:val="nil"/>
              <w:bottom w:val="single" w:sz="4" w:space="0" w:color="auto"/>
              <w:right w:val="single" w:sz="4" w:space="0" w:color="auto"/>
            </w:tcBorders>
            <w:noWrap/>
            <w:vAlign w:val="center"/>
            <w:hideMark/>
          </w:tcPr>
          <w:p w14:paraId="3EB03069"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30,00</w:t>
            </w:r>
          </w:p>
        </w:tc>
        <w:tc>
          <w:tcPr>
            <w:tcW w:w="2054" w:type="dxa"/>
            <w:gridSpan w:val="2"/>
            <w:tcBorders>
              <w:top w:val="single" w:sz="4" w:space="0" w:color="auto"/>
              <w:left w:val="nil"/>
              <w:bottom w:val="single" w:sz="4" w:space="0" w:color="auto"/>
              <w:right w:val="single" w:sz="4" w:space="0" w:color="auto"/>
            </w:tcBorders>
            <w:noWrap/>
            <w:vAlign w:val="center"/>
          </w:tcPr>
          <w:p w14:paraId="083E0EE7"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388,21</w:t>
            </w:r>
          </w:p>
        </w:tc>
      </w:tr>
      <w:tr w:rsidR="00827498" w:rsidRPr="00827498" w14:paraId="5DE3F9DA" w14:textId="77777777" w:rsidTr="00827498">
        <w:trPr>
          <w:gridAfter w:val="1"/>
          <w:wAfter w:w="236" w:type="dxa"/>
          <w:trHeight w:val="600"/>
        </w:trPr>
        <w:tc>
          <w:tcPr>
            <w:tcW w:w="6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EB184B9"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7.</w:t>
            </w:r>
          </w:p>
        </w:tc>
        <w:tc>
          <w:tcPr>
            <w:tcW w:w="1465" w:type="dxa"/>
            <w:gridSpan w:val="2"/>
            <w:tcBorders>
              <w:top w:val="nil"/>
              <w:left w:val="nil"/>
              <w:bottom w:val="single" w:sz="4" w:space="0" w:color="auto"/>
              <w:right w:val="single" w:sz="4" w:space="0" w:color="auto"/>
            </w:tcBorders>
            <w:shd w:val="clear" w:color="auto" w:fill="auto"/>
            <w:vAlign w:val="center"/>
            <w:hideMark/>
          </w:tcPr>
          <w:p w14:paraId="3B3D81A7" w14:textId="77777777" w:rsidR="00827498" w:rsidRPr="00827498" w:rsidRDefault="00827498" w:rsidP="00827498">
            <w:pPr>
              <w:spacing w:after="0" w:line="240" w:lineRule="auto"/>
              <w:rPr>
                <w:rFonts w:ascii="Calibri" w:eastAsia="Times New Roman" w:hAnsi="Calibri" w:cs="Calibri"/>
                <w:lang w:eastAsia="hr-HR"/>
              </w:rPr>
            </w:pPr>
            <w:r w:rsidRPr="00827498">
              <w:rPr>
                <w:rFonts w:ascii="Calibri" w:eastAsia="Times New Roman" w:hAnsi="Calibri" w:cs="Calibri"/>
                <w:lang w:eastAsia="hr-HR"/>
              </w:rPr>
              <w:t>NC V-13</w:t>
            </w:r>
          </w:p>
        </w:tc>
        <w:tc>
          <w:tcPr>
            <w:tcW w:w="2578" w:type="dxa"/>
            <w:tcBorders>
              <w:top w:val="single" w:sz="4" w:space="0" w:color="auto"/>
              <w:left w:val="nil"/>
              <w:bottom w:val="single" w:sz="4" w:space="0" w:color="auto"/>
              <w:right w:val="single" w:sz="4" w:space="0" w:color="auto"/>
            </w:tcBorders>
          </w:tcPr>
          <w:p w14:paraId="41A3B258" w14:textId="77777777" w:rsidR="00827498" w:rsidRPr="00827498" w:rsidRDefault="00827498" w:rsidP="00827498">
            <w:pPr>
              <w:spacing w:after="0" w:line="240" w:lineRule="auto"/>
              <w:rPr>
                <w:rFonts w:ascii="Calibri" w:eastAsia="Times New Roman" w:hAnsi="Calibri" w:cs="Calibri"/>
                <w:lang w:eastAsia="hr-HR"/>
              </w:rPr>
            </w:pPr>
            <w:r w:rsidRPr="00827498">
              <w:rPr>
                <w:rFonts w:ascii="Calibri" w:eastAsia="Times New Roman" w:hAnsi="Calibri" w:cs="Calibri"/>
                <w:lang w:eastAsia="hr-HR"/>
              </w:rPr>
              <w:t xml:space="preserve">                        Spoj-Klet    Kozjak-Žarković</w:t>
            </w:r>
          </w:p>
        </w:tc>
        <w:tc>
          <w:tcPr>
            <w:tcW w:w="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FDA92B"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800,00</w:t>
            </w:r>
          </w:p>
        </w:tc>
        <w:tc>
          <w:tcPr>
            <w:tcW w:w="1068" w:type="dxa"/>
            <w:gridSpan w:val="2"/>
            <w:tcBorders>
              <w:top w:val="nil"/>
              <w:left w:val="nil"/>
              <w:bottom w:val="single" w:sz="4" w:space="0" w:color="auto"/>
              <w:right w:val="single" w:sz="4" w:space="0" w:color="auto"/>
            </w:tcBorders>
            <w:shd w:val="clear" w:color="auto" w:fill="auto"/>
            <w:noWrap/>
            <w:vAlign w:val="center"/>
            <w:hideMark/>
          </w:tcPr>
          <w:p w14:paraId="014FB03D"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70,00</w:t>
            </w:r>
          </w:p>
        </w:tc>
        <w:tc>
          <w:tcPr>
            <w:tcW w:w="2054" w:type="dxa"/>
            <w:gridSpan w:val="2"/>
            <w:tcBorders>
              <w:top w:val="nil"/>
              <w:left w:val="nil"/>
              <w:bottom w:val="single" w:sz="4" w:space="0" w:color="auto"/>
              <w:right w:val="single" w:sz="8" w:space="0" w:color="auto"/>
            </w:tcBorders>
            <w:shd w:val="clear" w:color="auto" w:fill="auto"/>
            <w:noWrap/>
            <w:vAlign w:val="center"/>
          </w:tcPr>
          <w:p w14:paraId="6928D0ED"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905,83</w:t>
            </w:r>
          </w:p>
        </w:tc>
      </w:tr>
      <w:tr w:rsidR="00827498" w:rsidRPr="00827498" w14:paraId="7A33007F" w14:textId="77777777" w:rsidTr="00827498">
        <w:trPr>
          <w:gridAfter w:val="1"/>
          <w:wAfter w:w="236" w:type="dxa"/>
          <w:trHeight w:val="600"/>
        </w:trPr>
        <w:tc>
          <w:tcPr>
            <w:tcW w:w="6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0DF4F8C4"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8.</w:t>
            </w:r>
          </w:p>
        </w:tc>
        <w:tc>
          <w:tcPr>
            <w:tcW w:w="1465" w:type="dxa"/>
            <w:gridSpan w:val="2"/>
            <w:tcBorders>
              <w:top w:val="nil"/>
              <w:left w:val="nil"/>
              <w:bottom w:val="single" w:sz="4" w:space="0" w:color="auto"/>
              <w:right w:val="single" w:sz="4" w:space="0" w:color="auto"/>
            </w:tcBorders>
            <w:shd w:val="clear" w:color="auto" w:fill="auto"/>
            <w:vAlign w:val="center"/>
            <w:hideMark/>
          </w:tcPr>
          <w:p w14:paraId="09F81F25" w14:textId="77777777" w:rsidR="00827498" w:rsidRPr="00827498" w:rsidRDefault="00827498" w:rsidP="00827498">
            <w:pPr>
              <w:spacing w:after="0" w:line="240" w:lineRule="auto"/>
              <w:rPr>
                <w:rFonts w:ascii="Calibri" w:eastAsia="Times New Roman" w:hAnsi="Calibri" w:cs="Calibri"/>
                <w:lang w:eastAsia="hr-HR"/>
              </w:rPr>
            </w:pPr>
            <w:r w:rsidRPr="00827498">
              <w:rPr>
                <w:rFonts w:ascii="Calibri" w:eastAsia="Times New Roman" w:hAnsi="Calibri" w:cs="Calibri"/>
                <w:lang w:eastAsia="hr-HR"/>
              </w:rPr>
              <w:t>NC SE-2+NC SE -14,NC SE-12, NC SE-13</w:t>
            </w:r>
          </w:p>
        </w:tc>
        <w:tc>
          <w:tcPr>
            <w:tcW w:w="2578" w:type="dxa"/>
            <w:tcBorders>
              <w:top w:val="single" w:sz="4" w:space="0" w:color="auto"/>
              <w:left w:val="nil"/>
              <w:bottom w:val="single" w:sz="4" w:space="0" w:color="auto"/>
              <w:right w:val="single" w:sz="4" w:space="0" w:color="auto"/>
            </w:tcBorders>
          </w:tcPr>
          <w:p w14:paraId="0ECF7ACD" w14:textId="77777777" w:rsidR="00827498" w:rsidRPr="00827498" w:rsidRDefault="00827498" w:rsidP="00827498">
            <w:pPr>
              <w:tabs>
                <w:tab w:val="left" w:pos="465"/>
              </w:tabs>
              <w:spacing w:after="0" w:line="240" w:lineRule="auto"/>
              <w:rPr>
                <w:rFonts w:ascii="Calibri" w:eastAsia="Times New Roman" w:hAnsi="Calibri" w:cs="Calibri"/>
                <w:lang w:eastAsia="hr-HR"/>
              </w:rPr>
            </w:pPr>
            <w:r w:rsidRPr="00827498">
              <w:rPr>
                <w:rFonts w:ascii="Calibri" w:eastAsia="Times New Roman" w:hAnsi="Calibri" w:cs="Calibri"/>
                <w:lang w:eastAsia="hr-HR"/>
              </w:rPr>
              <w:t>Odvojak Sente-Jurini, Spoj ŽC 2162- Marinari-Grabušići, Odvojak ŽC 2162- Tretinjak, Odvojak Bendelja - Vukić</w:t>
            </w:r>
          </w:p>
        </w:tc>
        <w:tc>
          <w:tcPr>
            <w:tcW w:w="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A6D254"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3.100,00</w:t>
            </w:r>
          </w:p>
        </w:tc>
        <w:tc>
          <w:tcPr>
            <w:tcW w:w="1068" w:type="dxa"/>
            <w:gridSpan w:val="2"/>
            <w:tcBorders>
              <w:top w:val="nil"/>
              <w:left w:val="nil"/>
              <w:bottom w:val="single" w:sz="4" w:space="0" w:color="auto"/>
              <w:right w:val="single" w:sz="4" w:space="0" w:color="auto"/>
            </w:tcBorders>
            <w:shd w:val="clear" w:color="auto" w:fill="auto"/>
            <w:noWrap/>
            <w:vAlign w:val="center"/>
            <w:hideMark/>
          </w:tcPr>
          <w:p w14:paraId="42DFC1C6"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200,00</w:t>
            </w:r>
          </w:p>
        </w:tc>
        <w:tc>
          <w:tcPr>
            <w:tcW w:w="2054" w:type="dxa"/>
            <w:gridSpan w:val="2"/>
            <w:tcBorders>
              <w:top w:val="nil"/>
              <w:left w:val="nil"/>
              <w:bottom w:val="single" w:sz="4" w:space="0" w:color="auto"/>
              <w:right w:val="single" w:sz="8" w:space="0" w:color="auto"/>
            </w:tcBorders>
            <w:shd w:val="clear" w:color="auto" w:fill="auto"/>
            <w:noWrap/>
            <w:vAlign w:val="center"/>
          </w:tcPr>
          <w:p w14:paraId="1D1999EE"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2.588,09</w:t>
            </w:r>
          </w:p>
        </w:tc>
      </w:tr>
      <w:tr w:rsidR="00827498" w:rsidRPr="00827498" w14:paraId="5304C9D6" w14:textId="77777777" w:rsidTr="00827498">
        <w:trPr>
          <w:gridAfter w:val="1"/>
          <w:wAfter w:w="236" w:type="dxa"/>
          <w:trHeight w:val="600"/>
        </w:trPr>
        <w:tc>
          <w:tcPr>
            <w:tcW w:w="6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11A6FB74"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9.</w:t>
            </w:r>
          </w:p>
        </w:tc>
        <w:tc>
          <w:tcPr>
            <w:tcW w:w="1465" w:type="dxa"/>
            <w:gridSpan w:val="2"/>
            <w:tcBorders>
              <w:top w:val="nil"/>
              <w:left w:val="nil"/>
              <w:bottom w:val="single" w:sz="4" w:space="0" w:color="auto"/>
              <w:right w:val="single" w:sz="4" w:space="0" w:color="auto"/>
            </w:tcBorders>
            <w:shd w:val="clear" w:color="auto" w:fill="auto"/>
            <w:vAlign w:val="center"/>
            <w:hideMark/>
          </w:tcPr>
          <w:p w14:paraId="4E095999"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NC DP 17</w:t>
            </w:r>
          </w:p>
        </w:tc>
        <w:tc>
          <w:tcPr>
            <w:tcW w:w="2578" w:type="dxa"/>
            <w:tcBorders>
              <w:top w:val="single" w:sz="4" w:space="0" w:color="auto"/>
              <w:left w:val="nil"/>
              <w:bottom w:val="single" w:sz="4" w:space="0" w:color="auto"/>
              <w:right w:val="single" w:sz="4" w:space="0" w:color="auto"/>
            </w:tcBorders>
          </w:tcPr>
          <w:p w14:paraId="57BF0EDC" w14:textId="77777777" w:rsidR="00827498" w:rsidRPr="00827498" w:rsidRDefault="00827498" w:rsidP="00827498">
            <w:pPr>
              <w:spacing w:after="0" w:line="240" w:lineRule="auto"/>
              <w:jc w:val="center"/>
              <w:rPr>
                <w:rFonts w:ascii="Calibri" w:eastAsia="Times New Roman" w:hAnsi="Calibri" w:cs="Calibri"/>
                <w:lang w:eastAsia="hr-HR"/>
              </w:rPr>
            </w:pPr>
          </w:p>
          <w:p w14:paraId="57A9E450"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Bajsi(Sinkovići)-Bakliža</w:t>
            </w:r>
          </w:p>
          <w:p w14:paraId="2BA8BB76" w14:textId="77777777" w:rsidR="00827498" w:rsidRPr="00827498" w:rsidRDefault="00827498" w:rsidP="00827498">
            <w:pPr>
              <w:spacing w:after="0" w:line="240" w:lineRule="auto"/>
              <w:jc w:val="center"/>
              <w:rPr>
                <w:rFonts w:ascii="Calibri" w:eastAsia="Times New Roman" w:hAnsi="Calibri" w:cs="Calibri"/>
                <w:lang w:eastAsia="hr-HR"/>
              </w:rPr>
            </w:pPr>
          </w:p>
        </w:tc>
        <w:tc>
          <w:tcPr>
            <w:tcW w:w="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2C7503"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940,00</w:t>
            </w:r>
          </w:p>
        </w:tc>
        <w:tc>
          <w:tcPr>
            <w:tcW w:w="1068" w:type="dxa"/>
            <w:gridSpan w:val="2"/>
            <w:tcBorders>
              <w:top w:val="nil"/>
              <w:left w:val="nil"/>
              <w:bottom w:val="single" w:sz="4" w:space="0" w:color="auto"/>
              <w:right w:val="single" w:sz="4" w:space="0" w:color="auto"/>
            </w:tcBorders>
            <w:shd w:val="clear" w:color="auto" w:fill="auto"/>
            <w:noWrap/>
            <w:vAlign w:val="center"/>
            <w:hideMark/>
          </w:tcPr>
          <w:p w14:paraId="5B91B115"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100,00</w:t>
            </w:r>
          </w:p>
        </w:tc>
        <w:tc>
          <w:tcPr>
            <w:tcW w:w="2054" w:type="dxa"/>
            <w:gridSpan w:val="2"/>
            <w:tcBorders>
              <w:top w:val="nil"/>
              <w:left w:val="nil"/>
              <w:bottom w:val="single" w:sz="4" w:space="0" w:color="auto"/>
              <w:right w:val="single" w:sz="8" w:space="0" w:color="auto"/>
            </w:tcBorders>
            <w:shd w:val="clear" w:color="auto" w:fill="auto"/>
            <w:noWrap/>
            <w:vAlign w:val="center"/>
          </w:tcPr>
          <w:p w14:paraId="7F4346EC"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1.294,05</w:t>
            </w:r>
          </w:p>
        </w:tc>
      </w:tr>
      <w:tr w:rsidR="00827498" w:rsidRPr="00827498" w14:paraId="584496C2" w14:textId="77777777" w:rsidTr="00827498">
        <w:trPr>
          <w:gridAfter w:val="1"/>
          <w:wAfter w:w="236" w:type="dxa"/>
          <w:trHeight w:val="600"/>
        </w:trPr>
        <w:tc>
          <w:tcPr>
            <w:tcW w:w="6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79C00B8D"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10.</w:t>
            </w:r>
          </w:p>
        </w:tc>
        <w:tc>
          <w:tcPr>
            <w:tcW w:w="1465" w:type="dxa"/>
            <w:gridSpan w:val="2"/>
            <w:tcBorders>
              <w:top w:val="nil"/>
              <w:left w:val="nil"/>
              <w:bottom w:val="single" w:sz="4" w:space="0" w:color="auto"/>
              <w:right w:val="single" w:sz="4" w:space="0" w:color="auto"/>
            </w:tcBorders>
            <w:shd w:val="clear" w:color="auto" w:fill="auto"/>
            <w:vAlign w:val="center"/>
            <w:hideMark/>
          </w:tcPr>
          <w:p w14:paraId="5788273E"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NC TE-2, NC TE-5, NC TE- 2A</w:t>
            </w:r>
          </w:p>
        </w:tc>
        <w:tc>
          <w:tcPr>
            <w:tcW w:w="2578" w:type="dxa"/>
            <w:tcBorders>
              <w:top w:val="single" w:sz="4" w:space="0" w:color="auto"/>
              <w:left w:val="nil"/>
              <w:bottom w:val="single" w:sz="4" w:space="0" w:color="auto"/>
              <w:right w:val="single" w:sz="4" w:space="0" w:color="auto"/>
            </w:tcBorders>
          </w:tcPr>
          <w:p w14:paraId="1D565BA7" w14:textId="77777777" w:rsidR="00827498" w:rsidRPr="00827498" w:rsidRDefault="00827498" w:rsidP="00827498">
            <w:pPr>
              <w:spacing w:after="0" w:line="240" w:lineRule="auto"/>
              <w:rPr>
                <w:rFonts w:ascii="Calibri" w:eastAsia="Times New Roman" w:hAnsi="Calibri" w:cs="Calibri"/>
                <w:lang w:eastAsia="hr-HR"/>
              </w:rPr>
            </w:pPr>
            <w:r w:rsidRPr="00827498">
              <w:rPr>
                <w:rFonts w:ascii="Calibri" w:eastAsia="Times New Roman" w:hAnsi="Calibri" w:cs="Calibri"/>
                <w:lang w:eastAsia="hr-HR"/>
              </w:rPr>
              <w:t>Spoj Tarade - Sinković</w:t>
            </w:r>
          </w:p>
          <w:p w14:paraId="1506DF40"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Odvojak Tarade, Spoj Sinkovići-Bregi Zabočki</w:t>
            </w:r>
          </w:p>
        </w:tc>
        <w:tc>
          <w:tcPr>
            <w:tcW w:w="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AF5BF6"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1000,00</w:t>
            </w:r>
          </w:p>
        </w:tc>
        <w:tc>
          <w:tcPr>
            <w:tcW w:w="1068" w:type="dxa"/>
            <w:gridSpan w:val="2"/>
            <w:tcBorders>
              <w:top w:val="nil"/>
              <w:left w:val="nil"/>
              <w:bottom w:val="single" w:sz="4" w:space="0" w:color="auto"/>
              <w:right w:val="single" w:sz="4" w:space="0" w:color="auto"/>
            </w:tcBorders>
            <w:shd w:val="clear" w:color="auto" w:fill="auto"/>
            <w:noWrap/>
            <w:vAlign w:val="center"/>
            <w:hideMark/>
          </w:tcPr>
          <w:p w14:paraId="3967D1AC"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85,00</w:t>
            </w:r>
          </w:p>
        </w:tc>
        <w:tc>
          <w:tcPr>
            <w:tcW w:w="2054" w:type="dxa"/>
            <w:gridSpan w:val="2"/>
            <w:tcBorders>
              <w:top w:val="nil"/>
              <w:left w:val="nil"/>
              <w:bottom w:val="single" w:sz="4" w:space="0" w:color="auto"/>
              <w:right w:val="single" w:sz="8" w:space="0" w:color="auto"/>
            </w:tcBorders>
            <w:shd w:val="clear" w:color="auto" w:fill="auto"/>
            <w:noWrap/>
            <w:vAlign w:val="center"/>
          </w:tcPr>
          <w:p w14:paraId="5EE37D23"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1.100,01</w:t>
            </w:r>
          </w:p>
        </w:tc>
      </w:tr>
      <w:tr w:rsidR="00827498" w:rsidRPr="00827498" w14:paraId="3ADDC94B" w14:textId="77777777" w:rsidTr="00827498">
        <w:trPr>
          <w:gridAfter w:val="1"/>
          <w:wAfter w:w="236" w:type="dxa"/>
          <w:trHeight w:val="600"/>
        </w:trPr>
        <w:tc>
          <w:tcPr>
            <w:tcW w:w="6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5A5871A8"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lastRenderedPageBreak/>
              <w:t>11.</w:t>
            </w:r>
          </w:p>
        </w:tc>
        <w:tc>
          <w:tcPr>
            <w:tcW w:w="1465" w:type="dxa"/>
            <w:gridSpan w:val="2"/>
            <w:tcBorders>
              <w:top w:val="nil"/>
              <w:left w:val="nil"/>
              <w:bottom w:val="single" w:sz="4" w:space="0" w:color="auto"/>
              <w:right w:val="single" w:sz="4" w:space="0" w:color="auto"/>
            </w:tcBorders>
            <w:shd w:val="clear" w:color="auto" w:fill="auto"/>
            <w:vAlign w:val="center"/>
            <w:hideMark/>
          </w:tcPr>
          <w:p w14:paraId="0E0D2A6D"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NC CZ-9, NC CZ-8, NC CZ-10C</w:t>
            </w:r>
          </w:p>
        </w:tc>
        <w:tc>
          <w:tcPr>
            <w:tcW w:w="2578" w:type="dxa"/>
            <w:tcBorders>
              <w:top w:val="single" w:sz="4" w:space="0" w:color="auto"/>
              <w:left w:val="nil"/>
              <w:bottom w:val="single" w:sz="4" w:space="0" w:color="auto"/>
              <w:right w:val="single" w:sz="4" w:space="0" w:color="auto"/>
            </w:tcBorders>
          </w:tcPr>
          <w:p w14:paraId="2A215CC2"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Odvojak Piljki – Ferenžiri  Odvojak Belina – Piljek Dragutin</w:t>
            </w:r>
          </w:p>
        </w:tc>
        <w:tc>
          <w:tcPr>
            <w:tcW w:w="9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F04B0D"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1500,00</w:t>
            </w:r>
          </w:p>
        </w:tc>
        <w:tc>
          <w:tcPr>
            <w:tcW w:w="1068" w:type="dxa"/>
            <w:gridSpan w:val="2"/>
            <w:tcBorders>
              <w:top w:val="nil"/>
              <w:left w:val="nil"/>
              <w:bottom w:val="single" w:sz="4" w:space="0" w:color="auto"/>
              <w:right w:val="single" w:sz="4" w:space="0" w:color="auto"/>
            </w:tcBorders>
            <w:shd w:val="clear" w:color="auto" w:fill="auto"/>
            <w:noWrap/>
            <w:vAlign w:val="center"/>
            <w:hideMark/>
          </w:tcPr>
          <w:p w14:paraId="097C23FE"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70,00</w:t>
            </w:r>
          </w:p>
        </w:tc>
        <w:tc>
          <w:tcPr>
            <w:tcW w:w="2054" w:type="dxa"/>
            <w:gridSpan w:val="2"/>
            <w:tcBorders>
              <w:top w:val="nil"/>
              <w:left w:val="nil"/>
              <w:bottom w:val="single" w:sz="4" w:space="0" w:color="auto"/>
              <w:right w:val="single" w:sz="8" w:space="0" w:color="auto"/>
            </w:tcBorders>
            <w:shd w:val="clear" w:color="auto" w:fill="auto"/>
            <w:noWrap/>
            <w:vAlign w:val="center"/>
          </w:tcPr>
          <w:p w14:paraId="7A7D7AD2"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905,83</w:t>
            </w:r>
          </w:p>
        </w:tc>
      </w:tr>
      <w:tr w:rsidR="00827498" w:rsidRPr="00827498" w14:paraId="5A04ED54" w14:textId="77777777" w:rsidTr="00827498">
        <w:trPr>
          <w:gridAfter w:val="1"/>
          <w:wAfter w:w="236" w:type="dxa"/>
          <w:trHeight w:val="600"/>
        </w:trPr>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01796"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12.</w:t>
            </w:r>
          </w:p>
        </w:tc>
        <w:tc>
          <w:tcPr>
            <w:tcW w:w="1465" w:type="dxa"/>
            <w:gridSpan w:val="2"/>
            <w:tcBorders>
              <w:top w:val="single" w:sz="4" w:space="0" w:color="auto"/>
              <w:left w:val="nil"/>
              <w:bottom w:val="single" w:sz="4" w:space="0" w:color="auto"/>
              <w:right w:val="single" w:sz="4" w:space="0" w:color="auto"/>
            </w:tcBorders>
            <w:shd w:val="clear" w:color="auto" w:fill="auto"/>
            <w:vAlign w:val="center"/>
            <w:hideMark/>
          </w:tcPr>
          <w:p w14:paraId="7215D16C"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NC GA-7 dio, NC GA-4, NC GA – 3B</w:t>
            </w:r>
          </w:p>
        </w:tc>
        <w:tc>
          <w:tcPr>
            <w:tcW w:w="2578" w:type="dxa"/>
            <w:tcBorders>
              <w:top w:val="single" w:sz="4" w:space="0" w:color="auto"/>
              <w:left w:val="nil"/>
              <w:bottom w:val="single" w:sz="4" w:space="0" w:color="auto"/>
              <w:right w:val="single" w:sz="4" w:space="0" w:color="auto"/>
            </w:tcBorders>
          </w:tcPr>
          <w:p w14:paraId="4A1006B5"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Spoj DC 35(Galovec)L.dom, Odvojak Jurašak-L.dom, Odvojak Duki - Jurašak</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E2BF0"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1000,00</w:t>
            </w:r>
          </w:p>
        </w:tc>
        <w:tc>
          <w:tcPr>
            <w:tcW w:w="10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487C63"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70,00</w:t>
            </w:r>
          </w:p>
        </w:tc>
        <w:tc>
          <w:tcPr>
            <w:tcW w:w="2054" w:type="dxa"/>
            <w:gridSpan w:val="2"/>
            <w:tcBorders>
              <w:top w:val="single" w:sz="4" w:space="0" w:color="auto"/>
              <w:left w:val="nil"/>
              <w:bottom w:val="single" w:sz="4" w:space="0" w:color="auto"/>
              <w:right w:val="single" w:sz="4" w:space="0" w:color="auto"/>
            </w:tcBorders>
            <w:shd w:val="clear" w:color="auto" w:fill="auto"/>
            <w:noWrap/>
            <w:vAlign w:val="center"/>
          </w:tcPr>
          <w:p w14:paraId="40D8D8E0"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905,83</w:t>
            </w:r>
          </w:p>
        </w:tc>
      </w:tr>
      <w:tr w:rsidR="00827498" w:rsidRPr="00827498" w14:paraId="3FF0C6C0" w14:textId="77777777" w:rsidTr="00827498">
        <w:trPr>
          <w:gridAfter w:val="1"/>
          <w:wAfter w:w="236" w:type="dxa"/>
          <w:trHeight w:val="600"/>
        </w:trPr>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19532"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13.</w:t>
            </w:r>
          </w:p>
        </w:tc>
        <w:tc>
          <w:tcPr>
            <w:tcW w:w="1465" w:type="dxa"/>
            <w:gridSpan w:val="2"/>
            <w:tcBorders>
              <w:top w:val="single" w:sz="4" w:space="0" w:color="auto"/>
              <w:left w:val="nil"/>
              <w:bottom w:val="single" w:sz="4" w:space="0" w:color="auto"/>
              <w:right w:val="single" w:sz="4" w:space="0" w:color="auto"/>
            </w:tcBorders>
            <w:shd w:val="clear" w:color="auto" w:fill="auto"/>
            <w:vAlign w:val="center"/>
            <w:hideMark/>
          </w:tcPr>
          <w:p w14:paraId="5F95654C"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NC D-11</w:t>
            </w:r>
          </w:p>
        </w:tc>
        <w:tc>
          <w:tcPr>
            <w:tcW w:w="2578" w:type="dxa"/>
            <w:tcBorders>
              <w:top w:val="single" w:sz="4" w:space="0" w:color="auto"/>
              <w:left w:val="nil"/>
              <w:bottom w:val="single" w:sz="4" w:space="0" w:color="auto"/>
              <w:right w:val="single" w:sz="4" w:space="0" w:color="auto"/>
            </w:tcBorders>
          </w:tcPr>
          <w:p w14:paraId="015BEF0D"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DC1- Dukovec-Popovići-Vujnovići</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E826A"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550,00</w:t>
            </w:r>
          </w:p>
        </w:tc>
        <w:tc>
          <w:tcPr>
            <w:tcW w:w="10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0DFB4B"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40,00</w:t>
            </w:r>
          </w:p>
        </w:tc>
        <w:tc>
          <w:tcPr>
            <w:tcW w:w="2054" w:type="dxa"/>
            <w:gridSpan w:val="2"/>
            <w:tcBorders>
              <w:top w:val="single" w:sz="4" w:space="0" w:color="auto"/>
              <w:left w:val="nil"/>
              <w:bottom w:val="single" w:sz="4" w:space="0" w:color="auto"/>
              <w:right w:val="single" w:sz="4" w:space="0" w:color="auto"/>
            </w:tcBorders>
            <w:shd w:val="clear" w:color="auto" w:fill="auto"/>
            <w:noWrap/>
            <w:vAlign w:val="center"/>
          </w:tcPr>
          <w:p w14:paraId="366E48EF"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517,62</w:t>
            </w:r>
          </w:p>
        </w:tc>
      </w:tr>
      <w:tr w:rsidR="00827498" w:rsidRPr="00827498" w14:paraId="59F78494" w14:textId="77777777" w:rsidTr="00827498">
        <w:trPr>
          <w:gridAfter w:val="1"/>
          <w:wAfter w:w="236" w:type="dxa"/>
          <w:trHeight w:val="600"/>
        </w:trPr>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589FF"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14.</w:t>
            </w:r>
          </w:p>
        </w:tc>
        <w:tc>
          <w:tcPr>
            <w:tcW w:w="1465" w:type="dxa"/>
            <w:gridSpan w:val="2"/>
            <w:tcBorders>
              <w:top w:val="single" w:sz="4" w:space="0" w:color="auto"/>
              <w:left w:val="nil"/>
              <w:bottom w:val="single" w:sz="4" w:space="0" w:color="auto"/>
              <w:right w:val="single" w:sz="4" w:space="0" w:color="auto"/>
            </w:tcBorders>
            <w:shd w:val="clear" w:color="auto" w:fill="auto"/>
            <w:vAlign w:val="center"/>
            <w:hideMark/>
          </w:tcPr>
          <w:p w14:paraId="568BB1BC"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NC DP-23 dio, NC DP-24 dio, NC DP-15 dio</w:t>
            </w:r>
          </w:p>
        </w:tc>
        <w:tc>
          <w:tcPr>
            <w:tcW w:w="2578" w:type="dxa"/>
            <w:tcBorders>
              <w:top w:val="single" w:sz="4" w:space="0" w:color="auto"/>
              <w:left w:val="nil"/>
              <w:bottom w:val="single" w:sz="4" w:space="0" w:color="auto"/>
              <w:right w:val="single" w:sz="4" w:space="0" w:color="auto"/>
            </w:tcBorders>
          </w:tcPr>
          <w:p w14:paraId="482E58AE"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ŽC 2158 D.Pačetina(Grozaji)sv.Ana, ŽC 2158(Presečki) sv.Ana, ŽC 2158- Palci- Šivaki-Mrazi- Klupci</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CEDD1"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1400,00</w:t>
            </w:r>
          </w:p>
        </w:tc>
        <w:tc>
          <w:tcPr>
            <w:tcW w:w="10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0C4643"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180,00</w:t>
            </w:r>
          </w:p>
        </w:tc>
        <w:tc>
          <w:tcPr>
            <w:tcW w:w="2054" w:type="dxa"/>
            <w:gridSpan w:val="2"/>
            <w:tcBorders>
              <w:top w:val="single" w:sz="4" w:space="0" w:color="auto"/>
              <w:left w:val="nil"/>
              <w:bottom w:val="single" w:sz="4" w:space="0" w:color="auto"/>
              <w:right w:val="single" w:sz="4" w:space="0" w:color="auto"/>
            </w:tcBorders>
            <w:shd w:val="clear" w:color="auto" w:fill="auto"/>
            <w:noWrap/>
            <w:vAlign w:val="center"/>
          </w:tcPr>
          <w:p w14:paraId="0DF0624B"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2.329,29</w:t>
            </w:r>
          </w:p>
        </w:tc>
      </w:tr>
      <w:tr w:rsidR="00827498" w:rsidRPr="00827498" w14:paraId="7FCEABC6" w14:textId="77777777" w:rsidTr="00827498">
        <w:trPr>
          <w:gridAfter w:val="1"/>
          <w:wAfter w:w="236" w:type="dxa"/>
          <w:trHeight w:val="600"/>
        </w:trPr>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5F77D"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15.</w:t>
            </w:r>
          </w:p>
        </w:tc>
        <w:tc>
          <w:tcPr>
            <w:tcW w:w="1465" w:type="dxa"/>
            <w:gridSpan w:val="2"/>
            <w:tcBorders>
              <w:top w:val="single" w:sz="4" w:space="0" w:color="auto"/>
              <w:left w:val="nil"/>
              <w:bottom w:val="single" w:sz="4" w:space="0" w:color="auto"/>
              <w:right w:val="single" w:sz="4" w:space="0" w:color="auto"/>
            </w:tcBorders>
            <w:shd w:val="clear" w:color="auto" w:fill="auto"/>
            <w:vAlign w:val="center"/>
            <w:hideMark/>
          </w:tcPr>
          <w:p w14:paraId="05142219"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NC ŠT-6 dio, NC ŠT-1, NC ŠT-4A</w:t>
            </w:r>
          </w:p>
        </w:tc>
        <w:tc>
          <w:tcPr>
            <w:tcW w:w="2578" w:type="dxa"/>
            <w:tcBorders>
              <w:top w:val="single" w:sz="4" w:space="0" w:color="auto"/>
              <w:left w:val="nil"/>
              <w:bottom w:val="single" w:sz="4" w:space="0" w:color="auto"/>
              <w:right w:val="single" w:sz="4" w:space="0" w:color="auto"/>
            </w:tcBorders>
          </w:tcPr>
          <w:p w14:paraId="706CC895"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Odvojak Pilski-Semenski, Odvojak Štehec, Spoj Piljki- Majseci</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8027A"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800,00</w:t>
            </w:r>
          </w:p>
        </w:tc>
        <w:tc>
          <w:tcPr>
            <w:tcW w:w="10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63D006"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60,00,00</w:t>
            </w:r>
          </w:p>
        </w:tc>
        <w:tc>
          <w:tcPr>
            <w:tcW w:w="2054" w:type="dxa"/>
            <w:gridSpan w:val="2"/>
            <w:tcBorders>
              <w:top w:val="single" w:sz="4" w:space="0" w:color="auto"/>
              <w:left w:val="nil"/>
              <w:bottom w:val="single" w:sz="4" w:space="0" w:color="auto"/>
              <w:right w:val="single" w:sz="4" w:space="0" w:color="auto"/>
            </w:tcBorders>
            <w:shd w:val="clear" w:color="auto" w:fill="auto"/>
            <w:noWrap/>
            <w:vAlign w:val="center"/>
          </w:tcPr>
          <w:p w14:paraId="27303785"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776,43</w:t>
            </w:r>
          </w:p>
        </w:tc>
      </w:tr>
      <w:tr w:rsidR="00827498" w:rsidRPr="00827498" w14:paraId="35D14D7E" w14:textId="77777777" w:rsidTr="00827498">
        <w:trPr>
          <w:gridAfter w:val="1"/>
          <w:wAfter w:w="236" w:type="dxa"/>
          <w:trHeight w:val="600"/>
        </w:trPr>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0CF8E"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16.</w:t>
            </w:r>
          </w:p>
        </w:tc>
        <w:tc>
          <w:tcPr>
            <w:tcW w:w="1465" w:type="dxa"/>
            <w:gridSpan w:val="2"/>
            <w:tcBorders>
              <w:top w:val="single" w:sz="4" w:space="0" w:color="auto"/>
              <w:left w:val="nil"/>
              <w:bottom w:val="single" w:sz="4" w:space="0" w:color="auto"/>
              <w:right w:val="single" w:sz="4" w:space="0" w:color="auto"/>
            </w:tcBorders>
            <w:shd w:val="clear" w:color="auto" w:fill="auto"/>
            <w:vAlign w:val="center"/>
            <w:hideMark/>
          </w:tcPr>
          <w:p w14:paraId="5247418B"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NC D-9, NC D-4B, NC D -2</w:t>
            </w:r>
          </w:p>
        </w:tc>
        <w:tc>
          <w:tcPr>
            <w:tcW w:w="2578" w:type="dxa"/>
            <w:tcBorders>
              <w:top w:val="single" w:sz="4" w:space="0" w:color="auto"/>
              <w:left w:val="nil"/>
              <w:bottom w:val="single" w:sz="4" w:space="0" w:color="auto"/>
              <w:right w:val="single" w:sz="4" w:space="0" w:color="auto"/>
            </w:tcBorders>
          </w:tcPr>
          <w:p w14:paraId="12AA4BDD"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Dukovec- Spoj Ž. stanica -Zubići, Spoj Dukovec – kota 106, Spoj Dukovec- Pačetina (Bajs)</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D1303"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1500,00</w:t>
            </w:r>
          </w:p>
        </w:tc>
        <w:tc>
          <w:tcPr>
            <w:tcW w:w="10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3F16A2"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140,00</w:t>
            </w:r>
          </w:p>
        </w:tc>
        <w:tc>
          <w:tcPr>
            <w:tcW w:w="2054" w:type="dxa"/>
            <w:gridSpan w:val="2"/>
            <w:tcBorders>
              <w:top w:val="single" w:sz="4" w:space="0" w:color="auto"/>
              <w:left w:val="nil"/>
              <w:bottom w:val="single" w:sz="4" w:space="0" w:color="auto"/>
              <w:right w:val="single" w:sz="4" w:space="0" w:color="auto"/>
            </w:tcBorders>
            <w:shd w:val="clear" w:color="auto" w:fill="auto"/>
            <w:noWrap/>
            <w:vAlign w:val="center"/>
          </w:tcPr>
          <w:p w14:paraId="755415B2"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1.811,67</w:t>
            </w:r>
          </w:p>
        </w:tc>
      </w:tr>
      <w:tr w:rsidR="00827498" w:rsidRPr="00827498" w14:paraId="56FE324F" w14:textId="77777777" w:rsidTr="00827498">
        <w:trPr>
          <w:gridAfter w:val="1"/>
          <w:wAfter w:w="236" w:type="dxa"/>
          <w:trHeight w:val="600"/>
        </w:trPr>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6B01E"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17.</w:t>
            </w:r>
          </w:p>
        </w:tc>
        <w:tc>
          <w:tcPr>
            <w:tcW w:w="1465" w:type="dxa"/>
            <w:gridSpan w:val="2"/>
            <w:tcBorders>
              <w:top w:val="single" w:sz="4" w:space="0" w:color="auto"/>
              <w:left w:val="nil"/>
              <w:bottom w:val="single" w:sz="4" w:space="0" w:color="auto"/>
              <w:right w:val="single" w:sz="4" w:space="0" w:color="auto"/>
            </w:tcBorders>
            <w:shd w:val="clear" w:color="auto" w:fill="auto"/>
            <w:vAlign w:val="center"/>
            <w:hideMark/>
          </w:tcPr>
          <w:p w14:paraId="64EF4477"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NC V-3, NC V-21, NC V-3A</w:t>
            </w:r>
          </w:p>
        </w:tc>
        <w:tc>
          <w:tcPr>
            <w:tcW w:w="2578" w:type="dxa"/>
            <w:tcBorders>
              <w:top w:val="single" w:sz="4" w:space="0" w:color="auto"/>
              <w:left w:val="nil"/>
              <w:bottom w:val="single" w:sz="4" w:space="0" w:color="auto"/>
              <w:right w:val="single" w:sz="4" w:space="0" w:color="auto"/>
            </w:tcBorders>
          </w:tcPr>
          <w:p w14:paraId="4A2273B4"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Odvojak Majerići-Hanži, Spoj Hanži-Škaljebači, Odvojak Šemničke II.</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D9E81"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1000,00</w:t>
            </w:r>
          </w:p>
        </w:tc>
        <w:tc>
          <w:tcPr>
            <w:tcW w:w="10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7673BC"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60,00</w:t>
            </w:r>
          </w:p>
        </w:tc>
        <w:tc>
          <w:tcPr>
            <w:tcW w:w="2054" w:type="dxa"/>
            <w:gridSpan w:val="2"/>
            <w:tcBorders>
              <w:top w:val="single" w:sz="4" w:space="0" w:color="auto"/>
              <w:left w:val="nil"/>
              <w:bottom w:val="single" w:sz="4" w:space="0" w:color="auto"/>
              <w:right w:val="single" w:sz="4" w:space="0" w:color="auto"/>
            </w:tcBorders>
            <w:shd w:val="clear" w:color="auto" w:fill="auto"/>
            <w:noWrap/>
            <w:vAlign w:val="center"/>
          </w:tcPr>
          <w:p w14:paraId="0242C7F8"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776,43</w:t>
            </w:r>
          </w:p>
        </w:tc>
      </w:tr>
      <w:tr w:rsidR="00827498" w:rsidRPr="00827498" w14:paraId="0F8A460A" w14:textId="77777777" w:rsidTr="00827498">
        <w:trPr>
          <w:gridAfter w:val="1"/>
          <w:wAfter w:w="236" w:type="dxa"/>
          <w:trHeight w:val="600"/>
        </w:trPr>
        <w:tc>
          <w:tcPr>
            <w:tcW w:w="582" w:type="dxa"/>
            <w:tcBorders>
              <w:top w:val="single" w:sz="4" w:space="0" w:color="auto"/>
              <w:left w:val="single" w:sz="8" w:space="0" w:color="auto"/>
              <w:bottom w:val="nil"/>
              <w:right w:val="single" w:sz="4" w:space="0" w:color="000000"/>
            </w:tcBorders>
            <w:shd w:val="clear" w:color="000000" w:fill="D9D9D9"/>
          </w:tcPr>
          <w:p w14:paraId="70DCE9E6" w14:textId="77777777" w:rsidR="00827498" w:rsidRPr="00827498" w:rsidRDefault="00827498" w:rsidP="00827498">
            <w:pPr>
              <w:spacing w:after="0" w:line="240" w:lineRule="auto"/>
              <w:rPr>
                <w:rFonts w:ascii="Calibri" w:eastAsia="Times New Roman" w:hAnsi="Calibri" w:cs="Calibri"/>
                <w:sz w:val="24"/>
                <w:szCs w:val="24"/>
                <w:lang w:eastAsia="hr-HR"/>
              </w:rPr>
            </w:pPr>
          </w:p>
        </w:tc>
        <w:tc>
          <w:tcPr>
            <w:tcW w:w="6096" w:type="dxa"/>
            <w:gridSpan w:val="7"/>
            <w:tcBorders>
              <w:top w:val="single" w:sz="4" w:space="0" w:color="auto"/>
              <w:left w:val="single" w:sz="8" w:space="0" w:color="auto"/>
              <w:bottom w:val="nil"/>
              <w:right w:val="single" w:sz="4" w:space="0" w:color="000000"/>
            </w:tcBorders>
            <w:shd w:val="clear" w:color="000000" w:fill="D9D9D9"/>
            <w:noWrap/>
            <w:vAlign w:val="center"/>
            <w:hideMark/>
          </w:tcPr>
          <w:p w14:paraId="66060E4B" w14:textId="77777777" w:rsidR="00827498" w:rsidRPr="00827498" w:rsidRDefault="00827498" w:rsidP="00827498">
            <w:pPr>
              <w:spacing w:after="0" w:line="240" w:lineRule="auto"/>
              <w:rPr>
                <w:rFonts w:ascii="Calibri" w:eastAsia="Times New Roman" w:hAnsi="Calibri" w:cs="Calibri"/>
                <w:sz w:val="24"/>
                <w:szCs w:val="24"/>
                <w:lang w:eastAsia="hr-HR"/>
              </w:rPr>
            </w:pPr>
            <w:r w:rsidRPr="00827498">
              <w:rPr>
                <w:rFonts w:ascii="Calibri" w:eastAsia="Times New Roman" w:hAnsi="Calibri" w:cs="Calibri"/>
                <w:sz w:val="24"/>
                <w:szCs w:val="24"/>
                <w:lang w:eastAsia="hr-HR"/>
              </w:rPr>
              <w:t>UKUPNO SA PDV</w:t>
            </w:r>
          </w:p>
        </w:tc>
        <w:tc>
          <w:tcPr>
            <w:tcW w:w="2126" w:type="dxa"/>
            <w:gridSpan w:val="3"/>
            <w:tcBorders>
              <w:top w:val="single" w:sz="4" w:space="0" w:color="auto"/>
              <w:left w:val="nil"/>
              <w:bottom w:val="nil"/>
              <w:right w:val="single" w:sz="8" w:space="0" w:color="auto"/>
            </w:tcBorders>
            <w:shd w:val="clear" w:color="000000" w:fill="D9D9D9"/>
            <w:noWrap/>
            <w:vAlign w:val="center"/>
          </w:tcPr>
          <w:p w14:paraId="115F4943"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20.769,53</w:t>
            </w:r>
          </w:p>
        </w:tc>
      </w:tr>
      <w:tr w:rsidR="00827498" w:rsidRPr="00827498" w14:paraId="6DA88978" w14:textId="77777777" w:rsidTr="00827498">
        <w:trPr>
          <w:gridAfter w:val="1"/>
          <w:wAfter w:w="236" w:type="dxa"/>
          <w:trHeight w:val="750"/>
        </w:trPr>
        <w:tc>
          <w:tcPr>
            <w:tcW w:w="643" w:type="dxa"/>
            <w:gridSpan w:val="2"/>
            <w:tcBorders>
              <w:top w:val="single" w:sz="4" w:space="0" w:color="auto"/>
              <w:left w:val="single" w:sz="8" w:space="0" w:color="auto"/>
              <w:bottom w:val="nil"/>
              <w:right w:val="single" w:sz="4" w:space="0" w:color="auto"/>
            </w:tcBorders>
            <w:shd w:val="clear" w:color="auto" w:fill="auto"/>
            <w:noWrap/>
            <w:vAlign w:val="center"/>
            <w:hideMark/>
          </w:tcPr>
          <w:p w14:paraId="46ADB809"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w:t>
            </w:r>
          </w:p>
        </w:tc>
        <w:tc>
          <w:tcPr>
            <w:tcW w:w="1378" w:type="dxa"/>
            <w:tcBorders>
              <w:top w:val="single" w:sz="4" w:space="0" w:color="auto"/>
              <w:left w:val="nil"/>
              <w:bottom w:val="nil"/>
              <w:right w:val="nil"/>
            </w:tcBorders>
          </w:tcPr>
          <w:p w14:paraId="117A1946" w14:textId="77777777" w:rsidR="00827498" w:rsidRPr="00827498" w:rsidRDefault="00827498" w:rsidP="00827498">
            <w:pPr>
              <w:spacing w:after="0" w:line="240" w:lineRule="auto"/>
              <w:rPr>
                <w:rFonts w:ascii="Calibri" w:eastAsia="Times New Roman" w:hAnsi="Calibri" w:cs="Calibri"/>
                <w:lang w:eastAsia="hr-HR"/>
              </w:rPr>
            </w:pPr>
          </w:p>
        </w:tc>
        <w:tc>
          <w:tcPr>
            <w:tcW w:w="4657" w:type="dxa"/>
            <w:gridSpan w:val="5"/>
            <w:tcBorders>
              <w:top w:val="single" w:sz="4" w:space="0" w:color="auto"/>
              <w:left w:val="nil"/>
              <w:bottom w:val="nil"/>
              <w:right w:val="single" w:sz="4" w:space="0" w:color="auto"/>
            </w:tcBorders>
            <w:shd w:val="clear" w:color="auto" w:fill="auto"/>
            <w:vAlign w:val="center"/>
            <w:hideMark/>
          </w:tcPr>
          <w:p w14:paraId="14284A67" w14:textId="77777777" w:rsidR="00827498" w:rsidRPr="00827498" w:rsidRDefault="00827498" w:rsidP="00827498">
            <w:pPr>
              <w:spacing w:after="0" w:line="240" w:lineRule="auto"/>
              <w:rPr>
                <w:rFonts w:ascii="Calibri" w:eastAsia="Times New Roman" w:hAnsi="Calibri" w:cs="Calibri"/>
                <w:lang w:eastAsia="hr-HR"/>
              </w:rPr>
            </w:pPr>
            <w:r w:rsidRPr="00827498">
              <w:rPr>
                <w:rFonts w:ascii="Calibri" w:eastAsia="Times New Roman" w:hAnsi="Calibri" w:cs="Calibri"/>
                <w:lang w:eastAsia="hr-HR"/>
              </w:rPr>
              <w:t>Interventni radovi dobave i nasipavanja kamenim materijalima prema zahtjevima mjesnih odbora i građana te prema potrebama na terenu.</w:t>
            </w:r>
          </w:p>
        </w:tc>
        <w:tc>
          <w:tcPr>
            <w:tcW w:w="2126" w:type="dxa"/>
            <w:gridSpan w:val="3"/>
            <w:tcBorders>
              <w:top w:val="single" w:sz="4" w:space="0" w:color="auto"/>
              <w:left w:val="nil"/>
              <w:bottom w:val="nil"/>
              <w:right w:val="single" w:sz="8" w:space="0" w:color="auto"/>
            </w:tcBorders>
            <w:shd w:val="clear" w:color="auto" w:fill="auto"/>
            <w:noWrap/>
            <w:vAlign w:val="center"/>
          </w:tcPr>
          <w:p w14:paraId="68BB1F31"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19.230,47</w:t>
            </w:r>
          </w:p>
        </w:tc>
      </w:tr>
      <w:tr w:rsidR="00827498" w:rsidRPr="00827498" w14:paraId="50F3CEA2" w14:textId="77777777" w:rsidTr="00827498">
        <w:trPr>
          <w:gridAfter w:val="1"/>
          <w:wAfter w:w="236" w:type="dxa"/>
          <w:trHeight w:val="600"/>
        </w:trPr>
        <w:tc>
          <w:tcPr>
            <w:tcW w:w="643" w:type="dxa"/>
            <w:gridSpan w:val="2"/>
            <w:tcBorders>
              <w:top w:val="single" w:sz="8" w:space="0" w:color="auto"/>
              <w:left w:val="single" w:sz="8" w:space="0" w:color="auto"/>
              <w:bottom w:val="single" w:sz="8" w:space="0" w:color="auto"/>
              <w:right w:val="nil"/>
            </w:tcBorders>
            <w:shd w:val="clear" w:color="000000" w:fill="A6A6A6"/>
            <w:noWrap/>
            <w:vAlign w:val="center"/>
            <w:hideMark/>
          </w:tcPr>
          <w:p w14:paraId="75AEA54B"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 </w:t>
            </w:r>
          </w:p>
        </w:tc>
        <w:tc>
          <w:tcPr>
            <w:tcW w:w="1378" w:type="dxa"/>
            <w:tcBorders>
              <w:top w:val="single" w:sz="8" w:space="0" w:color="auto"/>
              <w:left w:val="nil"/>
              <w:bottom w:val="single" w:sz="8" w:space="0" w:color="auto"/>
              <w:right w:val="nil"/>
            </w:tcBorders>
            <w:shd w:val="clear" w:color="000000" w:fill="A6A6A6"/>
          </w:tcPr>
          <w:p w14:paraId="4808333E" w14:textId="77777777" w:rsidR="00827498" w:rsidRPr="00827498" w:rsidRDefault="00827498" w:rsidP="00827498">
            <w:pPr>
              <w:spacing w:after="0" w:line="240" w:lineRule="auto"/>
              <w:rPr>
                <w:rFonts w:ascii="Calibri" w:eastAsia="Times New Roman" w:hAnsi="Calibri" w:cs="Calibri"/>
                <w:lang w:eastAsia="hr-HR"/>
              </w:rPr>
            </w:pPr>
          </w:p>
        </w:tc>
        <w:tc>
          <w:tcPr>
            <w:tcW w:w="3437" w:type="dxa"/>
            <w:gridSpan w:val="3"/>
            <w:tcBorders>
              <w:top w:val="single" w:sz="8" w:space="0" w:color="auto"/>
              <w:left w:val="nil"/>
              <w:bottom w:val="single" w:sz="8" w:space="0" w:color="auto"/>
              <w:right w:val="nil"/>
            </w:tcBorders>
            <w:shd w:val="clear" w:color="000000" w:fill="A6A6A6"/>
            <w:noWrap/>
            <w:vAlign w:val="center"/>
            <w:hideMark/>
          </w:tcPr>
          <w:p w14:paraId="7DA2BB3E" w14:textId="77777777" w:rsidR="00827498" w:rsidRPr="00827498" w:rsidRDefault="00827498" w:rsidP="00827498">
            <w:pPr>
              <w:spacing w:after="0" w:line="240" w:lineRule="auto"/>
              <w:rPr>
                <w:rFonts w:ascii="Calibri" w:eastAsia="Times New Roman" w:hAnsi="Calibri" w:cs="Calibri"/>
                <w:lang w:eastAsia="hr-HR"/>
              </w:rPr>
            </w:pPr>
            <w:r w:rsidRPr="00827498">
              <w:rPr>
                <w:rFonts w:ascii="Calibri" w:eastAsia="Times New Roman" w:hAnsi="Calibri" w:cs="Calibri"/>
                <w:lang w:eastAsia="hr-HR"/>
              </w:rPr>
              <w:t>SVEUKUPNO:</w:t>
            </w:r>
          </w:p>
        </w:tc>
        <w:tc>
          <w:tcPr>
            <w:tcW w:w="1292" w:type="dxa"/>
            <w:gridSpan w:val="3"/>
            <w:tcBorders>
              <w:top w:val="single" w:sz="8" w:space="0" w:color="auto"/>
              <w:left w:val="nil"/>
              <w:bottom w:val="single" w:sz="8" w:space="0" w:color="auto"/>
              <w:right w:val="nil"/>
            </w:tcBorders>
            <w:shd w:val="clear" w:color="000000" w:fill="A6A6A6"/>
            <w:noWrap/>
            <w:vAlign w:val="center"/>
            <w:hideMark/>
          </w:tcPr>
          <w:p w14:paraId="66F6450A" w14:textId="77777777" w:rsidR="00827498" w:rsidRPr="00827498" w:rsidRDefault="00827498" w:rsidP="00827498">
            <w:pPr>
              <w:spacing w:after="0" w:line="240" w:lineRule="auto"/>
              <w:jc w:val="center"/>
              <w:rPr>
                <w:rFonts w:ascii="Calibri" w:eastAsia="Times New Roman" w:hAnsi="Calibri" w:cs="Calibri"/>
                <w:lang w:eastAsia="hr-HR"/>
              </w:rPr>
            </w:pPr>
            <w:r w:rsidRPr="00827498">
              <w:rPr>
                <w:rFonts w:ascii="Calibri" w:eastAsia="Times New Roman" w:hAnsi="Calibri" w:cs="Calibri"/>
                <w:lang w:eastAsia="hr-HR"/>
              </w:rPr>
              <w:t> </w:t>
            </w:r>
          </w:p>
        </w:tc>
        <w:tc>
          <w:tcPr>
            <w:tcW w:w="1540" w:type="dxa"/>
            <w:tcBorders>
              <w:top w:val="single" w:sz="8" w:space="0" w:color="auto"/>
              <w:left w:val="nil"/>
              <w:bottom w:val="single" w:sz="8" w:space="0" w:color="auto"/>
              <w:right w:val="nil"/>
            </w:tcBorders>
            <w:shd w:val="clear" w:color="000000" w:fill="A6A6A6"/>
            <w:noWrap/>
            <w:vAlign w:val="center"/>
          </w:tcPr>
          <w:p w14:paraId="10C372DE" w14:textId="77777777" w:rsidR="00827498" w:rsidRPr="00827498" w:rsidRDefault="00827498" w:rsidP="00827498">
            <w:pPr>
              <w:spacing w:after="0" w:line="240" w:lineRule="auto"/>
              <w:jc w:val="right"/>
              <w:rPr>
                <w:rFonts w:ascii="Calibri" w:eastAsia="Times New Roman" w:hAnsi="Calibri" w:cs="Calibri"/>
                <w:b/>
                <w:bCs/>
                <w:lang w:eastAsia="hr-HR"/>
              </w:rPr>
            </w:pPr>
            <w:r w:rsidRPr="00827498">
              <w:rPr>
                <w:rFonts w:ascii="Calibri" w:eastAsia="Times New Roman" w:hAnsi="Calibri" w:cs="Calibri"/>
                <w:b/>
                <w:bCs/>
                <w:lang w:eastAsia="hr-HR"/>
              </w:rPr>
              <w:t>40.000,00</w:t>
            </w:r>
          </w:p>
        </w:tc>
        <w:tc>
          <w:tcPr>
            <w:tcW w:w="514" w:type="dxa"/>
            <w:tcBorders>
              <w:top w:val="single" w:sz="8" w:space="0" w:color="auto"/>
              <w:left w:val="nil"/>
              <w:bottom w:val="single" w:sz="8" w:space="0" w:color="auto"/>
              <w:right w:val="single" w:sz="4" w:space="0" w:color="auto"/>
            </w:tcBorders>
            <w:shd w:val="clear" w:color="000000" w:fill="A6A6A6"/>
            <w:noWrap/>
            <w:vAlign w:val="center"/>
            <w:hideMark/>
          </w:tcPr>
          <w:p w14:paraId="351A6725" w14:textId="77777777" w:rsidR="00827498" w:rsidRPr="00827498" w:rsidRDefault="00827498" w:rsidP="00827498">
            <w:pPr>
              <w:spacing w:after="0" w:line="240" w:lineRule="auto"/>
              <w:jc w:val="center"/>
              <w:rPr>
                <w:rFonts w:ascii="Calibri" w:eastAsia="Times New Roman" w:hAnsi="Calibri" w:cs="Calibri"/>
                <w:b/>
                <w:bCs/>
                <w:lang w:eastAsia="hr-HR"/>
              </w:rPr>
            </w:pPr>
            <w:r w:rsidRPr="00827498">
              <w:rPr>
                <w:rFonts w:ascii="Calibri" w:eastAsia="Times New Roman" w:hAnsi="Calibri" w:cs="Calibri"/>
                <w:b/>
                <w:bCs/>
                <w:lang w:eastAsia="hr-HR"/>
              </w:rPr>
              <w:t> </w:t>
            </w:r>
          </w:p>
        </w:tc>
      </w:tr>
      <w:bookmarkEnd w:id="31"/>
    </w:tbl>
    <w:p w14:paraId="344AEEAD" w14:textId="77777777" w:rsidR="00827498" w:rsidRPr="00827498" w:rsidRDefault="00827498" w:rsidP="00827498">
      <w:pPr>
        <w:spacing w:after="0" w:line="240" w:lineRule="auto"/>
        <w:jc w:val="both"/>
        <w:rPr>
          <w:rFonts w:ascii="Times New Roman" w:eastAsia="Times New Roman" w:hAnsi="Times New Roman" w:cs="Times New Roman"/>
          <w:sz w:val="24"/>
          <w:szCs w:val="24"/>
          <w:lang w:eastAsia="hr-HR"/>
        </w:rPr>
      </w:pPr>
    </w:p>
    <w:p w14:paraId="39B323D0" w14:textId="77777777" w:rsidR="00827498" w:rsidRPr="00827498" w:rsidRDefault="00827498" w:rsidP="00827498">
      <w:pPr>
        <w:spacing w:after="0" w:line="240" w:lineRule="auto"/>
        <w:jc w:val="both"/>
        <w:rPr>
          <w:rFonts w:ascii="Times New Roman" w:eastAsia="Times New Roman" w:hAnsi="Times New Roman" w:cs="Times New Roman"/>
          <w:sz w:val="24"/>
          <w:szCs w:val="24"/>
          <w:lang w:eastAsia="hr-HR"/>
        </w:rPr>
      </w:pPr>
    </w:p>
    <w:p w14:paraId="2871A88C" w14:textId="77777777" w:rsidR="00827498" w:rsidRPr="00827498" w:rsidRDefault="00827498" w:rsidP="00827498">
      <w:pPr>
        <w:spacing w:after="0" w:line="240" w:lineRule="auto"/>
        <w:ind w:left="720"/>
        <w:jc w:val="both"/>
        <w:rPr>
          <w:rFonts w:ascii="Times New Roman" w:eastAsia="Times New Roman" w:hAnsi="Times New Roman" w:cs="Times New Roman"/>
          <w:sz w:val="24"/>
          <w:szCs w:val="24"/>
          <w:lang w:eastAsia="x-none"/>
        </w:rPr>
      </w:pPr>
      <w:r w:rsidRPr="00827498">
        <w:rPr>
          <w:rFonts w:ascii="Times New Roman" w:eastAsia="Times New Roman" w:hAnsi="Times New Roman" w:cs="Times New Roman"/>
          <w:sz w:val="24"/>
          <w:szCs w:val="24"/>
          <w:lang w:eastAsia="x-none"/>
        </w:rPr>
        <w:t>Rad strojem obuhvaća sljedeće poslove na održavanju nerazvrstanih cesta:</w:t>
      </w:r>
    </w:p>
    <w:p w14:paraId="2B5BCF5D" w14:textId="77777777" w:rsidR="00827498" w:rsidRPr="00827498" w:rsidRDefault="00827498" w:rsidP="00430A78">
      <w:pPr>
        <w:numPr>
          <w:ilvl w:val="0"/>
          <w:numId w:val="92"/>
        </w:numPr>
        <w:spacing w:after="0" w:line="240" w:lineRule="auto"/>
        <w:jc w:val="both"/>
        <w:rPr>
          <w:rFonts w:ascii="Times New Roman" w:eastAsia="Times New Roman" w:hAnsi="Times New Roman" w:cs="Times New Roman"/>
          <w:sz w:val="24"/>
          <w:szCs w:val="24"/>
          <w:lang w:eastAsia="x-none"/>
        </w:rPr>
      </w:pPr>
      <w:r w:rsidRPr="00827498">
        <w:rPr>
          <w:rFonts w:ascii="Times New Roman" w:eastAsia="Times New Roman" w:hAnsi="Times New Roman" w:cs="Times New Roman"/>
          <w:sz w:val="24"/>
          <w:szCs w:val="24"/>
          <w:lang w:eastAsia="x-none"/>
        </w:rPr>
        <w:t>Strojno čišćenje ( produbljivanje cestovnog odvodnog jarka, utovar iskopanog materijala na prijevozno sredstvo te odvoz na deponiju koju osigurava Općina). Iskop izvesti prema uzdužnom padu nivelete cestovnog jarka. Cestovni jarak mora biti trapeznog oblika prosječne dubine 50 cm, širine 80 cm u gornjem dijelu, te 40 cm na dnu kanala.</w:t>
      </w:r>
    </w:p>
    <w:p w14:paraId="7C2EE7B7" w14:textId="77777777" w:rsidR="00827498" w:rsidRPr="00827498" w:rsidRDefault="00827498" w:rsidP="00430A78">
      <w:pPr>
        <w:numPr>
          <w:ilvl w:val="0"/>
          <w:numId w:val="92"/>
        </w:numPr>
        <w:spacing w:after="0" w:line="240" w:lineRule="auto"/>
        <w:jc w:val="both"/>
        <w:rPr>
          <w:rFonts w:ascii="Times New Roman" w:eastAsia="Times New Roman" w:hAnsi="Times New Roman" w:cs="Times New Roman"/>
          <w:sz w:val="24"/>
          <w:szCs w:val="24"/>
          <w:lang w:eastAsia="x-none"/>
        </w:rPr>
      </w:pPr>
      <w:r w:rsidRPr="00827498">
        <w:rPr>
          <w:rFonts w:ascii="Times New Roman" w:eastAsia="Times New Roman" w:hAnsi="Times New Roman" w:cs="Times New Roman"/>
          <w:sz w:val="24"/>
          <w:szCs w:val="24"/>
          <w:lang w:eastAsia="x-none"/>
        </w:rPr>
        <w:t>Strojno čišćenje ( produbljivanje cestovnog odvodnog jarka, utovar iskopanog materijala na prijevozno sredstvo te odvoz na deponiju koju osigurava Općina).Iskop izvesti prema uzdužnom padu nivelete cestovnog jarka. Cestovni jarak mora biti trapeznog oblika prosječne dubine 50 cm, širine 80 cm u gornjem dijelu, te 40 cm na dnu kanala.U cijenu uračunati iskop u mokrom tlu, vađenje panjeva i korijenja i skidanje bankina (nadvišenja).</w:t>
      </w:r>
    </w:p>
    <w:p w14:paraId="2E7C5BE1" w14:textId="77777777" w:rsidR="00827498" w:rsidRPr="00827498" w:rsidRDefault="00827498" w:rsidP="00430A78">
      <w:pPr>
        <w:numPr>
          <w:ilvl w:val="0"/>
          <w:numId w:val="92"/>
        </w:numPr>
        <w:spacing w:after="0" w:line="240" w:lineRule="auto"/>
        <w:jc w:val="both"/>
        <w:rPr>
          <w:rFonts w:ascii="Times New Roman" w:eastAsia="Times New Roman" w:hAnsi="Times New Roman" w:cs="Times New Roman"/>
          <w:sz w:val="24"/>
          <w:szCs w:val="24"/>
          <w:lang w:eastAsia="x-none"/>
        </w:rPr>
      </w:pPr>
      <w:r w:rsidRPr="00827498">
        <w:rPr>
          <w:rFonts w:ascii="Times New Roman" w:eastAsia="Times New Roman" w:hAnsi="Times New Roman" w:cs="Times New Roman"/>
          <w:sz w:val="24"/>
          <w:szCs w:val="24"/>
          <w:lang w:eastAsia="x-none"/>
        </w:rPr>
        <w:t>Rad kombiniranog stroja kao tip JCB 3CX.</w:t>
      </w:r>
    </w:p>
    <w:p w14:paraId="73DD9F13" w14:textId="77777777" w:rsidR="00827498" w:rsidRPr="00827498" w:rsidRDefault="00827498" w:rsidP="00430A78">
      <w:pPr>
        <w:numPr>
          <w:ilvl w:val="0"/>
          <w:numId w:val="92"/>
        </w:numPr>
        <w:spacing w:after="0" w:line="240" w:lineRule="auto"/>
        <w:jc w:val="both"/>
        <w:rPr>
          <w:rFonts w:ascii="Times New Roman" w:eastAsia="Times New Roman" w:hAnsi="Times New Roman" w:cs="Times New Roman"/>
          <w:sz w:val="24"/>
          <w:szCs w:val="24"/>
          <w:lang w:eastAsia="x-none"/>
        </w:rPr>
      </w:pPr>
      <w:r w:rsidRPr="00827498">
        <w:rPr>
          <w:rFonts w:ascii="Times New Roman" w:eastAsia="Times New Roman" w:hAnsi="Times New Roman" w:cs="Times New Roman"/>
          <w:sz w:val="24"/>
          <w:szCs w:val="24"/>
          <w:lang w:eastAsia="x-none"/>
        </w:rPr>
        <w:t>Iskop i utovar zemlje na prijevozno sredstvo te odvoz na deponiju koju osigurava Općina.</w:t>
      </w:r>
    </w:p>
    <w:p w14:paraId="182CA207" w14:textId="77777777" w:rsidR="00827498" w:rsidRPr="00827498" w:rsidRDefault="00827498" w:rsidP="00827498">
      <w:pPr>
        <w:spacing w:after="0" w:line="240" w:lineRule="auto"/>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lastRenderedPageBreak/>
        <w:tab/>
        <w:t>U 2024. godini na ovaj način planira se održavanje sljedećih dionica:</w:t>
      </w:r>
    </w:p>
    <w:p w14:paraId="03509F6B" w14:textId="77777777" w:rsidR="00827498" w:rsidRPr="00827498" w:rsidRDefault="00827498" w:rsidP="00827498">
      <w:pPr>
        <w:spacing w:after="0" w:line="240" w:lineRule="auto"/>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ab/>
      </w:r>
    </w:p>
    <w:p w14:paraId="47007A2D" w14:textId="77777777" w:rsidR="00827498" w:rsidRPr="00827498" w:rsidRDefault="00827498" w:rsidP="00827498">
      <w:pPr>
        <w:spacing w:after="0" w:line="240" w:lineRule="auto"/>
        <w:jc w:val="both"/>
        <w:rPr>
          <w:rFonts w:ascii="Times New Roman" w:eastAsia="Times New Roman" w:hAnsi="Times New Roman" w:cs="Times New Roman"/>
          <w:color w:val="FF0000"/>
          <w:sz w:val="24"/>
          <w:szCs w:val="24"/>
          <w:lang w:eastAsia="hr-HR"/>
        </w:rPr>
      </w:pPr>
    </w:p>
    <w:tbl>
      <w:tblPr>
        <w:tblW w:w="8379" w:type="dxa"/>
        <w:tblInd w:w="93" w:type="dxa"/>
        <w:tblLayout w:type="fixed"/>
        <w:tblLook w:val="04A0" w:firstRow="1" w:lastRow="0" w:firstColumn="1" w:lastColumn="0" w:noHBand="0" w:noVBand="1"/>
      </w:tblPr>
      <w:tblGrid>
        <w:gridCol w:w="672"/>
        <w:gridCol w:w="52"/>
        <w:gridCol w:w="944"/>
        <w:gridCol w:w="1182"/>
        <w:gridCol w:w="2127"/>
        <w:gridCol w:w="992"/>
        <w:gridCol w:w="1134"/>
        <w:gridCol w:w="1276"/>
      </w:tblGrid>
      <w:tr w:rsidR="00827498" w:rsidRPr="00827498" w14:paraId="1D9E7958" w14:textId="77777777" w:rsidTr="00827498">
        <w:trPr>
          <w:trHeight w:val="753"/>
        </w:trPr>
        <w:tc>
          <w:tcPr>
            <w:tcW w:w="672" w:type="dxa"/>
            <w:tcBorders>
              <w:top w:val="single" w:sz="8" w:space="0" w:color="auto"/>
              <w:left w:val="single" w:sz="8" w:space="0" w:color="auto"/>
              <w:bottom w:val="single" w:sz="8" w:space="0" w:color="auto"/>
              <w:right w:val="nil"/>
            </w:tcBorders>
            <w:shd w:val="clear" w:color="auto" w:fill="auto"/>
            <w:vAlign w:val="center"/>
            <w:hideMark/>
          </w:tcPr>
          <w:p w14:paraId="785BF3ED" w14:textId="77777777" w:rsidR="00827498" w:rsidRPr="00827498" w:rsidRDefault="00827498" w:rsidP="00827498">
            <w:pPr>
              <w:spacing w:after="0" w:line="240" w:lineRule="auto"/>
              <w:jc w:val="center"/>
              <w:rPr>
                <w:rFonts w:ascii="Times New Roman" w:eastAsia="Times New Roman" w:hAnsi="Times New Roman" w:cs="Times New Roman"/>
                <w:b/>
                <w:bCs/>
                <w:sz w:val="18"/>
                <w:szCs w:val="18"/>
                <w:lang w:eastAsia="hr-HR"/>
              </w:rPr>
            </w:pPr>
            <w:r w:rsidRPr="00827498">
              <w:rPr>
                <w:rFonts w:ascii="Times New Roman" w:eastAsia="Times New Roman" w:hAnsi="Times New Roman" w:cs="Times New Roman"/>
                <w:b/>
                <w:bCs/>
                <w:sz w:val="18"/>
                <w:szCs w:val="18"/>
                <w:lang w:eastAsia="hr-HR"/>
              </w:rPr>
              <w:t>RED. BR.</w:t>
            </w:r>
          </w:p>
        </w:tc>
        <w:tc>
          <w:tcPr>
            <w:tcW w:w="217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7AA9CB4C" w14:textId="77777777" w:rsidR="00827498" w:rsidRPr="00827498" w:rsidRDefault="00827498" w:rsidP="00827498">
            <w:pPr>
              <w:spacing w:after="0" w:line="240" w:lineRule="auto"/>
              <w:jc w:val="center"/>
              <w:rPr>
                <w:rFonts w:ascii="Times New Roman" w:eastAsia="Times New Roman" w:hAnsi="Times New Roman" w:cs="Times New Roman"/>
                <w:b/>
                <w:bCs/>
                <w:sz w:val="18"/>
                <w:szCs w:val="18"/>
                <w:lang w:eastAsia="hr-HR"/>
              </w:rPr>
            </w:pPr>
            <w:r w:rsidRPr="00827498">
              <w:rPr>
                <w:rFonts w:ascii="Times New Roman" w:eastAsia="Times New Roman" w:hAnsi="Times New Roman" w:cs="Times New Roman"/>
                <w:b/>
                <w:bCs/>
                <w:sz w:val="18"/>
                <w:szCs w:val="18"/>
                <w:lang w:eastAsia="hr-HR"/>
              </w:rPr>
              <w:t>OZNAKA CESTE</w:t>
            </w:r>
          </w:p>
          <w:p w14:paraId="5EE91AB8" w14:textId="77777777" w:rsidR="00827498" w:rsidRPr="00827498" w:rsidRDefault="00827498" w:rsidP="00827498">
            <w:pPr>
              <w:spacing w:after="0" w:line="240" w:lineRule="auto"/>
              <w:jc w:val="center"/>
              <w:rPr>
                <w:rFonts w:ascii="Times New Roman" w:eastAsia="Times New Roman" w:hAnsi="Times New Roman" w:cs="Times New Roman"/>
                <w:b/>
                <w:bCs/>
                <w:sz w:val="18"/>
                <w:szCs w:val="18"/>
                <w:lang w:eastAsia="hr-HR"/>
              </w:rPr>
            </w:pPr>
            <w:r w:rsidRPr="00827498">
              <w:rPr>
                <w:rFonts w:ascii="Times New Roman" w:eastAsia="Times New Roman" w:hAnsi="Times New Roman" w:cs="Times New Roman"/>
                <w:b/>
                <w:bCs/>
                <w:sz w:val="18"/>
                <w:szCs w:val="18"/>
                <w:lang w:eastAsia="hr-HR"/>
              </w:rPr>
              <w:t>Prema popisu nerazvrstanih cesta na području OSKZ</w:t>
            </w:r>
          </w:p>
        </w:tc>
        <w:tc>
          <w:tcPr>
            <w:tcW w:w="2127" w:type="dxa"/>
            <w:tcBorders>
              <w:top w:val="single" w:sz="8" w:space="0" w:color="auto"/>
              <w:left w:val="nil"/>
              <w:bottom w:val="single" w:sz="8" w:space="0" w:color="auto"/>
              <w:right w:val="single" w:sz="4" w:space="0" w:color="auto"/>
            </w:tcBorders>
          </w:tcPr>
          <w:p w14:paraId="2FB2E547" w14:textId="77777777" w:rsidR="00827498" w:rsidRPr="00827498" w:rsidRDefault="00827498" w:rsidP="00827498">
            <w:pPr>
              <w:spacing w:after="0" w:line="240" w:lineRule="auto"/>
              <w:jc w:val="center"/>
              <w:rPr>
                <w:rFonts w:ascii="Times New Roman" w:eastAsia="Times New Roman" w:hAnsi="Times New Roman" w:cs="Times New Roman"/>
                <w:b/>
                <w:bCs/>
                <w:sz w:val="18"/>
                <w:szCs w:val="18"/>
                <w:lang w:eastAsia="hr-HR"/>
              </w:rPr>
            </w:pPr>
          </w:p>
          <w:p w14:paraId="7D12A5DD" w14:textId="77777777" w:rsidR="00827498" w:rsidRPr="00827498" w:rsidRDefault="00827498" w:rsidP="00827498">
            <w:pPr>
              <w:spacing w:after="0" w:line="240" w:lineRule="auto"/>
              <w:jc w:val="center"/>
              <w:rPr>
                <w:rFonts w:ascii="Times New Roman" w:eastAsia="Times New Roman" w:hAnsi="Times New Roman" w:cs="Times New Roman"/>
                <w:b/>
                <w:bCs/>
                <w:sz w:val="18"/>
                <w:szCs w:val="18"/>
                <w:lang w:eastAsia="hr-HR"/>
              </w:rPr>
            </w:pPr>
          </w:p>
          <w:p w14:paraId="4F71FDA7" w14:textId="77777777" w:rsidR="00827498" w:rsidRPr="00827498" w:rsidRDefault="00827498" w:rsidP="00827498">
            <w:pPr>
              <w:spacing w:after="0" w:line="240" w:lineRule="auto"/>
              <w:jc w:val="center"/>
              <w:rPr>
                <w:rFonts w:ascii="Times New Roman" w:eastAsia="Times New Roman" w:hAnsi="Times New Roman" w:cs="Times New Roman"/>
                <w:b/>
                <w:bCs/>
                <w:sz w:val="18"/>
                <w:szCs w:val="18"/>
                <w:lang w:eastAsia="hr-HR"/>
              </w:rPr>
            </w:pPr>
          </w:p>
          <w:p w14:paraId="631CDEEF" w14:textId="77777777" w:rsidR="00827498" w:rsidRPr="00827498" w:rsidRDefault="00827498" w:rsidP="00827498">
            <w:pPr>
              <w:spacing w:after="0" w:line="240" w:lineRule="auto"/>
              <w:jc w:val="center"/>
              <w:rPr>
                <w:rFonts w:ascii="Times New Roman" w:eastAsia="Times New Roman" w:hAnsi="Times New Roman" w:cs="Times New Roman"/>
                <w:b/>
                <w:bCs/>
                <w:sz w:val="18"/>
                <w:szCs w:val="18"/>
                <w:lang w:eastAsia="hr-HR"/>
              </w:rPr>
            </w:pPr>
          </w:p>
          <w:p w14:paraId="65A16CE9" w14:textId="77777777" w:rsidR="00827498" w:rsidRPr="00827498" w:rsidRDefault="00827498" w:rsidP="00827498">
            <w:pPr>
              <w:spacing w:after="0" w:line="240" w:lineRule="auto"/>
              <w:jc w:val="center"/>
              <w:rPr>
                <w:rFonts w:ascii="Times New Roman" w:eastAsia="Times New Roman" w:hAnsi="Times New Roman" w:cs="Times New Roman"/>
                <w:b/>
                <w:bCs/>
                <w:sz w:val="18"/>
                <w:szCs w:val="18"/>
                <w:lang w:eastAsia="hr-HR"/>
              </w:rPr>
            </w:pPr>
            <w:r w:rsidRPr="00827498">
              <w:rPr>
                <w:rFonts w:ascii="Times New Roman" w:eastAsia="Times New Roman" w:hAnsi="Times New Roman" w:cs="Times New Roman"/>
                <w:b/>
                <w:bCs/>
                <w:sz w:val="18"/>
                <w:szCs w:val="18"/>
                <w:lang w:eastAsia="hr-HR"/>
              </w:rPr>
              <w:t>OPIS DIONICE</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CDC0AAC" w14:textId="77777777" w:rsidR="00827498" w:rsidRPr="00827498" w:rsidRDefault="00827498" w:rsidP="00827498">
            <w:pPr>
              <w:spacing w:after="0" w:line="240" w:lineRule="auto"/>
              <w:jc w:val="center"/>
              <w:rPr>
                <w:rFonts w:ascii="Times New Roman" w:eastAsia="Times New Roman" w:hAnsi="Times New Roman" w:cs="Times New Roman"/>
                <w:b/>
                <w:bCs/>
                <w:sz w:val="18"/>
                <w:szCs w:val="18"/>
                <w:lang w:eastAsia="hr-HR"/>
              </w:rPr>
            </w:pPr>
            <w:r w:rsidRPr="00827498">
              <w:rPr>
                <w:rFonts w:ascii="Times New Roman" w:eastAsia="Times New Roman" w:hAnsi="Times New Roman" w:cs="Times New Roman"/>
                <w:b/>
                <w:bCs/>
                <w:sz w:val="18"/>
                <w:szCs w:val="18"/>
                <w:lang w:eastAsia="hr-HR"/>
              </w:rPr>
              <w:t>m1</w:t>
            </w:r>
          </w:p>
        </w:tc>
        <w:tc>
          <w:tcPr>
            <w:tcW w:w="1134" w:type="dxa"/>
            <w:tcBorders>
              <w:top w:val="single" w:sz="8" w:space="0" w:color="auto"/>
              <w:left w:val="nil"/>
              <w:bottom w:val="single" w:sz="8" w:space="0" w:color="auto"/>
              <w:right w:val="nil"/>
            </w:tcBorders>
            <w:shd w:val="clear" w:color="auto" w:fill="auto"/>
            <w:vAlign w:val="center"/>
            <w:hideMark/>
          </w:tcPr>
          <w:p w14:paraId="20925522" w14:textId="77777777" w:rsidR="00827498" w:rsidRPr="00827498" w:rsidRDefault="00827498" w:rsidP="00827498">
            <w:pPr>
              <w:spacing w:after="0" w:line="240" w:lineRule="auto"/>
              <w:jc w:val="center"/>
              <w:rPr>
                <w:rFonts w:ascii="Times New Roman" w:eastAsia="Times New Roman" w:hAnsi="Times New Roman" w:cs="Times New Roman"/>
                <w:b/>
                <w:bCs/>
                <w:sz w:val="18"/>
                <w:szCs w:val="18"/>
                <w:lang w:eastAsia="hr-HR"/>
              </w:rPr>
            </w:pPr>
            <w:r w:rsidRPr="00827498">
              <w:rPr>
                <w:rFonts w:ascii="Times New Roman" w:eastAsia="Times New Roman" w:hAnsi="Times New Roman" w:cs="Times New Roman"/>
                <w:b/>
                <w:bCs/>
                <w:sz w:val="18"/>
                <w:szCs w:val="18"/>
                <w:lang w:eastAsia="hr-HR"/>
              </w:rPr>
              <w:t xml:space="preserve">RADNI SATI STROJA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28D8BB84" w14:textId="77777777" w:rsidR="00827498" w:rsidRPr="00827498" w:rsidRDefault="00827498" w:rsidP="00827498">
            <w:pPr>
              <w:spacing w:after="0" w:line="240" w:lineRule="auto"/>
              <w:jc w:val="center"/>
              <w:rPr>
                <w:rFonts w:ascii="Times New Roman" w:eastAsia="Times New Roman" w:hAnsi="Times New Roman" w:cs="Times New Roman"/>
                <w:b/>
                <w:bCs/>
                <w:sz w:val="18"/>
                <w:szCs w:val="18"/>
                <w:lang w:eastAsia="hr-HR"/>
              </w:rPr>
            </w:pPr>
            <w:r w:rsidRPr="00827498">
              <w:rPr>
                <w:rFonts w:ascii="Times New Roman" w:eastAsia="Times New Roman" w:hAnsi="Times New Roman" w:cs="Times New Roman"/>
                <w:b/>
                <w:bCs/>
                <w:sz w:val="18"/>
                <w:szCs w:val="18"/>
                <w:lang w:eastAsia="hr-HR"/>
              </w:rPr>
              <w:t>IZNOS                                   (sa PDV-om)</w:t>
            </w:r>
          </w:p>
        </w:tc>
      </w:tr>
      <w:tr w:rsidR="00827498" w:rsidRPr="00827498" w14:paraId="58F64620" w14:textId="77777777" w:rsidTr="00827498">
        <w:trPr>
          <w:trHeight w:val="927"/>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63A1D5E5"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1.</w:t>
            </w:r>
          </w:p>
        </w:tc>
        <w:tc>
          <w:tcPr>
            <w:tcW w:w="2178" w:type="dxa"/>
            <w:gridSpan w:val="3"/>
            <w:tcBorders>
              <w:top w:val="nil"/>
              <w:left w:val="nil"/>
              <w:bottom w:val="single" w:sz="4" w:space="0" w:color="auto"/>
              <w:right w:val="single" w:sz="4" w:space="0" w:color="auto"/>
            </w:tcBorders>
            <w:shd w:val="clear" w:color="auto" w:fill="auto"/>
            <w:vAlign w:val="center"/>
            <w:hideMark/>
          </w:tcPr>
          <w:p w14:paraId="5297A37B"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 xml:space="preserve">NC KO-6, NC KO- 10, NC KO-3, </w:t>
            </w:r>
          </w:p>
        </w:tc>
        <w:tc>
          <w:tcPr>
            <w:tcW w:w="2127" w:type="dxa"/>
            <w:tcBorders>
              <w:top w:val="nil"/>
              <w:left w:val="nil"/>
              <w:bottom w:val="single" w:sz="4" w:space="0" w:color="auto"/>
              <w:right w:val="single" w:sz="4" w:space="0" w:color="auto"/>
            </w:tcBorders>
          </w:tcPr>
          <w:p w14:paraId="1E67981A"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Komor Začretski-od Grabušić do spoj sa asfalt cestom -(priprema i poravnanja)+sanacija Grabušići jug</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742DEF0"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6F4739"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35,00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0C2BB9"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1.741,99</w:t>
            </w:r>
          </w:p>
        </w:tc>
      </w:tr>
      <w:tr w:rsidR="00827498" w:rsidRPr="00827498" w14:paraId="2FEA2B5B" w14:textId="77777777" w:rsidTr="00827498">
        <w:trPr>
          <w:trHeight w:val="70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7AED255E"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2.</w:t>
            </w:r>
          </w:p>
        </w:tc>
        <w:tc>
          <w:tcPr>
            <w:tcW w:w="2178" w:type="dxa"/>
            <w:gridSpan w:val="3"/>
            <w:tcBorders>
              <w:top w:val="nil"/>
              <w:left w:val="nil"/>
              <w:bottom w:val="single" w:sz="4" w:space="0" w:color="auto"/>
              <w:right w:val="single" w:sz="4" w:space="0" w:color="auto"/>
            </w:tcBorders>
            <w:shd w:val="clear" w:color="auto" w:fill="auto"/>
            <w:vAlign w:val="center"/>
            <w:hideMark/>
          </w:tcPr>
          <w:p w14:paraId="76BF8EFE"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NC TE -2, NC TE-5, NC TE 2A</w:t>
            </w:r>
          </w:p>
        </w:tc>
        <w:tc>
          <w:tcPr>
            <w:tcW w:w="2127" w:type="dxa"/>
            <w:tcBorders>
              <w:top w:val="nil"/>
              <w:left w:val="nil"/>
              <w:bottom w:val="single" w:sz="4" w:space="0" w:color="auto"/>
              <w:right w:val="single" w:sz="4" w:space="0" w:color="auto"/>
            </w:tcBorders>
          </w:tcPr>
          <w:p w14:paraId="2DDD8C41"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Sanacija puta od Tarade do vrh + sjever, Spoj Sinkovići-Bregi Zabočki, Spoj Tarade-Sinković</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75A5555" w14:textId="77777777" w:rsidR="00827498" w:rsidRPr="00827498" w:rsidRDefault="00827498" w:rsidP="00827498">
            <w:pPr>
              <w:spacing w:after="0" w:line="240" w:lineRule="auto"/>
              <w:rPr>
                <w:rFonts w:ascii="Times New Roman" w:eastAsia="Times New Roman" w:hAnsi="Times New Roman" w:cs="Times New Roman"/>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4F886ECD"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10,00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0F8EE8"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497,71</w:t>
            </w:r>
          </w:p>
        </w:tc>
      </w:tr>
      <w:tr w:rsidR="00827498" w:rsidRPr="00827498" w14:paraId="49E40CF7" w14:textId="77777777" w:rsidTr="00827498">
        <w:trPr>
          <w:trHeight w:val="637"/>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458E0A11"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3.</w:t>
            </w:r>
          </w:p>
        </w:tc>
        <w:tc>
          <w:tcPr>
            <w:tcW w:w="2178" w:type="dxa"/>
            <w:gridSpan w:val="3"/>
            <w:tcBorders>
              <w:top w:val="nil"/>
              <w:left w:val="nil"/>
              <w:bottom w:val="single" w:sz="4" w:space="0" w:color="auto"/>
              <w:right w:val="single" w:sz="4" w:space="0" w:color="auto"/>
            </w:tcBorders>
            <w:shd w:val="clear" w:color="auto" w:fill="auto"/>
            <w:vAlign w:val="center"/>
            <w:hideMark/>
          </w:tcPr>
          <w:p w14:paraId="7524F701"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NC KL-4 , NC KL-5, NC KL-9</w:t>
            </w:r>
          </w:p>
        </w:tc>
        <w:tc>
          <w:tcPr>
            <w:tcW w:w="2127" w:type="dxa"/>
            <w:tcBorders>
              <w:top w:val="nil"/>
              <w:left w:val="nil"/>
              <w:bottom w:val="single" w:sz="4" w:space="0" w:color="auto"/>
              <w:right w:val="single" w:sz="4" w:space="0" w:color="auto"/>
            </w:tcBorders>
          </w:tcPr>
          <w:p w14:paraId="2624D07C"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Klupci- Matkuni-Zglavinski-Mrazi, Kuhari-Horvati</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D5EE6E8" w14:textId="77777777" w:rsidR="00827498" w:rsidRPr="00827498" w:rsidRDefault="00827498" w:rsidP="00827498">
            <w:pPr>
              <w:spacing w:after="0" w:line="240" w:lineRule="auto"/>
              <w:rPr>
                <w:rFonts w:ascii="Times New Roman" w:eastAsia="Times New Roman" w:hAnsi="Times New Roman" w:cs="Times New Roman"/>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6CCD4585"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12,00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F0E73F"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597,25</w:t>
            </w:r>
          </w:p>
        </w:tc>
      </w:tr>
      <w:tr w:rsidR="00827498" w:rsidRPr="00827498" w14:paraId="7BED857E" w14:textId="77777777" w:rsidTr="00827498">
        <w:trPr>
          <w:trHeight w:val="623"/>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4CD23898"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4.</w:t>
            </w:r>
          </w:p>
        </w:tc>
        <w:tc>
          <w:tcPr>
            <w:tcW w:w="2178" w:type="dxa"/>
            <w:gridSpan w:val="3"/>
            <w:tcBorders>
              <w:top w:val="nil"/>
              <w:left w:val="nil"/>
              <w:bottom w:val="single" w:sz="4" w:space="0" w:color="auto"/>
              <w:right w:val="single" w:sz="4" w:space="0" w:color="auto"/>
            </w:tcBorders>
            <w:shd w:val="clear" w:color="auto" w:fill="auto"/>
            <w:vAlign w:val="center"/>
            <w:hideMark/>
          </w:tcPr>
          <w:p w14:paraId="37D20965"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NC PU-9, NC PU-6A, NC PU-11A, NC PU-12</w:t>
            </w:r>
          </w:p>
        </w:tc>
        <w:tc>
          <w:tcPr>
            <w:tcW w:w="2127" w:type="dxa"/>
            <w:tcBorders>
              <w:top w:val="nil"/>
              <w:left w:val="nil"/>
              <w:bottom w:val="single" w:sz="4" w:space="0" w:color="auto"/>
              <w:right w:val="single" w:sz="4" w:space="0" w:color="auto"/>
            </w:tcBorders>
          </w:tcPr>
          <w:p w14:paraId="0FBF29EE"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Križopotje-Zleć-Bregi Zabočki, Spoj Petreković-Celjaki- Klupci, Spoj Petrekovići – Vorihi- Klupci</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3B858D1"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341D19"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18,00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4D1362"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895,88</w:t>
            </w:r>
          </w:p>
        </w:tc>
      </w:tr>
      <w:tr w:rsidR="00827498" w:rsidRPr="00827498" w14:paraId="483857F9" w14:textId="77777777" w:rsidTr="00827498">
        <w:trPr>
          <w:trHeight w:val="594"/>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62272C61"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5.</w:t>
            </w:r>
          </w:p>
        </w:tc>
        <w:tc>
          <w:tcPr>
            <w:tcW w:w="2178" w:type="dxa"/>
            <w:gridSpan w:val="3"/>
            <w:tcBorders>
              <w:top w:val="nil"/>
              <w:left w:val="nil"/>
              <w:bottom w:val="single" w:sz="4" w:space="0" w:color="auto"/>
              <w:right w:val="single" w:sz="4" w:space="0" w:color="auto"/>
            </w:tcBorders>
            <w:shd w:val="clear" w:color="auto" w:fill="auto"/>
            <w:vAlign w:val="center"/>
            <w:hideMark/>
          </w:tcPr>
          <w:p w14:paraId="13DE7DF3"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NC- KO-7,NC KO-4, NC KO-3</w:t>
            </w:r>
          </w:p>
        </w:tc>
        <w:tc>
          <w:tcPr>
            <w:tcW w:w="2127" w:type="dxa"/>
            <w:tcBorders>
              <w:top w:val="nil"/>
              <w:left w:val="nil"/>
              <w:bottom w:val="single" w:sz="4" w:space="0" w:color="auto"/>
              <w:right w:val="single" w:sz="4" w:space="0" w:color="auto"/>
            </w:tcBorders>
          </w:tcPr>
          <w:p w14:paraId="59929EA7" w14:textId="77777777" w:rsidR="00827498" w:rsidRPr="00827498" w:rsidRDefault="00827498" w:rsidP="00827498">
            <w:pPr>
              <w:tabs>
                <w:tab w:val="left" w:pos="28"/>
              </w:tabs>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ab/>
              <w:t>Matešići-Škrljebaći-Hanjži-Kos, Spoj Matešići-Večeki-Hanži, Spoj Matešići-Večeki-Hanži</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8DD6287" w14:textId="77777777" w:rsidR="00827498" w:rsidRPr="00827498" w:rsidRDefault="00827498" w:rsidP="00827498">
            <w:pPr>
              <w:spacing w:after="0" w:line="240" w:lineRule="auto"/>
              <w:rPr>
                <w:rFonts w:ascii="Times New Roman" w:eastAsia="Times New Roman" w:hAnsi="Times New Roman" w:cs="Times New Roman"/>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1019CA89"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20,00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7B960D"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995,42</w:t>
            </w:r>
          </w:p>
        </w:tc>
      </w:tr>
      <w:tr w:rsidR="00827498" w:rsidRPr="00827498" w14:paraId="79898465" w14:textId="77777777" w:rsidTr="00827498">
        <w:trPr>
          <w:trHeight w:val="86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3493D0D6"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6.</w:t>
            </w:r>
          </w:p>
        </w:tc>
        <w:tc>
          <w:tcPr>
            <w:tcW w:w="2178" w:type="dxa"/>
            <w:gridSpan w:val="3"/>
            <w:tcBorders>
              <w:top w:val="nil"/>
              <w:left w:val="nil"/>
              <w:bottom w:val="single" w:sz="4" w:space="0" w:color="auto"/>
              <w:right w:val="single" w:sz="4" w:space="0" w:color="auto"/>
            </w:tcBorders>
            <w:shd w:val="clear" w:color="auto" w:fill="auto"/>
            <w:vAlign w:val="center"/>
            <w:hideMark/>
          </w:tcPr>
          <w:p w14:paraId="25BF725E"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Iskopi i ugradnje cijevi propusta i odvodnje po mjesnim odborima</w:t>
            </w:r>
          </w:p>
        </w:tc>
        <w:tc>
          <w:tcPr>
            <w:tcW w:w="2127" w:type="dxa"/>
            <w:tcBorders>
              <w:top w:val="nil"/>
              <w:left w:val="nil"/>
              <w:bottom w:val="single" w:sz="4" w:space="0" w:color="auto"/>
              <w:right w:val="single" w:sz="4" w:space="0" w:color="auto"/>
            </w:tcBorders>
          </w:tcPr>
          <w:p w14:paraId="3C9344B5"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Na dionicam prema potrebi</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8BFB54F"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9B8491"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30,00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39AC09"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1.493,13</w:t>
            </w:r>
          </w:p>
        </w:tc>
      </w:tr>
      <w:tr w:rsidR="00827498" w:rsidRPr="00827498" w14:paraId="5366A7B7" w14:textId="77777777" w:rsidTr="00827498">
        <w:trPr>
          <w:trHeight w:val="5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2BA92090"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7.</w:t>
            </w:r>
          </w:p>
        </w:tc>
        <w:tc>
          <w:tcPr>
            <w:tcW w:w="2178" w:type="dxa"/>
            <w:gridSpan w:val="3"/>
            <w:tcBorders>
              <w:top w:val="nil"/>
              <w:left w:val="nil"/>
              <w:bottom w:val="single" w:sz="4" w:space="0" w:color="auto"/>
              <w:right w:val="single" w:sz="4" w:space="0" w:color="auto"/>
            </w:tcBorders>
            <w:shd w:val="clear" w:color="auto" w:fill="auto"/>
            <w:vAlign w:val="center"/>
            <w:hideMark/>
          </w:tcPr>
          <w:p w14:paraId="12530743"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 xml:space="preserve">NC CZ-9,NC CZ-8, NC CZ-10C, </w:t>
            </w:r>
          </w:p>
        </w:tc>
        <w:tc>
          <w:tcPr>
            <w:tcW w:w="2127" w:type="dxa"/>
            <w:tcBorders>
              <w:top w:val="nil"/>
              <w:left w:val="nil"/>
              <w:bottom w:val="single" w:sz="4" w:space="0" w:color="auto"/>
              <w:right w:val="single" w:sz="4" w:space="0" w:color="auto"/>
            </w:tcBorders>
          </w:tcPr>
          <w:p w14:paraId="164A4BBE"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Odvojak Piljki – Ferenžeri, Odvojak Belina-Piljek Dragutin, Odvojak Blažinići-Petrovečki</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B48668E" w14:textId="77777777" w:rsidR="00827498" w:rsidRPr="00827498" w:rsidRDefault="00827498" w:rsidP="00827498">
            <w:pPr>
              <w:spacing w:after="0" w:line="240" w:lineRule="auto"/>
              <w:rPr>
                <w:rFonts w:ascii="Times New Roman" w:eastAsia="Times New Roman" w:hAnsi="Times New Roman" w:cs="Times New Roman"/>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639327B5"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20,00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672798"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995,42</w:t>
            </w:r>
          </w:p>
        </w:tc>
      </w:tr>
      <w:tr w:rsidR="00827498" w:rsidRPr="00827498" w14:paraId="00B4A396" w14:textId="77777777" w:rsidTr="00827498">
        <w:trPr>
          <w:trHeight w:val="594"/>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243D0BD9"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8.</w:t>
            </w:r>
          </w:p>
        </w:tc>
        <w:tc>
          <w:tcPr>
            <w:tcW w:w="2178" w:type="dxa"/>
            <w:gridSpan w:val="3"/>
            <w:tcBorders>
              <w:top w:val="nil"/>
              <w:left w:val="nil"/>
              <w:bottom w:val="single" w:sz="4" w:space="0" w:color="auto"/>
              <w:right w:val="single" w:sz="4" w:space="0" w:color="auto"/>
            </w:tcBorders>
            <w:shd w:val="clear" w:color="auto" w:fill="auto"/>
            <w:vAlign w:val="center"/>
            <w:hideMark/>
          </w:tcPr>
          <w:p w14:paraId="54FC3AAE"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Izvedbe drenažnih jaraka sa i bez polaganja dren. cijevi</w:t>
            </w:r>
          </w:p>
        </w:tc>
        <w:tc>
          <w:tcPr>
            <w:tcW w:w="2127" w:type="dxa"/>
            <w:tcBorders>
              <w:top w:val="nil"/>
              <w:left w:val="nil"/>
              <w:bottom w:val="single" w:sz="4" w:space="0" w:color="auto"/>
              <w:right w:val="single" w:sz="4" w:space="0" w:color="auto"/>
            </w:tcBorders>
          </w:tcPr>
          <w:p w14:paraId="6B63FD8D"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Na dionicama prema potrebi</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602E9FA"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D7216A"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20,00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29DA9E"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995,42</w:t>
            </w:r>
          </w:p>
        </w:tc>
      </w:tr>
      <w:tr w:rsidR="00827498" w:rsidRPr="00827498" w14:paraId="7F3C43ED" w14:textId="77777777" w:rsidTr="00827498">
        <w:trPr>
          <w:trHeight w:val="5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2CF47035"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9.</w:t>
            </w:r>
          </w:p>
        </w:tc>
        <w:tc>
          <w:tcPr>
            <w:tcW w:w="2178" w:type="dxa"/>
            <w:gridSpan w:val="3"/>
            <w:tcBorders>
              <w:top w:val="nil"/>
              <w:left w:val="nil"/>
              <w:bottom w:val="single" w:sz="4" w:space="0" w:color="auto"/>
              <w:right w:val="single" w:sz="4" w:space="0" w:color="auto"/>
            </w:tcBorders>
            <w:shd w:val="clear" w:color="auto" w:fill="auto"/>
            <w:vAlign w:val="center"/>
            <w:hideMark/>
          </w:tcPr>
          <w:p w14:paraId="38817C5E"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NC ŠT-3 Gospodarski put(ŽC2160-Kanal, NC ŠT-6, NC ŠT-1</w:t>
            </w:r>
          </w:p>
        </w:tc>
        <w:tc>
          <w:tcPr>
            <w:tcW w:w="2127" w:type="dxa"/>
            <w:tcBorders>
              <w:top w:val="single" w:sz="4" w:space="0" w:color="auto"/>
              <w:left w:val="nil"/>
              <w:bottom w:val="single" w:sz="4" w:space="0" w:color="auto"/>
              <w:right w:val="single" w:sz="4" w:space="0" w:color="auto"/>
            </w:tcBorders>
          </w:tcPr>
          <w:p w14:paraId="5A8D02B1" w14:textId="77777777" w:rsidR="00827498" w:rsidRPr="00827498" w:rsidRDefault="00827498" w:rsidP="00827498">
            <w:pPr>
              <w:spacing w:after="0" w:line="240" w:lineRule="auto"/>
              <w:rPr>
                <w:rFonts w:ascii="Times New Roman" w:eastAsia="Times New Roman" w:hAnsi="Times New Roman" w:cs="Times New Roman"/>
                <w:lang w:eastAsia="hr-HR"/>
              </w:rPr>
            </w:pPr>
          </w:p>
          <w:p w14:paraId="6EAD2F0B"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Štrucljevo Jančeci sanacija puta, Odvojak Pilski-Semenski</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4F2A4AC"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A40EB5"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12,00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D526C0"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597,25</w:t>
            </w:r>
          </w:p>
        </w:tc>
      </w:tr>
      <w:tr w:rsidR="00827498" w:rsidRPr="00827498" w14:paraId="74F7B85B" w14:textId="77777777" w:rsidTr="00827498">
        <w:trPr>
          <w:trHeight w:val="463"/>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4606D36F"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lastRenderedPageBreak/>
              <w:t>10.</w:t>
            </w:r>
          </w:p>
        </w:tc>
        <w:tc>
          <w:tcPr>
            <w:tcW w:w="2178" w:type="dxa"/>
            <w:gridSpan w:val="3"/>
            <w:tcBorders>
              <w:top w:val="nil"/>
              <w:left w:val="nil"/>
              <w:bottom w:val="single" w:sz="4" w:space="0" w:color="auto"/>
              <w:right w:val="single" w:sz="4" w:space="0" w:color="auto"/>
            </w:tcBorders>
            <w:shd w:val="clear" w:color="auto" w:fill="auto"/>
            <w:vAlign w:val="center"/>
            <w:hideMark/>
          </w:tcPr>
          <w:p w14:paraId="0EEA1860"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NC-ZL-2, NC ZL-2A</w:t>
            </w:r>
          </w:p>
        </w:tc>
        <w:tc>
          <w:tcPr>
            <w:tcW w:w="2127" w:type="dxa"/>
            <w:tcBorders>
              <w:top w:val="single" w:sz="4" w:space="0" w:color="auto"/>
              <w:left w:val="nil"/>
              <w:bottom w:val="single" w:sz="4" w:space="0" w:color="auto"/>
              <w:right w:val="single" w:sz="4" w:space="0" w:color="auto"/>
            </w:tcBorders>
          </w:tcPr>
          <w:p w14:paraId="45B5E68D"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Odvojak Gorički-Repetitor-Pustodol, Odvojak Mihovilić</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E5A9A98"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E99E39"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10,00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67C4DA"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331,81</w:t>
            </w:r>
          </w:p>
        </w:tc>
      </w:tr>
      <w:tr w:rsidR="00827498" w:rsidRPr="00827498" w14:paraId="6CFE9A80" w14:textId="77777777" w:rsidTr="00827498">
        <w:trPr>
          <w:trHeight w:val="637"/>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8811B"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11.</w:t>
            </w:r>
          </w:p>
        </w:tc>
        <w:tc>
          <w:tcPr>
            <w:tcW w:w="2178" w:type="dxa"/>
            <w:gridSpan w:val="3"/>
            <w:tcBorders>
              <w:top w:val="single" w:sz="4" w:space="0" w:color="auto"/>
              <w:left w:val="nil"/>
              <w:bottom w:val="single" w:sz="4" w:space="0" w:color="auto"/>
              <w:right w:val="single" w:sz="4" w:space="0" w:color="auto"/>
            </w:tcBorders>
            <w:shd w:val="clear" w:color="auto" w:fill="auto"/>
            <w:vAlign w:val="center"/>
            <w:hideMark/>
          </w:tcPr>
          <w:p w14:paraId="6A2DC0FF"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NC SE-2+NC SE -14</w:t>
            </w:r>
          </w:p>
        </w:tc>
        <w:tc>
          <w:tcPr>
            <w:tcW w:w="2127" w:type="dxa"/>
            <w:tcBorders>
              <w:top w:val="single" w:sz="4" w:space="0" w:color="auto"/>
              <w:left w:val="nil"/>
              <w:bottom w:val="single" w:sz="4" w:space="0" w:color="auto"/>
              <w:right w:val="single" w:sz="4" w:space="0" w:color="auto"/>
            </w:tcBorders>
          </w:tcPr>
          <w:p w14:paraId="7851EED2"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Odvojak Senti-Jurini,Spoj ŽC 2162-Marinari-Grabušići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3D59D" w14:textId="77777777" w:rsidR="00827498" w:rsidRPr="00827498" w:rsidRDefault="00827498" w:rsidP="00827498">
            <w:pPr>
              <w:spacing w:after="0" w:line="240" w:lineRule="auto"/>
              <w:rPr>
                <w:rFonts w:ascii="Times New Roman" w:eastAsia="Times New Roman" w:hAnsi="Times New Roman" w:cs="Times New Roman"/>
                <w:lang w:eastAsia="hr-HR"/>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66D476"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1600C"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597,25</w:t>
            </w:r>
          </w:p>
        </w:tc>
      </w:tr>
      <w:tr w:rsidR="00827498" w:rsidRPr="00827498" w14:paraId="5126CC6F" w14:textId="77777777" w:rsidTr="00827498">
        <w:trPr>
          <w:trHeight w:val="550"/>
        </w:trPr>
        <w:tc>
          <w:tcPr>
            <w:tcW w:w="672" w:type="dxa"/>
            <w:tcBorders>
              <w:top w:val="nil"/>
              <w:left w:val="single" w:sz="8" w:space="0" w:color="auto"/>
              <w:bottom w:val="nil"/>
              <w:right w:val="single" w:sz="4" w:space="0" w:color="auto"/>
            </w:tcBorders>
            <w:shd w:val="clear" w:color="auto" w:fill="auto"/>
            <w:noWrap/>
            <w:vAlign w:val="center"/>
            <w:hideMark/>
          </w:tcPr>
          <w:p w14:paraId="7E7A2126"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12.</w:t>
            </w:r>
          </w:p>
        </w:tc>
        <w:tc>
          <w:tcPr>
            <w:tcW w:w="2178" w:type="dxa"/>
            <w:gridSpan w:val="3"/>
            <w:tcBorders>
              <w:top w:val="nil"/>
              <w:left w:val="nil"/>
              <w:bottom w:val="nil"/>
              <w:right w:val="single" w:sz="4" w:space="0" w:color="auto"/>
            </w:tcBorders>
            <w:shd w:val="clear" w:color="auto" w:fill="auto"/>
            <w:vAlign w:val="center"/>
            <w:hideMark/>
          </w:tcPr>
          <w:p w14:paraId="2E56AA5D"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NC V-3, NC V-3A, NC V-21</w:t>
            </w:r>
          </w:p>
        </w:tc>
        <w:tc>
          <w:tcPr>
            <w:tcW w:w="2127" w:type="dxa"/>
            <w:vMerge w:val="restart"/>
            <w:tcBorders>
              <w:top w:val="single" w:sz="4" w:space="0" w:color="auto"/>
              <w:left w:val="nil"/>
              <w:right w:val="single" w:sz="4" w:space="0" w:color="auto"/>
            </w:tcBorders>
          </w:tcPr>
          <w:p w14:paraId="4DD2797E" w14:textId="77777777" w:rsidR="00827498" w:rsidRPr="00827498" w:rsidRDefault="00827498" w:rsidP="00827498">
            <w:pPr>
              <w:spacing w:after="0" w:line="240" w:lineRule="auto"/>
              <w:rPr>
                <w:rFonts w:ascii="Times New Roman" w:eastAsia="Times New Roman" w:hAnsi="Times New Roman" w:cs="Times New Roman"/>
                <w:lang w:eastAsia="hr-HR"/>
              </w:rPr>
            </w:pPr>
          </w:p>
          <w:p w14:paraId="1E8BAA19"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Odvojak Majerići-Hanži, Spoj Hanži – Škaljebači, Odvojak Šemničke II.</w:t>
            </w:r>
          </w:p>
        </w:tc>
        <w:tc>
          <w:tcPr>
            <w:tcW w:w="992" w:type="dxa"/>
            <w:tcBorders>
              <w:top w:val="nil"/>
              <w:left w:val="single" w:sz="4" w:space="0" w:color="auto"/>
              <w:bottom w:val="nil"/>
              <w:right w:val="single" w:sz="4" w:space="0" w:color="auto"/>
            </w:tcBorders>
            <w:shd w:val="clear" w:color="auto" w:fill="auto"/>
            <w:noWrap/>
            <w:vAlign w:val="center"/>
            <w:hideMark/>
          </w:tcPr>
          <w:p w14:paraId="6F0933F5"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 </w:t>
            </w:r>
          </w:p>
        </w:tc>
        <w:tc>
          <w:tcPr>
            <w:tcW w:w="1134" w:type="dxa"/>
            <w:tcBorders>
              <w:top w:val="nil"/>
              <w:left w:val="nil"/>
              <w:bottom w:val="nil"/>
              <w:right w:val="single" w:sz="4" w:space="0" w:color="auto"/>
            </w:tcBorders>
            <w:shd w:val="clear" w:color="auto" w:fill="auto"/>
            <w:noWrap/>
            <w:vAlign w:val="center"/>
            <w:hideMark/>
          </w:tcPr>
          <w:p w14:paraId="4F1B24A8"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p>
          <w:p w14:paraId="5F5A152D"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p>
          <w:p w14:paraId="1DEB3884"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p>
          <w:p w14:paraId="63E3D945" w14:textId="77777777" w:rsidR="00827498" w:rsidRPr="00827498" w:rsidRDefault="00827498" w:rsidP="00827498">
            <w:pPr>
              <w:spacing w:after="0" w:line="240" w:lineRule="auto"/>
              <w:rPr>
                <w:rFonts w:ascii="Times New Roman" w:eastAsia="Times New Roman" w:hAnsi="Times New Roman" w:cs="Times New Roman"/>
                <w:lang w:eastAsia="hr-HR"/>
              </w:rPr>
            </w:pPr>
          </w:p>
          <w:p w14:paraId="37132A8C"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14,00</w:t>
            </w:r>
          </w:p>
        </w:tc>
        <w:tc>
          <w:tcPr>
            <w:tcW w:w="1276" w:type="dxa"/>
            <w:vMerge w:val="restart"/>
            <w:tcBorders>
              <w:top w:val="nil"/>
              <w:left w:val="single" w:sz="4" w:space="0" w:color="auto"/>
              <w:right w:val="single" w:sz="4" w:space="0" w:color="auto"/>
            </w:tcBorders>
            <w:shd w:val="clear" w:color="auto" w:fill="auto"/>
            <w:noWrap/>
            <w:vAlign w:val="center"/>
            <w:hideMark/>
          </w:tcPr>
          <w:p w14:paraId="755407B6"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p>
          <w:p w14:paraId="33B8BC91"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696,78</w:t>
            </w:r>
          </w:p>
        </w:tc>
      </w:tr>
      <w:tr w:rsidR="00827498" w:rsidRPr="00827498" w14:paraId="53004CD7" w14:textId="77777777" w:rsidTr="00827498">
        <w:trPr>
          <w:trHeight w:val="579"/>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14:paraId="587D9C48"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p>
        </w:tc>
        <w:tc>
          <w:tcPr>
            <w:tcW w:w="2178" w:type="dxa"/>
            <w:gridSpan w:val="3"/>
            <w:tcBorders>
              <w:top w:val="nil"/>
              <w:left w:val="nil"/>
              <w:bottom w:val="single" w:sz="4" w:space="0" w:color="auto"/>
              <w:right w:val="single" w:sz="4" w:space="0" w:color="auto"/>
            </w:tcBorders>
            <w:shd w:val="clear" w:color="auto" w:fill="auto"/>
            <w:vAlign w:val="bottom"/>
            <w:hideMark/>
          </w:tcPr>
          <w:p w14:paraId="65E16DD1" w14:textId="77777777" w:rsidR="00827498" w:rsidRPr="00827498" w:rsidRDefault="00827498" w:rsidP="00827498">
            <w:pPr>
              <w:spacing w:after="0" w:line="240" w:lineRule="auto"/>
              <w:rPr>
                <w:rFonts w:ascii="Times New Roman" w:eastAsia="Times New Roman" w:hAnsi="Times New Roman" w:cs="Times New Roman"/>
                <w:lang w:eastAsia="hr-HR"/>
              </w:rPr>
            </w:pPr>
          </w:p>
        </w:tc>
        <w:tc>
          <w:tcPr>
            <w:tcW w:w="2127" w:type="dxa"/>
            <w:vMerge/>
            <w:tcBorders>
              <w:left w:val="nil"/>
              <w:bottom w:val="single" w:sz="4" w:space="0" w:color="auto"/>
              <w:right w:val="single" w:sz="4" w:space="0" w:color="auto"/>
            </w:tcBorders>
          </w:tcPr>
          <w:p w14:paraId="143EC7D7" w14:textId="77777777" w:rsidR="00827498" w:rsidRPr="00827498" w:rsidRDefault="00827498" w:rsidP="00827498">
            <w:pPr>
              <w:spacing w:after="0" w:line="240" w:lineRule="auto"/>
              <w:rPr>
                <w:rFonts w:ascii="Times New Roman" w:eastAsia="Times New Roman" w:hAnsi="Times New Roman" w:cs="Times New Roman"/>
                <w:lang w:eastAsia="hr-H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7853F93" w14:textId="77777777" w:rsidR="00827498" w:rsidRPr="00827498" w:rsidRDefault="00827498" w:rsidP="00827498">
            <w:pPr>
              <w:spacing w:after="0" w:line="240" w:lineRule="auto"/>
              <w:rPr>
                <w:rFonts w:ascii="Times New Roman" w:eastAsia="Times New Roman" w:hAnsi="Times New Roman" w:cs="Times New Roman"/>
                <w:lang w:eastAsia="hr-HR"/>
              </w:rPr>
            </w:pPr>
          </w:p>
        </w:tc>
        <w:tc>
          <w:tcPr>
            <w:tcW w:w="1134" w:type="dxa"/>
            <w:tcBorders>
              <w:top w:val="nil"/>
              <w:left w:val="nil"/>
              <w:bottom w:val="single" w:sz="4" w:space="0" w:color="auto"/>
              <w:right w:val="single" w:sz="4" w:space="0" w:color="auto"/>
            </w:tcBorders>
            <w:shd w:val="clear" w:color="auto" w:fill="auto"/>
            <w:noWrap/>
            <w:vAlign w:val="center"/>
            <w:hideMark/>
          </w:tcPr>
          <w:p w14:paraId="5DE4B448"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p>
        </w:tc>
        <w:tc>
          <w:tcPr>
            <w:tcW w:w="1276" w:type="dxa"/>
            <w:vMerge/>
            <w:tcBorders>
              <w:left w:val="single" w:sz="4" w:space="0" w:color="auto"/>
              <w:bottom w:val="single" w:sz="4" w:space="0" w:color="auto"/>
              <w:right w:val="single" w:sz="4" w:space="0" w:color="auto"/>
            </w:tcBorders>
            <w:shd w:val="clear" w:color="auto" w:fill="auto"/>
            <w:noWrap/>
            <w:vAlign w:val="center"/>
            <w:hideMark/>
          </w:tcPr>
          <w:p w14:paraId="29E50BBE"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p>
        </w:tc>
      </w:tr>
      <w:tr w:rsidR="00827498" w:rsidRPr="00827498" w14:paraId="709FD5AF" w14:textId="77777777" w:rsidTr="00827498">
        <w:trPr>
          <w:trHeight w:val="579"/>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14:paraId="4D90C59F"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13.</w:t>
            </w:r>
          </w:p>
        </w:tc>
        <w:tc>
          <w:tcPr>
            <w:tcW w:w="2178" w:type="dxa"/>
            <w:gridSpan w:val="3"/>
            <w:tcBorders>
              <w:top w:val="nil"/>
              <w:left w:val="nil"/>
              <w:bottom w:val="single" w:sz="4" w:space="0" w:color="auto"/>
              <w:right w:val="single" w:sz="4" w:space="0" w:color="auto"/>
            </w:tcBorders>
            <w:shd w:val="clear" w:color="auto" w:fill="auto"/>
            <w:vAlign w:val="bottom"/>
            <w:hideMark/>
          </w:tcPr>
          <w:p w14:paraId="45FA45B8"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Predviđeno radova na sanaciji odrona i klizišta uz prometnice na različitim lokacijama</w:t>
            </w:r>
          </w:p>
        </w:tc>
        <w:tc>
          <w:tcPr>
            <w:tcW w:w="2127" w:type="dxa"/>
            <w:tcBorders>
              <w:top w:val="single" w:sz="4" w:space="0" w:color="auto"/>
              <w:left w:val="nil"/>
              <w:bottom w:val="single" w:sz="4" w:space="0" w:color="auto"/>
              <w:right w:val="single" w:sz="4" w:space="0" w:color="auto"/>
            </w:tcBorders>
          </w:tcPr>
          <w:p w14:paraId="2D517F55"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Prema pojavi istih i potrebama</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A8EB167"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3887DF"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70,00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C14C7A"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3.483,96</w:t>
            </w:r>
          </w:p>
        </w:tc>
      </w:tr>
      <w:tr w:rsidR="00827498" w:rsidRPr="00827498" w14:paraId="4B34F4BA" w14:textId="77777777" w:rsidTr="00827498">
        <w:trPr>
          <w:trHeight w:val="956"/>
        </w:trPr>
        <w:tc>
          <w:tcPr>
            <w:tcW w:w="672" w:type="dxa"/>
            <w:tcBorders>
              <w:top w:val="nil"/>
              <w:left w:val="single" w:sz="8" w:space="0" w:color="auto"/>
              <w:bottom w:val="nil"/>
              <w:right w:val="single" w:sz="4" w:space="0" w:color="auto"/>
            </w:tcBorders>
            <w:shd w:val="clear" w:color="auto" w:fill="auto"/>
            <w:noWrap/>
            <w:vAlign w:val="bottom"/>
            <w:hideMark/>
          </w:tcPr>
          <w:p w14:paraId="3ED59409"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14.</w:t>
            </w:r>
          </w:p>
        </w:tc>
        <w:tc>
          <w:tcPr>
            <w:tcW w:w="2178" w:type="dxa"/>
            <w:gridSpan w:val="3"/>
            <w:tcBorders>
              <w:top w:val="nil"/>
              <w:left w:val="nil"/>
              <w:bottom w:val="nil"/>
              <w:right w:val="single" w:sz="4" w:space="0" w:color="auto"/>
            </w:tcBorders>
            <w:shd w:val="clear" w:color="auto" w:fill="auto"/>
            <w:vAlign w:val="bottom"/>
            <w:hideMark/>
          </w:tcPr>
          <w:p w14:paraId="229CE1AE"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Predviđeno produbljenja i iskopi odvodnih jaraka prema zahtjevima stranaka</w:t>
            </w:r>
          </w:p>
        </w:tc>
        <w:tc>
          <w:tcPr>
            <w:tcW w:w="2127" w:type="dxa"/>
            <w:tcBorders>
              <w:top w:val="single" w:sz="4" w:space="0" w:color="auto"/>
              <w:left w:val="nil"/>
              <w:bottom w:val="nil"/>
              <w:right w:val="single" w:sz="4" w:space="0" w:color="auto"/>
            </w:tcBorders>
          </w:tcPr>
          <w:p w14:paraId="778AA3D4"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Prema zahtjevima i stvarnim potrebama</w:t>
            </w:r>
          </w:p>
        </w:tc>
        <w:tc>
          <w:tcPr>
            <w:tcW w:w="992" w:type="dxa"/>
            <w:tcBorders>
              <w:top w:val="nil"/>
              <w:left w:val="single" w:sz="4" w:space="0" w:color="auto"/>
              <w:bottom w:val="nil"/>
              <w:right w:val="single" w:sz="4" w:space="0" w:color="auto"/>
            </w:tcBorders>
            <w:shd w:val="clear" w:color="auto" w:fill="auto"/>
            <w:noWrap/>
            <w:vAlign w:val="center"/>
            <w:hideMark/>
          </w:tcPr>
          <w:p w14:paraId="1CBBF122"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2.500,00</w:t>
            </w:r>
          </w:p>
        </w:tc>
        <w:tc>
          <w:tcPr>
            <w:tcW w:w="1134" w:type="dxa"/>
            <w:tcBorders>
              <w:top w:val="nil"/>
              <w:left w:val="nil"/>
              <w:bottom w:val="nil"/>
              <w:right w:val="single" w:sz="4" w:space="0" w:color="auto"/>
            </w:tcBorders>
            <w:shd w:val="clear" w:color="auto" w:fill="auto"/>
            <w:noWrap/>
            <w:vAlign w:val="center"/>
            <w:hideMark/>
          </w:tcPr>
          <w:p w14:paraId="711E553A"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 </w:t>
            </w:r>
          </w:p>
        </w:tc>
        <w:tc>
          <w:tcPr>
            <w:tcW w:w="1276" w:type="dxa"/>
            <w:tcBorders>
              <w:top w:val="nil"/>
              <w:left w:val="single" w:sz="4" w:space="0" w:color="auto"/>
              <w:bottom w:val="nil"/>
              <w:right w:val="single" w:sz="4" w:space="0" w:color="auto"/>
            </w:tcBorders>
            <w:shd w:val="clear" w:color="auto" w:fill="auto"/>
            <w:noWrap/>
            <w:vAlign w:val="center"/>
            <w:hideMark/>
          </w:tcPr>
          <w:p w14:paraId="33B894E5"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9.954,21</w:t>
            </w:r>
          </w:p>
        </w:tc>
      </w:tr>
      <w:tr w:rsidR="00827498" w:rsidRPr="00827498" w14:paraId="0733F62C" w14:textId="77777777" w:rsidTr="00827498">
        <w:trPr>
          <w:trHeight w:val="431"/>
        </w:trPr>
        <w:tc>
          <w:tcPr>
            <w:tcW w:w="7103" w:type="dxa"/>
            <w:gridSpan w:val="7"/>
            <w:tcBorders>
              <w:top w:val="single" w:sz="4" w:space="0" w:color="auto"/>
              <w:left w:val="single" w:sz="4" w:space="0" w:color="auto"/>
              <w:bottom w:val="single" w:sz="4" w:space="0" w:color="auto"/>
              <w:right w:val="single" w:sz="4" w:space="0" w:color="000000"/>
            </w:tcBorders>
            <w:shd w:val="clear" w:color="000000" w:fill="D9D9D9"/>
          </w:tcPr>
          <w:p w14:paraId="499D4DC0" w14:textId="77777777" w:rsidR="00827498" w:rsidRPr="00827498" w:rsidRDefault="00827498" w:rsidP="00827498">
            <w:pPr>
              <w:spacing w:after="0" w:line="240" w:lineRule="auto"/>
              <w:rPr>
                <w:rFonts w:ascii="Times New Roman" w:eastAsia="Times New Roman" w:hAnsi="Times New Roman" w:cs="Times New Roman"/>
                <w:b/>
                <w:lang w:eastAsia="hr-HR"/>
              </w:rPr>
            </w:pPr>
            <w:r w:rsidRPr="00827498">
              <w:rPr>
                <w:rFonts w:ascii="Times New Roman" w:eastAsia="Times New Roman" w:hAnsi="Times New Roman" w:cs="Times New Roman"/>
                <w:b/>
                <w:lang w:eastAsia="hr-HR"/>
              </w:rPr>
              <w:t>UKUPNO:</w:t>
            </w:r>
          </w:p>
        </w:tc>
        <w:tc>
          <w:tcPr>
            <w:tcW w:w="1276" w:type="dxa"/>
            <w:tcBorders>
              <w:top w:val="single" w:sz="8" w:space="0" w:color="auto"/>
              <w:left w:val="nil"/>
              <w:bottom w:val="nil"/>
              <w:right w:val="single" w:sz="8" w:space="0" w:color="auto"/>
            </w:tcBorders>
            <w:shd w:val="clear" w:color="000000" w:fill="D9D9D9"/>
            <w:noWrap/>
            <w:hideMark/>
          </w:tcPr>
          <w:p w14:paraId="32BC91D9"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23.873,48</w:t>
            </w:r>
          </w:p>
        </w:tc>
      </w:tr>
      <w:tr w:rsidR="00827498" w:rsidRPr="00827498" w14:paraId="0DECE4E0" w14:textId="77777777" w:rsidTr="00827498">
        <w:trPr>
          <w:trHeight w:val="579"/>
        </w:trPr>
        <w:tc>
          <w:tcPr>
            <w:tcW w:w="672" w:type="dxa"/>
            <w:tcBorders>
              <w:top w:val="nil"/>
              <w:left w:val="single" w:sz="4" w:space="0" w:color="auto"/>
              <w:bottom w:val="single" w:sz="4" w:space="0" w:color="auto"/>
              <w:right w:val="single" w:sz="4" w:space="0" w:color="auto"/>
            </w:tcBorders>
            <w:shd w:val="clear" w:color="000000" w:fill="FFFFFF"/>
            <w:noWrap/>
            <w:vAlign w:val="bottom"/>
            <w:hideMark/>
          </w:tcPr>
          <w:p w14:paraId="6F779C45"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15.</w:t>
            </w:r>
          </w:p>
        </w:tc>
        <w:tc>
          <w:tcPr>
            <w:tcW w:w="996" w:type="dxa"/>
            <w:gridSpan w:val="2"/>
            <w:tcBorders>
              <w:top w:val="single" w:sz="4" w:space="0" w:color="auto"/>
              <w:left w:val="nil"/>
              <w:bottom w:val="single" w:sz="4" w:space="0" w:color="auto"/>
              <w:right w:val="nil"/>
            </w:tcBorders>
            <w:shd w:val="clear" w:color="000000" w:fill="FFFFFF"/>
          </w:tcPr>
          <w:p w14:paraId="5AB2FC4D" w14:textId="77777777" w:rsidR="00827498" w:rsidRPr="00827498" w:rsidRDefault="00827498" w:rsidP="00827498">
            <w:pPr>
              <w:spacing w:after="0" w:line="240" w:lineRule="auto"/>
              <w:rPr>
                <w:rFonts w:ascii="Times New Roman" w:eastAsia="Times New Roman" w:hAnsi="Times New Roman" w:cs="Times New Roman"/>
                <w:lang w:eastAsia="hr-HR"/>
              </w:rPr>
            </w:pPr>
          </w:p>
        </w:tc>
        <w:tc>
          <w:tcPr>
            <w:tcW w:w="5435" w:type="dxa"/>
            <w:gridSpan w:val="4"/>
            <w:tcBorders>
              <w:top w:val="single" w:sz="4" w:space="0" w:color="auto"/>
              <w:left w:val="nil"/>
              <w:bottom w:val="single" w:sz="4" w:space="0" w:color="auto"/>
              <w:right w:val="single" w:sz="4" w:space="0" w:color="auto"/>
            </w:tcBorders>
            <w:shd w:val="clear" w:color="000000" w:fill="FFFFFF"/>
            <w:hideMark/>
          </w:tcPr>
          <w:p w14:paraId="1F85EBEB" w14:textId="77777777" w:rsidR="00827498" w:rsidRPr="00827498" w:rsidRDefault="00827498" w:rsidP="00827498">
            <w:pPr>
              <w:spacing w:after="0" w:line="240" w:lineRule="auto"/>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Ostali radovi kombiniranim strojem prema zahtjevima građana</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FB856F5" w14:textId="77777777" w:rsidR="00827498" w:rsidRPr="00827498" w:rsidRDefault="00827498" w:rsidP="00827498">
            <w:pPr>
              <w:spacing w:after="0" w:line="240" w:lineRule="auto"/>
              <w:jc w:val="center"/>
              <w:rPr>
                <w:rFonts w:ascii="Times New Roman" w:eastAsia="Times New Roman" w:hAnsi="Times New Roman" w:cs="Times New Roman"/>
                <w:highlight w:val="yellow"/>
                <w:lang w:eastAsia="hr-HR"/>
              </w:rPr>
            </w:pPr>
            <w:r w:rsidRPr="00827498">
              <w:rPr>
                <w:rFonts w:ascii="Times New Roman" w:eastAsia="Times New Roman" w:hAnsi="Times New Roman" w:cs="Times New Roman"/>
                <w:lang w:eastAsia="hr-HR"/>
              </w:rPr>
              <w:t>18.126,52</w:t>
            </w:r>
          </w:p>
        </w:tc>
      </w:tr>
      <w:tr w:rsidR="00827498" w:rsidRPr="00827498" w14:paraId="6CE5BBBA" w14:textId="77777777" w:rsidTr="00827498">
        <w:trPr>
          <w:trHeight w:val="565"/>
        </w:trPr>
        <w:tc>
          <w:tcPr>
            <w:tcW w:w="724" w:type="dxa"/>
            <w:gridSpan w:val="2"/>
            <w:tcBorders>
              <w:top w:val="single" w:sz="4" w:space="0" w:color="auto"/>
              <w:left w:val="single" w:sz="4" w:space="0" w:color="auto"/>
              <w:bottom w:val="single" w:sz="4" w:space="0" w:color="auto"/>
              <w:right w:val="single" w:sz="4" w:space="0" w:color="auto"/>
            </w:tcBorders>
            <w:shd w:val="clear" w:color="000000" w:fill="A6A6A6"/>
          </w:tcPr>
          <w:p w14:paraId="54152031" w14:textId="77777777" w:rsidR="00827498" w:rsidRPr="00827498" w:rsidRDefault="00827498" w:rsidP="00827498">
            <w:pPr>
              <w:spacing w:after="0" w:line="240" w:lineRule="auto"/>
              <w:rPr>
                <w:rFonts w:ascii="Times New Roman" w:eastAsia="Times New Roman" w:hAnsi="Times New Roman" w:cs="Times New Roman"/>
                <w:b/>
                <w:bCs/>
                <w:lang w:eastAsia="hr-HR"/>
              </w:rPr>
            </w:pPr>
          </w:p>
        </w:tc>
        <w:tc>
          <w:tcPr>
            <w:tcW w:w="6379"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980E831" w14:textId="77777777" w:rsidR="00827498" w:rsidRPr="00827498" w:rsidRDefault="00827498" w:rsidP="00827498">
            <w:pPr>
              <w:spacing w:after="0" w:line="240" w:lineRule="auto"/>
              <w:rPr>
                <w:rFonts w:ascii="Times New Roman" w:eastAsia="Times New Roman" w:hAnsi="Times New Roman" w:cs="Times New Roman"/>
                <w:b/>
                <w:bCs/>
                <w:lang w:eastAsia="hr-HR"/>
              </w:rPr>
            </w:pPr>
            <w:r w:rsidRPr="00827498">
              <w:rPr>
                <w:rFonts w:ascii="Times New Roman" w:eastAsia="Times New Roman" w:hAnsi="Times New Roman" w:cs="Times New Roman"/>
                <w:b/>
                <w:bCs/>
                <w:lang w:eastAsia="hr-HR"/>
              </w:rPr>
              <w:t>SVEUKUPNO:</w:t>
            </w:r>
          </w:p>
        </w:tc>
        <w:tc>
          <w:tcPr>
            <w:tcW w:w="1276" w:type="dxa"/>
            <w:tcBorders>
              <w:top w:val="nil"/>
              <w:left w:val="nil"/>
              <w:bottom w:val="single" w:sz="4" w:space="0" w:color="auto"/>
              <w:right w:val="single" w:sz="4" w:space="0" w:color="auto"/>
            </w:tcBorders>
            <w:shd w:val="clear" w:color="000000" w:fill="A6A6A6"/>
            <w:noWrap/>
            <w:hideMark/>
          </w:tcPr>
          <w:p w14:paraId="71588B52" w14:textId="77777777" w:rsidR="00827498" w:rsidRPr="00827498" w:rsidRDefault="00827498" w:rsidP="00827498">
            <w:pPr>
              <w:spacing w:after="0" w:line="240" w:lineRule="auto"/>
              <w:jc w:val="center"/>
              <w:rPr>
                <w:rFonts w:ascii="Times New Roman" w:eastAsia="Times New Roman" w:hAnsi="Times New Roman" w:cs="Times New Roman"/>
                <w:b/>
                <w:bCs/>
                <w:lang w:eastAsia="hr-HR"/>
              </w:rPr>
            </w:pPr>
            <w:r w:rsidRPr="00827498">
              <w:rPr>
                <w:rFonts w:ascii="Times New Roman" w:eastAsia="Times New Roman" w:hAnsi="Times New Roman" w:cs="Times New Roman"/>
                <w:b/>
                <w:bCs/>
                <w:lang w:eastAsia="hr-HR"/>
              </w:rPr>
              <w:t>42.000,00</w:t>
            </w:r>
          </w:p>
        </w:tc>
      </w:tr>
    </w:tbl>
    <w:p w14:paraId="445FC0FC" w14:textId="77777777" w:rsidR="00827498" w:rsidRPr="00827498" w:rsidRDefault="00827498" w:rsidP="00827498">
      <w:pPr>
        <w:spacing w:after="0" w:line="240" w:lineRule="auto"/>
        <w:ind w:left="1080" w:right="276"/>
        <w:jc w:val="both"/>
        <w:rPr>
          <w:rFonts w:ascii="Times New Roman" w:eastAsia="Times New Roman" w:hAnsi="Times New Roman" w:cs="Times New Roman"/>
          <w:b/>
          <w:sz w:val="24"/>
          <w:szCs w:val="24"/>
          <w:lang w:eastAsia="hr-HR"/>
        </w:rPr>
      </w:pPr>
    </w:p>
    <w:p w14:paraId="287B6B79" w14:textId="77777777" w:rsidR="00827498" w:rsidRPr="00827498" w:rsidRDefault="00827498" w:rsidP="00827498">
      <w:pPr>
        <w:spacing w:after="0" w:line="240" w:lineRule="auto"/>
        <w:ind w:left="1080" w:right="276"/>
        <w:jc w:val="both"/>
        <w:rPr>
          <w:rFonts w:ascii="Times New Roman" w:eastAsia="Times New Roman" w:hAnsi="Times New Roman" w:cs="Times New Roman"/>
          <w:b/>
          <w:sz w:val="24"/>
          <w:szCs w:val="24"/>
          <w:lang w:eastAsia="hr-HR"/>
        </w:rPr>
      </w:pPr>
    </w:p>
    <w:p w14:paraId="21D6D853" w14:textId="77777777" w:rsidR="00827498" w:rsidRPr="00827498" w:rsidRDefault="00827498" w:rsidP="00430A78">
      <w:pPr>
        <w:numPr>
          <w:ilvl w:val="0"/>
          <w:numId w:val="93"/>
        </w:numPr>
        <w:spacing w:after="0" w:line="240" w:lineRule="auto"/>
        <w:ind w:right="276"/>
        <w:jc w:val="both"/>
        <w:rPr>
          <w:rFonts w:ascii="Times New Roman" w:eastAsia="Times New Roman" w:hAnsi="Times New Roman" w:cs="Times New Roman"/>
          <w:b/>
          <w:sz w:val="24"/>
          <w:szCs w:val="24"/>
          <w:lang w:eastAsia="hr-HR"/>
        </w:rPr>
      </w:pPr>
      <w:r w:rsidRPr="00827498">
        <w:rPr>
          <w:rFonts w:ascii="Times New Roman" w:eastAsia="Times New Roman" w:hAnsi="Times New Roman" w:cs="Times New Roman"/>
          <w:b/>
          <w:sz w:val="24"/>
          <w:szCs w:val="24"/>
          <w:lang w:eastAsia="hr-HR"/>
        </w:rPr>
        <w:t>dobava i ugradnja prometnih znakova i oznaka ulica</w:t>
      </w:r>
    </w:p>
    <w:p w14:paraId="4A35BA0C" w14:textId="77777777" w:rsidR="00827498" w:rsidRPr="00827498" w:rsidRDefault="00827498" w:rsidP="00827498">
      <w:pPr>
        <w:spacing w:after="0" w:line="240" w:lineRule="auto"/>
        <w:ind w:left="1080" w:right="276"/>
        <w:jc w:val="both"/>
        <w:rPr>
          <w:rFonts w:ascii="Times New Roman" w:eastAsia="Times New Roman" w:hAnsi="Times New Roman" w:cs="Times New Roman"/>
          <w:b/>
          <w:sz w:val="24"/>
          <w:szCs w:val="24"/>
          <w:lang w:eastAsia="hr-HR"/>
        </w:rPr>
      </w:pPr>
    </w:p>
    <w:p w14:paraId="0A2F4CA8"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U 2024. godini planira se nabava sljedeće prometne signalizacije:</w:t>
      </w:r>
    </w:p>
    <w:p w14:paraId="539C8AE4"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789"/>
        <w:gridCol w:w="1030"/>
        <w:gridCol w:w="1560"/>
        <w:gridCol w:w="2126"/>
      </w:tblGrid>
      <w:tr w:rsidR="00827498" w:rsidRPr="00827498" w14:paraId="125EEE9A" w14:textId="77777777" w:rsidTr="00827498">
        <w:trPr>
          <w:trHeight w:val="910"/>
        </w:trPr>
        <w:tc>
          <w:tcPr>
            <w:tcW w:w="959" w:type="dxa"/>
            <w:shd w:val="clear" w:color="auto" w:fill="auto"/>
          </w:tcPr>
          <w:p w14:paraId="37894012" w14:textId="77777777" w:rsidR="00827498" w:rsidRPr="00827498" w:rsidRDefault="00827498" w:rsidP="00827498">
            <w:pPr>
              <w:tabs>
                <w:tab w:val="left" w:pos="459"/>
              </w:tabs>
              <w:spacing w:after="0" w:line="240" w:lineRule="auto"/>
              <w:ind w:right="176"/>
              <w:rPr>
                <w:rFonts w:ascii="Times New Roman" w:eastAsia="Times New Roman" w:hAnsi="Times New Roman" w:cs="Times New Roman"/>
                <w:b/>
                <w:sz w:val="24"/>
                <w:szCs w:val="24"/>
                <w:lang w:eastAsia="hr-HR"/>
              </w:rPr>
            </w:pPr>
            <w:bookmarkStart w:id="32" w:name="_Hlk120867318"/>
            <w:r w:rsidRPr="00827498">
              <w:rPr>
                <w:rFonts w:ascii="Times New Roman" w:eastAsia="Times New Roman" w:hAnsi="Times New Roman" w:cs="Times New Roman"/>
                <w:b/>
                <w:sz w:val="24"/>
                <w:szCs w:val="24"/>
                <w:lang w:eastAsia="hr-HR"/>
              </w:rPr>
              <w:t>Red.br.</w:t>
            </w:r>
          </w:p>
        </w:tc>
        <w:tc>
          <w:tcPr>
            <w:tcW w:w="3789" w:type="dxa"/>
            <w:shd w:val="clear" w:color="auto" w:fill="auto"/>
          </w:tcPr>
          <w:p w14:paraId="276BB3F4"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4"/>
                <w:lang w:eastAsia="hr-HR"/>
              </w:rPr>
            </w:pPr>
            <w:r w:rsidRPr="00827498">
              <w:rPr>
                <w:rFonts w:ascii="Times New Roman" w:eastAsia="Times New Roman" w:hAnsi="Times New Roman" w:cs="Times New Roman"/>
                <w:b/>
                <w:sz w:val="24"/>
                <w:szCs w:val="24"/>
                <w:lang w:eastAsia="hr-HR"/>
              </w:rPr>
              <w:t>Prometna signalizacija</w:t>
            </w:r>
          </w:p>
        </w:tc>
        <w:tc>
          <w:tcPr>
            <w:tcW w:w="1030" w:type="dxa"/>
            <w:shd w:val="clear" w:color="auto" w:fill="auto"/>
          </w:tcPr>
          <w:p w14:paraId="69E36111"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4"/>
                <w:lang w:eastAsia="hr-HR"/>
              </w:rPr>
            </w:pPr>
            <w:r w:rsidRPr="00827498">
              <w:rPr>
                <w:rFonts w:ascii="Times New Roman" w:eastAsia="Times New Roman" w:hAnsi="Times New Roman" w:cs="Times New Roman"/>
                <w:b/>
                <w:sz w:val="24"/>
                <w:szCs w:val="24"/>
                <w:lang w:eastAsia="hr-HR"/>
              </w:rPr>
              <w:t>Jed mjer</w:t>
            </w:r>
          </w:p>
        </w:tc>
        <w:tc>
          <w:tcPr>
            <w:tcW w:w="1560" w:type="dxa"/>
            <w:shd w:val="clear" w:color="auto" w:fill="auto"/>
          </w:tcPr>
          <w:p w14:paraId="530FC9AD"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4"/>
                <w:lang w:eastAsia="hr-HR"/>
              </w:rPr>
            </w:pPr>
            <w:r w:rsidRPr="00827498">
              <w:rPr>
                <w:rFonts w:ascii="Times New Roman" w:eastAsia="Times New Roman" w:hAnsi="Times New Roman" w:cs="Times New Roman"/>
                <w:b/>
                <w:sz w:val="24"/>
                <w:szCs w:val="24"/>
                <w:lang w:eastAsia="hr-HR"/>
              </w:rPr>
              <w:t>kol</w:t>
            </w:r>
          </w:p>
        </w:tc>
        <w:tc>
          <w:tcPr>
            <w:tcW w:w="2126" w:type="dxa"/>
            <w:shd w:val="clear" w:color="auto" w:fill="auto"/>
          </w:tcPr>
          <w:p w14:paraId="1FB8DF65" w14:textId="77777777" w:rsidR="00827498" w:rsidRPr="00827498" w:rsidRDefault="00827498" w:rsidP="00827498">
            <w:pPr>
              <w:spacing w:after="0" w:line="240" w:lineRule="auto"/>
              <w:ind w:right="276"/>
              <w:jc w:val="center"/>
              <w:rPr>
                <w:rFonts w:ascii="Times New Roman" w:eastAsia="Times New Roman" w:hAnsi="Times New Roman" w:cs="Times New Roman"/>
                <w:b/>
                <w:sz w:val="24"/>
                <w:szCs w:val="24"/>
                <w:lang w:eastAsia="hr-HR"/>
              </w:rPr>
            </w:pPr>
            <w:r w:rsidRPr="00827498">
              <w:rPr>
                <w:rFonts w:ascii="Times New Roman" w:eastAsia="Times New Roman" w:hAnsi="Times New Roman" w:cs="Times New Roman"/>
                <w:b/>
                <w:sz w:val="24"/>
                <w:szCs w:val="24"/>
                <w:lang w:eastAsia="hr-HR"/>
              </w:rPr>
              <w:t>Ukupno</w:t>
            </w:r>
          </w:p>
        </w:tc>
      </w:tr>
      <w:tr w:rsidR="00827498" w:rsidRPr="00827498" w14:paraId="2011B991" w14:textId="77777777" w:rsidTr="00827498">
        <w:tc>
          <w:tcPr>
            <w:tcW w:w="959" w:type="dxa"/>
            <w:shd w:val="clear" w:color="auto" w:fill="auto"/>
          </w:tcPr>
          <w:p w14:paraId="5EF4334E"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1.</w:t>
            </w:r>
          </w:p>
        </w:tc>
        <w:tc>
          <w:tcPr>
            <w:tcW w:w="3789" w:type="dxa"/>
            <w:shd w:val="clear" w:color="auto" w:fill="auto"/>
          </w:tcPr>
          <w:p w14:paraId="59611B5D"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Stup pocinčani 2“ 2m-3.80</w:t>
            </w:r>
          </w:p>
        </w:tc>
        <w:tc>
          <w:tcPr>
            <w:tcW w:w="1030" w:type="dxa"/>
            <w:shd w:val="clear" w:color="auto" w:fill="auto"/>
          </w:tcPr>
          <w:p w14:paraId="7D63AB6E"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kom</w:t>
            </w:r>
          </w:p>
        </w:tc>
        <w:tc>
          <w:tcPr>
            <w:tcW w:w="1560" w:type="dxa"/>
            <w:shd w:val="clear" w:color="auto" w:fill="auto"/>
          </w:tcPr>
          <w:p w14:paraId="73B48355"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6,00</w:t>
            </w:r>
          </w:p>
        </w:tc>
        <w:tc>
          <w:tcPr>
            <w:tcW w:w="2126" w:type="dxa"/>
            <w:shd w:val="clear" w:color="auto" w:fill="auto"/>
          </w:tcPr>
          <w:p w14:paraId="6F1F5521"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159,27</w:t>
            </w:r>
          </w:p>
        </w:tc>
      </w:tr>
      <w:tr w:rsidR="00827498" w:rsidRPr="00827498" w14:paraId="684B061C" w14:textId="77777777" w:rsidTr="00827498">
        <w:tc>
          <w:tcPr>
            <w:tcW w:w="959" w:type="dxa"/>
            <w:shd w:val="clear" w:color="auto" w:fill="auto"/>
          </w:tcPr>
          <w:p w14:paraId="6308BCC6"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 xml:space="preserve">2. </w:t>
            </w:r>
          </w:p>
        </w:tc>
        <w:tc>
          <w:tcPr>
            <w:tcW w:w="3789" w:type="dxa"/>
            <w:shd w:val="clear" w:color="auto" w:fill="auto"/>
          </w:tcPr>
          <w:p w14:paraId="613EF49C"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A 50+dop tabla</w:t>
            </w:r>
          </w:p>
        </w:tc>
        <w:tc>
          <w:tcPr>
            <w:tcW w:w="1030" w:type="dxa"/>
            <w:shd w:val="clear" w:color="auto" w:fill="auto"/>
          </w:tcPr>
          <w:p w14:paraId="473AE81A"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kom</w:t>
            </w:r>
          </w:p>
        </w:tc>
        <w:tc>
          <w:tcPr>
            <w:tcW w:w="1560" w:type="dxa"/>
            <w:shd w:val="clear" w:color="auto" w:fill="auto"/>
          </w:tcPr>
          <w:p w14:paraId="39E708B5"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4,00</w:t>
            </w:r>
          </w:p>
        </w:tc>
        <w:tc>
          <w:tcPr>
            <w:tcW w:w="2126" w:type="dxa"/>
            <w:shd w:val="clear" w:color="auto" w:fill="auto"/>
          </w:tcPr>
          <w:p w14:paraId="6F45EABB"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238,90</w:t>
            </w:r>
          </w:p>
        </w:tc>
      </w:tr>
      <w:tr w:rsidR="00827498" w:rsidRPr="00827498" w14:paraId="74C1FF7E" w14:textId="77777777" w:rsidTr="00827498">
        <w:tc>
          <w:tcPr>
            <w:tcW w:w="959" w:type="dxa"/>
            <w:shd w:val="clear" w:color="auto" w:fill="auto"/>
          </w:tcPr>
          <w:p w14:paraId="21365BE1"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3.</w:t>
            </w:r>
          </w:p>
        </w:tc>
        <w:tc>
          <w:tcPr>
            <w:tcW w:w="3789" w:type="dxa"/>
            <w:shd w:val="clear" w:color="auto" w:fill="auto"/>
          </w:tcPr>
          <w:p w14:paraId="3D6F9C4F"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Prometni znak B01</w:t>
            </w:r>
          </w:p>
        </w:tc>
        <w:tc>
          <w:tcPr>
            <w:tcW w:w="1030" w:type="dxa"/>
            <w:shd w:val="clear" w:color="auto" w:fill="auto"/>
          </w:tcPr>
          <w:p w14:paraId="7DCC46CE"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kom</w:t>
            </w:r>
          </w:p>
        </w:tc>
        <w:tc>
          <w:tcPr>
            <w:tcW w:w="1560" w:type="dxa"/>
            <w:shd w:val="clear" w:color="auto" w:fill="auto"/>
          </w:tcPr>
          <w:p w14:paraId="20C55150"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9,00</w:t>
            </w:r>
          </w:p>
        </w:tc>
        <w:tc>
          <w:tcPr>
            <w:tcW w:w="2126" w:type="dxa"/>
            <w:shd w:val="clear" w:color="auto" w:fill="auto"/>
          </w:tcPr>
          <w:p w14:paraId="4CCD22EF"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656,98</w:t>
            </w:r>
          </w:p>
        </w:tc>
      </w:tr>
      <w:tr w:rsidR="00827498" w:rsidRPr="00827498" w14:paraId="74EAA98F" w14:textId="77777777" w:rsidTr="00827498">
        <w:tc>
          <w:tcPr>
            <w:tcW w:w="959" w:type="dxa"/>
            <w:shd w:val="clear" w:color="auto" w:fill="auto"/>
          </w:tcPr>
          <w:p w14:paraId="5173685A"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w:t>
            </w:r>
          </w:p>
        </w:tc>
        <w:tc>
          <w:tcPr>
            <w:tcW w:w="3789" w:type="dxa"/>
            <w:shd w:val="clear" w:color="auto" w:fill="auto"/>
          </w:tcPr>
          <w:p w14:paraId="53772DF8"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Prometni znak B24</w:t>
            </w:r>
          </w:p>
        </w:tc>
        <w:tc>
          <w:tcPr>
            <w:tcW w:w="1030" w:type="dxa"/>
            <w:shd w:val="clear" w:color="auto" w:fill="auto"/>
          </w:tcPr>
          <w:p w14:paraId="1E2B64CD"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kom</w:t>
            </w:r>
          </w:p>
        </w:tc>
        <w:tc>
          <w:tcPr>
            <w:tcW w:w="1560" w:type="dxa"/>
            <w:shd w:val="clear" w:color="auto" w:fill="auto"/>
          </w:tcPr>
          <w:p w14:paraId="01C6E0EC"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9,00</w:t>
            </w:r>
          </w:p>
        </w:tc>
        <w:tc>
          <w:tcPr>
            <w:tcW w:w="2126" w:type="dxa"/>
            <w:shd w:val="clear" w:color="auto" w:fill="auto"/>
          </w:tcPr>
          <w:p w14:paraId="45AF660C"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441,97</w:t>
            </w:r>
          </w:p>
        </w:tc>
      </w:tr>
      <w:tr w:rsidR="00827498" w:rsidRPr="00827498" w14:paraId="1F678EF1" w14:textId="77777777" w:rsidTr="00827498">
        <w:tc>
          <w:tcPr>
            <w:tcW w:w="959" w:type="dxa"/>
            <w:shd w:val="clear" w:color="auto" w:fill="auto"/>
          </w:tcPr>
          <w:p w14:paraId="6977C390"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5.</w:t>
            </w:r>
          </w:p>
        </w:tc>
        <w:tc>
          <w:tcPr>
            <w:tcW w:w="3789" w:type="dxa"/>
            <w:shd w:val="clear" w:color="auto" w:fill="auto"/>
          </w:tcPr>
          <w:p w14:paraId="32966BD1"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Stup pocinčani 2"- 2,60 m</w:t>
            </w:r>
          </w:p>
        </w:tc>
        <w:tc>
          <w:tcPr>
            <w:tcW w:w="1030" w:type="dxa"/>
            <w:shd w:val="clear" w:color="auto" w:fill="auto"/>
          </w:tcPr>
          <w:p w14:paraId="4FB2F81B"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kom</w:t>
            </w:r>
          </w:p>
        </w:tc>
        <w:tc>
          <w:tcPr>
            <w:tcW w:w="1560" w:type="dxa"/>
            <w:shd w:val="clear" w:color="auto" w:fill="auto"/>
          </w:tcPr>
          <w:p w14:paraId="1FE51314"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4,00</w:t>
            </w:r>
          </w:p>
        </w:tc>
        <w:tc>
          <w:tcPr>
            <w:tcW w:w="2126" w:type="dxa"/>
            <w:shd w:val="clear" w:color="auto" w:fill="auto"/>
          </w:tcPr>
          <w:p w14:paraId="3219B5FE"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79,63</w:t>
            </w:r>
          </w:p>
        </w:tc>
      </w:tr>
      <w:tr w:rsidR="00827498" w:rsidRPr="00827498" w14:paraId="3393F3E0" w14:textId="77777777" w:rsidTr="00827498">
        <w:tc>
          <w:tcPr>
            <w:tcW w:w="959" w:type="dxa"/>
            <w:shd w:val="clear" w:color="auto" w:fill="auto"/>
          </w:tcPr>
          <w:p w14:paraId="62E379D5"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6.</w:t>
            </w:r>
          </w:p>
        </w:tc>
        <w:tc>
          <w:tcPr>
            <w:tcW w:w="3789" w:type="dxa"/>
            <w:shd w:val="clear" w:color="auto" w:fill="auto"/>
          </w:tcPr>
          <w:p w14:paraId="4BC5C8C1"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Interventna nabava</w:t>
            </w:r>
          </w:p>
        </w:tc>
        <w:tc>
          <w:tcPr>
            <w:tcW w:w="1030" w:type="dxa"/>
            <w:shd w:val="clear" w:color="auto" w:fill="auto"/>
          </w:tcPr>
          <w:p w14:paraId="7DB36EEC" w14:textId="77777777" w:rsidR="00827498" w:rsidRPr="00827498" w:rsidRDefault="00827498" w:rsidP="00827498">
            <w:pPr>
              <w:spacing w:after="0" w:line="240" w:lineRule="auto"/>
              <w:ind w:right="276"/>
              <w:jc w:val="center"/>
              <w:rPr>
                <w:rFonts w:ascii="Times New Roman" w:eastAsia="Times New Roman" w:hAnsi="Times New Roman" w:cs="Times New Roman"/>
                <w:sz w:val="24"/>
                <w:szCs w:val="24"/>
                <w:lang w:eastAsia="hr-HR"/>
              </w:rPr>
            </w:pPr>
          </w:p>
        </w:tc>
        <w:tc>
          <w:tcPr>
            <w:tcW w:w="1560" w:type="dxa"/>
            <w:shd w:val="clear" w:color="auto" w:fill="auto"/>
          </w:tcPr>
          <w:p w14:paraId="67B359A1"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p>
        </w:tc>
        <w:tc>
          <w:tcPr>
            <w:tcW w:w="2126" w:type="dxa"/>
            <w:shd w:val="clear" w:color="auto" w:fill="auto"/>
          </w:tcPr>
          <w:p w14:paraId="6682661A" w14:textId="77777777" w:rsidR="00827498" w:rsidRPr="00827498" w:rsidRDefault="00827498" w:rsidP="00827498">
            <w:pPr>
              <w:spacing w:after="0" w:line="240" w:lineRule="auto"/>
              <w:ind w:right="276"/>
              <w:jc w:val="right"/>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2.423,25</w:t>
            </w:r>
          </w:p>
        </w:tc>
      </w:tr>
      <w:tr w:rsidR="00827498" w:rsidRPr="00827498" w14:paraId="12219E74" w14:textId="77777777" w:rsidTr="00827498">
        <w:tc>
          <w:tcPr>
            <w:tcW w:w="7338" w:type="dxa"/>
            <w:gridSpan w:val="4"/>
            <w:shd w:val="clear" w:color="auto" w:fill="auto"/>
          </w:tcPr>
          <w:p w14:paraId="4DFF9897" w14:textId="77777777" w:rsidR="00827498" w:rsidRPr="00827498" w:rsidRDefault="00827498" w:rsidP="00827498">
            <w:pPr>
              <w:spacing w:after="0" w:line="240" w:lineRule="auto"/>
              <w:ind w:right="276"/>
              <w:rPr>
                <w:rFonts w:ascii="Times New Roman" w:eastAsia="Times New Roman" w:hAnsi="Times New Roman" w:cs="Times New Roman"/>
                <w:b/>
                <w:sz w:val="24"/>
                <w:szCs w:val="24"/>
                <w:lang w:eastAsia="hr-HR"/>
              </w:rPr>
            </w:pPr>
            <w:r w:rsidRPr="00827498">
              <w:rPr>
                <w:rFonts w:ascii="Times New Roman" w:eastAsia="Times New Roman" w:hAnsi="Times New Roman" w:cs="Times New Roman"/>
                <w:b/>
                <w:sz w:val="24"/>
                <w:szCs w:val="24"/>
                <w:lang w:eastAsia="hr-HR"/>
              </w:rPr>
              <w:t>SVEUKUPNO</w:t>
            </w:r>
          </w:p>
        </w:tc>
        <w:tc>
          <w:tcPr>
            <w:tcW w:w="2126" w:type="dxa"/>
            <w:shd w:val="clear" w:color="auto" w:fill="auto"/>
          </w:tcPr>
          <w:p w14:paraId="618DA5E1" w14:textId="77777777" w:rsidR="00827498" w:rsidRPr="00827498" w:rsidRDefault="00827498" w:rsidP="00827498">
            <w:pPr>
              <w:spacing w:after="0" w:line="240" w:lineRule="auto"/>
              <w:ind w:right="276"/>
              <w:jc w:val="right"/>
              <w:rPr>
                <w:rFonts w:ascii="Times New Roman" w:eastAsia="Times New Roman" w:hAnsi="Times New Roman" w:cs="Times New Roman"/>
                <w:b/>
                <w:sz w:val="24"/>
                <w:szCs w:val="24"/>
                <w:lang w:eastAsia="hr-HR"/>
              </w:rPr>
            </w:pPr>
            <w:r w:rsidRPr="00827498">
              <w:rPr>
                <w:rFonts w:ascii="Times New Roman" w:eastAsia="Times New Roman" w:hAnsi="Times New Roman" w:cs="Times New Roman"/>
                <w:b/>
                <w:sz w:val="24"/>
                <w:szCs w:val="24"/>
                <w:lang w:eastAsia="hr-HR"/>
              </w:rPr>
              <w:t>4.000,00</w:t>
            </w:r>
          </w:p>
        </w:tc>
      </w:tr>
      <w:bookmarkEnd w:id="32"/>
    </w:tbl>
    <w:p w14:paraId="2EC88954" w14:textId="77777777" w:rsidR="00827498" w:rsidRPr="00827498" w:rsidRDefault="00827498" w:rsidP="00827498">
      <w:pPr>
        <w:spacing w:after="0" w:line="240" w:lineRule="auto"/>
        <w:ind w:left="-294" w:right="276"/>
        <w:jc w:val="both"/>
        <w:rPr>
          <w:rFonts w:ascii="Times New Roman" w:eastAsia="Times New Roman" w:hAnsi="Times New Roman" w:cs="Times New Roman"/>
          <w:b/>
          <w:sz w:val="24"/>
          <w:szCs w:val="24"/>
          <w:lang w:eastAsia="hr-HR"/>
        </w:rPr>
      </w:pPr>
    </w:p>
    <w:p w14:paraId="5E493667" w14:textId="77777777" w:rsidR="00827498" w:rsidRPr="00827498" w:rsidRDefault="00827498" w:rsidP="00430A78">
      <w:pPr>
        <w:numPr>
          <w:ilvl w:val="0"/>
          <w:numId w:val="93"/>
        </w:numPr>
        <w:spacing w:after="0" w:line="240" w:lineRule="auto"/>
        <w:ind w:right="276"/>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Sigurnost cestovnog prometa</w:t>
      </w:r>
    </w:p>
    <w:p w14:paraId="39B8F3EC"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hr-HR"/>
        </w:rPr>
      </w:pPr>
    </w:p>
    <w:p w14:paraId="07726ACC" w14:textId="77777777" w:rsidR="00827498" w:rsidRPr="00827498" w:rsidRDefault="00827498" w:rsidP="00827498">
      <w:pPr>
        <w:spacing w:after="0" w:line="240" w:lineRule="auto"/>
        <w:ind w:left="360"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S ciljem povećanja sigurnosti cestovnog prometa Općina će se, u suradnji sa</w:t>
      </w:r>
    </w:p>
    <w:p w14:paraId="4B77C137" w14:textId="77777777" w:rsidR="00827498" w:rsidRPr="00827498" w:rsidRDefault="00827498" w:rsidP="00827498">
      <w:pPr>
        <w:spacing w:after="0" w:line="240" w:lineRule="auto"/>
        <w:ind w:right="276"/>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lastRenderedPageBreak/>
        <w:t>Ministarstvom unutarnjih poslova uključiti u projekt postavljanja kamera za mjerenje brzine na svojem području. U tu svrhu planiraju se utrošiti financijska sredstva u iznosu od 10.000,00 EUR</w:t>
      </w:r>
    </w:p>
    <w:p w14:paraId="4C3C4228" w14:textId="77777777" w:rsidR="00827498" w:rsidRPr="00827498" w:rsidRDefault="00827498" w:rsidP="00827498">
      <w:pPr>
        <w:spacing w:after="0" w:line="240" w:lineRule="auto"/>
        <w:ind w:left="-294" w:right="276"/>
        <w:jc w:val="center"/>
        <w:rPr>
          <w:rFonts w:ascii="Times New Roman" w:eastAsia="Times New Roman" w:hAnsi="Times New Roman" w:cs="Times New Roman"/>
          <w:b/>
          <w:sz w:val="24"/>
          <w:szCs w:val="24"/>
          <w:lang w:eastAsia="hr-HR"/>
        </w:rPr>
      </w:pPr>
    </w:p>
    <w:p w14:paraId="3EC2D6F1" w14:textId="77777777" w:rsidR="00827498" w:rsidRPr="00827498" w:rsidRDefault="00827498" w:rsidP="00430A78">
      <w:pPr>
        <w:numPr>
          <w:ilvl w:val="0"/>
          <w:numId w:val="93"/>
        </w:numPr>
        <w:spacing w:after="0" w:line="240" w:lineRule="auto"/>
        <w:ind w:right="276"/>
        <w:rPr>
          <w:rFonts w:ascii="Times New Roman" w:eastAsia="Times New Roman" w:hAnsi="Times New Roman" w:cs="Times New Roman"/>
          <w:b/>
          <w:sz w:val="24"/>
          <w:szCs w:val="24"/>
          <w:lang w:eastAsia="hr-HR"/>
        </w:rPr>
      </w:pPr>
      <w:r w:rsidRPr="00827498">
        <w:rPr>
          <w:rFonts w:ascii="Times New Roman" w:eastAsia="Times New Roman" w:hAnsi="Times New Roman" w:cs="Times New Roman"/>
          <w:b/>
          <w:sz w:val="24"/>
          <w:szCs w:val="24"/>
          <w:lang w:eastAsia="hr-HR"/>
        </w:rPr>
        <w:t>Sanacija klizišta</w:t>
      </w:r>
    </w:p>
    <w:p w14:paraId="53BCB04B" w14:textId="77777777" w:rsidR="00827498" w:rsidRPr="00827498" w:rsidRDefault="00827498" w:rsidP="00827498">
      <w:pPr>
        <w:spacing w:after="0" w:line="240" w:lineRule="auto"/>
        <w:ind w:left="720" w:right="276"/>
        <w:rPr>
          <w:rFonts w:ascii="Times New Roman" w:eastAsia="Times New Roman" w:hAnsi="Times New Roman" w:cs="Times New Roman"/>
          <w:b/>
          <w:sz w:val="24"/>
          <w:szCs w:val="24"/>
          <w:lang w:eastAsia="hr-HR"/>
        </w:rPr>
      </w:pPr>
    </w:p>
    <w:p w14:paraId="08C417CC" w14:textId="77777777" w:rsidR="00827498" w:rsidRPr="00827498" w:rsidRDefault="00827498" w:rsidP="00827498">
      <w:pPr>
        <w:spacing w:after="0" w:line="240" w:lineRule="auto"/>
        <w:ind w:right="276"/>
        <w:rPr>
          <w:rFonts w:ascii="Times New Roman" w:eastAsia="Times New Roman" w:hAnsi="Times New Roman" w:cs="Times New Roman"/>
          <w:bCs/>
          <w:sz w:val="24"/>
          <w:szCs w:val="24"/>
          <w:lang w:eastAsia="hr-HR"/>
        </w:rPr>
      </w:pPr>
      <w:r w:rsidRPr="00827498">
        <w:rPr>
          <w:rFonts w:ascii="Times New Roman" w:eastAsia="Times New Roman" w:hAnsi="Times New Roman" w:cs="Times New Roman"/>
          <w:bCs/>
          <w:sz w:val="24"/>
          <w:szCs w:val="24"/>
          <w:lang w:eastAsia="hr-HR"/>
        </w:rPr>
        <w:t>U sklopu aktivnosti na sanaciji klizišta tijekom 2024. godine predviđene su sljedeće investicije:</w:t>
      </w:r>
    </w:p>
    <w:p w14:paraId="65D1ABD3" w14:textId="77777777" w:rsidR="00827498" w:rsidRPr="00827498" w:rsidRDefault="00827498" w:rsidP="00827498">
      <w:pPr>
        <w:spacing w:after="0" w:line="240" w:lineRule="auto"/>
        <w:ind w:right="276"/>
        <w:rPr>
          <w:rFonts w:ascii="Times New Roman" w:eastAsia="Times New Roman" w:hAnsi="Times New Roman" w:cs="Times New Roman"/>
          <w:b/>
          <w:sz w:val="24"/>
          <w:szCs w:val="24"/>
          <w:lang w:eastAsia="hr-HR"/>
        </w:rPr>
      </w:pPr>
    </w:p>
    <w:p w14:paraId="37B998C4" w14:textId="77777777" w:rsidR="00827498" w:rsidRPr="00827498" w:rsidRDefault="00827498" w:rsidP="00827498">
      <w:pPr>
        <w:spacing w:after="0" w:line="240" w:lineRule="auto"/>
        <w:ind w:right="-291"/>
        <w:jc w:val="both"/>
        <w:rPr>
          <w:rFonts w:ascii="Times New Roman" w:eastAsia="Times New Roman" w:hAnsi="Times New Roman" w:cs="Times New Roman"/>
          <w:sz w:val="24"/>
          <w:szCs w:val="20"/>
          <w:lang w:eastAsia="hr-HR"/>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3635"/>
        <w:gridCol w:w="48"/>
        <w:gridCol w:w="2127"/>
        <w:gridCol w:w="2126"/>
      </w:tblGrid>
      <w:tr w:rsidR="00827498" w:rsidRPr="00827498" w14:paraId="03DF0DF0" w14:textId="77777777" w:rsidTr="00827498">
        <w:trPr>
          <w:trHeight w:val="339"/>
        </w:trPr>
        <w:tc>
          <w:tcPr>
            <w:tcW w:w="1137" w:type="dxa"/>
            <w:tcBorders>
              <w:bottom w:val="single" w:sz="4" w:space="0" w:color="auto"/>
            </w:tcBorders>
            <w:shd w:val="clear" w:color="auto" w:fill="auto"/>
          </w:tcPr>
          <w:p w14:paraId="66266C3F" w14:textId="77777777" w:rsidR="00827498" w:rsidRPr="00827498" w:rsidRDefault="00827498" w:rsidP="00827498">
            <w:pPr>
              <w:spacing w:after="0" w:line="240" w:lineRule="auto"/>
              <w:ind w:right="276"/>
              <w:rPr>
                <w:rFonts w:ascii="Times New Roman" w:eastAsia="Times New Roman" w:hAnsi="Times New Roman" w:cs="Times New Roman"/>
                <w:b/>
                <w:sz w:val="20"/>
                <w:szCs w:val="20"/>
                <w:lang w:val="sv-SE" w:eastAsia="x-none"/>
              </w:rPr>
            </w:pPr>
            <w:r w:rsidRPr="00827498">
              <w:rPr>
                <w:rFonts w:ascii="Times New Roman" w:eastAsia="Times New Roman" w:hAnsi="Times New Roman" w:cs="Times New Roman"/>
                <w:b/>
                <w:sz w:val="20"/>
                <w:szCs w:val="20"/>
                <w:lang w:val="sv-SE" w:eastAsia="x-none"/>
              </w:rPr>
              <w:t>Red.br.</w:t>
            </w:r>
          </w:p>
        </w:tc>
        <w:tc>
          <w:tcPr>
            <w:tcW w:w="3635" w:type="dxa"/>
            <w:tcBorders>
              <w:bottom w:val="single" w:sz="4" w:space="0" w:color="auto"/>
            </w:tcBorders>
            <w:shd w:val="clear" w:color="auto" w:fill="auto"/>
          </w:tcPr>
          <w:p w14:paraId="6B138CF1" w14:textId="77777777" w:rsidR="00827498" w:rsidRPr="00827498" w:rsidRDefault="00827498" w:rsidP="00827498">
            <w:pPr>
              <w:spacing w:after="0" w:line="240" w:lineRule="auto"/>
              <w:ind w:left="-81" w:right="180"/>
              <w:jc w:val="both"/>
              <w:rPr>
                <w:rFonts w:ascii="Times New Roman" w:eastAsia="Times New Roman" w:hAnsi="Times New Roman" w:cs="Times New Roman"/>
                <w:b/>
                <w:sz w:val="20"/>
                <w:szCs w:val="20"/>
                <w:lang w:val="sv-SE" w:eastAsia="x-none"/>
              </w:rPr>
            </w:pPr>
            <w:r w:rsidRPr="00827498">
              <w:rPr>
                <w:rFonts w:ascii="Times New Roman" w:eastAsia="Times New Roman" w:hAnsi="Times New Roman" w:cs="Times New Roman"/>
                <w:b/>
                <w:sz w:val="20"/>
                <w:szCs w:val="20"/>
                <w:lang w:val="sv-SE" w:eastAsia="x-none"/>
              </w:rPr>
              <w:t>Opis</w:t>
            </w:r>
          </w:p>
        </w:tc>
        <w:tc>
          <w:tcPr>
            <w:tcW w:w="2175" w:type="dxa"/>
            <w:gridSpan w:val="2"/>
            <w:tcBorders>
              <w:bottom w:val="single" w:sz="4" w:space="0" w:color="auto"/>
            </w:tcBorders>
          </w:tcPr>
          <w:p w14:paraId="6812F482" w14:textId="77777777" w:rsidR="00827498" w:rsidRPr="00827498" w:rsidRDefault="00827498" w:rsidP="00827498">
            <w:pPr>
              <w:spacing w:after="0" w:line="240" w:lineRule="auto"/>
              <w:ind w:right="276"/>
              <w:rPr>
                <w:rFonts w:ascii="Times New Roman" w:eastAsia="Times New Roman" w:hAnsi="Times New Roman" w:cs="Times New Roman"/>
                <w:b/>
                <w:sz w:val="20"/>
                <w:szCs w:val="20"/>
                <w:lang w:val="sv-SE" w:eastAsia="x-none"/>
              </w:rPr>
            </w:pPr>
            <w:r w:rsidRPr="00827498">
              <w:rPr>
                <w:rFonts w:ascii="Times New Roman" w:eastAsia="Times New Roman" w:hAnsi="Times New Roman" w:cs="Times New Roman"/>
                <w:b/>
                <w:sz w:val="20"/>
                <w:szCs w:val="20"/>
                <w:lang w:val="sv-SE" w:eastAsia="x-none"/>
              </w:rPr>
              <w:t>Pregled troškova</w:t>
            </w:r>
          </w:p>
        </w:tc>
        <w:tc>
          <w:tcPr>
            <w:tcW w:w="2126" w:type="dxa"/>
            <w:tcBorders>
              <w:bottom w:val="single" w:sz="4" w:space="0" w:color="auto"/>
            </w:tcBorders>
          </w:tcPr>
          <w:p w14:paraId="3A3AFBEA" w14:textId="77777777" w:rsidR="00827498" w:rsidRPr="00827498" w:rsidRDefault="00827498" w:rsidP="00827498">
            <w:pPr>
              <w:spacing w:after="0" w:line="240" w:lineRule="auto"/>
              <w:ind w:right="276"/>
              <w:rPr>
                <w:rFonts w:ascii="Times New Roman" w:eastAsia="Times New Roman" w:hAnsi="Times New Roman" w:cs="Times New Roman"/>
                <w:b/>
                <w:sz w:val="20"/>
                <w:szCs w:val="20"/>
                <w:lang w:val="sv-SE" w:eastAsia="x-none"/>
              </w:rPr>
            </w:pPr>
            <w:r w:rsidRPr="00827498">
              <w:rPr>
                <w:rFonts w:ascii="Times New Roman" w:eastAsia="Times New Roman" w:hAnsi="Times New Roman" w:cs="Times New Roman"/>
                <w:b/>
                <w:sz w:val="20"/>
                <w:szCs w:val="20"/>
                <w:lang w:val="sv-SE" w:eastAsia="x-none"/>
              </w:rPr>
              <w:t>Izvor financiranja</w:t>
            </w:r>
          </w:p>
        </w:tc>
      </w:tr>
      <w:tr w:rsidR="00827498" w:rsidRPr="00827498" w14:paraId="618EBF6F" w14:textId="77777777" w:rsidTr="00827498">
        <w:trPr>
          <w:trHeight w:val="1022"/>
        </w:trPr>
        <w:tc>
          <w:tcPr>
            <w:tcW w:w="1137" w:type="dxa"/>
            <w:tcBorders>
              <w:bottom w:val="single" w:sz="4" w:space="0" w:color="auto"/>
            </w:tcBorders>
            <w:shd w:val="clear" w:color="auto" w:fill="auto"/>
          </w:tcPr>
          <w:p w14:paraId="1F266012"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1.</w:t>
            </w:r>
          </w:p>
        </w:tc>
        <w:tc>
          <w:tcPr>
            <w:tcW w:w="3683" w:type="dxa"/>
            <w:gridSpan w:val="2"/>
            <w:tcBorders>
              <w:bottom w:val="single" w:sz="4" w:space="0" w:color="auto"/>
            </w:tcBorders>
            <w:shd w:val="clear" w:color="auto" w:fill="auto"/>
          </w:tcPr>
          <w:p w14:paraId="1E4048A4"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Sanaciju nestabilnog pokosa u naselju Kotarice (NC KOT-1 i KOT-2)</w:t>
            </w:r>
          </w:p>
        </w:tc>
        <w:tc>
          <w:tcPr>
            <w:tcW w:w="2127" w:type="dxa"/>
            <w:tcBorders>
              <w:bottom w:val="single" w:sz="4" w:space="0" w:color="auto"/>
            </w:tcBorders>
          </w:tcPr>
          <w:p w14:paraId="232F749A" w14:textId="77777777" w:rsidR="00827498" w:rsidRPr="00827498" w:rsidRDefault="00827498" w:rsidP="00827498">
            <w:pPr>
              <w:spacing w:after="0" w:line="240" w:lineRule="auto"/>
              <w:rPr>
                <w:rFonts w:ascii="Times New Roman" w:eastAsia="Times New Roman" w:hAnsi="Times New Roman" w:cs="Times New Roman"/>
                <w:sz w:val="20"/>
                <w:szCs w:val="24"/>
                <w:lang w:eastAsia="hr-HR"/>
              </w:rPr>
            </w:pPr>
            <w:r w:rsidRPr="00827498">
              <w:rPr>
                <w:rFonts w:ascii="Times New Roman" w:eastAsia="Times New Roman" w:hAnsi="Times New Roman" w:cs="Times New Roman"/>
                <w:sz w:val="20"/>
                <w:szCs w:val="24"/>
                <w:lang w:eastAsia="hr-HR"/>
              </w:rPr>
              <w:t>Radovi:</w:t>
            </w:r>
          </w:p>
          <w:p w14:paraId="6E98F42F" w14:textId="77777777" w:rsidR="00827498" w:rsidRPr="00827498" w:rsidRDefault="00827498" w:rsidP="00827498">
            <w:pPr>
              <w:spacing w:after="0" w:line="240" w:lineRule="auto"/>
              <w:rPr>
                <w:rFonts w:ascii="Times New Roman" w:eastAsia="Times New Roman" w:hAnsi="Times New Roman" w:cs="Times New Roman"/>
                <w:sz w:val="20"/>
                <w:szCs w:val="24"/>
                <w:lang w:eastAsia="hr-HR"/>
              </w:rPr>
            </w:pPr>
            <w:r w:rsidRPr="00827498">
              <w:rPr>
                <w:rFonts w:ascii="Times New Roman" w:eastAsia="Times New Roman" w:hAnsi="Times New Roman" w:cs="Times New Roman"/>
                <w:sz w:val="20"/>
                <w:szCs w:val="24"/>
                <w:lang w:eastAsia="hr-HR"/>
              </w:rPr>
              <w:t>220.000,00</w:t>
            </w:r>
          </w:p>
          <w:p w14:paraId="7CDCB0C6" w14:textId="77777777" w:rsidR="00827498" w:rsidRPr="00827498" w:rsidRDefault="00827498" w:rsidP="00827498">
            <w:pPr>
              <w:spacing w:after="0" w:line="240" w:lineRule="auto"/>
              <w:rPr>
                <w:rFonts w:ascii="Times New Roman" w:eastAsia="Times New Roman" w:hAnsi="Times New Roman" w:cs="Times New Roman"/>
                <w:sz w:val="20"/>
                <w:szCs w:val="24"/>
                <w:lang w:eastAsia="hr-HR"/>
              </w:rPr>
            </w:pPr>
            <w:r w:rsidRPr="00827498">
              <w:rPr>
                <w:rFonts w:ascii="Times New Roman" w:eastAsia="Times New Roman" w:hAnsi="Times New Roman" w:cs="Times New Roman"/>
                <w:sz w:val="20"/>
                <w:szCs w:val="24"/>
                <w:lang w:eastAsia="hr-HR"/>
              </w:rPr>
              <w:t>Stručni nadzor</w:t>
            </w:r>
          </w:p>
          <w:p w14:paraId="397685F4" w14:textId="77777777" w:rsidR="00827498" w:rsidRPr="00827498" w:rsidRDefault="00827498" w:rsidP="00827498">
            <w:pPr>
              <w:spacing w:after="0" w:line="240" w:lineRule="auto"/>
              <w:rPr>
                <w:rFonts w:ascii="Times New Roman" w:eastAsia="Times New Roman" w:hAnsi="Times New Roman" w:cs="Times New Roman"/>
                <w:sz w:val="20"/>
                <w:szCs w:val="24"/>
                <w:u w:val="single"/>
                <w:lang w:eastAsia="hr-HR"/>
              </w:rPr>
            </w:pPr>
            <w:r w:rsidRPr="00827498">
              <w:rPr>
                <w:rFonts w:ascii="Times New Roman" w:eastAsia="Times New Roman" w:hAnsi="Times New Roman" w:cs="Times New Roman"/>
                <w:sz w:val="20"/>
                <w:szCs w:val="24"/>
                <w:u w:val="single"/>
                <w:lang w:eastAsia="hr-HR"/>
              </w:rPr>
              <w:t>7.000,00</w:t>
            </w:r>
          </w:p>
          <w:p w14:paraId="12FDBC62" w14:textId="77777777" w:rsidR="00827498" w:rsidRPr="00827498" w:rsidRDefault="00827498" w:rsidP="00827498">
            <w:pPr>
              <w:spacing w:after="0" w:line="240" w:lineRule="auto"/>
              <w:rPr>
                <w:rFonts w:ascii="Times New Roman" w:eastAsia="Times New Roman" w:hAnsi="Times New Roman" w:cs="Times New Roman"/>
                <w:bCs/>
                <w:color w:val="FF0000"/>
                <w:sz w:val="20"/>
                <w:szCs w:val="20"/>
                <w:lang w:val="sv-SE" w:eastAsia="hr-HR"/>
              </w:rPr>
            </w:pPr>
            <w:r w:rsidRPr="00827498">
              <w:rPr>
                <w:rFonts w:ascii="Times New Roman" w:eastAsia="Times New Roman" w:hAnsi="Times New Roman" w:cs="Times New Roman"/>
                <w:b/>
                <w:bCs/>
                <w:sz w:val="20"/>
                <w:szCs w:val="24"/>
                <w:lang w:eastAsia="hr-HR"/>
              </w:rPr>
              <w:t>227.000,00</w:t>
            </w:r>
          </w:p>
        </w:tc>
        <w:tc>
          <w:tcPr>
            <w:tcW w:w="2126" w:type="dxa"/>
            <w:tcBorders>
              <w:bottom w:val="single" w:sz="4" w:space="0" w:color="auto"/>
            </w:tcBorders>
          </w:tcPr>
          <w:p w14:paraId="2B30ADCE" w14:textId="77777777" w:rsidR="00827498" w:rsidRPr="00827498" w:rsidRDefault="00827498" w:rsidP="00827498">
            <w:pPr>
              <w:spacing w:after="0" w:line="240" w:lineRule="auto"/>
              <w:jc w:val="center"/>
              <w:rPr>
                <w:rFonts w:ascii="Times New Roman" w:eastAsia="Times New Roman" w:hAnsi="Times New Roman" w:cs="Times New Roman"/>
                <w:sz w:val="20"/>
                <w:szCs w:val="24"/>
                <w:lang w:eastAsia="hr-HR"/>
              </w:rPr>
            </w:pPr>
          </w:p>
          <w:p w14:paraId="05888624" w14:textId="77777777" w:rsidR="00827498" w:rsidRPr="00827498" w:rsidRDefault="00827498" w:rsidP="00827498">
            <w:pPr>
              <w:spacing w:after="0" w:line="240" w:lineRule="auto"/>
              <w:jc w:val="center"/>
              <w:rPr>
                <w:rFonts w:ascii="Times New Roman" w:eastAsia="Times New Roman" w:hAnsi="Times New Roman" w:cs="Times New Roman"/>
                <w:sz w:val="20"/>
                <w:szCs w:val="24"/>
                <w:lang w:eastAsia="hr-HR"/>
              </w:rPr>
            </w:pPr>
            <w:r w:rsidRPr="00827498">
              <w:rPr>
                <w:rFonts w:ascii="Times New Roman" w:eastAsia="Times New Roman" w:hAnsi="Times New Roman" w:cs="Times New Roman"/>
                <w:sz w:val="20"/>
                <w:szCs w:val="24"/>
                <w:lang w:eastAsia="hr-HR"/>
              </w:rPr>
              <w:t>43,51</w:t>
            </w:r>
          </w:p>
        </w:tc>
      </w:tr>
      <w:tr w:rsidR="00827498" w:rsidRPr="00827498" w14:paraId="2CEB3A5B" w14:textId="77777777" w:rsidTr="00827498">
        <w:tc>
          <w:tcPr>
            <w:tcW w:w="1137" w:type="dxa"/>
            <w:tcBorders>
              <w:bottom w:val="single" w:sz="4" w:space="0" w:color="auto"/>
            </w:tcBorders>
            <w:shd w:val="clear" w:color="auto" w:fill="auto"/>
          </w:tcPr>
          <w:p w14:paraId="3C52F38B"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3.</w:t>
            </w:r>
          </w:p>
        </w:tc>
        <w:tc>
          <w:tcPr>
            <w:tcW w:w="3683" w:type="dxa"/>
            <w:gridSpan w:val="2"/>
            <w:tcBorders>
              <w:bottom w:val="single" w:sz="4" w:space="0" w:color="auto"/>
            </w:tcBorders>
            <w:shd w:val="clear" w:color="auto" w:fill="auto"/>
          </w:tcPr>
          <w:p w14:paraId="5555FCC1"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 xml:space="preserve">Projektna dokumentacija za sanaciju klizišta u Kozjaku Začretskom </w:t>
            </w:r>
          </w:p>
        </w:tc>
        <w:tc>
          <w:tcPr>
            <w:tcW w:w="2127" w:type="dxa"/>
            <w:tcBorders>
              <w:bottom w:val="single" w:sz="4" w:space="0" w:color="auto"/>
            </w:tcBorders>
          </w:tcPr>
          <w:p w14:paraId="5ECE491C" w14:textId="77777777" w:rsidR="00827498" w:rsidRPr="00827498" w:rsidRDefault="00827498" w:rsidP="00827498">
            <w:pPr>
              <w:spacing w:after="0" w:line="240" w:lineRule="auto"/>
              <w:rPr>
                <w:rFonts w:ascii="Times New Roman" w:eastAsia="Times New Roman" w:hAnsi="Times New Roman" w:cs="Times New Roman"/>
                <w:b/>
                <w:bCs/>
                <w:sz w:val="20"/>
                <w:szCs w:val="20"/>
                <w:lang w:val="sv-SE" w:eastAsia="x-none"/>
              </w:rPr>
            </w:pPr>
            <w:r w:rsidRPr="00827498">
              <w:rPr>
                <w:rFonts w:ascii="Times New Roman" w:eastAsia="Times New Roman" w:hAnsi="Times New Roman" w:cs="Times New Roman"/>
                <w:b/>
                <w:bCs/>
                <w:sz w:val="20"/>
                <w:szCs w:val="20"/>
                <w:lang w:val="sv-SE" w:eastAsia="x-none"/>
              </w:rPr>
              <w:t>20.000,00</w:t>
            </w:r>
          </w:p>
        </w:tc>
        <w:tc>
          <w:tcPr>
            <w:tcW w:w="2126" w:type="dxa"/>
            <w:tcBorders>
              <w:bottom w:val="single" w:sz="4" w:space="0" w:color="auto"/>
            </w:tcBorders>
          </w:tcPr>
          <w:p w14:paraId="2AD79E93" w14:textId="77777777" w:rsidR="00827498" w:rsidRPr="00827498" w:rsidRDefault="00827498" w:rsidP="00827498">
            <w:pPr>
              <w:spacing w:after="0" w:line="240" w:lineRule="auto"/>
              <w:jc w:val="center"/>
              <w:rPr>
                <w:rFonts w:ascii="Times New Roman" w:eastAsia="Times New Roman" w:hAnsi="Times New Roman" w:cs="Times New Roman"/>
                <w:sz w:val="20"/>
                <w:szCs w:val="20"/>
                <w:lang w:val="sv-SE" w:eastAsia="x-none"/>
              </w:rPr>
            </w:pPr>
            <w:r w:rsidRPr="00827498">
              <w:rPr>
                <w:rFonts w:ascii="Times New Roman" w:eastAsia="Times New Roman" w:hAnsi="Times New Roman" w:cs="Times New Roman"/>
                <w:sz w:val="20"/>
                <w:szCs w:val="20"/>
                <w:lang w:val="sv-SE" w:eastAsia="x-none"/>
              </w:rPr>
              <w:t>43,51</w:t>
            </w:r>
          </w:p>
        </w:tc>
      </w:tr>
      <w:tr w:rsidR="00827498" w:rsidRPr="00827498" w14:paraId="35E0AA85" w14:textId="77777777" w:rsidTr="00827498">
        <w:tc>
          <w:tcPr>
            <w:tcW w:w="1137" w:type="dxa"/>
            <w:tcBorders>
              <w:bottom w:val="single" w:sz="4" w:space="0" w:color="auto"/>
            </w:tcBorders>
            <w:shd w:val="clear" w:color="auto" w:fill="auto"/>
          </w:tcPr>
          <w:p w14:paraId="572A7D70" w14:textId="77777777" w:rsidR="00827498" w:rsidRPr="00827498" w:rsidRDefault="00827498" w:rsidP="00827498">
            <w:pPr>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4.</w:t>
            </w:r>
          </w:p>
        </w:tc>
        <w:tc>
          <w:tcPr>
            <w:tcW w:w="3683" w:type="dxa"/>
            <w:gridSpan w:val="2"/>
            <w:tcBorders>
              <w:bottom w:val="single" w:sz="4" w:space="0" w:color="auto"/>
            </w:tcBorders>
            <w:shd w:val="clear" w:color="auto" w:fill="auto"/>
          </w:tcPr>
          <w:p w14:paraId="141B1D5D" w14:textId="77777777" w:rsidR="00827498" w:rsidRPr="00827498" w:rsidRDefault="00827498" w:rsidP="00827498">
            <w:pPr>
              <w:tabs>
                <w:tab w:val="left" w:pos="2980"/>
              </w:tabs>
              <w:spacing w:after="0" w:line="240" w:lineRule="auto"/>
              <w:ind w:right="276"/>
              <w:rPr>
                <w:rFonts w:ascii="Times New Roman" w:eastAsia="Times New Roman" w:hAnsi="Times New Roman" w:cs="Times New Roman"/>
                <w:bCs/>
                <w:sz w:val="20"/>
                <w:szCs w:val="20"/>
                <w:lang w:val="sv-SE" w:eastAsia="x-none"/>
              </w:rPr>
            </w:pPr>
            <w:r w:rsidRPr="00827498">
              <w:rPr>
                <w:rFonts w:ascii="Times New Roman" w:eastAsia="Times New Roman" w:hAnsi="Times New Roman" w:cs="Times New Roman"/>
                <w:bCs/>
                <w:sz w:val="20"/>
                <w:szCs w:val="20"/>
                <w:lang w:val="sv-SE" w:eastAsia="x-none"/>
              </w:rPr>
              <w:t xml:space="preserve">Sanacija klizišta na NC Mirkovec 4 – Odvojak ŽC 2166 – Petrovečki </w:t>
            </w:r>
          </w:p>
        </w:tc>
        <w:tc>
          <w:tcPr>
            <w:tcW w:w="2127" w:type="dxa"/>
            <w:tcBorders>
              <w:bottom w:val="single" w:sz="4" w:space="0" w:color="auto"/>
            </w:tcBorders>
          </w:tcPr>
          <w:p w14:paraId="6F422CEF" w14:textId="77777777" w:rsidR="00827498" w:rsidRPr="00827498" w:rsidRDefault="00827498" w:rsidP="00827498">
            <w:pPr>
              <w:spacing w:after="0" w:line="240" w:lineRule="auto"/>
              <w:rPr>
                <w:rFonts w:ascii="Times New Roman" w:eastAsia="Times New Roman" w:hAnsi="Times New Roman" w:cs="Times New Roman"/>
                <w:sz w:val="20"/>
                <w:szCs w:val="24"/>
                <w:lang w:eastAsia="hr-HR"/>
              </w:rPr>
            </w:pPr>
            <w:r w:rsidRPr="00827498">
              <w:rPr>
                <w:rFonts w:ascii="Times New Roman" w:eastAsia="Times New Roman" w:hAnsi="Times New Roman" w:cs="Times New Roman"/>
                <w:sz w:val="20"/>
                <w:szCs w:val="24"/>
                <w:lang w:eastAsia="hr-HR"/>
              </w:rPr>
              <w:t>Projektna dokumentacija</w:t>
            </w:r>
          </w:p>
          <w:p w14:paraId="58C2B6D9" w14:textId="77777777" w:rsidR="00827498" w:rsidRPr="00827498" w:rsidRDefault="00827498" w:rsidP="00827498">
            <w:pPr>
              <w:spacing w:after="0" w:line="240" w:lineRule="auto"/>
              <w:rPr>
                <w:rFonts w:ascii="Times New Roman" w:eastAsia="Times New Roman" w:hAnsi="Times New Roman" w:cs="Times New Roman"/>
                <w:sz w:val="20"/>
                <w:szCs w:val="24"/>
                <w:lang w:eastAsia="hr-HR"/>
              </w:rPr>
            </w:pPr>
            <w:r w:rsidRPr="00827498">
              <w:rPr>
                <w:rFonts w:ascii="Times New Roman" w:eastAsia="Times New Roman" w:hAnsi="Times New Roman" w:cs="Times New Roman"/>
                <w:sz w:val="20"/>
                <w:szCs w:val="24"/>
                <w:lang w:eastAsia="hr-HR"/>
              </w:rPr>
              <w:t>7.723,00</w:t>
            </w:r>
          </w:p>
          <w:p w14:paraId="40ED7D92" w14:textId="77777777" w:rsidR="00827498" w:rsidRPr="00827498" w:rsidRDefault="00827498" w:rsidP="00827498">
            <w:pPr>
              <w:spacing w:after="0" w:line="240" w:lineRule="auto"/>
              <w:rPr>
                <w:rFonts w:ascii="Times New Roman" w:eastAsia="Times New Roman" w:hAnsi="Times New Roman" w:cs="Times New Roman"/>
                <w:sz w:val="20"/>
                <w:szCs w:val="24"/>
                <w:lang w:eastAsia="hr-HR"/>
              </w:rPr>
            </w:pPr>
            <w:r w:rsidRPr="00827498">
              <w:rPr>
                <w:rFonts w:ascii="Times New Roman" w:eastAsia="Times New Roman" w:hAnsi="Times New Roman" w:cs="Times New Roman"/>
                <w:sz w:val="20"/>
                <w:szCs w:val="24"/>
                <w:lang w:eastAsia="hr-HR"/>
              </w:rPr>
              <w:t>Radovi: 57.000,00</w:t>
            </w:r>
          </w:p>
          <w:p w14:paraId="71F7229A" w14:textId="77777777" w:rsidR="00827498" w:rsidRPr="00827498" w:rsidRDefault="00827498" w:rsidP="00827498">
            <w:pPr>
              <w:spacing w:after="0" w:line="240" w:lineRule="auto"/>
              <w:rPr>
                <w:rFonts w:ascii="Times New Roman" w:eastAsia="Times New Roman" w:hAnsi="Times New Roman" w:cs="Times New Roman"/>
                <w:sz w:val="20"/>
                <w:szCs w:val="24"/>
                <w:lang w:eastAsia="hr-HR"/>
              </w:rPr>
            </w:pPr>
            <w:r w:rsidRPr="00827498">
              <w:rPr>
                <w:rFonts w:ascii="Times New Roman" w:eastAsia="Times New Roman" w:hAnsi="Times New Roman" w:cs="Times New Roman"/>
                <w:sz w:val="20"/>
                <w:szCs w:val="24"/>
                <w:lang w:eastAsia="hr-HR"/>
              </w:rPr>
              <w:t>Stručni nadzor</w:t>
            </w:r>
          </w:p>
          <w:p w14:paraId="30F7629C" w14:textId="77777777" w:rsidR="00827498" w:rsidRPr="00827498" w:rsidRDefault="00827498" w:rsidP="00827498">
            <w:pPr>
              <w:spacing w:after="0" w:line="240" w:lineRule="auto"/>
              <w:rPr>
                <w:rFonts w:ascii="Times New Roman" w:eastAsia="Times New Roman" w:hAnsi="Times New Roman" w:cs="Times New Roman"/>
                <w:sz w:val="20"/>
                <w:szCs w:val="24"/>
                <w:u w:val="single"/>
                <w:lang w:eastAsia="hr-HR"/>
              </w:rPr>
            </w:pPr>
            <w:r w:rsidRPr="00827498">
              <w:rPr>
                <w:rFonts w:ascii="Times New Roman" w:eastAsia="Times New Roman" w:hAnsi="Times New Roman" w:cs="Times New Roman"/>
                <w:sz w:val="20"/>
                <w:szCs w:val="24"/>
                <w:u w:val="single"/>
                <w:lang w:eastAsia="hr-HR"/>
              </w:rPr>
              <w:t>3.000,00</w:t>
            </w:r>
          </w:p>
          <w:p w14:paraId="1D8ECD78" w14:textId="77777777" w:rsidR="00827498" w:rsidRPr="00827498" w:rsidRDefault="00827498" w:rsidP="00827498">
            <w:pPr>
              <w:spacing w:after="0" w:line="240" w:lineRule="auto"/>
              <w:rPr>
                <w:rFonts w:ascii="Times New Roman" w:eastAsia="Times New Roman" w:hAnsi="Times New Roman" w:cs="Times New Roman"/>
                <w:b/>
                <w:sz w:val="20"/>
                <w:szCs w:val="20"/>
                <w:lang w:val="sv-SE" w:eastAsia="hr-HR"/>
              </w:rPr>
            </w:pPr>
            <w:r w:rsidRPr="00827498">
              <w:rPr>
                <w:rFonts w:ascii="Times New Roman" w:eastAsia="Times New Roman" w:hAnsi="Times New Roman" w:cs="Times New Roman"/>
                <w:b/>
                <w:sz w:val="20"/>
                <w:szCs w:val="20"/>
                <w:lang w:val="sv-SE" w:eastAsia="hr-HR"/>
              </w:rPr>
              <w:t>67.723,00</w:t>
            </w:r>
          </w:p>
          <w:p w14:paraId="0A6D436C" w14:textId="77777777" w:rsidR="00827498" w:rsidRPr="00827498" w:rsidRDefault="00827498" w:rsidP="00827498">
            <w:pPr>
              <w:spacing w:after="0" w:line="240" w:lineRule="auto"/>
              <w:rPr>
                <w:rFonts w:ascii="Times New Roman" w:eastAsia="Times New Roman" w:hAnsi="Times New Roman" w:cs="Times New Roman"/>
                <w:bCs/>
                <w:color w:val="FF0000"/>
                <w:sz w:val="20"/>
                <w:szCs w:val="20"/>
                <w:lang w:val="sv-SE" w:eastAsia="hr-HR"/>
              </w:rPr>
            </w:pPr>
          </w:p>
          <w:p w14:paraId="1CC03D02" w14:textId="77777777" w:rsidR="00827498" w:rsidRPr="00827498" w:rsidRDefault="00827498" w:rsidP="00827498">
            <w:pPr>
              <w:spacing w:after="0" w:line="240" w:lineRule="auto"/>
              <w:rPr>
                <w:rFonts w:ascii="Times New Roman" w:eastAsia="Times New Roman" w:hAnsi="Times New Roman" w:cs="Times New Roman"/>
                <w:bCs/>
                <w:color w:val="FF0000"/>
                <w:sz w:val="20"/>
                <w:szCs w:val="20"/>
                <w:lang w:val="sv-SE" w:eastAsia="hr-HR"/>
              </w:rPr>
            </w:pPr>
          </w:p>
        </w:tc>
        <w:tc>
          <w:tcPr>
            <w:tcW w:w="2126" w:type="dxa"/>
            <w:tcBorders>
              <w:bottom w:val="single" w:sz="4" w:space="0" w:color="auto"/>
            </w:tcBorders>
          </w:tcPr>
          <w:p w14:paraId="15F1471A" w14:textId="77777777" w:rsidR="00827498" w:rsidRPr="00827498" w:rsidRDefault="00827498" w:rsidP="00827498">
            <w:pPr>
              <w:spacing w:after="0" w:line="240" w:lineRule="auto"/>
              <w:jc w:val="center"/>
              <w:rPr>
                <w:rFonts w:ascii="Times New Roman" w:eastAsia="Times New Roman" w:hAnsi="Times New Roman" w:cs="Times New Roman"/>
                <w:sz w:val="20"/>
                <w:szCs w:val="24"/>
                <w:lang w:eastAsia="hr-HR"/>
              </w:rPr>
            </w:pPr>
          </w:p>
          <w:p w14:paraId="64416DF6" w14:textId="77777777" w:rsidR="00827498" w:rsidRPr="00827498" w:rsidRDefault="00827498" w:rsidP="00827498">
            <w:pPr>
              <w:spacing w:after="0" w:line="240" w:lineRule="auto"/>
              <w:jc w:val="center"/>
              <w:rPr>
                <w:rFonts w:ascii="Times New Roman" w:eastAsia="Times New Roman" w:hAnsi="Times New Roman" w:cs="Times New Roman"/>
                <w:sz w:val="20"/>
                <w:szCs w:val="24"/>
                <w:lang w:eastAsia="hr-HR"/>
              </w:rPr>
            </w:pPr>
          </w:p>
          <w:p w14:paraId="3D245514" w14:textId="77777777" w:rsidR="00827498" w:rsidRPr="00827498" w:rsidRDefault="00827498" w:rsidP="00827498">
            <w:pPr>
              <w:spacing w:after="0" w:line="240" w:lineRule="auto"/>
              <w:jc w:val="center"/>
              <w:rPr>
                <w:rFonts w:ascii="Times New Roman" w:eastAsia="Times New Roman" w:hAnsi="Times New Roman" w:cs="Times New Roman"/>
                <w:sz w:val="20"/>
                <w:szCs w:val="24"/>
                <w:lang w:eastAsia="hr-HR"/>
              </w:rPr>
            </w:pPr>
            <w:r w:rsidRPr="00827498">
              <w:rPr>
                <w:rFonts w:ascii="Times New Roman" w:eastAsia="Times New Roman" w:hAnsi="Times New Roman" w:cs="Times New Roman"/>
                <w:sz w:val="20"/>
                <w:szCs w:val="24"/>
                <w:lang w:eastAsia="hr-HR"/>
              </w:rPr>
              <w:t>43,51</w:t>
            </w:r>
          </w:p>
        </w:tc>
      </w:tr>
      <w:tr w:rsidR="00827498" w:rsidRPr="00827498" w14:paraId="7DDE1EFC" w14:textId="77777777" w:rsidTr="00827498">
        <w:trPr>
          <w:trHeight w:val="407"/>
        </w:trPr>
        <w:tc>
          <w:tcPr>
            <w:tcW w:w="4820" w:type="dxa"/>
            <w:gridSpan w:val="3"/>
            <w:shd w:val="clear" w:color="auto" w:fill="auto"/>
          </w:tcPr>
          <w:p w14:paraId="06FA8A62"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x-none"/>
              </w:rPr>
            </w:pPr>
            <w:r w:rsidRPr="00827498">
              <w:rPr>
                <w:rFonts w:ascii="Times New Roman" w:eastAsia="Times New Roman" w:hAnsi="Times New Roman" w:cs="Times New Roman"/>
                <w:b/>
                <w:bCs/>
                <w:sz w:val="24"/>
                <w:szCs w:val="24"/>
                <w:lang w:eastAsia="x-none"/>
              </w:rPr>
              <w:t>UKUPNO:</w:t>
            </w:r>
          </w:p>
        </w:tc>
        <w:tc>
          <w:tcPr>
            <w:tcW w:w="2127" w:type="dxa"/>
            <w:shd w:val="clear" w:color="auto" w:fill="auto"/>
          </w:tcPr>
          <w:p w14:paraId="549B91D0" w14:textId="77777777" w:rsidR="00827498" w:rsidRPr="00827498" w:rsidRDefault="00827498" w:rsidP="00827498">
            <w:pPr>
              <w:spacing w:after="0" w:line="240" w:lineRule="auto"/>
              <w:ind w:right="276"/>
              <w:jc w:val="both"/>
              <w:rPr>
                <w:rFonts w:ascii="Times New Roman" w:eastAsia="Times New Roman" w:hAnsi="Times New Roman" w:cs="Times New Roman"/>
                <w:b/>
                <w:bCs/>
                <w:sz w:val="24"/>
                <w:szCs w:val="24"/>
                <w:lang w:eastAsia="x-none"/>
              </w:rPr>
            </w:pPr>
            <w:r w:rsidRPr="00827498">
              <w:rPr>
                <w:rFonts w:ascii="Times New Roman" w:eastAsia="Times New Roman" w:hAnsi="Times New Roman" w:cs="Times New Roman"/>
                <w:b/>
                <w:bCs/>
                <w:sz w:val="24"/>
                <w:szCs w:val="24"/>
                <w:lang w:eastAsia="x-none"/>
              </w:rPr>
              <w:t>314.723,00</w:t>
            </w:r>
          </w:p>
        </w:tc>
        <w:tc>
          <w:tcPr>
            <w:tcW w:w="2126" w:type="dxa"/>
          </w:tcPr>
          <w:p w14:paraId="6F35CBF3" w14:textId="77777777" w:rsidR="00827498" w:rsidRPr="00827498" w:rsidRDefault="00827498" w:rsidP="00827498">
            <w:pPr>
              <w:spacing w:after="0" w:line="240" w:lineRule="auto"/>
              <w:ind w:right="276"/>
              <w:jc w:val="both"/>
              <w:rPr>
                <w:rFonts w:ascii="Times New Roman" w:eastAsia="Times New Roman" w:hAnsi="Times New Roman" w:cs="Times New Roman"/>
                <w:b/>
                <w:bCs/>
                <w:sz w:val="24"/>
                <w:szCs w:val="24"/>
                <w:lang w:eastAsia="x-none"/>
              </w:rPr>
            </w:pPr>
          </w:p>
        </w:tc>
      </w:tr>
    </w:tbl>
    <w:p w14:paraId="4D57B789" w14:textId="77777777" w:rsidR="00827498" w:rsidRPr="00827498" w:rsidRDefault="00827498" w:rsidP="00827498">
      <w:pPr>
        <w:spacing w:after="0" w:line="240" w:lineRule="auto"/>
        <w:ind w:right="-291"/>
        <w:jc w:val="both"/>
        <w:rPr>
          <w:rFonts w:ascii="Times New Roman" w:eastAsia="Times New Roman" w:hAnsi="Times New Roman" w:cs="Times New Roman"/>
          <w:sz w:val="24"/>
          <w:szCs w:val="20"/>
          <w:lang w:eastAsia="hr-HR"/>
        </w:rPr>
      </w:pPr>
    </w:p>
    <w:p w14:paraId="3928E4B4" w14:textId="77777777" w:rsidR="00827498" w:rsidRPr="00827498" w:rsidRDefault="00827498" w:rsidP="00827498">
      <w:pPr>
        <w:spacing w:after="0" w:line="240" w:lineRule="auto"/>
        <w:ind w:left="720" w:right="276"/>
        <w:rPr>
          <w:rFonts w:ascii="Times New Roman" w:eastAsia="Times New Roman" w:hAnsi="Times New Roman" w:cs="Times New Roman"/>
          <w:b/>
          <w:sz w:val="24"/>
          <w:szCs w:val="24"/>
          <w:lang w:eastAsia="hr-HR"/>
        </w:rPr>
      </w:pPr>
    </w:p>
    <w:p w14:paraId="70DA9060" w14:textId="77777777" w:rsidR="00827498" w:rsidRPr="00827498" w:rsidRDefault="00827498" w:rsidP="00827498">
      <w:pPr>
        <w:spacing w:after="0" w:line="240" w:lineRule="auto"/>
        <w:ind w:left="-294" w:right="276"/>
        <w:jc w:val="center"/>
        <w:rPr>
          <w:rFonts w:ascii="Times New Roman" w:eastAsia="Times New Roman" w:hAnsi="Times New Roman" w:cs="Times New Roman"/>
          <w:b/>
          <w:sz w:val="24"/>
          <w:szCs w:val="24"/>
          <w:lang w:eastAsia="hr-HR"/>
        </w:rPr>
      </w:pPr>
      <w:r w:rsidRPr="00827498">
        <w:rPr>
          <w:rFonts w:ascii="Times New Roman" w:eastAsia="Times New Roman" w:hAnsi="Times New Roman" w:cs="Times New Roman"/>
          <w:b/>
          <w:sz w:val="24"/>
          <w:szCs w:val="24"/>
          <w:lang w:eastAsia="hr-HR"/>
        </w:rPr>
        <w:t>Članak 5.</w:t>
      </w:r>
    </w:p>
    <w:p w14:paraId="0BE19B8E" w14:textId="77777777" w:rsidR="00827498" w:rsidRPr="00827498" w:rsidRDefault="00827498" w:rsidP="00827498">
      <w:pPr>
        <w:spacing w:after="0" w:line="240" w:lineRule="auto"/>
        <w:ind w:left="-294" w:right="276"/>
        <w:jc w:val="center"/>
        <w:rPr>
          <w:rFonts w:ascii="Times New Roman" w:eastAsia="Times New Roman" w:hAnsi="Times New Roman" w:cs="Times New Roman"/>
          <w:b/>
          <w:sz w:val="24"/>
          <w:szCs w:val="24"/>
          <w:lang w:eastAsia="hr-HR"/>
        </w:rPr>
      </w:pPr>
    </w:p>
    <w:p w14:paraId="6919409E" w14:textId="77777777" w:rsidR="00827498" w:rsidRPr="00827498" w:rsidRDefault="00827498" w:rsidP="00827498">
      <w:pPr>
        <w:spacing w:after="0" w:line="240" w:lineRule="auto"/>
        <w:ind w:right="276"/>
        <w:jc w:val="both"/>
        <w:rPr>
          <w:rFonts w:ascii="Times New Roman" w:eastAsia="Times New Roman" w:hAnsi="Times New Roman" w:cs="Times New Roman"/>
          <w:b/>
          <w:bCs/>
          <w:sz w:val="24"/>
          <w:szCs w:val="24"/>
          <w:u w:val="single"/>
          <w:lang w:eastAsia="hr-HR"/>
        </w:rPr>
      </w:pPr>
      <w:r w:rsidRPr="00827498">
        <w:rPr>
          <w:rFonts w:ascii="Times New Roman" w:eastAsia="Times New Roman" w:hAnsi="Times New Roman" w:cs="Times New Roman"/>
          <w:b/>
          <w:bCs/>
          <w:sz w:val="24"/>
          <w:szCs w:val="24"/>
          <w:u w:val="single"/>
          <w:lang w:eastAsia="hr-HR"/>
        </w:rPr>
        <w:t>Održavanje javnih površina na kojima nije dopušten promet motornim vozilima</w:t>
      </w:r>
    </w:p>
    <w:p w14:paraId="08D0E9C8" w14:textId="77777777" w:rsidR="00827498" w:rsidRPr="00827498" w:rsidRDefault="00827498" w:rsidP="00827498">
      <w:pPr>
        <w:spacing w:after="0" w:line="240" w:lineRule="auto"/>
        <w:ind w:left="426" w:right="276"/>
        <w:jc w:val="both"/>
        <w:rPr>
          <w:rFonts w:ascii="Times New Roman" w:eastAsia="Times New Roman" w:hAnsi="Times New Roman" w:cs="Times New Roman"/>
          <w:b/>
          <w:bCs/>
          <w:sz w:val="24"/>
          <w:szCs w:val="24"/>
          <w:u w:val="single"/>
          <w:lang w:eastAsia="hr-HR"/>
        </w:rPr>
      </w:pPr>
    </w:p>
    <w:p w14:paraId="51A56536" w14:textId="77777777" w:rsidR="00827498" w:rsidRPr="00827498" w:rsidRDefault="00827498" w:rsidP="00827498">
      <w:pPr>
        <w:spacing w:after="0" w:line="240" w:lineRule="auto"/>
        <w:ind w:left="426" w:right="276"/>
        <w:jc w:val="both"/>
        <w:rPr>
          <w:rFonts w:ascii="Times New Roman" w:eastAsia="Times New Roman" w:hAnsi="Times New Roman" w:cs="Times New Roman"/>
          <w:b/>
          <w:bCs/>
          <w:sz w:val="24"/>
          <w:szCs w:val="24"/>
          <w:u w:val="single"/>
          <w:lang w:eastAsia="hr-HR"/>
        </w:rPr>
      </w:pPr>
    </w:p>
    <w:p w14:paraId="5128B45D" w14:textId="77777777" w:rsidR="00827498" w:rsidRPr="00827498" w:rsidRDefault="00827498" w:rsidP="00827498">
      <w:pPr>
        <w:spacing w:after="0" w:line="240" w:lineRule="auto"/>
        <w:ind w:right="276" w:firstLine="720"/>
        <w:jc w:val="both"/>
        <w:rPr>
          <w:rFonts w:ascii="Times New Roman" w:eastAsia="Times New Roman" w:hAnsi="Times New Roman" w:cs="Times New Roman"/>
          <w:sz w:val="24"/>
          <w:szCs w:val="24"/>
          <w:lang w:eastAsia="x-none"/>
        </w:rPr>
      </w:pPr>
      <w:r w:rsidRPr="00827498">
        <w:rPr>
          <w:rFonts w:ascii="Times New Roman" w:eastAsia="Times New Roman" w:hAnsi="Times New Roman" w:cs="Times New Roman"/>
          <w:sz w:val="24"/>
          <w:szCs w:val="24"/>
          <w:lang w:eastAsia="x-none"/>
        </w:rPr>
        <w:t>Pod održavanjem javnih površina na kojima nije dopušten promet motornih vozila podrazumijeva se održavanje i popravci tih površina kojima se osigurava njihova funkcionalna ispravnost.</w:t>
      </w:r>
    </w:p>
    <w:p w14:paraId="219C3545"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ab/>
        <w:t>Za 2024. godinu sredstva za ovu komunalnu djelatnost planirana su na poziciji Proračuna 104/1 Uređenje Trga i javnih površina u iznosu od 20.000,00 EUR te blagdanske dekoracije javnih površina u iznosu od 4.000,00 EUR.</w:t>
      </w:r>
    </w:p>
    <w:p w14:paraId="00B4579C"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p>
    <w:p w14:paraId="2191B059"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p>
    <w:p w14:paraId="6D271468"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p>
    <w:p w14:paraId="0F46C977" w14:textId="77777777" w:rsidR="00827498" w:rsidRPr="00827498" w:rsidRDefault="00827498" w:rsidP="00827498">
      <w:pPr>
        <w:spacing w:after="0" w:line="240" w:lineRule="auto"/>
        <w:ind w:right="276"/>
        <w:jc w:val="center"/>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Članak 6.</w:t>
      </w:r>
    </w:p>
    <w:p w14:paraId="29AB96D9" w14:textId="77777777" w:rsidR="00827498" w:rsidRPr="00827498" w:rsidRDefault="00827498" w:rsidP="00827498">
      <w:pPr>
        <w:spacing w:after="0" w:line="240" w:lineRule="auto"/>
        <w:ind w:right="276"/>
        <w:jc w:val="both"/>
        <w:rPr>
          <w:rFonts w:ascii="Times New Roman" w:eastAsia="Times New Roman" w:hAnsi="Times New Roman" w:cs="Times New Roman"/>
          <w:b/>
          <w:bCs/>
          <w:sz w:val="24"/>
          <w:szCs w:val="24"/>
          <w:u w:val="single"/>
          <w:lang w:eastAsia="hr-HR"/>
        </w:rPr>
      </w:pPr>
      <w:r w:rsidRPr="00827498">
        <w:rPr>
          <w:rFonts w:ascii="Times New Roman" w:eastAsia="Times New Roman" w:hAnsi="Times New Roman" w:cs="Times New Roman"/>
          <w:b/>
          <w:bCs/>
          <w:sz w:val="24"/>
          <w:szCs w:val="24"/>
          <w:u w:val="single"/>
          <w:lang w:eastAsia="hr-HR"/>
        </w:rPr>
        <w:t>Održavanje građevina javne odvodnje oborinskih voda</w:t>
      </w:r>
    </w:p>
    <w:p w14:paraId="36C6DAA6"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p>
    <w:p w14:paraId="05BEE7A7" w14:textId="77777777" w:rsidR="00827498" w:rsidRPr="00827498" w:rsidRDefault="00827498" w:rsidP="00827498">
      <w:pPr>
        <w:spacing w:after="0" w:line="240" w:lineRule="auto"/>
        <w:ind w:right="276" w:firstLine="720"/>
        <w:jc w:val="both"/>
        <w:rPr>
          <w:rFonts w:ascii="Times New Roman" w:eastAsia="Times New Roman" w:hAnsi="Times New Roman" w:cs="Times New Roman"/>
          <w:sz w:val="24"/>
          <w:szCs w:val="24"/>
          <w:lang w:eastAsia="x-none"/>
        </w:rPr>
      </w:pPr>
      <w:r w:rsidRPr="00827498">
        <w:rPr>
          <w:rFonts w:ascii="Times New Roman" w:eastAsia="Times New Roman" w:hAnsi="Times New Roman" w:cs="Times New Roman"/>
          <w:sz w:val="24"/>
          <w:szCs w:val="24"/>
          <w:lang w:eastAsia="x-none"/>
        </w:rPr>
        <w:t xml:space="preserve">Pod održavanjem građevina javne odvodnje oborinskih voda podrazumijeva se upravljanje i održavanje građevina koje služe prihvatu, odvodnji i ispuštanju oborinskih voda iz građevina i površina javne namjene u građevinskom području, uključujući i građevine </w:t>
      </w:r>
      <w:r w:rsidRPr="00827498">
        <w:rPr>
          <w:rFonts w:ascii="Times New Roman" w:eastAsia="Times New Roman" w:hAnsi="Times New Roman" w:cs="Times New Roman"/>
          <w:sz w:val="24"/>
          <w:szCs w:val="24"/>
          <w:lang w:eastAsia="x-none"/>
        </w:rPr>
        <w:lastRenderedPageBreak/>
        <w:t>koje služe zajedničkom prihvatu, odvodnji i ispuštanju oborinskih i drugih otpadnih voda, osim građevina u vlasništvu javnih isporučitelja vodnih usluga koje, prema posebnim propisima o vodama, služe zajedničkom prihvatu, odvodnji i ispuštanju oborinskih i drugih otpadnih voda.</w:t>
      </w:r>
    </w:p>
    <w:p w14:paraId="07C9A0E0" w14:textId="77777777" w:rsidR="00827498" w:rsidRPr="00827498" w:rsidRDefault="00827498" w:rsidP="00827498">
      <w:pPr>
        <w:spacing w:after="0" w:line="240" w:lineRule="auto"/>
        <w:ind w:right="276" w:firstLine="720"/>
        <w:jc w:val="both"/>
        <w:rPr>
          <w:rFonts w:ascii="Times New Roman" w:eastAsia="Times New Roman" w:hAnsi="Times New Roman" w:cs="Times New Roman"/>
          <w:sz w:val="24"/>
          <w:szCs w:val="24"/>
          <w:lang w:eastAsia="x-none"/>
        </w:rPr>
      </w:pPr>
      <w:r w:rsidRPr="00827498">
        <w:rPr>
          <w:rFonts w:ascii="Times New Roman" w:eastAsia="Times New Roman" w:hAnsi="Times New Roman" w:cs="Times New Roman"/>
          <w:sz w:val="24"/>
          <w:szCs w:val="24"/>
          <w:lang w:eastAsia="x-none"/>
        </w:rPr>
        <w:t>Pod objektima za odvodnju atmosferskih voda razumijevaju se u skladu s ovim Programom odvodni jarci, slivnici i zatvoreni sustav oborinske odvodnje i cijevni propusti.</w:t>
      </w:r>
    </w:p>
    <w:p w14:paraId="5D2D757C" w14:textId="77777777" w:rsidR="00827498" w:rsidRPr="00827498" w:rsidRDefault="00827498" w:rsidP="00827498">
      <w:pPr>
        <w:spacing w:after="0" w:line="240" w:lineRule="auto"/>
        <w:ind w:right="276" w:firstLine="720"/>
        <w:jc w:val="both"/>
        <w:rPr>
          <w:rFonts w:ascii="Times New Roman" w:eastAsia="Times New Roman" w:hAnsi="Times New Roman" w:cs="Times New Roman"/>
          <w:sz w:val="24"/>
          <w:szCs w:val="24"/>
          <w:lang w:eastAsia="x-none"/>
        </w:rPr>
      </w:pPr>
      <w:r w:rsidRPr="00827498">
        <w:rPr>
          <w:rFonts w:ascii="Times New Roman" w:eastAsia="Times New Roman" w:hAnsi="Times New Roman" w:cs="Times New Roman"/>
          <w:sz w:val="24"/>
          <w:szCs w:val="24"/>
          <w:lang w:eastAsia="x-none"/>
        </w:rPr>
        <w:t>Pod radovima iz ovog dijela Programa razumijeva se čišćenje slivnika, zamjena rešetki, čišćenje horizontalnih slivnih kanala kod zatvorenog sustava odvodnje s pripadajućim taložnicama za skupljanje i odvod atmosferskih voda i voda pri pranju javnih prometnih površina, kao i pregled objekata za odvodnju.</w:t>
      </w:r>
    </w:p>
    <w:p w14:paraId="3400F428" w14:textId="77777777" w:rsidR="00827498" w:rsidRPr="00827498" w:rsidRDefault="00827498" w:rsidP="00827498">
      <w:pPr>
        <w:spacing w:after="0" w:line="240" w:lineRule="auto"/>
        <w:ind w:right="276" w:firstLine="720"/>
        <w:jc w:val="both"/>
        <w:rPr>
          <w:rFonts w:ascii="Times New Roman" w:eastAsia="Times New Roman" w:hAnsi="Times New Roman" w:cs="Times New Roman"/>
          <w:sz w:val="24"/>
          <w:szCs w:val="24"/>
          <w:lang w:eastAsia="x-none"/>
        </w:rPr>
      </w:pPr>
      <w:r w:rsidRPr="00827498">
        <w:rPr>
          <w:rFonts w:ascii="Times New Roman" w:eastAsia="Times New Roman" w:hAnsi="Times New Roman" w:cs="Times New Roman"/>
          <w:sz w:val="24"/>
          <w:szCs w:val="24"/>
          <w:lang w:eastAsia="x-none"/>
        </w:rPr>
        <w:t xml:space="preserve"> Za 2024. godinu za ovu namjenu planira se utrošiti 3.300,00 EUR.</w:t>
      </w:r>
    </w:p>
    <w:p w14:paraId="23A381C4"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x-none"/>
        </w:rPr>
      </w:pPr>
    </w:p>
    <w:p w14:paraId="52B610DF" w14:textId="77777777" w:rsidR="00827498" w:rsidRPr="00827498" w:rsidRDefault="00827498" w:rsidP="00827498">
      <w:pPr>
        <w:spacing w:after="0" w:line="240" w:lineRule="auto"/>
        <w:ind w:right="276"/>
        <w:jc w:val="center"/>
        <w:rPr>
          <w:rFonts w:ascii="Times New Roman" w:eastAsia="Times New Roman" w:hAnsi="Times New Roman" w:cs="Times New Roman"/>
          <w:b/>
          <w:bCs/>
          <w:sz w:val="24"/>
          <w:szCs w:val="24"/>
          <w:lang w:eastAsia="x-none"/>
        </w:rPr>
      </w:pPr>
      <w:r w:rsidRPr="00827498">
        <w:rPr>
          <w:rFonts w:ascii="Times New Roman" w:eastAsia="Times New Roman" w:hAnsi="Times New Roman" w:cs="Times New Roman"/>
          <w:b/>
          <w:bCs/>
          <w:sz w:val="24"/>
          <w:szCs w:val="24"/>
          <w:lang w:eastAsia="x-none"/>
        </w:rPr>
        <w:t>Članak 7.</w:t>
      </w:r>
    </w:p>
    <w:p w14:paraId="2DB21E98" w14:textId="77777777" w:rsidR="00827498" w:rsidRPr="00827498" w:rsidRDefault="00827498" w:rsidP="00827498">
      <w:pPr>
        <w:spacing w:after="0" w:line="240" w:lineRule="auto"/>
        <w:ind w:right="276"/>
        <w:jc w:val="both"/>
        <w:rPr>
          <w:rFonts w:ascii="Times New Roman" w:eastAsia="Times New Roman" w:hAnsi="Times New Roman" w:cs="Times New Roman"/>
          <w:b/>
          <w:bCs/>
          <w:sz w:val="24"/>
          <w:szCs w:val="24"/>
          <w:u w:val="single"/>
          <w:lang w:eastAsia="hr-HR"/>
        </w:rPr>
      </w:pPr>
      <w:r w:rsidRPr="00827498">
        <w:rPr>
          <w:rFonts w:ascii="Times New Roman" w:eastAsia="Times New Roman" w:hAnsi="Times New Roman" w:cs="Times New Roman"/>
          <w:b/>
          <w:bCs/>
          <w:sz w:val="24"/>
          <w:szCs w:val="24"/>
          <w:u w:val="single"/>
          <w:lang w:eastAsia="hr-HR"/>
        </w:rPr>
        <w:t>Održavanje javnih zelenih površina</w:t>
      </w:r>
    </w:p>
    <w:p w14:paraId="254C700F" w14:textId="77777777" w:rsidR="00827498" w:rsidRPr="00827498" w:rsidRDefault="00827498" w:rsidP="00827498">
      <w:pPr>
        <w:spacing w:after="0" w:line="240" w:lineRule="auto"/>
        <w:ind w:right="276"/>
        <w:jc w:val="both"/>
        <w:rPr>
          <w:rFonts w:ascii="Times New Roman" w:eastAsia="Times New Roman" w:hAnsi="Times New Roman" w:cs="Times New Roman"/>
          <w:b/>
          <w:bCs/>
          <w:sz w:val="24"/>
          <w:szCs w:val="24"/>
          <w:u w:val="single"/>
          <w:lang w:eastAsia="hr-HR"/>
        </w:rPr>
      </w:pPr>
    </w:p>
    <w:p w14:paraId="0073A3D4" w14:textId="77777777" w:rsidR="00827498" w:rsidRPr="00827498" w:rsidRDefault="00827498" w:rsidP="00827498">
      <w:pPr>
        <w:spacing w:after="0" w:line="240" w:lineRule="auto"/>
        <w:ind w:right="276" w:firstLine="720"/>
        <w:jc w:val="both"/>
        <w:rPr>
          <w:rFonts w:ascii="Times New Roman" w:eastAsia="Times New Roman" w:hAnsi="Times New Roman" w:cs="Times New Roman"/>
          <w:sz w:val="24"/>
          <w:szCs w:val="24"/>
          <w:lang w:eastAsia="x-none"/>
        </w:rPr>
      </w:pPr>
      <w:r w:rsidRPr="00827498">
        <w:rPr>
          <w:rFonts w:ascii="Times New Roman" w:eastAsia="Times New Roman" w:hAnsi="Times New Roman" w:cs="Times New Roman"/>
          <w:sz w:val="24"/>
          <w:szCs w:val="24"/>
          <w:lang w:eastAsia="x-none"/>
        </w:rPr>
        <w:t>Pod održavanjem javnih zelenih površina podrazumijeva se košnja, obrezivanje i sakupljanje biološkog otpada s javnih zelenih površina, obnova, održavanje i njega drveća, ukrasnog grmlja i drugog bilja, popločenih i nasipanih površina u parkovima, opreme na dječjim igralištima, fitosanitarna zaštita bilja i biljnog materijala za potrebe održavanja i drugi poslovi potrebni za održavanje tih površina.</w:t>
      </w:r>
    </w:p>
    <w:p w14:paraId="6F60AE37"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x-none"/>
        </w:rPr>
      </w:pPr>
    </w:p>
    <w:p w14:paraId="6B0868A5" w14:textId="77777777" w:rsidR="00827498" w:rsidRPr="00827498" w:rsidRDefault="00827498" w:rsidP="00430A78">
      <w:pPr>
        <w:numPr>
          <w:ilvl w:val="0"/>
          <w:numId w:val="94"/>
        </w:numPr>
        <w:spacing w:after="0" w:line="240" w:lineRule="auto"/>
        <w:ind w:right="276"/>
        <w:jc w:val="both"/>
        <w:rPr>
          <w:rFonts w:ascii="Times New Roman" w:eastAsia="Times New Roman" w:hAnsi="Times New Roman" w:cs="Times New Roman"/>
          <w:b/>
          <w:bCs/>
          <w:sz w:val="24"/>
          <w:szCs w:val="24"/>
          <w:lang w:eastAsia="x-none"/>
        </w:rPr>
      </w:pPr>
      <w:r w:rsidRPr="00827498">
        <w:rPr>
          <w:rFonts w:ascii="Times New Roman" w:eastAsia="Times New Roman" w:hAnsi="Times New Roman" w:cs="Times New Roman"/>
          <w:b/>
          <w:bCs/>
          <w:sz w:val="24"/>
          <w:szCs w:val="24"/>
          <w:lang w:eastAsia="x-none"/>
        </w:rPr>
        <w:t>Košnja</w:t>
      </w:r>
    </w:p>
    <w:p w14:paraId="3CA36047" w14:textId="77777777" w:rsidR="00827498" w:rsidRPr="00827498" w:rsidRDefault="00827498" w:rsidP="00827498">
      <w:pPr>
        <w:spacing w:after="0" w:line="240" w:lineRule="auto"/>
        <w:ind w:left="720" w:right="276"/>
        <w:jc w:val="both"/>
        <w:rPr>
          <w:rFonts w:ascii="Times New Roman" w:eastAsia="Times New Roman" w:hAnsi="Times New Roman" w:cs="Times New Roman"/>
          <w:b/>
          <w:bCs/>
          <w:sz w:val="24"/>
          <w:szCs w:val="24"/>
          <w:lang w:eastAsia="x-none"/>
        </w:rPr>
      </w:pPr>
    </w:p>
    <w:p w14:paraId="62B151A4"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Košnja obuhvaća sljedeće poslove:</w:t>
      </w:r>
      <w:r w:rsidRPr="00827498">
        <w:rPr>
          <w:rFonts w:ascii="Times New Roman" w:eastAsia="Times New Roman" w:hAnsi="Times New Roman" w:cs="Times New Roman"/>
          <w:sz w:val="24"/>
          <w:szCs w:val="20"/>
          <w:lang w:eastAsia="hr-HR"/>
        </w:rPr>
        <w:tab/>
      </w:r>
    </w:p>
    <w:p w14:paraId="4795F637" w14:textId="77777777" w:rsidR="00827498" w:rsidRPr="00827498" w:rsidRDefault="00827498" w:rsidP="00827498">
      <w:pPr>
        <w:numPr>
          <w:ilvl w:val="1"/>
          <w:numId w:val="73"/>
        </w:numPr>
        <w:spacing w:after="0" w:line="240" w:lineRule="auto"/>
        <w:ind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 xml:space="preserve">strojna košnja zelenih površina uz prometnice i ostale javne površine prema nalogu investitora. </w:t>
      </w:r>
    </w:p>
    <w:p w14:paraId="5F137C90" w14:textId="77777777" w:rsidR="00827498" w:rsidRPr="00827498" w:rsidRDefault="00827498" w:rsidP="00827498">
      <w:pPr>
        <w:numPr>
          <w:ilvl w:val="1"/>
          <w:numId w:val="73"/>
        </w:numPr>
        <w:spacing w:after="0" w:line="240" w:lineRule="auto"/>
        <w:ind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 xml:space="preserve">strojna košnja i usitnjavanje biljne vegetacije koja izaziva alergijske reakcije (kao npr. ambrozija). </w:t>
      </w:r>
    </w:p>
    <w:p w14:paraId="099E7F53" w14:textId="77777777" w:rsidR="00827498" w:rsidRPr="00827498" w:rsidRDefault="00827498" w:rsidP="00827498">
      <w:pPr>
        <w:numPr>
          <w:ilvl w:val="1"/>
          <w:numId w:val="73"/>
        </w:numPr>
        <w:spacing w:after="0" w:line="240" w:lineRule="auto"/>
        <w:ind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kombinirano čišćenje (strojno i ručno) ili ručno čišćenje zaraslih parcela debljeg zeljastog, i drvenastog raslinja te ostalog raslinja koje vlasnici građevinskih i poljoprivrednih parcela ne održavaju.</w:t>
      </w:r>
    </w:p>
    <w:p w14:paraId="208752EB" w14:textId="77777777" w:rsidR="00827498" w:rsidRPr="00827498" w:rsidRDefault="00827498" w:rsidP="00827498">
      <w:pPr>
        <w:numPr>
          <w:ilvl w:val="1"/>
          <w:numId w:val="73"/>
        </w:numPr>
        <w:spacing w:after="0" w:line="240" w:lineRule="auto"/>
        <w:ind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strojno čišćenje i malčiranje drvenastog raslinja promjer 5-12 cm uz nerazvrstane ceste  i ostale javne površine prema nalogu investitora.</w:t>
      </w:r>
    </w:p>
    <w:p w14:paraId="0284CAF4"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Planirana vrijednost radova iznosi 53.000,00  EUR.</w:t>
      </w:r>
    </w:p>
    <w:p w14:paraId="3B6AB45A" w14:textId="77777777" w:rsidR="00827498" w:rsidRPr="00827498" w:rsidRDefault="00827498" w:rsidP="00827498">
      <w:pPr>
        <w:spacing w:after="0" w:line="240" w:lineRule="auto"/>
        <w:ind w:left="720" w:right="276"/>
        <w:jc w:val="both"/>
        <w:rPr>
          <w:rFonts w:ascii="Times New Roman" w:eastAsia="Times New Roman" w:hAnsi="Times New Roman" w:cs="Times New Roman"/>
          <w:sz w:val="24"/>
          <w:szCs w:val="24"/>
          <w:lang w:eastAsia="x-none"/>
        </w:rPr>
      </w:pPr>
    </w:p>
    <w:p w14:paraId="0795C601" w14:textId="77777777" w:rsidR="00827498" w:rsidRPr="00827498" w:rsidRDefault="00827498" w:rsidP="00430A78">
      <w:pPr>
        <w:numPr>
          <w:ilvl w:val="0"/>
          <w:numId w:val="94"/>
        </w:numPr>
        <w:spacing w:after="0" w:line="240" w:lineRule="auto"/>
        <w:ind w:right="276"/>
        <w:jc w:val="both"/>
        <w:rPr>
          <w:rFonts w:ascii="Times New Roman" w:eastAsia="Times New Roman" w:hAnsi="Times New Roman" w:cs="Times New Roman"/>
          <w:b/>
          <w:bCs/>
          <w:sz w:val="24"/>
          <w:szCs w:val="24"/>
          <w:lang w:eastAsia="x-none"/>
        </w:rPr>
      </w:pPr>
      <w:r w:rsidRPr="00827498">
        <w:rPr>
          <w:rFonts w:ascii="Times New Roman" w:eastAsia="Times New Roman" w:hAnsi="Times New Roman" w:cs="Times New Roman"/>
          <w:b/>
          <w:bCs/>
          <w:sz w:val="24"/>
          <w:szCs w:val="24"/>
          <w:lang w:eastAsia="x-none"/>
        </w:rPr>
        <w:t>Hortikulturno uređenje</w:t>
      </w:r>
    </w:p>
    <w:p w14:paraId="17D9CEA9" w14:textId="77777777" w:rsidR="00827498" w:rsidRPr="00827498" w:rsidRDefault="00827498" w:rsidP="00827498">
      <w:pPr>
        <w:spacing w:after="0" w:line="240" w:lineRule="auto"/>
        <w:ind w:left="720" w:right="276"/>
        <w:jc w:val="both"/>
        <w:rPr>
          <w:rFonts w:ascii="Times New Roman" w:eastAsia="Times New Roman" w:hAnsi="Times New Roman" w:cs="Times New Roman"/>
          <w:sz w:val="24"/>
          <w:szCs w:val="24"/>
          <w:lang w:eastAsia="x-none"/>
        </w:rPr>
      </w:pPr>
    </w:p>
    <w:p w14:paraId="19D9E903" w14:textId="77777777" w:rsidR="00827498" w:rsidRPr="00827498" w:rsidRDefault="00827498" w:rsidP="00827498">
      <w:pPr>
        <w:spacing w:after="0" w:line="240" w:lineRule="auto"/>
        <w:ind w:left="720"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Kao što je to bila praksa i dosadašnjih godina, i u 2024. godini vršiti će se horikulturno</w:t>
      </w:r>
    </w:p>
    <w:p w14:paraId="57CCD3BB"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uređenje Trgu hrvatske kraljice Jelene i prilaznih ulica. Osim navedenog planira se nabava te sadnja mladica ukrasnih stabala uz javne prometnice. Godišnje se na ovakvo uređenje planira utrošiti 20.000,00 EUR.</w:t>
      </w:r>
    </w:p>
    <w:p w14:paraId="221484CE" w14:textId="77777777" w:rsidR="00827498" w:rsidRPr="00827498" w:rsidRDefault="00827498" w:rsidP="00827498">
      <w:pPr>
        <w:spacing w:after="0" w:line="240" w:lineRule="auto"/>
        <w:ind w:right="276"/>
        <w:rPr>
          <w:rFonts w:ascii="Times New Roman" w:eastAsia="Times New Roman" w:hAnsi="Times New Roman" w:cs="Times New Roman"/>
          <w:b/>
          <w:bCs/>
          <w:sz w:val="24"/>
          <w:szCs w:val="24"/>
          <w:lang w:eastAsia="x-none"/>
        </w:rPr>
      </w:pPr>
    </w:p>
    <w:p w14:paraId="0837A38A" w14:textId="77777777" w:rsidR="00827498" w:rsidRPr="00827498" w:rsidRDefault="00827498" w:rsidP="00827498">
      <w:pPr>
        <w:spacing w:after="0" w:line="240" w:lineRule="auto"/>
        <w:ind w:right="276"/>
        <w:jc w:val="center"/>
        <w:rPr>
          <w:rFonts w:ascii="Times New Roman" w:eastAsia="Times New Roman" w:hAnsi="Times New Roman" w:cs="Times New Roman"/>
          <w:b/>
          <w:bCs/>
          <w:sz w:val="24"/>
          <w:szCs w:val="24"/>
          <w:lang w:eastAsia="x-none"/>
        </w:rPr>
      </w:pPr>
      <w:r w:rsidRPr="00827498">
        <w:rPr>
          <w:rFonts w:ascii="Times New Roman" w:eastAsia="Times New Roman" w:hAnsi="Times New Roman" w:cs="Times New Roman"/>
          <w:b/>
          <w:bCs/>
          <w:sz w:val="24"/>
          <w:szCs w:val="24"/>
          <w:lang w:eastAsia="x-none"/>
        </w:rPr>
        <w:t>Članak 8.</w:t>
      </w:r>
    </w:p>
    <w:p w14:paraId="59898A4C" w14:textId="77777777" w:rsidR="00827498" w:rsidRPr="00827498" w:rsidRDefault="00827498" w:rsidP="00827498">
      <w:pPr>
        <w:spacing w:after="0" w:line="240" w:lineRule="auto"/>
        <w:ind w:left="720" w:right="276"/>
        <w:jc w:val="both"/>
        <w:rPr>
          <w:rFonts w:ascii="Times New Roman" w:eastAsia="Times New Roman" w:hAnsi="Times New Roman" w:cs="Times New Roman"/>
          <w:sz w:val="24"/>
          <w:szCs w:val="24"/>
          <w:lang w:eastAsia="x-none"/>
        </w:rPr>
      </w:pPr>
    </w:p>
    <w:p w14:paraId="0C8B630C" w14:textId="77777777" w:rsidR="00827498" w:rsidRPr="00827498" w:rsidRDefault="00827498" w:rsidP="00827498">
      <w:pPr>
        <w:spacing w:after="0" w:line="240" w:lineRule="auto"/>
        <w:ind w:right="276"/>
        <w:jc w:val="both"/>
        <w:rPr>
          <w:rFonts w:ascii="Times New Roman" w:eastAsia="Times New Roman" w:hAnsi="Times New Roman" w:cs="Times New Roman"/>
          <w:b/>
          <w:bCs/>
          <w:sz w:val="24"/>
          <w:szCs w:val="24"/>
          <w:u w:val="single"/>
          <w:lang w:eastAsia="hr-HR"/>
        </w:rPr>
      </w:pPr>
      <w:r w:rsidRPr="00827498">
        <w:rPr>
          <w:rFonts w:ascii="Times New Roman" w:eastAsia="Times New Roman" w:hAnsi="Times New Roman" w:cs="Times New Roman"/>
          <w:b/>
          <w:bCs/>
          <w:sz w:val="24"/>
          <w:szCs w:val="24"/>
          <w:u w:val="single"/>
          <w:lang w:eastAsia="hr-HR"/>
        </w:rPr>
        <w:t>Održavanje građevina, uređaja i predmeta javne namjene</w:t>
      </w:r>
    </w:p>
    <w:p w14:paraId="5A638A3E" w14:textId="77777777" w:rsidR="00827498" w:rsidRPr="00827498" w:rsidRDefault="00827498" w:rsidP="00827498">
      <w:pPr>
        <w:spacing w:after="0" w:line="240" w:lineRule="auto"/>
        <w:ind w:left="720" w:right="276"/>
        <w:jc w:val="both"/>
        <w:rPr>
          <w:rFonts w:ascii="Times New Roman" w:eastAsia="Times New Roman" w:hAnsi="Times New Roman" w:cs="Times New Roman"/>
          <w:sz w:val="24"/>
          <w:szCs w:val="24"/>
          <w:lang w:eastAsia="x-none"/>
        </w:rPr>
      </w:pPr>
    </w:p>
    <w:p w14:paraId="37BB3FEB" w14:textId="77777777" w:rsidR="00827498" w:rsidRPr="00827498" w:rsidRDefault="00827498" w:rsidP="00827498">
      <w:pPr>
        <w:spacing w:after="0" w:line="240" w:lineRule="auto"/>
        <w:ind w:left="720"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Pod održavanjem građevina i uređaja javne namjene podrazumijeva se održavanje,</w:t>
      </w:r>
    </w:p>
    <w:p w14:paraId="258FFA95"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lastRenderedPageBreak/>
        <w:t>popravci i čišćenje tih građevina, uređaja i predmeta.</w:t>
      </w:r>
    </w:p>
    <w:p w14:paraId="7AD251FA" w14:textId="15CCE46B" w:rsidR="00827498" w:rsidRPr="00827498" w:rsidRDefault="00827498" w:rsidP="00827498">
      <w:pPr>
        <w:spacing w:after="0" w:line="240" w:lineRule="auto"/>
        <w:ind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ab/>
        <w:t>U 2024. godini planira se održavanje autobusnih stajališta. Procjena troškova utvrđena je u iznosu od 5.000,00 EUR.</w:t>
      </w:r>
    </w:p>
    <w:p w14:paraId="719FD1E3" w14:textId="77777777" w:rsidR="00827498" w:rsidRPr="00827498" w:rsidRDefault="00827498" w:rsidP="00827498">
      <w:pPr>
        <w:spacing w:after="0" w:line="240" w:lineRule="auto"/>
        <w:ind w:right="276"/>
        <w:jc w:val="center"/>
        <w:rPr>
          <w:rFonts w:ascii="Times New Roman" w:eastAsia="Times New Roman" w:hAnsi="Times New Roman" w:cs="Times New Roman"/>
          <w:b/>
          <w:bCs/>
          <w:sz w:val="24"/>
          <w:szCs w:val="20"/>
          <w:lang w:eastAsia="hr-HR"/>
        </w:rPr>
      </w:pPr>
    </w:p>
    <w:p w14:paraId="1B43EB3A" w14:textId="77777777" w:rsidR="00827498" w:rsidRPr="00827498" w:rsidRDefault="00827498" w:rsidP="00827498">
      <w:pPr>
        <w:spacing w:after="0" w:line="240" w:lineRule="auto"/>
        <w:ind w:right="276"/>
        <w:jc w:val="center"/>
        <w:rPr>
          <w:rFonts w:ascii="Times New Roman" w:eastAsia="Times New Roman" w:hAnsi="Times New Roman" w:cs="Times New Roman"/>
          <w:b/>
          <w:bCs/>
          <w:sz w:val="24"/>
          <w:szCs w:val="20"/>
          <w:lang w:eastAsia="hr-HR"/>
        </w:rPr>
      </w:pPr>
      <w:r w:rsidRPr="00827498">
        <w:rPr>
          <w:rFonts w:ascii="Times New Roman" w:eastAsia="Times New Roman" w:hAnsi="Times New Roman" w:cs="Times New Roman"/>
          <w:b/>
          <w:bCs/>
          <w:sz w:val="24"/>
          <w:szCs w:val="20"/>
          <w:lang w:eastAsia="hr-HR"/>
        </w:rPr>
        <w:t>Članak 9.</w:t>
      </w:r>
    </w:p>
    <w:p w14:paraId="17A3C9FE" w14:textId="77777777" w:rsidR="00827498" w:rsidRPr="00827498" w:rsidRDefault="00827498" w:rsidP="00827498">
      <w:pPr>
        <w:spacing w:after="0" w:line="240" w:lineRule="auto"/>
        <w:ind w:right="276"/>
        <w:jc w:val="center"/>
        <w:rPr>
          <w:rFonts w:ascii="Times New Roman" w:eastAsia="Times New Roman" w:hAnsi="Times New Roman" w:cs="Times New Roman"/>
          <w:b/>
          <w:bCs/>
          <w:sz w:val="24"/>
          <w:szCs w:val="20"/>
          <w:lang w:eastAsia="hr-HR"/>
        </w:rPr>
      </w:pPr>
    </w:p>
    <w:p w14:paraId="0188D86A" w14:textId="77777777" w:rsidR="00827498" w:rsidRPr="00827498" w:rsidRDefault="00827498" w:rsidP="00827498">
      <w:pPr>
        <w:spacing w:after="0" w:line="240" w:lineRule="auto"/>
        <w:ind w:right="276"/>
        <w:rPr>
          <w:rFonts w:ascii="Times New Roman" w:eastAsia="Times New Roman" w:hAnsi="Times New Roman" w:cs="Times New Roman"/>
          <w:b/>
          <w:bCs/>
          <w:sz w:val="24"/>
          <w:szCs w:val="20"/>
          <w:u w:val="single"/>
          <w:lang w:eastAsia="hr-HR"/>
        </w:rPr>
      </w:pPr>
      <w:r w:rsidRPr="00827498">
        <w:rPr>
          <w:rFonts w:ascii="Times New Roman" w:eastAsia="Times New Roman" w:hAnsi="Times New Roman" w:cs="Times New Roman"/>
          <w:b/>
          <w:bCs/>
          <w:sz w:val="24"/>
          <w:szCs w:val="20"/>
          <w:u w:val="single"/>
          <w:lang w:eastAsia="hr-HR"/>
        </w:rPr>
        <w:t>Održavanje groblja</w:t>
      </w:r>
    </w:p>
    <w:p w14:paraId="79E30464" w14:textId="77777777" w:rsidR="00827498" w:rsidRPr="00827498" w:rsidRDefault="00827498" w:rsidP="00827498">
      <w:pPr>
        <w:spacing w:after="0" w:line="240" w:lineRule="auto"/>
        <w:ind w:left="720" w:right="276"/>
        <w:jc w:val="both"/>
        <w:rPr>
          <w:rFonts w:ascii="Times New Roman" w:eastAsia="Times New Roman" w:hAnsi="Times New Roman" w:cs="Times New Roman"/>
          <w:b/>
          <w:bCs/>
          <w:sz w:val="24"/>
          <w:szCs w:val="20"/>
          <w:u w:val="single"/>
          <w:lang w:eastAsia="hr-HR"/>
        </w:rPr>
      </w:pPr>
    </w:p>
    <w:p w14:paraId="152C5EC7" w14:textId="77777777" w:rsidR="00827498" w:rsidRPr="00827498" w:rsidRDefault="00827498" w:rsidP="00827498">
      <w:pPr>
        <w:spacing w:after="0" w:line="240" w:lineRule="auto"/>
        <w:ind w:left="720"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Pod održavanjem groblja podrazumijeva se održavanje prostora i zgrada za obavljanje</w:t>
      </w:r>
    </w:p>
    <w:p w14:paraId="623CAD44"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ispraćaja i ukopa pokojnika te uređivanje putova, zelenih i drugih površina unutar groblja.</w:t>
      </w:r>
    </w:p>
    <w:p w14:paraId="4CCFF3A7"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0"/>
          <w:lang w:eastAsia="hr-HR"/>
        </w:rPr>
      </w:pPr>
    </w:p>
    <w:p w14:paraId="60C3215C" w14:textId="77777777" w:rsidR="00827498" w:rsidRPr="00827498" w:rsidRDefault="00827498" w:rsidP="00827498">
      <w:pPr>
        <w:numPr>
          <w:ilvl w:val="3"/>
          <w:numId w:val="73"/>
        </w:numPr>
        <w:spacing w:after="0" w:line="240" w:lineRule="auto"/>
        <w:ind w:left="851" w:right="276" w:hanging="142"/>
        <w:jc w:val="both"/>
        <w:rPr>
          <w:rFonts w:ascii="Times New Roman" w:eastAsia="Times New Roman" w:hAnsi="Times New Roman" w:cs="Times New Roman"/>
          <w:b/>
          <w:bCs/>
          <w:sz w:val="24"/>
          <w:szCs w:val="20"/>
          <w:lang w:eastAsia="hr-HR"/>
        </w:rPr>
      </w:pPr>
      <w:r w:rsidRPr="00827498">
        <w:rPr>
          <w:rFonts w:ascii="Times New Roman" w:eastAsia="Times New Roman" w:hAnsi="Times New Roman" w:cs="Times New Roman"/>
          <w:b/>
          <w:bCs/>
          <w:sz w:val="24"/>
          <w:szCs w:val="20"/>
          <w:lang w:eastAsia="hr-HR"/>
        </w:rPr>
        <w:t>Radovi održavanja groblja</w:t>
      </w:r>
    </w:p>
    <w:p w14:paraId="38E3C281" w14:textId="77777777" w:rsidR="00827498" w:rsidRPr="00827498" w:rsidRDefault="00827498" w:rsidP="00827498">
      <w:pPr>
        <w:spacing w:after="0" w:line="240" w:lineRule="auto"/>
        <w:ind w:left="851" w:right="276"/>
        <w:jc w:val="both"/>
        <w:rPr>
          <w:rFonts w:ascii="Times New Roman" w:eastAsia="Times New Roman" w:hAnsi="Times New Roman" w:cs="Times New Roman"/>
          <w:b/>
          <w:bCs/>
          <w:sz w:val="24"/>
          <w:szCs w:val="20"/>
          <w:lang w:eastAsia="hr-HR"/>
        </w:rPr>
      </w:pPr>
    </w:p>
    <w:p w14:paraId="14A9A0EA" w14:textId="77777777" w:rsidR="00827498" w:rsidRPr="00827498" w:rsidRDefault="00827498" w:rsidP="00827498">
      <w:pPr>
        <w:spacing w:after="0" w:line="240" w:lineRule="auto"/>
        <w:ind w:firstLine="720"/>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Ovim Programom predviđeno je izvođenje radova na hortikulturnom uređenju i održavanju mjesnog groblja u Svetom Križu Začretju kako slijedi:</w:t>
      </w:r>
    </w:p>
    <w:p w14:paraId="4A8EE083" w14:textId="77777777" w:rsidR="00827498" w:rsidRPr="00827498" w:rsidRDefault="00827498" w:rsidP="00827498">
      <w:pPr>
        <w:numPr>
          <w:ilvl w:val="1"/>
          <w:numId w:val="73"/>
        </w:numPr>
        <w:spacing w:after="0" w:line="240" w:lineRule="auto"/>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košnja travnatih površina strojno sa sakupljanjem i uklanjanjem otkosa (8 puta godišnje)</w:t>
      </w:r>
    </w:p>
    <w:p w14:paraId="6647E192" w14:textId="77777777" w:rsidR="00827498" w:rsidRPr="00827498" w:rsidRDefault="00827498" w:rsidP="00827498">
      <w:pPr>
        <w:numPr>
          <w:ilvl w:val="1"/>
          <w:numId w:val="73"/>
        </w:numPr>
        <w:spacing w:after="0" w:line="240" w:lineRule="auto"/>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košnja flaksom svih površina oko grobova sa uklanjanjem otpada (4 puta godišnje)</w:t>
      </w:r>
    </w:p>
    <w:p w14:paraId="6EA59207" w14:textId="77777777" w:rsidR="00827498" w:rsidRPr="00827498" w:rsidRDefault="00827498" w:rsidP="00827498">
      <w:pPr>
        <w:numPr>
          <w:ilvl w:val="1"/>
          <w:numId w:val="73"/>
        </w:numPr>
        <w:spacing w:after="0" w:line="240" w:lineRule="auto"/>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čišćenje travnatih površina i šljunčanih staza grabljanjem lišća i drugog otpada te odvoz istog</w:t>
      </w:r>
    </w:p>
    <w:p w14:paraId="60DFF746" w14:textId="77777777" w:rsidR="00827498" w:rsidRPr="00827498" w:rsidRDefault="00827498" w:rsidP="00827498">
      <w:pPr>
        <w:numPr>
          <w:ilvl w:val="1"/>
          <w:numId w:val="73"/>
        </w:numPr>
        <w:spacing w:after="0" w:line="240" w:lineRule="auto"/>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obrezivanje, prorjeđivanje i oblikovanje ukrasnog grmlja</w:t>
      </w:r>
    </w:p>
    <w:p w14:paraId="0B1E2574" w14:textId="77777777" w:rsidR="00827498" w:rsidRPr="00827498" w:rsidRDefault="00827498" w:rsidP="00827498">
      <w:pPr>
        <w:numPr>
          <w:ilvl w:val="1"/>
          <w:numId w:val="73"/>
        </w:numPr>
        <w:spacing w:after="0" w:line="240" w:lineRule="auto"/>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oblikovanje thuja, šišanje i uklanjanje otpada</w:t>
      </w:r>
    </w:p>
    <w:p w14:paraId="1E8F91A2" w14:textId="77777777" w:rsidR="00827498" w:rsidRPr="00827498" w:rsidRDefault="00827498" w:rsidP="00827498">
      <w:pPr>
        <w:numPr>
          <w:ilvl w:val="1"/>
          <w:numId w:val="73"/>
        </w:numPr>
        <w:spacing w:after="0" w:line="240" w:lineRule="auto"/>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ručno čišćenje snijega</w:t>
      </w:r>
    </w:p>
    <w:p w14:paraId="04D2BA10" w14:textId="77777777" w:rsidR="00827498" w:rsidRPr="00827498" w:rsidRDefault="00827498" w:rsidP="00827498">
      <w:pPr>
        <w:numPr>
          <w:ilvl w:val="1"/>
          <w:numId w:val="73"/>
        </w:numPr>
        <w:spacing w:after="0" w:line="240" w:lineRule="auto"/>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otresanje snijega sa zimskog raslinja</w:t>
      </w:r>
    </w:p>
    <w:p w14:paraId="2338B2DC" w14:textId="77777777" w:rsidR="00827498" w:rsidRPr="00827498" w:rsidRDefault="00827498" w:rsidP="00827498">
      <w:pPr>
        <w:numPr>
          <w:ilvl w:val="1"/>
          <w:numId w:val="73"/>
        </w:numPr>
        <w:spacing w:after="0" w:line="240" w:lineRule="auto"/>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redovito održavanje živice uz ogradu groblja</w:t>
      </w:r>
    </w:p>
    <w:p w14:paraId="51325A7E" w14:textId="77777777" w:rsidR="00827498" w:rsidRPr="00827498" w:rsidRDefault="00827498" w:rsidP="00827498">
      <w:pPr>
        <w:numPr>
          <w:ilvl w:val="1"/>
          <w:numId w:val="73"/>
        </w:numPr>
        <w:spacing w:after="0" w:line="240" w:lineRule="auto"/>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košnja vanjskog prostora groblja u širinu od 2 m od ograde</w:t>
      </w:r>
    </w:p>
    <w:p w14:paraId="13C672EF" w14:textId="77777777" w:rsidR="00827498" w:rsidRPr="00827498" w:rsidRDefault="00827498" w:rsidP="00827498">
      <w:pPr>
        <w:numPr>
          <w:ilvl w:val="1"/>
          <w:numId w:val="73"/>
        </w:numPr>
        <w:spacing w:after="0" w:line="240" w:lineRule="auto"/>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svakodnevno čišćenje groblja od raznog smeća</w:t>
      </w:r>
    </w:p>
    <w:p w14:paraId="3F340886" w14:textId="77777777" w:rsidR="00827498" w:rsidRPr="00827498" w:rsidRDefault="00827498" w:rsidP="00827498">
      <w:pPr>
        <w:numPr>
          <w:ilvl w:val="1"/>
          <w:numId w:val="73"/>
        </w:numPr>
        <w:spacing w:after="0" w:line="240" w:lineRule="auto"/>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košnja zaravnatog platoa između pristupne ceste u mrtvačnici i državne ceste D1 (okoliš šumice „Milifar“) (4 puta godišnje)</w:t>
      </w:r>
    </w:p>
    <w:p w14:paraId="4A37E461" w14:textId="77777777" w:rsidR="00827498" w:rsidRPr="00827498" w:rsidRDefault="00827498" w:rsidP="00827498">
      <w:pPr>
        <w:numPr>
          <w:ilvl w:val="1"/>
          <w:numId w:val="73"/>
        </w:numPr>
        <w:spacing w:after="0" w:line="240" w:lineRule="auto"/>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sakupljanje otpadnih lampaša sa cjelokupnog prostora groblja te sortirano odlaganje u namjenske plastične posude (stavka uključuje prijevoz i pražnjenje namjenskih posuda na zbirno mjesto privremenog deponiranja (npr. kontejner, ograđeni deponij i isl., u slučaju da Općina organizira selektivno skupljanje otpada s groblja)</w:t>
      </w:r>
    </w:p>
    <w:p w14:paraId="5D414610" w14:textId="77777777" w:rsidR="00827498" w:rsidRPr="00827498" w:rsidRDefault="00827498" w:rsidP="00827498">
      <w:pPr>
        <w:numPr>
          <w:ilvl w:val="1"/>
          <w:numId w:val="73"/>
        </w:numPr>
        <w:spacing w:after="0" w:line="240" w:lineRule="auto"/>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redovito čišćenje mrtvačnice i svih prostorija</w:t>
      </w:r>
    </w:p>
    <w:p w14:paraId="2C29B213"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p>
    <w:p w14:paraId="56A149B5" w14:textId="77777777" w:rsidR="00827498" w:rsidRPr="00827498" w:rsidRDefault="00827498" w:rsidP="00827498">
      <w:pPr>
        <w:spacing w:after="0" w:line="240" w:lineRule="auto"/>
        <w:ind w:firstLine="720"/>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Za predviđene troškove održavanja groblja u 2024. godini planirana su sredstva u ukupnom iznosu od   61.600,00 EUR.</w:t>
      </w:r>
    </w:p>
    <w:p w14:paraId="0495978C" w14:textId="77777777" w:rsidR="00827498" w:rsidRPr="00827498" w:rsidRDefault="00827498" w:rsidP="00827498">
      <w:pPr>
        <w:spacing w:after="0" w:line="240" w:lineRule="auto"/>
        <w:ind w:firstLine="720"/>
        <w:jc w:val="both"/>
        <w:rPr>
          <w:rFonts w:ascii="Times New Roman" w:eastAsia="Times New Roman" w:hAnsi="Times New Roman" w:cs="Times New Roman"/>
          <w:sz w:val="24"/>
          <w:szCs w:val="20"/>
          <w:lang w:eastAsia="hr-HR"/>
        </w:rPr>
      </w:pPr>
    </w:p>
    <w:p w14:paraId="79E393D2" w14:textId="77777777" w:rsidR="00827498" w:rsidRPr="00827498" w:rsidRDefault="00827498" w:rsidP="00430A78">
      <w:pPr>
        <w:numPr>
          <w:ilvl w:val="0"/>
          <w:numId w:val="94"/>
        </w:numPr>
        <w:spacing w:after="0" w:line="240" w:lineRule="auto"/>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b/>
          <w:bCs/>
          <w:sz w:val="24"/>
          <w:szCs w:val="20"/>
          <w:lang w:eastAsia="hr-HR"/>
        </w:rPr>
        <w:t>Trošak električne energije – groblje i mrtvačnica</w:t>
      </w:r>
      <w:r w:rsidRPr="00827498">
        <w:rPr>
          <w:rFonts w:ascii="Times New Roman" w:eastAsia="Times New Roman" w:hAnsi="Times New Roman" w:cs="Times New Roman"/>
          <w:sz w:val="24"/>
          <w:szCs w:val="20"/>
          <w:lang w:eastAsia="hr-HR"/>
        </w:rPr>
        <w:tab/>
      </w:r>
      <w:r w:rsidRPr="00827498">
        <w:rPr>
          <w:rFonts w:ascii="Times New Roman" w:eastAsia="Times New Roman" w:hAnsi="Times New Roman" w:cs="Times New Roman"/>
          <w:sz w:val="24"/>
          <w:szCs w:val="20"/>
          <w:lang w:eastAsia="hr-HR"/>
        </w:rPr>
        <w:tab/>
      </w:r>
      <w:r w:rsidRPr="00827498">
        <w:rPr>
          <w:rFonts w:ascii="Times New Roman" w:eastAsia="Times New Roman" w:hAnsi="Times New Roman" w:cs="Times New Roman"/>
          <w:sz w:val="24"/>
          <w:szCs w:val="20"/>
          <w:lang w:eastAsia="hr-HR"/>
        </w:rPr>
        <w:tab/>
      </w:r>
      <w:r w:rsidRPr="00827498">
        <w:rPr>
          <w:rFonts w:ascii="Times New Roman" w:eastAsia="Times New Roman" w:hAnsi="Times New Roman" w:cs="Times New Roman"/>
          <w:sz w:val="24"/>
          <w:szCs w:val="20"/>
          <w:lang w:eastAsia="hr-HR"/>
        </w:rPr>
        <w:tab/>
        <w:t xml:space="preserve">   400,00 EUR</w:t>
      </w:r>
    </w:p>
    <w:p w14:paraId="2AAAE7CF" w14:textId="77777777" w:rsidR="00827498" w:rsidRPr="00827498" w:rsidRDefault="00827498" w:rsidP="00827498">
      <w:pPr>
        <w:spacing w:after="0" w:line="240" w:lineRule="auto"/>
        <w:ind w:left="720"/>
        <w:jc w:val="both"/>
        <w:rPr>
          <w:rFonts w:ascii="Times New Roman" w:eastAsia="Times New Roman" w:hAnsi="Times New Roman" w:cs="Times New Roman"/>
          <w:sz w:val="24"/>
          <w:szCs w:val="20"/>
          <w:lang w:eastAsia="hr-HR"/>
        </w:rPr>
      </w:pPr>
    </w:p>
    <w:p w14:paraId="798BC83D" w14:textId="77777777" w:rsidR="00827498" w:rsidRPr="00827498" w:rsidRDefault="00827498" w:rsidP="00430A78">
      <w:pPr>
        <w:numPr>
          <w:ilvl w:val="0"/>
          <w:numId w:val="94"/>
        </w:numPr>
        <w:spacing w:after="0" w:line="240" w:lineRule="auto"/>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b/>
          <w:bCs/>
          <w:sz w:val="24"/>
          <w:szCs w:val="20"/>
          <w:lang w:eastAsia="hr-HR"/>
        </w:rPr>
        <w:t>Utrošena voda – groblje</w:t>
      </w:r>
      <w:r w:rsidRPr="00827498">
        <w:rPr>
          <w:rFonts w:ascii="Times New Roman" w:eastAsia="Times New Roman" w:hAnsi="Times New Roman" w:cs="Times New Roman"/>
          <w:sz w:val="24"/>
          <w:szCs w:val="20"/>
          <w:lang w:eastAsia="hr-HR"/>
        </w:rPr>
        <w:tab/>
      </w:r>
      <w:r w:rsidRPr="00827498">
        <w:rPr>
          <w:rFonts w:ascii="Times New Roman" w:eastAsia="Times New Roman" w:hAnsi="Times New Roman" w:cs="Times New Roman"/>
          <w:sz w:val="24"/>
          <w:szCs w:val="20"/>
          <w:lang w:eastAsia="hr-HR"/>
        </w:rPr>
        <w:tab/>
      </w:r>
      <w:r w:rsidRPr="00827498">
        <w:rPr>
          <w:rFonts w:ascii="Times New Roman" w:eastAsia="Times New Roman" w:hAnsi="Times New Roman" w:cs="Times New Roman"/>
          <w:sz w:val="24"/>
          <w:szCs w:val="20"/>
          <w:lang w:eastAsia="hr-HR"/>
        </w:rPr>
        <w:tab/>
      </w:r>
      <w:r w:rsidRPr="00827498">
        <w:rPr>
          <w:rFonts w:ascii="Times New Roman" w:eastAsia="Times New Roman" w:hAnsi="Times New Roman" w:cs="Times New Roman"/>
          <w:sz w:val="24"/>
          <w:szCs w:val="20"/>
          <w:lang w:eastAsia="hr-HR"/>
        </w:rPr>
        <w:tab/>
      </w:r>
      <w:r w:rsidRPr="00827498">
        <w:rPr>
          <w:rFonts w:ascii="Times New Roman" w:eastAsia="Times New Roman" w:hAnsi="Times New Roman" w:cs="Times New Roman"/>
          <w:sz w:val="24"/>
          <w:szCs w:val="20"/>
          <w:lang w:eastAsia="hr-HR"/>
        </w:rPr>
        <w:tab/>
      </w:r>
      <w:r w:rsidRPr="00827498">
        <w:rPr>
          <w:rFonts w:ascii="Times New Roman" w:eastAsia="Times New Roman" w:hAnsi="Times New Roman" w:cs="Times New Roman"/>
          <w:sz w:val="24"/>
          <w:szCs w:val="20"/>
          <w:lang w:eastAsia="hr-HR"/>
        </w:rPr>
        <w:tab/>
      </w:r>
      <w:r w:rsidRPr="00827498">
        <w:rPr>
          <w:rFonts w:ascii="Times New Roman" w:eastAsia="Times New Roman" w:hAnsi="Times New Roman" w:cs="Times New Roman"/>
          <w:sz w:val="24"/>
          <w:szCs w:val="20"/>
          <w:lang w:eastAsia="hr-HR"/>
        </w:rPr>
        <w:tab/>
        <w:t>1.000,00 EUR</w:t>
      </w:r>
    </w:p>
    <w:p w14:paraId="1ADC38AD" w14:textId="77777777" w:rsidR="00827498" w:rsidRPr="00827498" w:rsidRDefault="00827498" w:rsidP="00827498">
      <w:pPr>
        <w:spacing w:after="0" w:line="240" w:lineRule="auto"/>
        <w:jc w:val="both"/>
        <w:rPr>
          <w:rFonts w:ascii="Times New Roman" w:eastAsia="Times New Roman" w:hAnsi="Times New Roman" w:cs="Times New Roman"/>
          <w:sz w:val="24"/>
          <w:szCs w:val="20"/>
          <w:lang w:eastAsia="hr-HR"/>
        </w:rPr>
      </w:pPr>
    </w:p>
    <w:p w14:paraId="0D7700CB" w14:textId="77777777" w:rsidR="00827498" w:rsidRPr="00827498" w:rsidRDefault="00827498" w:rsidP="00827498">
      <w:pPr>
        <w:spacing w:after="0" w:line="240" w:lineRule="auto"/>
        <w:jc w:val="both"/>
        <w:rPr>
          <w:rFonts w:ascii="Times New Roman" w:eastAsia="Times New Roman" w:hAnsi="Times New Roman" w:cs="Times New Roman"/>
          <w:sz w:val="24"/>
          <w:szCs w:val="20"/>
          <w:lang w:eastAsia="hr-HR"/>
        </w:rPr>
      </w:pPr>
    </w:p>
    <w:p w14:paraId="29662B36" w14:textId="77777777" w:rsidR="00827498" w:rsidRPr="00827498" w:rsidRDefault="00827498" w:rsidP="00827498">
      <w:pPr>
        <w:spacing w:after="0" w:line="240" w:lineRule="auto"/>
        <w:jc w:val="center"/>
        <w:rPr>
          <w:rFonts w:ascii="Times New Roman" w:eastAsia="Times New Roman" w:hAnsi="Times New Roman" w:cs="Times New Roman"/>
          <w:b/>
          <w:bCs/>
          <w:sz w:val="24"/>
          <w:szCs w:val="20"/>
          <w:lang w:eastAsia="hr-HR"/>
        </w:rPr>
      </w:pPr>
      <w:r w:rsidRPr="00827498">
        <w:rPr>
          <w:rFonts w:ascii="Times New Roman" w:eastAsia="Times New Roman" w:hAnsi="Times New Roman" w:cs="Times New Roman"/>
          <w:b/>
          <w:bCs/>
          <w:sz w:val="24"/>
          <w:szCs w:val="20"/>
          <w:lang w:eastAsia="hr-HR"/>
        </w:rPr>
        <w:lastRenderedPageBreak/>
        <w:t>Članak 10.</w:t>
      </w:r>
    </w:p>
    <w:p w14:paraId="4F948AB0" w14:textId="77777777" w:rsidR="00827498" w:rsidRPr="00827498" w:rsidRDefault="00827498" w:rsidP="00827498">
      <w:pPr>
        <w:spacing w:after="0" w:line="240" w:lineRule="auto"/>
        <w:jc w:val="center"/>
        <w:rPr>
          <w:rFonts w:ascii="Times New Roman" w:eastAsia="Times New Roman" w:hAnsi="Times New Roman" w:cs="Times New Roman"/>
          <w:b/>
          <w:bCs/>
          <w:sz w:val="24"/>
          <w:szCs w:val="20"/>
          <w:lang w:eastAsia="hr-HR"/>
        </w:rPr>
      </w:pPr>
    </w:p>
    <w:p w14:paraId="10995423" w14:textId="77777777" w:rsidR="00827498" w:rsidRPr="00827498" w:rsidRDefault="00827498" w:rsidP="00827498">
      <w:pPr>
        <w:spacing w:after="0" w:line="240" w:lineRule="auto"/>
        <w:jc w:val="both"/>
        <w:rPr>
          <w:rFonts w:ascii="Times New Roman" w:eastAsia="Times New Roman" w:hAnsi="Times New Roman" w:cs="Times New Roman"/>
          <w:b/>
          <w:bCs/>
          <w:sz w:val="24"/>
          <w:szCs w:val="20"/>
          <w:u w:val="single"/>
          <w:lang w:eastAsia="hr-HR"/>
        </w:rPr>
      </w:pPr>
      <w:r w:rsidRPr="00827498">
        <w:rPr>
          <w:rFonts w:ascii="Times New Roman" w:eastAsia="Times New Roman" w:hAnsi="Times New Roman" w:cs="Times New Roman"/>
          <w:b/>
          <w:bCs/>
          <w:sz w:val="24"/>
          <w:szCs w:val="20"/>
          <w:u w:val="single"/>
          <w:lang w:eastAsia="hr-HR"/>
        </w:rPr>
        <w:t>Održavanje čistoće javnih površina</w:t>
      </w:r>
    </w:p>
    <w:p w14:paraId="653D8027" w14:textId="77777777" w:rsidR="00827498" w:rsidRPr="00827498" w:rsidRDefault="00827498" w:rsidP="00827498">
      <w:pPr>
        <w:spacing w:after="0" w:line="240" w:lineRule="auto"/>
        <w:ind w:left="720" w:right="276"/>
        <w:jc w:val="both"/>
        <w:rPr>
          <w:rFonts w:ascii="Times New Roman" w:eastAsia="Times New Roman" w:hAnsi="Times New Roman" w:cs="Times New Roman"/>
          <w:b/>
          <w:bCs/>
          <w:sz w:val="24"/>
          <w:szCs w:val="20"/>
          <w:u w:val="single"/>
          <w:lang w:eastAsia="hr-HR"/>
        </w:rPr>
      </w:pPr>
    </w:p>
    <w:p w14:paraId="036A5647" w14:textId="77777777" w:rsidR="00827498" w:rsidRPr="00827498" w:rsidRDefault="00827498" w:rsidP="00827498">
      <w:pPr>
        <w:spacing w:after="0" w:line="240" w:lineRule="auto"/>
        <w:ind w:left="720" w:right="276"/>
        <w:jc w:val="both"/>
        <w:rPr>
          <w:rFonts w:ascii="Times New Roman" w:eastAsia="Times New Roman" w:hAnsi="Times New Roman" w:cs="Times New Roman"/>
          <w:sz w:val="24"/>
          <w:szCs w:val="24"/>
          <w:lang w:eastAsia="x-none"/>
        </w:rPr>
      </w:pPr>
    </w:p>
    <w:p w14:paraId="217C89CF" w14:textId="77777777" w:rsidR="00827498" w:rsidRPr="00827498" w:rsidRDefault="00827498" w:rsidP="00827498">
      <w:pPr>
        <w:spacing w:after="0" w:line="240" w:lineRule="auto"/>
        <w:ind w:left="720"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Pod održavanjem čistoće javnih površina podrazumijeva se čišćenje površina javne</w:t>
      </w:r>
    </w:p>
    <w:p w14:paraId="41BF7D86"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namjene, osim javnih cesta, koje obuhvaća ručno i strojno čišćenje i pranje javnih površina od otpada, snijega i leda, kao i postavljanje i čišćenje košarica za otpatke i uklanjanje otpada koje je nepoznata osoba odbacila na javnu površinu ili zemljište u vlasništvu jedinice lokalne samouprave.</w:t>
      </w:r>
    </w:p>
    <w:p w14:paraId="6A3F67C7" w14:textId="77777777" w:rsidR="00827498" w:rsidRPr="00827498" w:rsidRDefault="00827498" w:rsidP="00827498">
      <w:pPr>
        <w:spacing w:after="0" w:line="240" w:lineRule="auto"/>
        <w:ind w:left="720" w:right="276"/>
        <w:jc w:val="both"/>
        <w:rPr>
          <w:rFonts w:ascii="Times New Roman" w:eastAsia="Times New Roman" w:hAnsi="Times New Roman" w:cs="Times New Roman"/>
          <w:sz w:val="24"/>
          <w:szCs w:val="24"/>
          <w:lang w:eastAsia="x-none"/>
        </w:rPr>
      </w:pPr>
    </w:p>
    <w:p w14:paraId="1D7D1EED" w14:textId="77777777" w:rsidR="00827498" w:rsidRPr="00827498" w:rsidRDefault="00827498" w:rsidP="00430A78">
      <w:pPr>
        <w:numPr>
          <w:ilvl w:val="0"/>
          <w:numId w:val="95"/>
        </w:numPr>
        <w:spacing w:after="0" w:line="240" w:lineRule="auto"/>
        <w:ind w:right="276"/>
        <w:jc w:val="both"/>
        <w:rPr>
          <w:rFonts w:ascii="Times New Roman" w:eastAsia="Times New Roman" w:hAnsi="Times New Roman" w:cs="Times New Roman"/>
          <w:b/>
          <w:bCs/>
          <w:sz w:val="24"/>
          <w:szCs w:val="24"/>
          <w:lang w:eastAsia="x-none"/>
        </w:rPr>
      </w:pPr>
      <w:r w:rsidRPr="00827498">
        <w:rPr>
          <w:rFonts w:ascii="Times New Roman" w:eastAsia="Times New Roman" w:hAnsi="Times New Roman" w:cs="Times New Roman"/>
          <w:b/>
          <w:bCs/>
          <w:sz w:val="24"/>
          <w:szCs w:val="24"/>
          <w:lang w:eastAsia="x-none"/>
        </w:rPr>
        <w:t>Čišćenje snijega – zimska služba</w:t>
      </w:r>
    </w:p>
    <w:p w14:paraId="64183792" w14:textId="77777777" w:rsidR="00827498" w:rsidRPr="00827498" w:rsidRDefault="00827498" w:rsidP="00827498">
      <w:pPr>
        <w:spacing w:after="0" w:line="240" w:lineRule="auto"/>
        <w:ind w:left="708"/>
        <w:rPr>
          <w:rFonts w:ascii="Times New Roman" w:eastAsia="Times New Roman" w:hAnsi="Times New Roman" w:cs="Times New Roman"/>
          <w:sz w:val="24"/>
          <w:szCs w:val="24"/>
          <w:lang w:eastAsia="x-none"/>
        </w:rPr>
      </w:pPr>
    </w:p>
    <w:p w14:paraId="1018D534" w14:textId="77777777" w:rsidR="00827498" w:rsidRPr="00827498" w:rsidRDefault="00827498" w:rsidP="00827498">
      <w:pPr>
        <w:spacing w:after="0" w:line="240" w:lineRule="auto"/>
        <w:ind w:left="720"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Čišćenje snijega organizirano je na način da navedene poslove vrše obiteljska</w:t>
      </w:r>
    </w:p>
    <w:p w14:paraId="23B7D45B"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poljoprivredna gospodarstva i obrti, a područje Općine, odnosno obuhvat njihova posla podijeljen je na 5 grupa.</w:t>
      </w:r>
    </w:p>
    <w:p w14:paraId="5E5A5DD4"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ab/>
        <w:t>U 2024. godini za poslove čišćenja snijega planira se utrošiti iznos od  20.000,00 EUR</w:t>
      </w:r>
    </w:p>
    <w:p w14:paraId="4BCE85C0" w14:textId="77777777" w:rsidR="00827498" w:rsidRPr="00827498" w:rsidRDefault="00827498" w:rsidP="00827498">
      <w:pPr>
        <w:spacing w:after="0" w:line="240" w:lineRule="auto"/>
        <w:ind w:left="1080" w:right="276"/>
        <w:jc w:val="both"/>
        <w:rPr>
          <w:rFonts w:ascii="Times New Roman" w:eastAsia="Times New Roman" w:hAnsi="Times New Roman" w:cs="Times New Roman"/>
          <w:sz w:val="24"/>
          <w:szCs w:val="24"/>
          <w:lang w:eastAsia="hr-HR"/>
        </w:rPr>
      </w:pPr>
    </w:p>
    <w:p w14:paraId="4CEDFAA1" w14:textId="77777777" w:rsidR="00827498" w:rsidRPr="00827498" w:rsidRDefault="00827498" w:rsidP="00827498">
      <w:pPr>
        <w:spacing w:after="0" w:line="240" w:lineRule="auto"/>
        <w:ind w:left="1080" w:right="276"/>
        <w:jc w:val="both"/>
        <w:rPr>
          <w:rFonts w:ascii="Times New Roman" w:eastAsia="Times New Roman" w:hAnsi="Times New Roman" w:cs="Times New Roman"/>
          <w:sz w:val="24"/>
          <w:szCs w:val="24"/>
          <w:lang w:eastAsia="x-none"/>
        </w:rPr>
      </w:pPr>
    </w:p>
    <w:p w14:paraId="60B4D132" w14:textId="77777777" w:rsidR="00827498" w:rsidRPr="00827498" w:rsidRDefault="00827498" w:rsidP="00430A78">
      <w:pPr>
        <w:numPr>
          <w:ilvl w:val="0"/>
          <w:numId w:val="95"/>
        </w:numPr>
        <w:spacing w:after="0" w:line="240" w:lineRule="auto"/>
        <w:ind w:right="276"/>
        <w:jc w:val="both"/>
        <w:rPr>
          <w:rFonts w:ascii="Times New Roman" w:eastAsia="Times New Roman" w:hAnsi="Times New Roman" w:cs="Times New Roman"/>
          <w:b/>
          <w:bCs/>
          <w:sz w:val="24"/>
          <w:szCs w:val="24"/>
          <w:lang w:eastAsia="x-none"/>
        </w:rPr>
      </w:pPr>
      <w:r w:rsidRPr="00827498">
        <w:rPr>
          <w:rFonts w:ascii="Times New Roman" w:eastAsia="Times New Roman" w:hAnsi="Times New Roman" w:cs="Times New Roman"/>
          <w:b/>
          <w:bCs/>
          <w:sz w:val="24"/>
          <w:szCs w:val="20"/>
          <w:lang w:eastAsia="hr-HR"/>
        </w:rPr>
        <w:t>Čišćenje i održavanje Trga hrvatske kraljice Jelene i prilaznih ulica</w:t>
      </w:r>
    </w:p>
    <w:p w14:paraId="13CA5BC9" w14:textId="77777777" w:rsidR="00827498" w:rsidRPr="00827498" w:rsidRDefault="00827498" w:rsidP="00827498">
      <w:pPr>
        <w:spacing w:after="0" w:line="240" w:lineRule="auto"/>
        <w:ind w:left="720" w:right="276"/>
        <w:jc w:val="both"/>
        <w:rPr>
          <w:rFonts w:ascii="Times New Roman" w:eastAsia="Times New Roman" w:hAnsi="Times New Roman" w:cs="Times New Roman"/>
          <w:b/>
          <w:bCs/>
          <w:sz w:val="24"/>
          <w:szCs w:val="24"/>
          <w:lang w:eastAsia="x-none"/>
        </w:rPr>
      </w:pPr>
    </w:p>
    <w:p w14:paraId="552FE1B8"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ab/>
        <w:t>Čišćenje i održavanje Trga hrvatske kraljice Jelene i prilaznih ulica obuhvaća sljedeće poslove:</w:t>
      </w:r>
    </w:p>
    <w:p w14:paraId="28F3366C" w14:textId="77777777" w:rsidR="00827498" w:rsidRPr="00827498" w:rsidRDefault="00827498" w:rsidP="00827498">
      <w:pPr>
        <w:numPr>
          <w:ilvl w:val="1"/>
          <w:numId w:val="73"/>
        </w:numPr>
        <w:spacing w:after="0" w:line="240" w:lineRule="auto"/>
        <w:ind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dnevno pražnjenje košarica za smeće sa odvozom u kontejner</w:t>
      </w:r>
    </w:p>
    <w:p w14:paraId="157B9A43" w14:textId="77777777" w:rsidR="00827498" w:rsidRPr="00827498" w:rsidRDefault="00827498" w:rsidP="00827498">
      <w:pPr>
        <w:numPr>
          <w:ilvl w:val="1"/>
          <w:numId w:val="73"/>
        </w:numPr>
        <w:spacing w:after="0" w:line="240" w:lineRule="auto"/>
        <w:ind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dnevno čišćenje Trga sa prilaznim ulicama u cijeloj njihovoj dužini i punom profilu (sa nogostupima).</w:t>
      </w:r>
    </w:p>
    <w:p w14:paraId="41D9CBB0" w14:textId="77777777" w:rsidR="00827498" w:rsidRPr="00827498" w:rsidRDefault="00827498" w:rsidP="00827498">
      <w:pPr>
        <w:numPr>
          <w:ilvl w:val="1"/>
          <w:numId w:val="73"/>
        </w:numPr>
        <w:spacing w:after="0" w:line="240" w:lineRule="auto"/>
        <w:ind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dnevno zalijevanje cvijeća i zelenih površina u periodu proljeće- jesen a prema nalogu predstavnika naručitelja i prema stvarnoj potrebi.(pomoćna sredstva za zalijevanje i vodu osigurava naručitelj)</w:t>
      </w:r>
    </w:p>
    <w:p w14:paraId="5B68067D" w14:textId="77777777" w:rsidR="00827498" w:rsidRPr="00827498" w:rsidRDefault="00827498" w:rsidP="00827498">
      <w:pPr>
        <w:numPr>
          <w:ilvl w:val="1"/>
          <w:numId w:val="73"/>
        </w:numPr>
        <w:spacing w:after="0" w:line="240" w:lineRule="auto"/>
        <w:ind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 xml:space="preserve">košnja javnih zelenih površina motornom kosilicom (kao npr. "flakserica").Frekvencija košnje prema potrebi za vrijeme bujanja vegetacije te prema nalogu i mikrolokacijama koje određuje naručitelj. </w:t>
      </w:r>
    </w:p>
    <w:p w14:paraId="40CDC44C" w14:textId="77777777" w:rsidR="00827498" w:rsidRPr="00827498" w:rsidRDefault="00827498" w:rsidP="00827498">
      <w:pPr>
        <w:numPr>
          <w:ilvl w:val="1"/>
          <w:numId w:val="73"/>
        </w:numPr>
        <w:spacing w:after="0" w:line="240" w:lineRule="auto"/>
        <w:ind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periodično čišćenje nanosa uz rub prilaznih cesta Trgu,pločnika i uz rubnjake sa utovarom i odvozom na mjesto koje određuje naručitelj.</w:t>
      </w:r>
    </w:p>
    <w:p w14:paraId="30F07E1D" w14:textId="77777777" w:rsidR="00827498" w:rsidRPr="00827498" w:rsidRDefault="00827498" w:rsidP="00827498">
      <w:pPr>
        <w:spacing w:after="0" w:line="240" w:lineRule="auto"/>
        <w:ind w:left="1434" w:right="276" w:hanging="300"/>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 xml:space="preserve">- </w:t>
      </w:r>
      <w:r w:rsidRPr="00827498">
        <w:rPr>
          <w:rFonts w:ascii="Times New Roman" w:eastAsia="Times New Roman" w:hAnsi="Times New Roman" w:cs="Times New Roman"/>
          <w:sz w:val="24"/>
          <w:szCs w:val="20"/>
          <w:lang w:eastAsia="hr-HR"/>
        </w:rPr>
        <w:tab/>
        <w:t>interventni poslovi na čišćenju Trga (kao npr. uklanjanje posljedica nevremena,  prirodnih katastrofa, čišćenje i ispomoć za vrijeme raznih manifestacija koje organizira naručitelj i sl.)</w:t>
      </w:r>
    </w:p>
    <w:p w14:paraId="1522E499" w14:textId="77777777" w:rsidR="00827498" w:rsidRPr="00827498" w:rsidRDefault="00827498" w:rsidP="00827498">
      <w:pPr>
        <w:spacing w:after="0" w:line="240" w:lineRule="auto"/>
        <w:ind w:left="1134"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 xml:space="preserve">-   košnja zelenih površina rotacionom kosilicom prema stvarnoj potrebi i </w:t>
      </w:r>
    </w:p>
    <w:p w14:paraId="76A86EB0" w14:textId="77777777" w:rsidR="00827498" w:rsidRPr="00827498" w:rsidRDefault="00827498" w:rsidP="00827498">
      <w:pPr>
        <w:spacing w:after="0" w:line="240" w:lineRule="auto"/>
        <w:ind w:left="1134" w:right="276"/>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 xml:space="preserve">    nalogu naručitelja </w:t>
      </w:r>
    </w:p>
    <w:p w14:paraId="36AB3D1D" w14:textId="77777777" w:rsidR="00827498" w:rsidRPr="00827498" w:rsidRDefault="00827498" w:rsidP="00827498">
      <w:pPr>
        <w:spacing w:after="0" w:line="240" w:lineRule="auto"/>
        <w:ind w:right="276" w:firstLine="720"/>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Procjenjuje se da će se u 2024. godini na navedene poslove utrošiti 2800 radnih sati. Planirana vrijednost ovih radova iznosi   26.700,00   EUR.</w:t>
      </w:r>
    </w:p>
    <w:p w14:paraId="62546005" w14:textId="77777777" w:rsidR="00827498" w:rsidRPr="00827498" w:rsidRDefault="00827498" w:rsidP="00827498">
      <w:pPr>
        <w:spacing w:after="0" w:line="240" w:lineRule="auto"/>
        <w:ind w:right="276" w:firstLine="720"/>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Uz navedeno u sklopu ove komunalne djelatnosti vrši se strojno čišćenje osolina sa nogostupa. Planirana vrijednost radova iznosi 10.300,00 EUR.</w:t>
      </w:r>
    </w:p>
    <w:p w14:paraId="59F47B87" w14:textId="77777777" w:rsidR="00827498" w:rsidRPr="00827498" w:rsidRDefault="00827498" w:rsidP="00827498">
      <w:pPr>
        <w:spacing w:after="0" w:line="240" w:lineRule="auto"/>
        <w:ind w:right="276" w:firstLine="720"/>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Ukupna planirana vrijednost čišćenja i održavanja Trga hrvatske kraljice Jelene iznosi 37.000,00 EUR.</w:t>
      </w:r>
    </w:p>
    <w:p w14:paraId="1333D079"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0"/>
          <w:lang w:eastAsia="hr-HR"/>
        </w:rPr>
      </w:pPr>
    </w:p>
    <w:p w14:paraId="45D1710C" w14:textId="77777777" w:rsidR="00827498" w:rsidRPr="00827498" w:rsidRDefault="00827498" w:rsidP="00827498">
      <w:pPr>
        <w:spacing w:after="0" w:line="240" w:lineRule="auto"/>
        <w:ind w:right="276"/>
        <w:jc w:val="center"/>
        <w:rPr>
          <w:rFonts w:ascii="Times New Roman" w:eastAsia="Times New Roman" w:hAnsi="Times New Roman" w:cs="Times New Roman"/>
          <w:b/>
          <w:bCs/>
          <w:sz w:val="24"/>
          <w:szCs w:val="20"/>
          <w:lang w:eastAsia="hr-HR"/>
        </w:rPr>
      </w:pPr>
      <w:r w:rsidRPr="00827498">
        <w:rPr>
          <w:rFonts w:ascii="Times New Roman" w:eastAsia="Times New Roman" w:hAnsi="Times New Roman" w:cs="Times New Roman"/>
          <w:b/>
          <w:bCs/>
          <w:sz w:val="24"/>
          <w:szCs w:val="20"/>
          <w:lang w:eastAsia="hr-HR"/>
        </w:rPr>
        <w:t>Članak 11.</w:t>
      </w:r>
    </w:p>
    <w:p w14:paraId="0EEAB0F4" w14:textId="77777777" w:rsidR="00827498" w:rsidRPr="00827498" w:rsidRDefault="00827498" w:rsidP="00827498">
      <w:pPr>
        <w:spacing w:after="0" w:line="240" w:lineRule="auto"/>
        <w:ind w:right="276"/>
        <w:jc w:val="both"/>
        <w:rPr>
          <w:rFonts w:ascii="Times New Roman" w:eastAsia="Times New Roman" w:hAnsi="Times New Roman" w:cs="Times New Roman"/>
          <w:b/>
          <w:bCs/>
          <w:sz w:val="24"/>
          <w:szCs w:val="20"/>
          <w:u w:val="single"/>
          <w:lang w:eastAsia="hr-HR"/>
        </w:rPr>
      </w:pPr>
      <w:r w:rsidRPr="00827498">
        <w:rPr>
          <w:rFonts w:ascii="Times New Roman" w:eastAsia="Times New Roman" w:hAnsi="Times New Roman" w:cs="Times New Roman"/>
          <w:b/>
          <w:bCs/>
          <w:sz w:val="24"/>
          <w:szCs w:val="20"/>
          <w:u w:val="single"/>
          <w:lang w:eastAsia="hr-HR"/>
        </w:rPr>
        <w:lastRenderedPageBreak/>
        <w:t>Održavanje javne rasvjete</w:t>
      </w:r>
    </w:p>
    <w:p w14:paraId="5C934114"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0"/>
          <w:lang w:eastAsia="hr-HR"/>
        </w:rPr>
      </w:pPr>
    </w:p>
    <w:p w14:paraId="18347E33" w14:textId="77777777" w:rsidR="00827498" w:rsidRPr="00827498" w:rsidRDefault="00827498" w:rsidP="00827498">
      <w:pPr>
        <w:spacing w:after="0" w:line="240" w:lineRule="auto"/>
        <w:ind w:right="276" w:firstLine="720"/>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Pod održavanjem javne rasvjete podrazumijeva se upravljanje i održavanje instalacija javne rasvjete, uključujući podmirivanje troškova električne energije, za rasvjetljavanje površina javne namjene</w:t>
      </w:r>
    </w:p>
    <w:p w14:paraId="30DA2D84" w14:textId="77777777" w:rsidR="00827498" w:rsidRPr="00827498" w:rsidRDefault="00827498" w:rsidP="00827498">
      <w:pPr>
        <w:spacing w:after="0" w:line="240" w:lineRule="auto"/>
        <w:ind w:right="-291" w:firstLine="720"/>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U sklopu ove djelatnosti vrši se  zamjena neispravnih dijelova svjetiljke, cijelih svjetiljki,</w:t>
      </w:r>
    </w:p>
    <w:p w14:paraId="3D10E344" w14:textId="77777777" w:rsidR="00827498" w:rsidRPr="00827498" w:rsidRDefault="00827498" w:rsidP="00827498">
      <w:pPr>
        <w:spacing w:after="0" w:line="240" w:lineRule="auto"/>
        <w:ind w:right="-291"/>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 xml:space="preserve">oštećenih stupova, kabela i slično. </w:t>
      </w:r>
    </w:p>
    <w:p w14:paraId="4BEB7807" w14:textId="77777777" w:rsidR="00827498" w:rsidRPr="00827498" w:rsidRDefault="00827498" w:rsidP="00827498">
      <w:pPr>
        <w:spacing w:after="0" w:line="240" w:lineRule="auto"/>
        <w:ind w:right="-291"/>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ab/>
        <w:t>Planirana vrijednost troškova održavanja javne rasvjete za 2024. godinu iznosi 25.000,00 EUR.</w:t>
      </w:r>
    </w:p>
    <w:p w14:paraId="23687398" w14:textId="77777777" w:rsidR="00827498" w:rsidRPr="00827498" w:rsidRDefault="00827498" w:rsidP="00827498">
      <w:pPr>
        <w:spacing w:after="0" w:line="240" w:lineRule="auto"/>
        <w:ind w:right="-291"/>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16"/>
          <w:szCs w:val="16"/>
          <w:lang w:eastAsia="hr-HR"/>
        </w:rPr>
        <w:tab/>
      </w:r>
      <w:r w:rsidRPr="00827498">
        <w:rPr>
          <w:rFonts w:ascii="Times New Roman" w:eastAsia="Times New Roman" w:hAnsi="Times New Roman" w:cs="Times New Roman"/>
          <w:sz w:val="24"/>
          <w:szCs w:val="20"/>
          <w:lang w:eastAsia="hr-HR"/>
        </w:rPr>
        <w:t>Planirana vrijednost troškova električne energije za javnu rasvjetu za 2024. godinu planira se u iznosu od 100.000,00  EUR.</w:t>
      </w:r>
    </w:p>
    <w:p w14:paraId="792759E5" w14:textId="77777777" w:rsidR="00827498" w:rsidRPr="00827498" w:rsidRDefault="00827498" w:rsidP="00827498">
      <w:pPr>
        <w:spacing w:after="0" w:line="240" w:lineRule="auto"/>
        <w:ind w:right="-291"/>
        <w:rPr>
          <w:rFonts w:ascii="Times New Roman" w:eastAsia="Times New Roman" w:hAnsi="Times New Roman" w:cs="Times New Roman"/>
          <w:b/>
          <w:bCs/>
          <w:sz w:val="24"/>
          <w:szCs w:val="20"/>
          <w:lang w:eastAsia="hr-HR"/>
        </w:rPr>
      </w:pPr>
    </w:p>
    <w:p w14:paraId="75B09190" w14:textId="77777777" w:rsidR="00827498" w:rsidRPr="00827498" w:rsidRDefault="00827498" w:rsidP="00430A78">
      <w:pPr>
        <w:numPr>
          <w:ilvl w:val="0"/>
          <w:numId w:val="93"/>
        </w:numPr>
        <w:spacing w:after="0" w:line="240" w:lineRule="auto"/>
        <w:ind w:right="-291"/>
        <w:jc w:val="both"/>
        <w:rPr>
          <w:rFonts w:ascii="Times New Roman" w:eastAsia="Times New Roman" w:hAnsi="Times New Roman" w:cs="Times New Roman"/>
          <w:b/>
          <w:caps/>
          <w:sz w:val="24"/>
          <w:szCs w:val="24"/>
          <w:lang w:val="en-US" w:eastAsia="hr-HR"/>
        </w:rPr>
      </w:pPr>
      <w:r w:rsidRPr="00827498">
        <w:rPr>
          <w:rFonts w:ascii="Times New Roman" w:eastAsia="Times New Roman" w:hAnsi="Times New Roman" w:cs="Times New Roman"/>
          <w:b/>
          <w:caps/>
          <w:sz w:val="24"/>
          <w:szCs w:val="24"/>
          <w:lang w:val="en-US" w:eastAsia="hr-HR"/>
        </w:rPr>
        <w:t>Završne odredbe</w:t>
      </w:r>
    </w:p>
    <w:p w14:paraId="11CD2665" w14:textId="77777777" w:rsidR="00827498" w:rsidRPr="00827498" w:rsidRDefault="00827498" w:rsidP="00827498">
      <w:pPr>
        <w:spacing w:after="0" w:line="240" w:lineRule="auto"/>
        <w:ind w:left="720" w:right="-291"/>
        <w:jc w:val="center"/>
        <w:rPr>
          <w:rFonts w:ascii="Times New Roman" w:eastAsia="Times New Roman" w:hAnsi="Times New Roman" w:cs="Times New Roman"/>
          <w:b/>
          <w:bCs/>
          <w:sz w:val="24"/>
          <w:szCs w:val="20"/>
          <w:lang w:eastAsia="hr-HR"/>
        </w:rPr>
      </w:pPr>
      <w:r w:rsidRPr="00827498">
        <w:rPr>
          <w:rFonts w:ascii="Times New Roman" w:eastAsia="Times New Roman" w:hAnsi="Times New Roman" w:cs="Times New Roman"/>
          <w:b/>
          <w:bCs/>
          <w:sz w:val="24"/>
          <w:szCs w:val="20"/>
          <w:lang w:eastAsia="hr-HR"/>
        </w:rPr>
        <w:t>Članak 12.</w:t>
      </w:r>
    </w:p>
    <w:p w14:paraId="0646A585" w14:textId="77777777" w:rsidR="00827498" w:rsidRPr="00827498" w:rsidRDefault="00827498" w:rsidP="00827498">
      <w:pPr>
        <w:spacing w:after="0" w:line="240" w:lineRule="auto"/>
        <w:ind w:left="720" w:right="-291"/>
        <w:jc w:val="both"/>
        <w:rPr>
          <w:rFonts w:ascii="Times New Roman" w:eastAsia="Times New Roman" w:hAnsi="Times New Roman" w:cs="Times New Roman"/>
          <w:b/>
          <w:caps/>
          <w:sz w:val="16"/>
          <w:szCs w:val="16"/>
          <w:lang w:val="en-US" w:eastAsia="hr-HR"/>
        </w:rPr>
      </w:pPr>
    </w:p>
    <w:p w14:paraId="5F4894F7" w14:textId="77777777" w:rsidR="00827498" w:rsidRPr="00827498" w:rsidRDefault="00827498" w:rsidP="00827498">
      <w:pPr>
        <w:spacing w:after="0" w:line="240" w:lineRule="auto"/>
        <w:ind w:left="720" w:right="-291"/>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Općina Sveti Križ Začretje izvršavati će svoju obvezu obavljanja komunalnih djelatnosti</w:t>
      </w:r>
    </w:p>
    <w:p w14:paraId="7E87A3AA" w14:textId="77777777" w:rsidR="00827498" w:rsidRPr="00827498" w:rsidRDefault="00827498" w:rsidP="00827498">
      <w:pPr>
        <w:spacing w:after="0" w:line="240" w:lineRule="auto"/>
        <w:ind w:right="-291"/>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temeljem ostvarenih prihoda za financiranje održavanja komunalne infrastrukture, a sve u cilju osiguravanja kvalitetnog obavljanja poslova održavanja komunalne infrastrukture te osiguravanja obavljanja komunalnih djelatnosti na načelima održivog razvoja i osiguravanja javnosti rada.</w:t>
      </w:r>
    </w:p>
    <w:p w14:paraId="349EAC17" w14:textId="77777777" w:rsidR="00827498" w:rsidRPr="00827498" w:rsidRDefault="00827498" w:rsidP="00827498">
      <w:pPr>
        <w:spacing w:after="0" w:line="240" w:lineRule="auto"/>
        <w:ind w:right="-291"/>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ab/>
        <w:t>Dinamiku realizacije aktivnosti predviđenih ovim Programom odrediti će općinski načelnik, sukladno  priljevu financijskih sredstava u proračun Općine.</w:t>
      </w:r>
    </w:p>
    <w:p w14:paraId="463CC798" w14:textId="77777777" w:rsidR="00827498" w:rsidRPr="00827498" w:rsidRDefault="00827498" w:rsidP="00827498">
      <w:pPr>
        <w:spacing w:after="0" w:line="240" w:lineRule="auto"/>
        <w:ind w:right="-291"/>
        <w:jc w:val="both"/>
        <w:rPr>
          <w:rFonts w:ascii="Times New Roman" w:eastAsia="Times New Roman" w:hAnsi="Times New Roman" w:cs="Times New Roman"/>
          <w:sz w:val="24"/>
          <w:szCs w:val="20"/>
          <w:lang w:eastAsia="hr-HR"/>
        </w:rPr>
      </w:pPr>
      <w:r w:rsidRPr="00827498">
        <w:rPr>
          <w:rFonts w:ascii="Times New Roman" w:eastAsia="Times New Roman" w:hAnsi="Times New Roman" w:cs="Times New Roman"/>
          <w:sz w:val="24"/>
          <w:szCs w:val="20"/>
          <w:lang w:eastAsia="hr-HR"/>
        </w:rPr>
        <w:tab/>
        <w:t xml:space="preserve">Sredstva za izvršavanje ovog Programa osigurana su u Proračunu Općine Sveti Križ Začretje. </w:t>
      </w:r>
    </w:p>
    <w:p w14:paraId="24C1F8DF" w14:textId="77777777" w:rsidR="00827498" w:rsidRPr="00827498" w:rsidRDefault="00827498" w:rsidP="00827498">
      <w:pPr>
        <w:spacing w:after="0" w:line="240" w:lineRule="auto"/>
        <w:ind w:right="276" w:firstLine="720"/>
        <w:jc w:val="both"/>
        <w:rPr>
          <w:rFonts w:ascii="Times New Roman" w:eastAsia="Times New Roman" w:hAnsi="Times New Roman" w:cs="Times New Roman"/>
          <w:sz w:val="24"/>
          <w:szCs w:val="20"/>
          <w:lang w:val="sv-SE" w:eastAsia="x-none"/>
        </w:rPr>
      </w:pPr>
      <w:r w:rsidRPr="00827498">
        <w:rPr>
          <w:rFonts w:ascii="Times New Roman" w:eastAsia="Times New Roman" w:hAnsi="Times New Roman" w:cs="Times New Roman"/>
          <w:sz w:val="24"/>
          <w:szCs w:val="20"/>
          <w:lang w:val="sv-SE" w:eastAsia="x-none"/>
        </w:rPr>
        <w:t>Ovaj Program stupa na snagu danom stupanja na snagu Odluke o proračunu Općine</w:t>
      </w:r>
    </w:p>
    <w:p w14:paraId="40755702"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0"/>
          <w:lang w:val="sv-SE" w:eastAsia="x-none"/>
        </w:rPr>
      </w:pPr>
      <w:r w:rsidRPr="00827498">
        <w:rPr>
          <w:rFonts w:ascii="Times New Roman" w:eastAsia="Times New Roman" w:hAnsi="Times New Roman" w:cs="Times New Roman"/>
          <w:sz w:val="24"/>
          <w:szCs w:val="20"/>
          <w:lang w:val="sv-SE" w:eastAsia="x-none"/>
        </w:rPr>
        <w:t>Sveti Križ Začretje za 2024. godinu, a primjenjuje se od 01.01.2024. te će se objaviti u ”Službenom glasniku Krapinsko-zagorske županije”.</w:t>
      </w:r>
      <w:r w:rsidRPr="00827498">
        <w:rPr>
          <w:rFonts w:ascii="Times New Roman" w:eastAsia="Times New Roman" w:hAnsi="Times New Roman" w:cs="Times New Roman"/>
          <w:sz w:val="24"/>
          <w:szCs w:val="20"/>
          <w:lang w:val="sv-SE" w:eastAsia="x-none"/>
        </w:rPr>
        <w:tab/>
      </w:r>
    </w:p>
    <w:p w14:paraId="7097B2F4" w14:textId="77777777" w:rsidR="00827498" w:rsidRPr="00827498" w:rsidRDefault="00827498" w:rsidP="00827498">
      <w:pPr>
        <w:spacing w:after="0" w:line="240" w:lineRule="auto"/>
        <w:ind w:right="276"/>
        <w:jc w:val="both"/>
        <w:rPr>
          <w:rFonts w:ascii="Times New Roman" w:eastAsia="Times New Roman" w:hAnsi="Times New Roman" w:cs="Times New Roman"/>
          <w:sz w:val="24"/>
          <w:szCs w:val="20"/>
          <w:lang w:val="en-US" w:eastAsia="x-none"/>
        </w:rPr>
      </w:pPr>
      <w:r w:rsidRPr="00827498">
        <w:rPr>
          <w:rFonts w:ascii="Times New Roman" w:eastAsia="Times New Roman" w:hAnsi="Times New Roman" w:cs="Times New Roman"/>
          <w:sz w:val="24"/>
          <w:szCs w:val="20"/>
          <w:lang w:val="en-US" w:eastAsia="x-none"/>
        </w:rPr>
        <w:tab/>
      </w:r>
      <w:r w:rsidRPr="00827498">
        <w:rPr>
          <w:rFonts w:ascii="Times New Roman" w:eastAsia="Times New Roman" w:hAnsi="Times New Roman" w:cs="Times New Roman"/>
          <w:sz w:val="24"/>
          <w:szCs w:val="20"/>
          <w:lang w:val="en-US" w:eastAsia="x-none"/>
        </w:rPr>
        <w:tab/>
      </w:r>
      <w:r w:rsidRPr="00827498">
        <w:rPr>
          <w:rFonts w:ascii="Times New Roman" w:eastAsia="Times New Roman" w:hAnsi="Times New Roman" w:cs="Times New Roman"/>
          <w:sz w:val="24"/>
          <w:szCs w:val="20"/>
          <w:lang w:val="en-US" w:eastAsia="x-none"/>
        </w:rPr>
        <w:tab/>
      </w:r>
      <w:r w:rsidRPr="00827498">
        <w:rPr>
          <w:rFonts w:ascii="Times New Roman" w:eastAsia="Times New Roman" w:hAnsi="Times New Roman" w:cs="Times New Roman"/>
          <w:sz w:val="24"/>
          <w:szCs w:val="20"/>
          <w:lang w:val="en-US" w:eastAsia="x-none"/>
        </w:rPr>
        <w:tab/>
      </w:r>
      <w:r w:rsidRPr="00827498">
        <w:rPr>
          <w:rFonts w:ascii="Times New Roman" w:eastAsia="Times New Roman" w:hAnsi="Times New Roman" w:cs="Times New Roman"/>
          <w:sz w:val="24"/>
          <w:szCs w:val="24"/>
          <w:lang w:val="en-US" w:eastAsia="x-none"/>
        </w:rPr>
        <w:t xml:space="preserve">                                          </w:t>
      </w:r>
      <w:r w:rsidRPr="00827498">
        <w:rPr>
          <w:rFonts w:ascii="Times New Roman" w:eastAsia="Times New Roman" w:hAnsi="Times New Roman" w:cs="Times New Roman"/>
          <w:sz w:val="24"/>
          <w:szCs w:val="20"/>
          <w:lang w:val="en-US" w:eastAsia="x-none"/>
        </w:rPr>
        <w:tab/>
      </w:r>
      <w:r w:rsidRPr="00827498">
        <w:rPr>
          <w:rFonts w:ascii="Times New Roman" w:eastAsia="Times New Roman" w:hAnsi="Times New Roman" w:cs="Times New Roman"/>
          <w:sz w:val="24"/>
          <w:szCs w:val="20"/>
          <w:lang w:val="en-US" w:eastAsia="x-none"/>
        </w:rPr>
        <w:tab/>
      </w:r>
      <w:r w:rsidRPr="00827498">
        <w:rPr>
          <w:rFonts w:ascii="Times New Roman" w:eastAsia="Times New Roman" w:hAnsi="Times New Roman" w:cs="Times New Roman"/>
          <w:sz w:val="24"/>
          <w:szCs w:val="20"/>
          <w:lang w:val="en-US" w:eastAsia="x-none"/>
        </w:rPr>
        <w:tab/>
      </w:r>
      <w:r w:rsidRPr="00827498">
        <w:rPr>
          <w:rFonts w:ascii="Times New Roman" w:eastAsia="Times New Roman" w:hAnsi="Times New Roman" w:cs="Times New Roman"/>
          <w:sz w:val="24"/>
          <w:szCs w:val="20"/>
          <w:lang w:val="en-US" w:eastAsia="x-none"/>
        </w:rPr>
        <w:tab/>
      </w:r>
    </w:p>
    <w:p w14:paraId="06B92292" w14:textId="77777777" w:rsidR="00827498" w:rsidRPr="00827498" w:rsidRDefault="00827498" w:rsidP="00827498">
      <w:pPr>
        <w:spacing w:after="0" w:line="240" w:lineRule="auto"/>
        <w:ind w:right="276"/>
        <w:rPr>
          <w:rFonts w:ascii="Times New Roman" w:eastAsia="Times New Roman" w:hAnsi="Times New Roman" w:cs="Times New Roman"/>
          <w:sz w:val="24"/>
          <w:szCs w:val="20"/>
          <w:lang w:val="sv-SE" w:eastAsia="x-none"/>
        </w:rPr>
      </w:pPr>
      <w:r w:rsidRPr="00827498">
        <w:rPr>
          <w:rFonts w:ascii="Times New Roman" w:eastAsia="Times New Roman" w:hAnsi="Times New Roman" w:cs="Times New Roman"/>
          <w:b/>
          <w:sz w:val="24"/>
          <w:szCs w:val="20"/>
          <w:lang w:val="sv-SE" w:eastAsia="x-none"/>
        </w:rPr>
        <w:t>Šifre izvora financiranja:</w:t>
      </w:r>
      <w:r w:rsidRPr="00827498">
        <w:rPr>
          <w:rFonts w:ascii="Times New Roman" w:eastAsia="Times New Roman" w:hAnsi="Times New Roman" w:cs="Times New Roman"/>
          <w:b/>
          <w:sz w:val="24"/>
          <w:szCs w:val="20"/>
          <w:lang w:val="sv-SE" w:eastAsia="x-none"/>
        </w:rPr>
        <w:tab/>
      </w:r>
      <w:r w:rsidRPr="00827498">
        <w:rPr>
          <w:rFonts w:ascii="Times New Roman" w:eastAsia="Times New Roman" w:hAnsi="Times New Roman" w:cs="Times New Roman"/>
          <w:sz w:val="24"/>
          <w:szCs w:val="20"/>
          <w:lang w:val="sv-SE" w:eastAsia="x-none"/>
        </w:rPr>
        <w:t>11. Opći prihodi i primici</w:t>
      </w:r>
    </w:p>
    <w:p w14:paraId="076FEC1F" w14:textId="77777777" w:rsidR="00827498" w:rsidRPr="00827498" w:rsidRDefault="00827498" w:rsidP="00827498">
      <w:pPr>
        <w:spacing w:after="0" w:line="240" w:lineRule="auto"/>
        <w:ind w:right="276"/>
        <w:rPr>
          <w:rFonts w:ascii="Times New Roman" w:eastAsia="Times New Roman" w:hAnsi="Times New Roman" w:cs="Times New Roman"/>
          <w:sz w:val="24"/>
          <w:szCs w:val="20"/>
          <w:lang w:val="sv-SE" w:eastAsia="x-none"/>
        </w:rPr>
      </w:pPr>
      <w:r w:rsidRPr="00827498">
        <w:rPr>
          <w:rFonts w:ascii="Times New Roman" w:eastAsia="Times New Roman" w:hAnsi="Times New Roman" w:cs="Times New Roman"/>
          <w:sz w:val="24"/>
          <w:szCs w:val="20"/>
          <w:lang w:val="sv-SE" w:eastAsia="x-none"/>
        </w:rPr>
        <w:tab/>
      </w:r>
      <w:r w:rsidRPr="00827498">
        <w:rPr>
          <w:rFonts w:ascii="Times New Roman" w:eastAsia="Times New Roman" w:hAnsi="Times New Roman" w:cs="Times New Roman"/>
          <w:sz w:val="24"/>
          <w:szCs w:val="20"/>
          <w:lang w:val="sv-SE" w:eastAsia="x-none"/>
        </w:rPr>
        <w:tab/>
      </w:r>
      <w:r w:rsidRPr="00827498">
        <w:rPr>
          <w:rFonts w:ascii="Times New Roman" w:eastAsia="Times New Roman" w:hAnsi="Times New Roman" w:cs="Times New Roman"/>
          <w:sz w:val="24"/>
          <w:szCs w:val="20"/>
          <w:lang w:val="sv-SE" w:eastAsia="x-none"/>
        </w:rPr>
        <w:tab/>
      </w:r>
      <w:r w:rsidRPr="00827498">
        <w:rPr>
          <w:rFonts w:ascii="Times New Roman" w:eastAsia="Times New Roman" w:hAnsi="Times New Roman" w:cs="Times New Roman"/>
          <w:sz w:val="24"/>
          <w:szCs w:val="20"/>
          <w:lang w:val="sv-SE" w:eastAsia="x-none"/>
        </w:rPr>
        <w:tab/>
        <w:t xml:space="preserve">43. Prihodi za posebne namjene (komunalna naknada, komunalni </w:t>
      </w:r>
    </w:p>
    <w:p w14:paraId="6BC213C3" w14:textId="77777777" w:rsidR="00827498" w:rsidRPr="00827498" w:rsidRDefault="00827498" w:rsidP="00827498">
      <w:pPr>
        <w:spacing w:after="0" w:line="240" w:lineRule="auto"/>
        <w:ind w:left="2124" w:right="276" w:firstLine="708"/>
        <w:rPr>
          <w:rFonts w:ascii="Times New Roman" w:eastAsia="Times New Roman" w:hAnsi="Times New Roman" w:cs="Times New Roman"/>
          <w:sz w:val="24"/>
          <w:szCs w:val="20"/>
          <w:lang w:val="sv-SE" w:eastAsia="x-none"/>
        </w:rPr>
      </w:pPr>
      <w:r w:rsidRPr="00827498">
        <w:rPr>
          <w:rFonts w:ascii="Times New Roman" w:eastAsia="Times New Roman" w:hAnsi="Times New Roman" w:cs="Times New Roman"/>
          <w:sz w:val="24"/>
          <w:szCs w:val="20"/>
          <w:lang w:val="sv-SE" w:eastAsia="x-none"/>
        </w:rPr>
        <w:t xml:space="preserve">     doprinos i dr.)</w:t>
      </w:r>
    </w:p>
    <w:p w14:paraId="0F7D0A04" w14:textId="77777777" w:rsidR="00827498" w:rsidRPr="00827498" w:rsidRDefault="00827498" w:rsidP="00827498">
      <w:pPr>
        <w:spacing w:after="0" w:line="240" w:lineRule="auto"/>
        <w:ind w:right="276"/>
        <w:rPr>
          <w:rFonts w:ascii="Times New Roman" w:eastAsia="Times New Roman" w:hAnsi="Times New Roman" w:cs="Times New Roman"/>
          <w:sz w:val="24"/>
          <w:szCs w:val="20"/>
          <w:lang w:val="sv-SE" w:eastAsia="x-none"/>
        </w:rPr>
      </w:pPr>
      <w:r w:rsidRPr="00827498">
        <w:rPr>
          <w:rFonts w:ascii="Times New Roman" w:eastAsia="Times New Roman" w:hAnsi="Times New Roman" w:cs="Times New Roman"/>
          <w:sz w:val="24"/>
          <w:szCs w:val="20"/>
          <w:lang w:val="sv-SE" w:eastAsia="x-none"/>
        </w:rPr>
        <w:tab/>
      </w:r>
      <w:r w:rsidRPr="00827498">
        <w:rPr>
          <w:rFonts w:ascii="Times New Roman" w:eastAsia="Times New Roman" w:hAnsi="Times New Roman" w:cs="Times New Roman"/>
          <w:sz w:val="24"/>
          <w:szCs w:val="20"/>
          <w:lang w:val="sv-SE" w:eastAsia="x-none"/>
        </w:rPr>
        <w:tab/>
      </w:r>
      <w:r w:rsidRPr="00827498">
        <w:rPr>
          <w:rFonts w:ascii="Times New Roman" w:eastAsia="Times New Roman" w:hAnsi="Times New Roman" w:cs="Times New Roman"/>
          <w:sz w:val="24"/>
          <w:szCs w:val="20"/>
          <w:lang w:val="sv-SE" w:eastAsia="x-none"/>
        </w:rPr>
        <w:tab/>
      </w:r>
      <w:r w:rsidRPr="00827498">
        <w:rPr>
          <w:rFonts w:ascii="Times New Roman" w:eastAsia="Times New Roman" w:hAnsi="Times New Roman" w:cs="Times New Roman"/>
          <w:sz w:val="24"/>
          <w:szCs w:val="20"/>
          <w:lang w:val="sv-SE" w:eastAsia="x-none"/>
        </w:rPr>
        <w:tab/>
        <w:t>51. Pomoći EU</w:t>
      </w:r>
    </w:p>
    <w:p w14:paraId="4AF5FDC4"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r w:rsidRPr="00827498">
        <w:rPr>
          <w:rFonts w:ascii="Times New Roman" w:eastAsia="Times New Roman" w:hAnsi="Times New Roman" w:cs="Times New Roman"/>
          <w:sz w:val="24"/>
          <w:szCs w:val="20"/>
          <w:lang w:val="sv-SE" w:eastAsia="x-none"/>
        </w:rPr>
        <w:tab/>
      </w:r>
      <w:r w:rsidRPr="00827498">
        <w:rPr>
          <w:rFonts w:ascii="Times New Roman" w:eastAsia="Times New Roman" w:hAnsi="Times New Roman" w:cs="Times New Roman"/>
          <w:sz w:val="24"/>
          <w:szCs w:val="20"/>
          <w:lang w:val="sv-SE" w:eastAsia="x-none"/>
        </w:rPr>
        <w:tab/>
      </w:r>
      <w:r w:rsidRPr="00827498">
        <w:rPr>
          <w:rFonts w:ascii="Times New Roman" w:eastAsia="Times New Roman" w:hAnsi="Times New Roman" w:cs="Times New Roman"/>
          <w:sz w:val="24"/>
          <w:szCs w:val="20"/>
          <w:lang w:val="sv-SE" w:eastAsia="x-none"/>
        </w:rPr>
        <w:tab/>
      </w:r>
      <w:r w:rsidRPr="00827498">
        <w:rPr>
          <w:rFonts w:ascii="Times New Roman" w:eastAsia="Times New Roman" w:hAnsi="Times New Roman" w:cs="Times New Roman"/>
          <w:sz w:val="24"/>
          <w:szCs w:val="20"/>
          <w:lang w:val="sv-SE" w:eastAsia="x-none"/>
        </w:rPr>
        <w:tab/>
        <w:t>52 Ostale pomoći</w:t>
      </w:r>
      <w:r w:rsidRPr="00827498">
        <w:rPr>
          <w:rFonts w:ascii="Times New Roman" w:eastAsia="Times New Roman" w:hAnsi="Times New Roman" w:cs="Times New Roman"/>
          <w:b/>
          <w:sz w:val="24"/>
          <w:szCs w:val="20"/>
          <w:lang w:val="sv-SE" w:eastAsia="x-none"/>
        </w:rPr>
        <w:t xml:space="preserve"> </w:t>
      </w:r>
    </w:p>
    <w:p w14:paraId="5A151886" w14:textId="77777777" w:rsidR="00827498" w:rsidRPr="00827498" w:rsidRDefault="00827498" w:rsidP="00827498">
      <w:pPr>
        <w:spacing w:after="0" w:line="240" w:lineRule="auto"/>
        <w:ind w:right="276"/>
        <w:rPr>
          <w:rFonts w:ascii="Times New Roman" w:eastAsia="Times New Roman" w:hAnsi="Times New Roman" w:cs="Times New Roman"/>
          <w:bCs/>
          <w:sz w:val="24"/>
          <w:szCs w:val="20"/>
          <w:lang w:val="sv-SE" w:eastAsia="x-none"/>
        </w:rPr>
      </w:pPr>
      <w:r w:rsidRPr="00827498">
        <w:rPr>
          <w:rFonts w:ascii="Times New Roman" w:eastAsia="Times New Roman" w:hAnsi="Times New Roman" w:cs="Times New Roman"/>
          <w:b/>
          <w:sz w:val="24"/>
          <w:szCs w:val="20"/>
          <w:lang w:val="sv-SE" w:eastAsia="x-none"/>
        </w:rPr>
        <w:tab/>
      </w:r>
      <w:r w:rsidRPr="00827498">
        <w:rPr>
          <w:rFonts w:ascii="Times New Roman" w:eastAsia="Times New Roman" w:hAnsi="Times New Roman" w:cs="Times New Roman"/>
          <w:b/>
          <w:sz w:val="24"/>
          <w:szCs w:val="20"/>
          <w:lang w:val="sv-SE" w:eastAsia="x-none"/>
        </w:rPr>
        <w:tab/>
      </w:r>
      <w:r w:rsidRPr="00827498">
        <w:rPr>
          <w:rFonts w:ascii="Times New Roman" w:eastAsia="Times New Roman" w:hAnsi="Times New Roman" w:cs="Times New Roman"/>
          <w:b/>
          <w:sz w:val="24"/>
          <w:szCs w:val="20"/>
          <w:lang w:val="sv-SE" w:eastAsia="x-none"/>
        </w:rPr>
        <w:tab/>
      </w:r>
      <w:r w:rsidRPr="00827498">
        <w:rPr>
          <w:rFonts w:ascii="Times New Roman" w:eastAsia="Times New Roman" w:hAnsi="Times New Roman" w:cs="Times New Roman"/>
          <w:bCs/>
          <w:sz w:val="24"/>
          <w:szCs w:val="20"/>
          <w:lang w:val="sv-SE" w:eastAsia="x-none"/>
        </w:rPr>
        <w:tab/>
        <w:t>71. Prihodi od prodaje imovine</w:t>
      </w:r>
    </w:p>
    <w:p w14:paraId="765AC217" w14:textId="77777777" w:rsidR="00827498" w:rsidRPr="00827498" w:rsidRDefault="00827498" w:rsidP="00827498">
      <w:pPr>
        <w:spacing w:after="0" w:line="240" w:lineRule="auto"/>
        <w:ind w:right="276"/>
        <w:rPr>
          <w:rFonts w:ascii="Times New Roman" w:eastAsia="Times New Roman" w:hAnsi="Times New Roman" w:cs="Times New Roman"/>
          <w:b/>
          <w:sz w:val="24"/>
          <w:szCs w:val="20"/>
          <w:lang w:val="sv-SE" w:eastAsia="x-none"/>
        </w:rPr>
      </w:pPr>
    </w:p>
    <w:p w14:paraId="12D4DE66" w14:textId="77777777" w:rsidR="00827498" w:rsidRPr="00827498" w:rsidRDefault="00827498" w:rsidP="00827498">
      <w:pPr>
        <w:spacing w:after="0" w:line="240" w:lineRule="auto"/>
        <w:ind w:left="5040" w:firstLine="720"/>
        <w:jc w:val="both"/>
        <w:rPr>
          <w:rFonts w:ascii="Times New Roman" w:eastAsia="Times New Roman" w:hAnsi="Times New Roman" w:cs="Times New Roman"/>
          <w:sz w:val="24"/>
          <w:szCs w:val="20"/>
          <w:lang w:val="en-US" w:eastAsia="hr-HR"/>
        </w:rPr>
      </w:pPr>
      <w:r w:rsidRPr="00827498">
        <w:rPr>
          <w:rFonts w:ascii="Times New Roman" w:eastAsia="Times New Roman" w:hAnsi="Times New Roman" w:cs="Times New Roman"/>
          <w:sz w:val="24"/>
          <w:szCs w:val="20"/>
          <w:lang w:val="en-US" w:eastAsia="hr-HR"/>
        </w:rPr>
        <w:t xml:space="preserve">  PREDSJEDNIK</w:t>
      </w:r>
    </w:p>
    <w:p w14:paraId="0B64B438" w14:textId="77777777" w:rsidR="00827498" w:rsidRPr="00827498" w:rsidRDefault="00827498" w:rsidP="00827498">
      <w:pPr>
        <w:spacing w:after="0" w:line="240" w:lineRule="auto"/>
        <w:jc w:val="both"/>
        <w:rPr>
          <w:rFonts w:ascii="Times New Roman" w:eastAsia="Times New Roman" w:hAnsi="Times New Roman" w:cs="Times New Roman"/>
          <w:sz w:val="24"/>
          <w:szCs w:val="20"/>
          <w:lang w:val="en-US" w:eastAsia="hr-HR"/>
        </w:rPr>
      </w:pPr>
      <w:r w:rsidRPr="00827498">
        <w:rPr>
          <w:rFonts w:ascii="Times New Roman" w:eastAsia="Times New Roman" w:hAnsi="Times New Roman" w:cs="Times New Roman"/>
          <w:sz w:val="24"/>
          <w:szCs w:val="20"/>
          <w:lang w:val="en-US" w:eastAsia="hr-HR"/>
        </w:rPr>
        <w:tab/>
      </w:r>
      <w:r w:rsidRPr="00827498">
        <w:rPr>
          <w:rFonts w:ascii="Times New Roman" w:eastAsia="Times New Roman" w:hAnsi="Times New Roman" w:cs="Times New Roman"/>
          <w:sz w:val="24"/>
          <w:szCs w:val="20"/>
          <w:lang w:val="en-US" w:eastAsia="hr-HR"/>
        </w:rPr>
        <w:tab/>
      </w:r>
      <w:r w:rsidRPr="00827498">
        <w:rPr>
          <w:rFonts w:ascii="Times New Roman" w:eastAsia="Times New Roman" w:hAnsi="Times New Roman" w:cs="Times New Roman"/>
          <w:sz w:val="24"/>
          <w:szCs w:val="20"/>
          <w:lang w:val="en-US" w:eastAsia="hr-HR"/>
        </w:rPr>
        <w:tab/>
      </w:r>
      <w:r w:rsidRPr="00827498">
        <w:rPr>
          <w:rFonts w:ascii="Times New Roman" w:eastAsia="Times New Roman" w:hAnsi="Times New Roman" w:cs="Times New Roman"/>
          <w:sz w:val="24"/>
          <w:szCs w:val="20"/>
          <w:lang w:val="en-US" w:eastAsia="hr-HR"/>
        </w:rPr>
        <w:tab/>
      </w:r>
      <w:r w:rsidRPr="00827498">
        <w:rPr>
          <w:rFonts w:ascii="Times New Roman" w:eastAsia="Times New Roman" w:hAnsi="Times New Roman" w:cs="Times New Roman"/>
          <w:sz w:val="24"/>
          <w:szCs w:val="20"/>
          <w:lang w:val="en-US" w:eastAsia="hr-HR"/>
        </w:rPr>
        <w:tab/>
      </w:r>
      <w:r w:rsidRPr="00827498">
        <w:rPr>
          <w:rFonts w:ascii="Times New Roman" w:eastAsia="Times New Roman" w:hAnsi="Times New Roman" w:cs="Times New Roman"/>
          <w:sz w:val="24"/>
          <w:szCs w:val="20"/>
          <w:lang w:val="en-US" w:eastAsia="hr-HR"/>
        </w:rPr>
        <w:tab/>
      </w:r>
      <w:r w:rsidRPr="00827498">
        <w:rPr>
          <w:rFonts w:ascii="Times New Roman" w:eastAsia="Times New Roman" w:hAnsi="Times New Roman" w:cs="Times New Roman"/>
          <w:sz w:val="24"/>
          <w:szCs w:val="20"/>
          <w:lang w:val="en-US" w:eastAsia="hr-HR"/>
        </w:rPr>
        <w:tab/>
        <w:t xml:space="preserve">       OPĆINSKOG VIJEĆA</w:t>
      </w:r>
    </w:p>
    <w:p w14:paraId="31626E8F" w14:textId="77777777" w:rsidR="00827498" w:rsidRPr="00827498" w:rsidRDefault="00827498" w:rsidP="00827498">
      <w:pPr>
        <w:spacing w:after="0" w:line="240" w:lineRule="auto"/>
        <w:jc w:val="both"/>
        <w:rPr>
          <w:rFonts w:ascii="Times New Roman" w:eastAsia="Times New Roman" w:hAnsi="Times New Roman" w:cs="Times New Roman"/>
          <w:i/>
          <w:sz w:val="24"/>
          <w:szCs w:val="20"/>
          <w:lang w:val="en-US" w:eastAsia="hr-HR"/>
        </w:rPr>
      </w:pPr>
      <w:r w:rsidRPr="00827498">
        <w:rPr>
          <w:rFonts w:ascii="Times New Roman" w:eastAsia="Times New Roman" w:hAnsi="Times New Roman" w:cs="Times New Roman"/>
          <w:sz w:val="24"/>
          <w:szCs w:val="20"/>
          <w:lang w:val="en-US" w:eastAsia="hr-HR"/>
        </w:rPr>
        <w:tab/>
      </w:r>
      <w:r w:rsidRPr="00827498">
        <w:rPr>
          <w:rFonts w:ascii="Times New Roman" w:eastAsia="Times New Roman" w:hAnsi="Times New Roman" w:cs="Times New Roman"/>
          <w:sz w:val="24"/>
          <w:szCs w:val="20"/>
          <w:lang w:val="en-US" w:eastAsia="hr-HR"/>
        </w:rPr>
        <w:tab/>
      </w:r>
      <w:r w:rsidRPr="00827498">
        <w:rPr>
          <w:rFonts w:ascii="Times New Roman" w:eastAsia="Times New Roman" w:hAnsi="Times New Roman" w:cs="Times New Roman"/>
          <w:sz w:val="24"/>
          <w:szCs w:val="20"/>
          <w:lang w:val="en-US" w:eastAsia="hr-HR"/>
        </w:rPr>
        <w:tab/>
      </w:r>
      <w:r w:rsidRPr="00827498">
        <w:rPr>
          <w:rFonts w:ascii="Times New Roman" w:eastAsia="Times New Roman" w:hAnsi="Times New Roman" w:cs="Times New Roman"/>
          <w:sz w:val="24"/>
          <w:szCs w:val="20"/>
          <w:lang w:val="en-US" w:eastAsia="hr-HR"/>
        </w:rPr>
        <w:tab/>
      </w:r>
      <w:r w:rsidRPr="00827498">
        <w:rPr>
          <w:rFonts w:ascii="Times New Roman" w:eastAsia="Times New Roman" w:hAnsi="Times New Roman" w:cs="Times New Roman"/>
          <w:sz w:val="24"/>
          <w:szCs w:val="20"/>
          <w:lang w:val="en-US" w:eastAsia="hr-HR"/>
        </w:rPr>
        <w:tab/>
      </w:r>
      <w:r w:rsidRPr="00827498">
        <w:rPr>
          <w:rFonts w:ascii="Times New Roman" w:eastAsia="Times New Roman" w:hAnsi="Times New Roman" w:cs="Times New Roman"/>
          <w:sz w:val="24"/>
          <w:szCs w:val="20"/>
          <w:lang w:val="en-US" w:eastAsia="hr-HR"/>
        </w:rPr>
        <w:tab/>
      </w:r>
      <w:r w:rsidRPr="00827498">
        <w:rPr>
          <w:rFonts w:ascii="Times New Roman" w:eastAsia="Times New Roman" w:hAnsi="Times New Roman" w:cs="Times New Roman"/>
          <w:sz w:val="24"/>
          <w:szCs w:val="20"/>
          <w:lang w:val="en-US" w:eastAsia="hr-HR"/>
        </w:rPr>
        <w:tab/>
      </w:r>
      <w:r w:rsidRPr="00827498">
        <w:rPr>
          <w:rFonts w:ascii="Times New Roman" w:eastAsia="Times New Roman" w:hAnsi="Times New Roman" w:cs="Times New Roman"/>
          <w:i/>
          <w:sz w:val="24"/>
          <w:szCs w:val="20"/>
          <w:lang w:val="en-US" w:eastAsia="hr-HR"/>
        </w:rPr>
        <w:t xml:space="preserve">                Ivica Roginić</w:t>
      </w:r>
    </w:p>
    <w:p w14:paraId="28382FDA" w14:textId="77777777" w:rsidR="00827498" w:rsidRPr="00827498" w:rsidRDefault="00827498" w:rsidP="00827498">
      <w:pPr>
        <w:spacing w:after="0" w:line="240" w:lineRule="auto"/>
        <w:jc w:val="both"/>
        <w:rPr>
          <w:rFonts w:ascii="Times New Roman" w:eastAsia="Times New Roman" w:hAnsi="Times New Roman" w:cs="Times New Roman"/>
          <w:sz w:val="24"/>
          <w:szCs w:val="20"/>
          <w:lang w:val="en-US" w:eastAsia="hr-HR"/>
        </w:rPr>
      </w:pPr>
    </w:p>
    <w:p w14:paraId="7F0C58FF" w14:textId="77777777" w:rsidR="00827498" w:rsidRDefault="00827498" w:rsidP="00B078E5"/>
    <w:p w14:paraId="18926080" w14:textId="77777777" w:rsidR="00827498" w:rsidRDefault="00827498" w:rsidP="00B078E5"/>
    <w:p w14:paraId="428CCECA" w14:textId="77777777" w:rsidR="00827498" w:rsidRDefault="00827498" w:rsidP="00B078E5"/>
    <w:p w14:paraId="2EE5EF61" w14:textId="77777777" w:rsidR="00827498" w:rsidRDefault="00827498" w:rsidP="00B078E5"/>
    <w:p w14:paraId="461D2777" w14:textId="77777777" w:rsidR="00827498" w:rsidRDefault="00827498" w:rsidP="00B078E5"/>
    <w:p w14:paraId="677FE827" w14:textId="77777777" w:rsidR="00827498" w:rsidRDefault="00827498" w:rsidP="00B078E5"/>
    <w:p w14:paraId="30FA1DE6" w14:textId="77777777" w:rsidR="00827498" w:rsidRDefault="00827498" w:rsidP="00B078E5"/>
    <w:p w14:paraId="0659D275" w14:textId="77777777" w:rsidR="00827498" w:rsidRDefault="00827498" w:rsidP="00B078E5"/>
    <w:p w14:paraId="3EEB7412" w14:textId="77777777" w:rsidR="00827498" w:rsidRDefault="00827498" w:rsidP="00B078E5"/>
    <w:p w14:paraId="69D0BEC3" w14:textId="77777777" w:rsidR="00827498" w:rsidRDefault="00827498" w:rsidP="00B078E5"/>
    <w:p w14:paraId="08333215" w14:textId="77777777" w:rsidR="00827498" w:rsidRDefault="00827498" w:rsidP="00B078E5"/>
    <w:p w14:paraId="2F15110B" w14:textId="77777777" w:rsidR="00827498" w:rsidRDefault="00827498" w:rsidP="00B078E5"/>
    <w:p w14:paraId="563B9C6D" w14:textId="77777777" w:rsidR="00827498" w:rsidRDefault="00827498" w:rsidP="00B078E5"/>
    <w:p w14:paraId="47ECDBBC" w14:textId="77777777" w:rsidR="00827498" w:rsidRDefault="00827498" w:rsidP="00B078E5"/>
    <w:p w14:paraId="64B6A8D7" w14:textId="77777777" w:rsidR="00827498" w:rsidRDefault="00827498" w:rsidP="00B078E5"/>
    <w:p w14:paraId="4E782F60" w14:textId="77777777" w:rsidR="00827498" w:rsidRDefault="00827498" w:rsidP="00B078E5"/>
    <w:p w14:paraId="73BE4599" w14:textId="77777777" w:rsidR="00827498" w:rsidRDefault="00827498" w:rsidP="00B078E5"/>
    <w:p w14:paraId="6580E29C" w14:textId="77777777" w:rsidR="00827498" w:rsidRDefault="00827498" w:rsidP="00B078E5"/>
    <w:p w14:paraId="1C826765" w14:textId="77777777" w:rsidR="00827498" w:rsidRDefault="00827498" w:rsidP="00B078E5"/>
    <w:p w14:paraId="76F003A2" w14:textId="77777777" w:rsidR="00827498" w:rsidRDefault="00827498" w:rsidP="00B078E5"/>
    <w:p w14:paraId="7F1F571A" w14:textId="77777777" w:rsidR="003068AD" w:rsidRDefault="003068AD" w:rsidP="00B078E5"/>
    <w:p w14:paraId="705D7362" w14:textId="77777777" w:rsidR="003068AD" w:rsidRDefault="003068AD" w:rsidP="00B078E5"/>
    <w:p w14:paraId="4C206904" w14:textId="77777777" w:rsidR="003068AD" w:rsidRDefault="003068AD" w:rsidP="00B078E5"/>
    <w:p w14:paraId="1269A662" w14:textId="77777777" w:rsidR="003068AD" w:rsidRDefault="003068AD" w:rsidP="00B078E5"/>
    <w:p w14:paraId="7A20AE9A" w14:textId="77777777" w:rsidR="003068AD" w:rsidRDefault="003068AD" w:rsidP="00B078E5"/>
    <w:p w14:paraId="52D74234" w14:textId="77777777" w:rsidR="003068AD" w:rsidRDefault="003068AD" w:rsidP="00B078E5"/>
    <w:p w14:paraId="2713B343" w14:textId="77777777" w:rsidR="003068AD" w:rsidRDefault="003068AD" w:rsidP="00B078E5"/>
    <w:p w14:paraId="39D0DA2C" w14:textId="77777777" w:rsidR="003068AD" w:rsidRDefault="003068AD" w:rsidP="00B078E5"/>
    <w:p w14:paraId="08A98198" w14:textId="77777777" w:rsidR="00827498" w:rsidRPr="00827498" w:rsidRDefault="00827498" w:rsidP="00827498">
      <w:pPr>
        <w:spacing w:after="0" w:line="240" w:lineRule="auto"/>
        <w:rPr>
          <w:rFonts w:ascii="Book Antiqua" w:eastAsia="Times New Roman" w:hAnsi="Book Antiqua" w:cs="Times New Roman"/>
          <w:b/>
        </w:rPr>
      </w:pPr>
      <w:r w:rsidRPr="00827498">
        <w:rPr>
          <w:rFonts w:ascii="Times New Roman" w:eastAsia="Times New Roman" w:hAnsi="Times New Roman" w:cs="Times New Roman"/>
          <w:b/>
        </w:rPr>
        <w:t xml:space="preserve">                            </w:t>
      </w:r>
      <w:r w:rsidRPr="00827498">
        <w:rPr>
          <w:rFonts w:ascii="Times New Roman" w:eastAsia="Times New Roman" w:hAnsi="Times New Roman" w:cs="Times New Roman"/>
          <w:b/>
        </w:rPr>
        <w:object w:dxaOrig="2100" w:dyaOrig="2503" w14:anchorId="4DB3E01C">
          <v:shape id="_x0000_i1042" type="#_x0000_t75" style="width:32.25pt;height:42.75pt" o:ole="" fillcolor="window">
            <v:imagedata r:id="rId8" o:title=""/>
          </v:shape>
          <o:OLEObject Type="Embed" ProgID="MSDraw" ShapeID="_x0000_i1042" DrawAspect="Content" ObjectID="_1763200058" r:id="rId32">
            <o:FieldCodes>\* MERGEFORMAT</o:FieldCodes>
          </o:OLEObject>
        </w:object>
      </w:r>
      <w:r w:rsidRPr="00827498">
        <w:rPr>
          <w:rFonts w:ascii="Times New Roman" w:eastAsia="Times New Roman" w:hAnsi="Times New Roman" w:cs="Times New Roman"/>
          <w:b/>
        </w:rPr>
        <w:tab/>
        <w:t xml:space="preserve">                                                                  </w:t>
      </w:r>
    </w:p>
    <w:p w14:paraId="69DD5B83" w14:textId="77777777" w:rsidR="00827498" w:rsidRPr="00827498" w:rsidRDefault="00827498" w:rsidP="00827498">
      <w:pPr>
        <w:spacing w:after="0" w:line="240" w:lineRule="auto"/>
        <w:rPr>
          <w:rFonts w:ascii="Times New Roman" w:eastAsia="Calibri" w:hAnsi="Times New Roman" w:cs="Times New Roman"/>
          <w:b/>
          <w:lang w:eastAsia="hr-HR"/>
        </w:rPr>
      </w:pPr>
      <w:r w:rsidRPr="00827498">
        <w:rPr>
          <w:rFonts w:ascii="Times New Roman" w:eastAsia="Calibri" w:hAnsi="Times New Roman" w:cs="Times New Roman"/>
          <w:b/>
          <w:lang w:eastAsia="hr-HR"/>
        </w:rPr>
        <w:t xml:space="preserve">            REPUBLIKA HRVATSKA</w:t>
      </w:r>
    </w:p>
    <w:p w14:paraId="6C0CB2BD" w14:textId="77777777" w:rsidR="00827498" w:rsidRPr="00827498" w:rsidRDefault="00827498" w:rsidP="00827498">
      <w:pPr>
        <w:spacing w:after="0" w:line="240" w:lineRule="auto"/>
        <w:rPr>
          <w:rFonts w:ascii="Times New Roman" w:eastAsia="Calibri" w:hAnsi="Times New Roman" w:cs="Times New Roman"/>
          <w:b/>
        </w:rPr>
      </w:pPr>
      <w:r w:rsidRPr="00827498">
        <w:rPr>
          <w:rFonts w:ascii="Times New Roman" w:eastAsia="Calibri" w:hAnsi="Times New Roman" w:cs="Times New Roman"/>
          <w:b/>
        </w:rPr>
        <w:t xml:space="preserve">   KRAPINSKO-ZAGORSKA ŽUPANIJA</w:t>
      </w:r>
    </w:p>
    <w:p w14:paraId="3E31EA0E" w14:textId="77777777" w:rsidR="00827498" w:rsidRPr="00827498" w:rsidRDefault="00827498" w:rsidP="00827498">
      <w:pPr>
        <w:spacing w:after="0" w:line="240" w:lineRule="auto"/>
        <w:rPr>
          <w:rFonts w:ascii="Times New Roman" w:eastAsia="Calibri" w:hAnsi="Times New Roman" w:cs="Times New Roman"/>
          <w:b/>
          <w:lang w:eastAsia="hr-HR"/>
        </w:rPr>
      </w:pPr>
      <w:r w:rsidRPr="00827498">
        <w:rPr>
          <w:rFonts w:ascii="Times New Roman" w:eastAsia="Calibri" w:hAnsi="Times New Roman" w:cs="Times New Roman"/>
          <w:b/>
          <w:lang w:eastAsia="hr-HR"/>
        </w:rPr>
        <w:t xml:space="preserve">     OPĆINA SVETI KRIŽ ZAČRETJE</w:t>
      </w:r>
    </w:p>
    <w:p w14:paraId="1BECFC6C" w14:textId="77777777" w:rsidR="00827498" w:rsidRPr="00827498" w:rsidRDefault="00827498" w:rsidP="00827498">
      <w:pPr>
        <w:spacing w:after="0" w:line="240" w:lineRule="auto"/>
        <w:rPr>
          <w:rFonts w:ascii="Times New Roman" w:eastAsia="Calibri" w:hAnsi="Times New Roman" w:cs="Times New Roman"/>
          <w:b/>
        </w:rPr>
      </w:pPr>
      <w:r w:rsidRPr="00827498">
        <w:rPr>
          <w:rFonts w:ascii="Times New Roman" w:eastAsia="Calibri" w:hAnsi="Times New Roman" w:cs="Times New Roman"/>
          <w:b/>
        </w:rPr>
        <w:t xml:space="preserve">              OPĆINSKO VIJEĆE </w:t>
      </w:r>
    </w:p>
    <w:p w14:paraId="6D9C6CD6" w14:textId="77777777" w:rsidR="00827498" w:rsidRPr="00827498" w:rsidRDefault="00827498" w:rsidP="00827498">
      <w:pPr>
        <w:spacing w:after="0" w:line="240" w:lineRule="auto"/>
        <w:rPr>
          <w:rFonts w:ascii="Calibri" w:eastAsia="Calibri" w:hAnsi="Calibri" w:cs="Times New Roman"/>
          <w:b/>
        </w:rPr>
      </w:pPr>
    </w:p>
    <w:p w14:paraId="25083106" w14:textId="77777777" w:rsidR="00827498" w:rsidRPr="00827498" w:rsidRDefault="00827498" w:rsidP="00827498">
      <w:pPr>
        <w:spacing w:after="0" w:line="240" w:lineRule="auto"/>
        <w:rPr>
          <w:rFonts w:ascii="Times New Roman" w:eastAsia="Calibri" w:hAnsi="Times New Roman" w:cs="Times New Roman"/>
        </w:rPr>
      </w:pPr>
      <w:r w:rsidRPr="00827498">
        <w:rPr>
          <w:rFonts w:ascii="Times New Roman" w:eastAsia="Calibri" w:hAnsi="Times New Roman" w:cs="Times New Roman"/>
        </w:rPr>
        <w:t>KLASA: 325-01/23-01/0</w:t>
      </w:r>
    </w:p>
    <w:p w14:paraId="464D8095" w14:textId="77777777" w:rsidR="00827498" w:rsidRPr="00827498" w:rsidRDefault="00827498" w:rsidP="00827498">
      <w:pPr>
        <w:spacing w:after="0" w:line="240" w:lineRule="auto"/>
        <w:rPr>
          <w:rFonts w:ascii="Times New Roman" w:eastAsia="Calibri" w:hAnsi="Times New Roman" w:cs="Times New Roman"/>
        </w:rPr>
      </w:pPr>
      <w:r w:rsidRPr="00827498">
        <w:rPr>
          <w:rFonts w:ascii="Times New Roman" w:eastAsia="Calibri" w:hAnsi="Times New Roman" w:cs="Times New Roman"/>
        </w:rPr>
        <w:t>URBROJ: 2140-28-01-23-2</w:t>
      </w:r>
    </w:p>
    <w:p w14:paraId="264A9FF5" w14:textId="77777777" w:rsidR="00827498" w:rsidRPr="00827498" w:rsidRDefault="00827498" w:rsidP="00827498">
      <w:pPr>
        <w:spacing w:after="0" w:line="240" w:lineRule="auto"/>
        <w:rPr>
          <w:rFonts w:ascii="Times New Roman" w:eastAsia="Calibri" w:hAnsi="Times New Roman" w:cs="Times New Roman"/>
        </w:rPr>
      </w:pPr>
      <w:r w:rsidRPr="00827498">
        <w:rPr>
          <w:rFonts w:ascii="Times New Roman" w:eastAsia="Calibri" w:hAnsi="Times New Roman" w:cs="Times New Roman"/>
        </w:rPr>
        <w:t>Sveti Križ Začretje,  .</w:t>
      </w:r>
    </w:p>
    <w:p w14:paraId="17E74CF4" w14:textId="77777777" w:rsidR="00827498" w:rsidRPr="00827498" w:rsidRDefault="00827498" w:rsidP="00827498">
      <w:pPr>
        <w:spacing w:after="0" w:line="240" w:lineRule="auto"/>
        <w:rPr>
          <w:rFonts w:ascii="Times New Roman" w:eastAsia="Calibri" w:hAnsi="Times New Roman" w:cs="Times New Roman"/>
          <w:b/>
        </w:rPr>
      </w:pPr>
    </w:p>
    <w:p w14:paraId="1F7FE30A" w14:textId="77777777" w:rsidR="00827498" w:rsidRPr="00827498" w:rsidRDefault="00827498" w:rsidP="00827498">
      <w:pPr>
        <w:spacing w:after="0" w:line="240" w:lineRule="auto"/>
        <w:ind w:firstLine="708"/>
        <w:jc w:val="both"/>
        <w:rPr>
          <w:rFonts w:ascii="Times New Roman" w:eastAsia="Times New Roman" w:hAnsi="Times New Roman" w:cs="Times New Roman"/>
          <w:bCs/>
          <w:lang w:eastAsia="hr-HR"/>
        </w:rPr>
      </w:pPr>
      <w:r w:rsidRPr="00827498">
        <w:rPr>
          <w:rFonts w:ascii="Times New Roman" w:eastAsia="Times New Roman" w:hAnsi="Times New Roman" w:cs="Times New Roman"/>
          <w:bCs/>
          <w:lang w:eastAsia="hr-HR"/>
        </w:rPr>
        <w:lastRenderedPageBreak/>
        <w:t xml:space="preserve">Na temelju članka </w:t>
      </w:r>
      <w:r w:rsidRPr="00827498">
        <w:rPr>
          <w:rFonts w:ascii="Times New Roman" w:eastAsia="Times New Roman" w:hAnsi="Times New Roman" w:cs="Times New Roman"/>
          <w:lang w:eastAsia="hr-HR"/>
        </w:rPr>
        <w:t>32. Statuta Općine Sveti Križ Začretje („Službeni glasnik Krapinsko-zagorske županije“ broj 21/2021), Općinsko vijeće Općine Sveti Križ Začretje na      sjednici održanoj dana        godine, donijelo je</w:t>
      </w:r>
    </w:p>
    <w:p w14:paraId="0835CB88" w14:textId="77777777" w:rsidR="00827498" w:rsidRPr="00827498" w:rsidRDefault="00827498" w:rsidP="00827498">
      <w:pPr>
        <w:rPr>
          <w:rFonts w:ascii="Times New Roman" w:eastAsia="Calibri" w:hAnsi="Times New Roman" w:cs="Times New Roman"/>
        </w:rPr>
      </w:pPr>
    </w:p>
    <w:p w14:paraId="12CDCC2B" w14:textId="77777777" w:rsidR="00827498" w:rsidRPr="00827498" w:rsidRDefault="00827498" w:rsidP="00827498">
      <w:pPr>
        <w:jc w:val="center"/>
        <w:rPr>
          <w:rFonts w:ascii="Times New Roman" w:eastAsia="Calibri" w:hAnsi="Times New Roman" w:cs="Times New Roman"/>
          <w:b/>
        </w:rPr>
      </w:pPr>
      <w:r w:rsidRPr="00827498">
        <w:rPr>
          <w:rFonts w:ascii="Times New Roman" w:eastAsia="Calibri" w:hAnsi="Times New Roman" w:cs="Times New Roman"/>
          <w:b/>
        </w:rPr>
        <w:t>Odluku o raspodjeli financijskih sredstava za financiranje</w:t>
      </w:r>
    </w:p>
    <w:p w14:paraId="7C1E4417" w14:textId="77777777" w:rsidR="00827498" w:rsidRPr="00827498" w:rsidRDefault="00827498" w:rsidP="00827498">
      <w:pPr>
        <w:jc w:val="center"/>
        <w:rPr>
          <w:rFonts w:ascii="Times New Roman" w:eastAsia="Calibri" w:hAnsi="Times New Roman" w:cs="Times New Roman"/>
          <w:b/>
        </w:rPr>
      </w:pPr>
      <w:r w:rsidRPr="00827498">
        <w:rPr>
          <w:rFonts w:ascii="Times New Roman" w:eastAsia="Calibri" w:hAnsi="Times New Roman" w:cs="Times New Roman"/>
          <w:b/>
        </w:rPr>
        <w:t>izgradnje vodovodne mreže</w:t>
      </w:r>
    </w:p>
    <w:p w14:paraId="30272895" w14:textId="77777777" w:rsidR="00827498" w:rsidRPr="00827498" w:rsidRDefault="00827498" w:rsidP="00827498">
      <w:pPr>
        <w:jc w:val="center"/>
        <w:rPr>
          <w:rFonts w:ascii="Times New Roman" w:eastAsia="Calibri" w:hAnsi="Times New Roman" w:cs="Times New Roman"/>
          <w:b/>
        </w:rPr>
      </w:pPr>
      <w:r w:rsidRPr="00827498">
        <w:rPr>
          <w:rFonts w:ascii="Times New Roman" w:eastAsia="Calibri" w:hAnsi="Times New Roman" w:cs="Times New Roman"/>
          <w:b/>
        </w:rPr>
        <w:t>Članak 1.</w:t>
      </w:r>
    </w:p>
    <w:p w14:paraId="694CAA47" w14:textId="77777777" w:rsidR="00827498" w:rsidRPr="00827498" w:rsidRDefault="00827498" w:rsidP="00827498">
      <w:pPr>
        <w:ind w:firstLine="708"/>
        <w:jc w:val="both"/>
        <w:rPr>
          <w:rFonts w:ascii="Times New Roman" w:eastAsia="Calibri" w:hAnsi="Times New Roman" w:cs="Times New Roman"/>
        </w:rPr>
      </w:pPr>
      <w:r w:rsidRPr="00827498">
        <w:rPr>
          <w:rFonts w:ascii="Times New Roman" w:eastAsia="Calibri" w:hAnsi="Times New Roman" w:cs="Times New Roman"/>
        </w:rPr>
        <w:t>Proračunom Općine Sveti Križ Začretje za 2024. godinu pod Kapitalni projekt: K101303 Izgradnja vodoopskrbnog sustava  ukupno je planirano 15.000,00 EUR.</w:t>
      </w:r>
    </w:p>
    <w:p w14:paraId="3D2D50F1" w14:textId="77777777" w:rsidR="00827498" w:rsidRPr="00827498" w:rsidRDefault="00827498" w:rsidP="00827498">
      <w:pPr>
        <w:ind w:firstLine="708"/>
        <w:jc w:val="both"/>
        <w:rPr>
          <w:rFonts w:ascii="Times New Roman" w:eastAsia="Calibri" w:hAnsi="Times New Roman" w:cs="Times New Roman"/>
        </w:rPr>
      </w:pPr>
    </w:p>
    <w:p w14:paraId="0E86FDA7" w14:textId="77777777" w:rsidR="00827498" w:rsidRPr="00827498" w:rsidRDefault="00827498" w:rsidP="00827498">
      <w:pPr>
        <w:jc w:val="center"/>
        <w:rPr>
          <w:rFonts w:ascii="Times New Roman" w:eastAsia="Calibri" w:hAnsi="Times New Roman" w:cs="Times New Roman"/>
          <w:b/>
        </w:rPr>
      </w:pPr>
      <w:r w:rsidRPr="00827498">
        <w:rPr>
          <w:rFonts w:ascii="Times New Roman" w:eastAsia="Calibri" w:hAnsi="Times New Roman" w:cs="Times New Roman"/>
          <w:b/>
        </w:rPr>
        <w:t>Članak 2.</w:t>
      </w:r>
    </w:p>
    <w:p w14:paraId="6BBDA9CF" w14:textId="77777777" w:rsidR="00827498" w:rsidRPr="00827498" w:rsidRDefault="00827498" w:rsidP="00827498">
      <w:pPr>
        <w:ind w:firstLine="708"/>
        <w:jc w:val="both"/>
        <w:rPr>
          <w:rFonts w:ascii="Times New Roman" w:eastAsia="Calibri" w:hAnsi="Times New Roman" w:cs="Times New Roman"/>
        </w:rPr>
      </w:pPr>
      <w:r w:rsidRPr="00827498">
        <w:rPr>
          <w:rFonts w:ascii="Times New Roman" w:eastAsia="Calibri" w:hAnsi="Times New Roman" w:cs="Times New Roman"/>
        </w:rPr>
        <w:t>Sredstva iz članka 1. ove Odluke utrošiti će se kako slijedi: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953"/>
      </w:tblGrid>
      <w:tr w:rsidR="00827498" w:rsidRPr="00827498" w14:paraId="7160153D" w14:textId="77777777" w:rsidTr="00827498">
        <w:tc>
          <w:tcPr>
            <w:tcW w:w="2268" w:type="dxa"/>
            <w:shd w:val="clear" w:color="auto" w:fill="E7E6E6"/>
          </w:tcPr>
          <w:p w14:paraId="6628689A" w14:textId="77777777" w:rsidR="00827498" w:rsidRPr="00827498" w:rsidRDefault="00827498" w:rsidP="00827498">
            <w:pPr>
              <w:jc w:val="center"/>
              <w:rPr>
                <w:rFonts w:ascii="Times New Roman" w:eastAsia="Calibri" w:hAnsi="Times New Roman" w:cs="Times New Roman"/>
              </w:rPr>
            </w:pPr>
            <w:r w:rsidRPr="00827498">
              <w:rPr>
                <w:rFonts w:ascii="Times New Roman" w:eastAsia="Calibri" w:hAnsi="Times New Roman" w:cs="Times New Roman"/>
              </w:rPr>
              <w:t>Iznos sredstava</w:t>
            </w:r>
          </w:p>
        </w:tc>
        <w:tc>
          <w:tcPr>
            <w:tcW w:w="5953" w:type="dxa"/>
            <w:shd w:val="clear" w:color="auto" w:fill="E7E6E6"/>
          </w:tcPr>
          <w:p w14:paraId="3741C645" w14:textId="77777777" w:rsidR="00827498" w:rsidRPr="00827498" w:rsidRDefault="00827498" w:rsidP="00827498">
            <w:pPr>
              <w:jc w:val="center"/>
              <w:rPr>
                <w:rFonts w:ascii="Times New Roman" w:eastAsia="Calibri" w:hAnsi="Times New Roman" w:cs="Times New Roman"/>
              </w:rPr>
            </w:pPr>
            <w:r w:rsidRPr="00827498">
              <w:rPr>
                <w:rFonts w:ascii="Times New Roman" w:eastAsia="Calibri" w:hAnsi="Times New Roman" w:cs="Times New Roman"/>
              </w:rPr>
              <w:t xml:space="preserve">Izgradnja komunalne vodne građevine </w:t>
            </w:r>
          </w:p>
        </w:tc>
      </w:tr>
      <w:tr w:rsidR="00827498" w:rsidRPr="00827498" w14:paraId="54F98BD8" w14:textId="77777777" w:rsidTr="00827498">
        <w:tc>
          <w:tcPr>
            <w:tcW w:w="2268" w:type="dxa"/>
            <w:shd w:val="clear" w:color="auto" w:fill="auto"/>
          </w:tcPr>
          <w:p w14:paraId="0E1BACA4" w14:textId="77777777" w:rsidR="00827498" w:rsidRPr="00827498" w:rsidRDefault="00827498" w:rsidP="00827498">
            <w:pPr>
              <w:jc w:val="both"/>
              <w:rPr>
                <w:rFonts w:ascii="Times New Roman" w:eastAsia="Calibri" w:hAnsi="Times New Roman" w:cs="Times New Roman"/>
              </w:rPr>
            </w:pPr>
            <w:r w:rsidRPr="00827498">
              <w:rPr>
                <w:rFonts w:ascii="Times New Roman" w:eastAsia="Calibri" w:hAnsi="Times New Roman" w:cs="Times New Roman"/>
              </w:rPr>
              <w:t>15.000,00 EUR</w:t>
            </w:r>
          </w:p>
        </w:tc>
        <w:tc>
          <w:tcPr>
            <w:tcW w:w="5953" w:type="dxa"/>
            <w:shd w:val="clear" w:color="auto" w:fill="auto"/>
          </w:tcPr>
          <w:p w14:paraId="56BABD35" w14:textId="77777777" w:rsidR="00827498" w:rsidRPr="00827498" w:rsidRDefault="00827498" w:rsidP="00827498">
            <w:pPr>
              <w:jc w:val="both"/>
              <w:rPr>
                <w:rFonts w:ascii="Times New Roman" w:eastAsia="Calibri" w:hAnsi="Times New Roman" w:cs="Times New Roman"/>
              </w:rPr>
            </w:pPr>
            <w:r w:rsidRPr="00827498">
              <w:rPr>
                <w:rFonts w:ascii="Times New Roman" w:eastAsia="Calibri" w:hAnsi="Times New Roman" w:cs="Times New Roman"/>
              </w:rPr>
              <w:t xml:space="preserve">Izgradnja produžetka postojeće vodovodne mreže </w:t>
            </w:r>
          </w:p>
        </w:tc>
      </w:tr>
    </w:tbl>
    <w:p w14:paraId="0476C566" w14:textId="77777777" w:rsidR="00827498" w:rsidRPr="00827498" w:rsidRDefault="00827498" w:rsidP="00827498">
      <w:pPr>
        <w:jc w:val="center"/>
        <w:rPr>
          <w:rFonts w:ascii="Times New Roman" w:eastAsia="Calibri" w:hAnsi="Times New Roman" w:cs="Times New Roman"/>
        </w:rPr>
      </w:pPr>
    </w:p>
    <w:p w14:paraId="5B7F8B0E" w14:textId="77777777" w:rsidR="00827498" w:rsidRPr="00827498" w:rsidRDefault="00827498" w:rsidP="00827498">
      <w:pPr>
        <w:jc w:val="center"/>
        <w:rPr>
          <w:rFonts w:ascii="Times New Roman" w:eastAsia="Calibri" w:hAnsi="Times New Roman" w:cs="Times New Roman"/>
          <w:b/>
        </w:rPr>
      </w:pPr>
      <w:r w:rsidRPr="00827498">
        <w:rPr>
          <w:rFonts w:ascii="Times New Roman" w:eastAsia="Calibri" w:hAnsi="Times New Roman" w:cs="Times New Roman"/>
          <w:b/>
        </w:rPr>
        <w:t>Članak 3.</w:t>
      </w:r>
    </w:p>
    <w:p w14:paraId="47069059" w14:textId="77777777" w:rsidR="00827498" w:rsidRPr="00827498" w:rsidRDefault="00827498" w:rsidP="00827498">
      <w:pPr>
        <w:ind w:firstLine="708"/>
        <w:jc w:val="both"/>
        <w:rPr>
          <w:rFonts w:ascii="Times New Roman" w:eastAsia="Calibri" w:hAnsi="Times New Roman" w:cs="Times New Roman"/>
        </w:rPr>
      </w:pPr>
      <w:r w:rsidRPr="00827498">
        <w:rPr>
          <w:rFonts w:ascii="Times New Roman" w:eastAsia="Calibri" w:hAnsi="Times New Roman" w:cs="Times New Roman"/>
        </w:rPr>
        <w:t xml:space="preserve">Ovlašćuje se Općinski načelnik da sa Zagorskim vodovodom d.o.o., Ulica Ksavera Šandora Gjalskog 1, Zabok, sklopi Ugovor o prijenosu financijskih sredstava za financiranje ulaganja u komunalne vodne građevine. </w:t>
      </w:r>
    </w:p>
    <w:p w14:paraId="61DC6E43" w14:textId="77777777" w:rsidR="00827498" w:rsidRPr="00827498" w:rsidRDefault="00827498" w:rsidP="00827498">
      <w:pPr>
        <w:ind w:firstLine="708"/>
        <w:jc w:val="both"/>
        <w:rPr>
          <w:rFonts w:ascii="Times New Roman" w:eastAsia="Calibri" w:hAnsi="Times New Roman" w:cs="Times New Roman"/>
        </w:rPr>
      </w:pPr>
    </w:p>
    <w:p w14:paraId="607EE890" w14:textId="77777777" w:rsidR="00827498" w:rsidRPr="00827498" w:rsidRDefault="00827498" w:rsidP="00827498">
      <w:pPr>
        <w:jc w:val="center"/>
        <w:rPr>
          <w:rFonts w:ascii="Times New Roman" w:eastAsia="Calibri" w:hAnsi="Times New Roman" w:cs="Times New Roman"/>
          <w:b/>
          <w:bCs/>
        </w:rPr>
      </w:pPr>
    </w:p>
    <w:p w14:paraId="7FACCF8C" w14:textId="77777777" w:rsidR="00827498" w:rsidRPr="00827498" w:rsidRDefault="00827498" w:rsidP="00827498">
      <w:pPr>
        <w:jc w:val="both"/>
        <w:rPr>
          <w:rFonts w:ascii="Times New Roman" w:eastAsia="Calibri" w:hAnsi="Times New Roman" w:cs="Times New Roman"/>
        </w:rPr>
      </w:pPr>
    </w:p>
    <w:p w14:paraId="23A33C00" w14:textId="77777777" w:rsidR="00827498" w:rsidRPr="00827498" w:rsidRDefault="00827498" w:rsidP="00827498">
      <w:pPr>
        <w:spacing w:after="0" w:line="240" w:lineRule="auto"/>
        <w:jc w:val="both"/>
        <w:rPr>
          <w:rFonts w:ascii="Times New Roman" w:eastAsia="Calibri" w:hAnsi="Times New Roman" w:cs="Times New Roman"/>
        </w:rPr>
      </w:pPr>
    </w:p>
    <w:p w14:paraId="48419581" w14:textId="77777777" w:rsidR="00827498" w:rsidRPr="00827498" w:rsidRDefault="00827498" w:rsidP="00827498">
      <w:pPr>
        <w:spacing w:after="0" w:line="240" w:lineRule="auto"/>
        <w:jc w:val="both"/>
        <w:rPr>
          <w:rFonts w:ascii="Times New Roman" w:eastAsia="Calibri" w:hAnsi="Times New Roman" w:cs="Times New Roman"/>
        </w:rPr>
      </w:pPr>
      <w:r w:rsidRPr="00827498">
        <w:rPr>
          <w:rFonts w:ascii="Times New Roman" w:eastAsia="Calibri" w:hAnsi="Times New Roman" w:cs="Times New Roman"/>
        </w:rPr>
        <w:tab/>
      </w:r>
      <w:r w:rsidRPr="00827498">
        <w:rPr>
          <w:rFonts w:ascii="Times New Roman" w:eastAsia="Calibri" w:hAnsi="Times New Roman" w:cs="Times New Roman"/>
        </w:rPr>
        <w:tab/>
      </w:r>
      <w:r w:rsidRPr="00827498">
        <w:rPr>
          <w:rFonts w:ascii="Times New Roman" w:eastAsia="Calibri" w:hAnsi="Times New Roman" w:cs="Times New Roman"/>
        </w:rPr>
        <w:tab/>
      </w:r>
      <w:r w:rsidRPr="00827498">
        <w:rPr>
          <w:rFonts w:ascii="Times New Roman" w:eastAsia="Calibri" w:hAnsi="Times New Roman" w:cs="Times New Roman"/>
        </w:rPr>
        <w:tab/>
      </w:r>
      <w:r w:rsidRPr="00827498">
        <w:rPr>
          <w:rFonts w:ascii="Times New Roman" w:eastAsia="Calibri" w:hAnsi="Times New Roman" w:cs="Times New Roman"/>
        </w:rPr>
        <w:tab/>
      </w:r>
      <w:r w:rsidRPr="00827498">
        <w:rPr>
          <w:rFonts w:ascii="Times New Roman" w:eastAsia="Calibri" w:hAnsi="Times New Roman" w:cs="Times New Roman"/>
        </w:rPr>
        <w:tab/>
      </w:r>
      <w:r w:rsidRPr="00827498">
        <w:rPr>
          <w:rFonts w:ascii="Times New Roman" w:eastAsia="Calibri" w:hAnsi="Times New Roman" w:cs="Times New Roman"/>
        </w:rPr>
        <w:tab/>
        <w:t xml:space="preserve">Predsjednik Općinskog vijeća </w:t>
      </w:r>
    </w:p>
    <w:p w14:paraId="171156F9" w14:textId="77777777" w:rsidR="00827498" w:rsidRPr="00827498" w:rsidRDefault="00827498" w:rsidP="00827498">
      <w:pPr>
        <w:spacing w:after="0" w:line="240" w:lineRule="auto"/>
        <w:ind w:left="4248" w:firstLine="708"/>
        <w:jc w:val="both"/>
        <w:rPr>
          <w:rFonts w:ascii="Times New Roman" w:eastAsia="Calibri" w:hAnsi="Times New Roman" w:cs="Times New Roman"/>
          <w:i/>
        </w:rPr>
      </w:pPr>
      <w:r w:rsidRPr="00827498">
        <w:rPr>
          <w:rFonts w:ascii="Times New Roman" w:eastAsia="Calibri" w:hAnsi="Times New Roman" w:cs="Times New Roman"/>
          <w:i/>
        </w:rPr>
        <w:t xml:space="preserve">           Ivica Roginić </w:t>
      </w:r>
    </w:p>
    <w:p w14:paraId="70C842B4" w14:textId="77777777" w:rsidR="00827498" w:rsidRDefault="00827498" w:rsidP="00B078E5"/>
    <w:p w14:paraId="0F425185" w14:textId="77777777" w:rsidR="00827498" w:rsidRDefault="00827498" w:rsidP="00B078E5"/>
    <w:p w14:paraId="7E3E2498" w14:textId="77777777" w:rsidR="00827498" w:rsidRDefault="00827498" w:rsidP="00B078E5"/>
    <w:p w14:paraId="1FF96785" w14:textId="77777777" w:rsidR="00827498" w:rsidRDefault="00827498" w:rsidP="00B078E5"/>
    <w:p w14:paraId="7611A647" w14:textId="77777777" w:rsidR="003068AD" w:rsidRDefault="00827498" w:rsidP="00827498">
      <w:pPr>
        <w:spacing w:after="0" w:line="240" w:lineRule="auto"/>
        <w:ind w:right="-284"/>
        <w:rPr>
          <w:rFonts w:ascii="Times New Roman" w:eastAsia="Times New Roman" w:hAnsi="Times New Roman" w:cs="Times New Roman"/>
          <w:i/>
          <w:iCs/>
          <w:szCs w:val="24"/>
          <w:lang w:eastAsia="hr-HR"/>
        </w:rPr>
      </w:pPr>
      <w:r w:rsidRPr="00827498">
        <w:rPr>
          <w:rFonts w:ascii="Times New Roman" w:eastAsia="Times New Roman" w:hAnsi="Times New Roman" w:cs="Times New Roman"/>
          <w:i/>
          <w:iCs/>
          <w:szCs w:val="24"/>
          <w:lang w:eastAsia="hr-HR"/>
        </w:rPr>
        <w:t xml:space="preserve">    </w:t>
      </w:r>
    </w:p>
    <w:p w14:paraId="08147007" w14:textId="77777777" w:rsidR="003068AD" w:rsidRDefault="003068AD" w:rsidP="00827498">
      <w:pPr>
        <w:spacing w:after="0" w:line="240" w:lineRule="auto"/>
        <w:ind w:right="-284"/>
        <w:rPr>
          <w:rFonts w:ascii="Times New Roman" w:eastAsia="Times New Roman" w:hAnsi="Times New Roman" w:cs="Times New Roman"/>
          <w:i/>
          <w:iCs/>
          <w:szCs w:val="24"/>
          <w:lang w:eastAsia="hr-HR"/>
        </w:rPr>
      </w:pPr>
    </w:p>
    <w:p w14:paraId="131A7B7C" w14:textId="77777777" w:rsidR="003068AD" w:rsidRDefault="003068AD" w:rsidP="00827498">
      <w:pPr>
        <w:spacing w:after="0" w:line="240" w:lineRule="auto"/>
        <w:ind w:right="-284"/>
        <w:rPr>
          <w:rFonts w:ascii="Times New Roman" w:eastAsia="Times New Roman" w:hAnsi="Times New Roman" w:cs="Times New Roman"/>
          <w:i/>
          <w:iCs/>
          <w:szCs w:val="24"/>
          <w:lang w:eastAsia="hr-HR"/>
        </w:rPr>
      </w:pPr>
    </w:p>
    <w:p w14:paraId="7A000DB3" w14:textId="77777777" w:rsidR="003068AD" w:rsidRDefault="003068AD" w:rsidP="00827498">
      <w:pPr>
        <w:spacing w:after="0" w:line="240" w:lineRule="auto"/>
        <w:ind w:right="-284"/>
        <w:rPr>
          <w:rFonts w:ascii="Times New Roman" w:eastAsia="Times New Roman" w:hAnsi="Times New Roman" w:cs="Times New Roman"/>
          <w:i/>
          <w:iCs/>
          <w:szCs w:val="24"/>
          <w:lang w:eastAsia="hr-HR"/>
        </w:rPr>
      </w:pPr>
    </w:p>
    <w:p w14:paraId="6F1A7B12" w14:textId="77777777" w:rsidR="003068AD" w:rsidRDefault="003068AD" w:rsidP="00827498">
      <w:pPr>
        <w:spacing w:after="0" w:line="240" w:lineRule="auto"/>
        <w:ind w:right="-284"/>
        <w:rPr>
          <w:rFonts w:ascii="Times New Roman" w:eastAsia="Times New Roman" w:hAnsi="Times New Roman" w:cs="Times New Roman"/>
          <w:i/>
          <w:iCs/>
          <w:szCs w:val="24"/>
          <w:lang w:eastAsia="hr-HR"/>
        </w:rPr>
      </w:pPr>
    </w:p>
    <w:p w14:paraId="65F042DE" w14:textId="77777777" w:rsidR="003068AD" w:rsidRDefault="003068AD" w:rsidP="00827498">
      <w:pPr>
        <w:spacing w:after="0" w:line="240" w:lineRule="auto"/>
        <w:ind w:right="-284"/>
        <w:rPr>
          <w:rFonts w:ascii="Times New Roman" w:eastAsia="Times New Roman" w:hAnsi="Times New Roman" w:cs="Times New Roman"/>
          <w:i/>
          <w:iCs/>
          <w:szCs w:val="24"/>
          <w:lang w:eastAsia="hr-HR"/>
        </w:rPr>
      </w:pPr>
    </w:p>
    <w:p w14:paraId="4D423D0D" w14:textId="77777777" w:rsidR="003068AD" w:rsidRDefault="003068AD" w:rsidP="00827498">
      <w:pPr>
        <w:spacing w:after="0" w:line="240" w:lineRule="auto"/>
        <w:ind w:right="-284"/>
        <w:rPr>
          <w:rFonts w:ascii="Times New Roman" w:eastAsia="Times New Roman" w:hAnsi="Times New Roman" w:cs="Times New Roman"/>
          <w:i/>
          <w:iCs/>
          <w:szCs w:val="24"/>
          <w:lang w:eastAsia="hr-HR"/>
        </w:rPr>
      </w:pPr>
    </w:p>
    <w:p w14:paraId="012D05FA" w14:textId="77777777" w:rsidR="003068AD" w:rsidRDefault="003068AD" w:rsidP="00827498">
      <w:pPr>
        <w:spacing w:after="0" w:line="240" w:lineRule="auto"/>
        <w:ind w:right="-284"/>
        <w:rPr>
          <w:rFonts w:ascii="Times New Roman" w:eastAsia="Times New Roman" w:hAnsi="Times New Roman" w:cs="Times New Roman"/>
          <w:i/>
          <w:iCs/>
          <w:szCs w:val="24"/>
          <w:lang w:eastAsia="hr-HR"/>
        </w:rPr>
      </w:pPr>
    </w:p>
    <w:p w14:paraId="374AEAAA" w14:textId="77777777" w:rsidR="003068AD" w:rsidRDefault="003068AD" w:rsidP="00827498">
      <w:pPr>
        <w:spacing w:after="0" w:line="240" w:lineRule="auto"/>
        <w:ind w:right="-284"/>
        <w:rPr>
          <w:rFonts w:ascii="Times New Roman" w:eastAsia="Times New Roman" w:hAnsi="Times New Roman" w:cs="Times New Roman"/>
          <w:i/>
          <w:iCs/>
          <w:szCs w:val="24"/>
          <w:lang w:eastAsia="hr-HR"/>
        </w:rPr>
      </w:pPr>
    </w:p>
    <w:p w14:paraId="501940FE" w14:textId="77777777" w:rsidR="003068AD" w:rsidRDefault="003068AD" w:rsidP="00827498">
      <w:pPr>
        <w:spacing w:after="0" w:line="240" w:lineRule="auto"/>
        <w:ind w:right="-284"/>
        <w:rPr>
          <w:rFonts w:ascii="Times New Roman" w:eastAsia="Times New Roman" w:hAnsi="Times New Roman" w:cs="Times New Roman"/>
          <w:i/>
          <w:iCs/>
          <w:szCs w:val="24"/>
          <w:lang w:eastAsia="hr-HR"/>
        </w:rPr>
      </w:pPr>
    </w:p>
    <w:p w14:paraId="73DF2F48" w14:textId="77777777" w:rsidR="003068AD" w:rsidRDefault="003068AD" w:rsidP="00827498">
      <w:pPr>
        <w:spacing w:after="0" w:line="240" w:lineRule="auto"/>
        <w:ind w:right="-284"/>
        <w:rPr>
          <w:rFonts w:ascii="Times New Roman" w:eastAsia="Times New Roman" w:hAnsi="Times New Roman" w:cs="Times New Roman"/>
          <w:i/>
          <w:iCs/>
          <w:szCs w:val="24"/>
          <w:lang w:eastAsia="hr-HR"/>
        </w:rPr>
      </w:pPr>
    </w:p>
    <w:p w14:paraId="5425C348" w14:textId="77777777" w:rsidR="003068AD" w:rsidRDefault="003068AD" w:rsidP="00827498">
      <w:pPr>
        <w:spacing w:after="0" w:line="240" w:lineRule="auto"/>
        <w:ind w:right="-284"/>
        <w:rPr>
          <w:rFonts w:ascii="Times New Roman" w:eastAsia="Times New Roman" w:hAnsi="Times New Roman" w:cs="Times New Roman"/>
          <w:i/>
          <w:iCs/>
          <w:szCs w:val="24"/>
          <w:lang w:eastAsia="hr-HR"/>
        </w:rPr>
      </w:pPr>
    </w:p>
    <w:p w14:paraId="47C1912D" w14:textId="77777777" w:rsidR="003068AD" w:rsidRDefault="003068AD" w:rsidP="00827498">
      <w:pPr>
        <w:spacing w:after="0" w:line="240" w:lineRule="auto"/>
        <w:ind w:right="-284"/>
        <w:rPr>
          <w:rFonts w:ascii="Times New Roman" w:eastAsia="Times New Roman" w:hAnsi="Times New Roman" w:cs="Times New Roman"/>
          <w:i/>
          <w:iCs/>
          <w:szCs w:val="24"/>
          <w:lang w:eastAsia="hr-HR"/>
        </w:rPr>
      </w:pPr>
    </w:p>
    <w:p w14:paraId="67EB3407" w14:textId="77777777" w:rsidR="003068AD" w:rsidRDefault="003068AD" w:rsidP="00827498">
      <w:pPr>
        <w:spacing w:after="0" w:line="240" w:lineRule="auto"/>
        <w:ind w:right="-284"/>
        <w:rPr>
          <w:rFonts w:ascii="Times New Roman" w:eastAsia="Times New Roman" w:hAnsi="Times New Roman" w:cs="Times New Roman"/>
          <w:i/>
          <w:iCs/>
          <w:szCs w:val="24"/>
          <w:lang w:eastAsia="hr-HR"/>
        </w:rPr>
      </w:pPr>
    </w:p>
    <w:p w14:paraId="0CA56077" w14:textId="0975969A" w:rsidR="00827498" w:rsidRPr="00827498" w:rsidRDefault="003068AD" w:rsidP="00827498">
      <w:pPr>
        <w:spacing w:after="0" w:line="240" w:lineRule="auto"/>
        <w:ind w:right="-284"/>
        <w:rPr>
          <w:rFonts w:ascii="Times New Roman" w:eastAsia="Times New Roman" w:hAnsi="Times New Roman" w:cs="Times New Roman"/>
          <w:b/>
          <w:szCs w:val="24"/>
          <w:u w:val="single"/>
          <w:lang w:eastAsia="hr-HR"/>
        </w:rPr>
      </w:pPr>
      <w:r>
        <w:rPr>
          <w:rFonts w:ascii="Times New Roman" w:eastAsia="Times New Roman" w:hAnsi="Times New Roman" w:cs="Times New Roman"/>
          <w:i/>
          <w:iCs/>
          <w:szCs w:val="24"/>
          <w:lang w:eastAsia="hr-HR"/>
        </w:rPr>
        <w:t xml:space="preserve">   </w:t>
      </w:r>
      <w:r w:rsidR="00827498" w:rsidRPr="00827498">
        <w:rPr>
          <w:rFonts w:ascii="Times New Roman" w:eastAsia="Times New Roman" w:hAnsi="Times New Roman" w:cs="Times New Roman"/>
          <w:i/>
          <w:iCs/>
          <w:szCs w:val="24"/>
          <w:lang w:eastAsia="hr-HR"/>
        </w:rPr>
        <w:t xml:space="preserve"> </w:t>
      </w:r>
      <w:r w:rsidR="00827498" w:rsidRPr="00827498">
        <w:rPr>
          <w:rFonts w:ascii="Times New Roman" w:eastAsia="Times New Roman" w:hAnsi="Times New Roman" w:cs="Times New Roman"/>
          <w:szCs w:val="24"/>
          <w:lang w:eastAsia="hr-HR"/>
        </w:rPr>
        <w:t xml:space="preserve">                      </w:t>
      </w:r>
      <w:r w:rsidR="00827498" w:rsidRPr="00827498">
        <w:rPr>
          <w:rFonts w:ascii="Times New Roman" w:eastAsia="Times New Roman" w:hAnsi="Times New Roman" w:cs="Times New Roman"/>
          <w:szCs w:val="24"/>
          <w:lang w:eastAsia="hr-HR"/>
        </w:rPr>
        <w:object w:dxaOrig="585" w:dyaOrig="690" w14:anchorId="7E689191">
          <v:shape id="_x0000_i1043" type="#_x0000_t75" style="width:29.25pt;height:34.5pt" o:ole="" fillcolor="window">
            <v:imagedata r:id="rId8" o:title=""/>
          </v:shape>
          <o:OLEObject Type="Embed" ProgID="MSDraw" ShapeID="_x0000_i1043" DrawAspect="Content" ObjectID="_1763200059" r:id="rId33"/>
        </w:object>
      </w:r>
      <w:r w:rsidR="00827498" w:rsidRPr="00827498">
        <w:rPr>
          <w:rFonts w:ascii="Times New Roman" w:eastAsia="Times New Roman" w:hAnsi="Times New Roman" w:cs="Times New Roman"/>
          <w:szCs w:val="24"/>
          <w:lang w:eastAsia="hr-HR"/>
        </w:rPr>
        <w:tab/>
      </w:r>
      <w:r w:rsidR="00827498" w:rsidRPr="00827498">
        <w:rPr>
          <w:rFonts w:ascii="Times New Roman" w:eastAsia="Times New Roman" w:hAnsi="Times New Roman" w:cs="Times New Roman"/>
          <w:szCs w:val="24"/>
          <w:lang w:eastAsia="hr-HR"/>
        </w:rPr>
        <w:tab/>
      </w:r>
      <w:r w:rsidR="00827498" w:rsidRPr="00827498">
        <w:rPr>
          <w:rFonts w:ascii="Times New Roman" w:eastAsia="Times New Roman" w:hAnsi="Times New Roman" w:cs="Times New Roman"/>
          <w:szCs w:val="20"/>
          <w:lang w:val="de-DE" w:eastAsia="hr-HR"/>
        </w:rPr>
        <w:t xml:space="preserve">                           </w:t>
      </w:r>
      <w:r w:rsidR="00827498" w:rsidRPr="00827498">
        <w:rPr>
          <w:rFonts w:ascii="Times New Roman" w:eastAsia="Times New Roman" w:hAnsi="Times New Roman" w:cs="Times New Roman"/>
          <w:szCs w:val="20"/>
          <w:lang w:val="de-DE" w:eastAsia="hr-HR"/>
        </w:rPr>
        <w:tab/>
      </w:r>
      <w:r w:rsidR="00827498" w:rsidRPr="00827498">
        <w:rPr>
          <w:rFonts w:ascii="Times New Roman" w:eastAsia="Times New Roman" w:hAnsi="Times New Roman" w:cs="Times New Roman"/>
          <w:szCs w:val="20"/>
          <w:lang w:val="de-DE" w:eastAsia="hr-HR"/>
        </w:rPr>
        <w:tab/>
      </w:r>
      <w:r w:rsidR="00827498" w:rsidRPr="00827498">
        <w:rPr>
          <w:rFonts w:ascii="Times New Roman" w:eastAsia="Times New Roman" w:hAnsi="Times New Roman" w:cs="Times New Roman"/>
          <w:szCs w:val="20"/>
          <w:lang w:val="de-DE" w:eastAsia="hr-HR"/>
        </w:rPr>
        <w:tab/>
      </w:r>
    </w:p>
    <w:p w14:paraId="3F726137" w14:textId="77777777" w:rsidR="00827498" w:rsidRPr="00827498" w:rsidRDefault="00827498" w:rsidP="00827498">
      <w:pPr>
        <w:spacing w:after="0" w:line="240" w:lineRule="auto"/>
        <w:ind w:right="4104"/>
        <w:rPr>
          <w:rFonts w:ascii="Times New Roman" w:eastAsia="Times New Roman" w:hAnsi="Times New Roman" w:cs="Times New Roman"/>
          <w:b/>
          <w:sz w:val="20"/>
          <w:szCs w:val="20"/>
          <w:lang w:val="de-DE" w:eastAsia="hr-HR"/>
        </w:rPr>
      </w:pPr>
      <w:r w:rsidRPr="00827498">
        <w:rPr>
          <w:rFonts w:ascii="Times New Roman" w:eastAsia="Times New Roman" w:hAnsi="Times New Roman" w:cs="Times New Roman"/>
          <w:b/>
          <w:sz w:val="20"/>
          <w:szCs w:val="20"/>
          <w:lang w:eastAsia="hr-HR"/>
        </w:rPr>
        <w:t xml:space="preserve">             REPUBLIKA HRVATSKA</w:t>
      </w:r>
    </w:p>
    <w:p w14:paraId="2208465C" w14:textId="77777777" w:rsidR="00827498" w:rsidRPr="00827498" w:rsidRDefault="00827498" w:rsidP="00827498">
      <w:pPr>
        <w:keepNext/>
        <w:tabs>
          <w:tab w:val="left" w:pos="708"/>
        </w:tabs>
        <w:spacing w:after="0" w:line="240" w:lineRule="auto"/>
        <w:outlineLvl w:val="1"/>
        <w:rPr>
          <w:rFonts w:ascii="Times New Roman" w:eastAsia="Arial Unicode MS" w:hAnsi="Times New Roman" w:cs="Times New Roman"/>
          <w:b/>
          <w:sz w:val="20"/>
          <w:szCs w:val="20"/>
          <w:lang w:val="de-DE"/>
        </w:rPr>
      </w:pPr>
      <w:r w:rsidRPr="00827498">
        <w:rPr>
          <w:rFonts w:ascii="Times New Roman" w:eastAsia="Arial Unicode MS" w:hAnsi="Times New Roman" w:cs="Times New Roman"/>
          <w:b/>
          <w:sz w:val="20"/>
          <w:szCs w:val="20"/>
          <w:lang w:val="de-DE"/>
        </w:rPr>
        <w:t xml:space="preserve">    KRAPINSKO-ZAGORSKA ŽUPANIJA</w:t>
      </w:r>
    </w:p>
    <w:p w14:paraId="328006EC" w14:textId="77777777" w:rsidR="00827498" w:rsidRPr="00827498" w:rsidRDefault="00827498" w:rsidP="00827498">
      <w:pPr>
        <w:keepNext/>
        <w:tabs>
          <w:tab w:val="left" w:pos="708"/>
        </w:tabs>
        <w:spacing w:after="0" w:line="240" w:lineRule="auto"/>
        <w:outlineLvl w:val="6"/>
        <w:rPr>
          <w:rFonts w:ascii="Times New Roman" w:eastAsia="Times New Roman" w:hAnsi="Times New Roman" w:cs="Times New Roman"/>
          <w:b/>
          <w:sz w:val="20"/>
          <w:szCs w:val="20"/>
          <w:lang w:val="de-DE"/>
        </w:rPr>
      </w:pPr>
      <w:r w:rsidRPr="00827498">
        <w:rPr>
          <w:rFonts w:ascii="Times New Roman" w:eastAsia="Times New Roman" w:hAnsi="Times New Roman" w:cs="Times New Roman"/>
          <w:b/>
          <w:sz w:val="20"/>
          <w:szCs w:val="20"/>
          <w:lang w:val="de-DE"/>
        </w:rPr>
        <w:t xml:space="preserve">      OPĆINA SVETI KRIŽ ZAČRETJE                                                         </w:t>
      </w:r>
    </w:p>
    <w:p w14:paraId="74965ADB" w14:textId="77777777" w:rsidR="00827498" w:rsidRPr="00827498" w:rsidRDefault="00827498" w:rsidP="00827498">
      <w:pPr>
        <w:keepNext/>
        <w:tabs>
          <w:tab w:val="left" w:pos="708"/>
        </w:tabs>
        <w:spacing w:after="0" w:line="240" w:lineRule="auto"/>
        <w:outlineLvl w:val="6"/>
        <w:rPr>
          <w:rFonts w:ascii="Book Antiqua" w:eastAsia="Times New Roman" w:hAnsi="Book Antiqua" w:cs="Times New Roman"/>
          <w:szCs w:val="20"/>
          <w:lang w:val="de-DE"/>
        </w:rPr>
      </w:pPr>
      <w:r w:rsidRPr="00827498">
        <w:rPr>
          <w:rFonts w:ascii="Book Antiqua" w:eastAsia="Times New Roman" w:hAnsi="Book Antiqua" w:cs="Times New Roman"/>
          <w:b/>
          <w:sz w:val="20"/>
          <w:szCs w:val="20"/>
          <w:lang w:val="de-DE"/>
        </w:rPr>
        <w:t xml:space="preserve">                </w:t>
      </w:r>
      <w:r w:rsidRPr="00827498">
        <w:rPr>
          <w:rFonts w:ascii="Times New Roman" w:eastAsia="Times New Roman" w:hAnsi="Times New Roman" w:cs="Times New Roman"/>
          <w:b/>
          <w:sz w:val="20"/>
          <w:szCs w:val="20"/>
          <w:lang w:val="de-DE"/>
        </w:rPr>
        <w:t>OPĆINSKO VIJEĆE</w:t>
      </w:r>
      <w:r w:rsidRPr="00827498">
        <w:rPr>
          <w:rFonts w:ascii="Book Antiqua" w:eastAsia="Times New Roman" w:hAnsi="Book Antiqua" w:cs="Times New Roman"/>
          <w:b/>
          <w:sz w:val="20"/>
          <w:szCs w:val="20"/>
          <w:lang w:val="de-DE"/>
        </w:rPr>
        <w:tab/>
      </w:r>
      <w:r w:rsidRPr="00827498">
        <w:rPr>
          <w:rFonts w:ascii="Book Antiqua" w:eastAsia="Times New Roman" w:hAnsi="Book Antiqua" w:cs="Times New Roman"/>
          <w:b/>
          <w:sz w:val="20"/>
          <w:szCs w:val="20"/>
          <w:lang w:val="de-DE"/>
        </w:rPr>
        <w:tab/>
      </w:r>
      <w:r w:rsidRPr="00827498">
        <w:rPr>
          <w:rFonts w:ascii="Book Antiqua" w:eastAsia="Times New Roman" w:hAnsi="Book Antiqua" w:cs="Times New Roman"/>
          <w:b/>
          <w:sz w:val="20"/>
          <w:szCs w:val="20"/>
          <w:lang w:val="de-DE"/>
        </w:rPr>
        <w:tab/>
      </w:r>
      <w:r w:rsidRPr="00827498">
        <w:rPr>
          <w:rFonts w:ascii="Book Antiqua" w:eastAsia="Times New Roman" w:hAnsi="Book Antiqua" w:cs="Times New Roman"/>
          <w:b/>
          <w:sz w:val="20"/>
          <w:szCs w:val="20"/>
          <w:lang w:val="de-DE"/>
        </w:rPr>
        <w:tab/>
      </w:r>
      <w:r w:rsidRPr="00827498">
        <w:rPr>
          <w:rFonts w:ascii="Book Antiqua" w:eastAsia="Times New Roman" w:hAnsi="Book Antiqua" w:cs="Times New Roman"/>
          <w:b/>
          <w:sz w:val="20"/>
          <w:szCs w:val="20"/>
          <w:lang w:val="de-DE"/>
        </w:rPr>
        <w:tab/>
      </w:r>
      <w:r w:rsidRPr="00827498">
        <w:rPr>
          <w:rFonts w:ascii="Book Antiqua" w:eastAsia="Times New Roman" w:hAnsi="Book Antiqua" w:cs="Times New Roman"/>
          <w:b/>
          <w:sz w:val="20"/>
          <w:szCs w:val="20"/>
          <w:lang w:val="de-DE"/>
        </w:rPr>
        <w:tab/>
      </w:r>
      <w:r w:rsidRPr="00827498">
        <w:rPr>
          <w:rFonts w:ascii="Book Antiqua" w:eastAsia="Times New Roman" w:hAnsi="Book Antiqua" w:cs="Times New Roman"/>
          <w:i/>
          <w:lang w:val="de-DE"/>
        </w:rPr>
        <w:tab/>
      </w:r>
      <w:r w:rsidRPr="00827498">
        <w:rPr>
          <w:rFonts w:ascii="Book Antiqua" w:eastAsia="Times New Roman" w:hAnsi="Book Antiqua" w:cs="Times New Roman"/>
          <w:b/>
          <w:sz w:val="20"/>
          <w:szCs w:val="20"/>
          <w:lang w:val="de-DE"/>
        </w:rPr>
        <w:tab/>
      </w:r>
      <w:r w:rsidRPr="00827498">
        <w:rPr>
          <w:rFonts w:ascii="Book Antiqua" w:eastAsia="Times New Roman" w:hAnsi="Book Antiqua" w:cs="Times New Roman"/>
          <w:b/>
          <w:sz w:val="20"/>
          <w:szCs w:val="20"/>
          <w:lang w:val="de-DE"/>
        </w:rPr>
        <w:tab/>
      </w:r>
      <w:r w:rsidRPr="00827498">
        <w:rPr>
          <w:rFonts w:ascii="Book Antiqua" w:eastAsia="Times New Roman" w:hAnsi="Book Antiqua" w:cs="Times New Roman"/>
          <w:b/>
          <w:sz w:val="20"/>
          <w:szCs w:val="20"/>
          <w:lang w:val="de-DE"/>
        </w:rPr>
        <w:tab/>
      </w:r>
      <w:r w:rsidRPr="00827498">
        <w:rPr>
          <w:rFonts w:ascii="Book Antiqua" w:eastAsia="Times New Roman" w:hAnsi="Book Antiqua" w:cs="Times New Roman"/>
          <w:b/>
          <w:sz w:val="20"/>
          <w:szCs w:val="20"/>
          <w:lang w:val="de-DE"/>
        </w:rPr>
        <w:tab/>
      </w:r>
      <w:r w:rsidRPr="00827498">
        <w:rPr>
          <w:rFonts w:ascii="Book Antiqua" w:eastAsia="Times New Roman" w:hAnsi="Book Antiqua" w:cs="Times New Roman"/>
          <w:b/>
          <w:sz w:val="20"/>
          <w:szCs w:val="20"/>
          <w:lang w:val="de-DE"/>
        </w:rPr>
        <w:tab/>
      </w:r>
      <w:r w:rsidRPr="00827498">
        <w:rPr>
          <w:rFonts w:ascii="Book Antiqua" w:eastAsia="Times New Roman" w:hAnsi="Book Antiqua" w:cs="Times New Roman"/>
          <w:b/>
          <w:sz w:val="20"/>
          <w:szCs w:val="20"/>
          <w:lang w:val="de-DE"/>
        </w:rPr>
        <w:tab/>
      </w:r>
      <w:r w:rsidRPr="00827498">
        <w:rPr>
          <w:rFonts w:ascii="Book Antiqua" w:eastAsia="Times New Roman" w:hAnsi="Book Antiqua" w:cs="Times New Roman"/>
          <w:b/>
          <w:sz w:val="20"/>
          <w:szCs w:val="20"/>
          <w:lang w:val="de-DE"/>
        </w:rPr>
        <w:tab/>
      </w:r>
      <w:r w:rsidRPr="00827498">
        <w:rPr>
          <w:rFonts w:ascii="Book Antiqua" w:eastAsia="Times New Roman" w:hAnsi="Book Antiqua" w:cs="Times New Roman"/>
          <w:b/>
          <w:sz w:val="20"/>
          <w:szCs w:val="20"/>
          <w:lang w:val="de-DE"/>
        </w:rPr>
        <w:tab/>
      </w:r>
      <w:r w:rsidRPr="00827498">
        <w:rPr>
          <w:rFonts w:ascii="Book Antiqua" w:eastAsia="Times New Roman" w:hAnsi="Book Antiqua" w:cs="Times New Roman"/>
          <w:b/>
          <w:sz w:val="20"/>
          <w:szCs w:val="20"/>
          <w:lang w:val="de-DE"/>
        </w:rPr>
        <w:tab/>
      </w:r>
      <w:r w:rsidRPr="00827498">
        <w:rPr>
          <w:rFonts w:ascii="Book Antiqua" w:eastAsia="Times New Roman" w:hAnsi="Book Antiqua" w:cs="Times New Roman"/>
          <w:b/>
          <w:szCs w:val="20"/>
          <w:lang w:val="de-DE"/>
        </w:rPr>
        <w:tab/>
      </w:r>
      <w:r w:rsidRPr="00827498">
        <w:rPr>
          <w:rFonts w:ascii="Book Antiqua" w:eastAsia="Times New Roman" w:hAnsi="Book Antiqua" w:cs="Times New Roman"/>
          <w:b/>
          <w:szCs w:val="20"/>
          <w:lang w:val="de-DE"/>
        </w:rPr>
        <w:tab/>
      </w:r>
      <w:r w:rsidRPr="00827498">
        <w:rPr>
          <w:rFonts w:ascii="Book Antiqua" w:eastAsia="Times New Roman" w:hAnsi="Book Antiqua" w:cs="Times New Roman"/>
          <w:b/>
          <w:szCs w:val="20"/>
          <w:lang w:val="de-DE"/>
        </w:rPr>
        <w:tab/>
      </w:r>
      <w:r w:rsidRPr="00827498">
        <w:rPr>
          <w:rFonts w:ascii="Book Antiqua" w:eastAsia="Times New Roman" w:hAnsi="Book Antiqua" w:cs="Times New Roman"/>
          <w:b/>
          <w:szCs w:val="20"/>
          <w:lang w:val="de-DE"/>
        </w:rPr>
        <w:tab/>
      </w:r>
      <w:r w:rsidRPr="00827498">
        <w:rPr>
          <w:rFonts w:ascii="Book Antiqua" w:eastAsia="Times New Roman" w:hAnsi="Book Antiqua" w:cs="Times New Roman"/>
          <w:szCs w:val="20"/>
          <w:lang w:val="de-DE"/>
        </w:rPr>
        <w:t xml:space="preserve">      </w:t>
      </w:r>
    </w:p>
    <w:p w14:paraId="47287C91" w14:textId="77777777" w:rsidR="00827498" w:rsidRPr="00827498" w:rsidRDefault="00827498" w:rsidP="00827498">
      <w:pPr>
        <w:keepNext/>
        <w:tabs>
          <w:tab w:val="left" w:pos="708"/>
        </w:tabs>
        <w:spacing w:after="0" w:line="240" w:lineRule="auto"/>
        <w:ind w:left="-432"/>
        <w:jc w:val="both"/>
        <w:outlineLvl w:val="4"/>
        <w:rPr>
          <w:rFonts w:ascii="Times New Roman" w:eastAsia="Times New Roman" w:hAnsi="Times New Roman" w:cs="Times New Roman"/>
          <w:bCs/>
        </w:rPr>
      </w:pPr>
      <w:r w:rsidRPr="00827498">
        <w:rPr>
          <w:rFonts w:ascii="Times New Roman" w:eastAsia="Times New Roman" w:hAnsi="Times New Roman" w:cs="Times New Roman"/>
          <w:bCs/>
        </w:rPr>
        <w:t>KLASA: 610-01/23-01/</w:t>
      </w:r>
    </w:p>
    <w:p w14:paraId="773FAE00" w14:textId="77777777" w:rsidR="00827498" w:rsidRPr="00827498" w:rsidRDefault="00827498" w:rsidP="00827498">
      <w:pPr>
        <w:keepNext/>
        <w:tabs>
          <w:tab w:val="left" w:pos="708"/>
        </w:tabs>
        <w:spacing w:after="0" w:line="240" w:lineRule="auto"/>
        <w:ind w:left="-432"/>
        <w:jc w:val="both"/>
        <w:outlineLvl w:val="4"/>
        <w:rPr>
          <w:rFonts w:ascii="Times New Roman" w:eastAsia="Times New Roman" w:hAnsi="Times New Roman" w:cs="Times New Roman"/>
          <w:bCs/>
        </w:rPr>
      </w:pPr>
      <w:r w:rsidRPr="00827498">
        <w:rPr>
          <w:rFonts w:ascii="Times New Roman" w:eastAsia="Times New Roman" w:hAnsi="Times New Roman" w:cs="Times New Roman"/>
          <w:bCs/>
        </w:rPr>
        <w:t>URBROJ: 2140-28-01-23-2</w:t>
      </w:r>
    </w:p>
    <w:p w14:paraId="61032258" w14:textId="77777777" w:rsidR="00827498" w:rsidRPr="00827498" w:rsidRDefault="00827498" w:rsidP="00827498">
      <w:pPr>
        <w:keepNext/>
        <w:tabs>
          <w:tab w:val="left" w:pos="708"/>
        </w:tabs>
        <w:spacing w:after="0" w:line="240" w:lineRule="auto"/>
        <w:ind w:left="-432"/>
        <w:jc w:val="both"/>
        <w:outlineLvl w:val="4"/>
        <w:rPr>
          <w:rFonts w:ascii="Times New Roman" w:eastAsia="Times New Roman" w:hAnsi="Times New Roman" w:cs="Times New Roman"/>
          <w:bCs/>
        </w:rPr>
      </w:pPr>
      <w:r w:rsidRPr="00827498">
        <w:rPr>
          <w:rFonts w:ascii="Times New Roman" w:eastAsia="Times New Roman" w:hAnsi="Times New Roman" w:cs="Times New Roman"/>
          <w:bCs/>
        </w:rPr>
        <w:t xml:space="preserve">Sveti Križ Začretje, </w:t>
      </w:r>
    </w:p>
    <w:p w14:paraId="50497CFC" w14:textId="77777777" w:rsidR="00827498" w:rsidRPr="00827498" w:rsidRDefault="00827498" w:rsidP="00827498">
      <w:pPr>
        <w:keepNext/>
        <w:tabs>
          <w:tab w:val="left" w:pos="708"/>
        </w:tabs>
        <w:spacing w:after="0" w:line="240" w:lineRule="auto"/>
        <w:ind w:left="-432"/>
        <w:jc w:val="both"/>
        <w:outlineLvl w:val="4"/>
        <w:rPr>
          <w:rFonts w:ascii="Times New Roman" w:eastAsia="Times New Roman" w:hAnsi="Times New Roman" w:cs="Times New Roman"/>
          <w:bCs/>
        </w:rPr>
      </w:pPr>
    </w:p>
    <w:p w14:paraId="2E4CA26B" w14:textId="77777777" w:rsidR="00827498" w:rsidRPr="00827498" w:rsidRDefault="00827498" w:rsidP="00827498">
      <w:pPr>
        <w:spacing w:after="0" w:line="240" w:lineRule="auto"/>
        <w:jc w:val="both"/>
        <w:rPr>
          <w:rFonts w:ascii="Times New Roman" w:eastAsia="Times New Roman" w:hAnsi="Times New Roman" w:cs="Times New Roman"/>
          <w:sz w:val="16"/>
          <w:szCs w:val="16"/>
        </w:rPr>
      </w:pPr>
    </w:p>
    <w:p w14:paraId="4CFFB8AA" w14:textId="77777777" w:rsidR="00827498" w:rsidRPr="00827498" w:rsidRDefault="00827498" w:rsidP="00827498">
      <w:pPr>
        <w:keepNext/>
        <w:tabs>
          <w:tab w:val="left" w:pos="708"/>
        </w:tabs>
        <w:spacing w:after="0" w:line="240" w:lineRule="auto"/>
        <w:ind w:left="-432"/>
        <w:jc w:val="both"/>
        <w:outlineLvl w:val="4"/>
        <w:rPr>
          <w:rFonts w:ascii="Times New Roman" w:eastAsia="Times New Roman" w:hAnsi="Times New Roman" w:cs="Times New Roman"/>
          <w:bCs/>
        </w:rPr>
      </w:pPr>
      <w:r w:rsidRPr="00827498">
        <w:rPr>
          <w:rFonts w:ascii="Times New Roman" w:eastAsia="Times New Roman" w:hAnsi="Times New Roman" w:cs="Times New Roman"/>
          <w:bCs/>
        </w:rPr>
        <w:t>Na temelju članka 5. Zakona o kulturnim vijećima i financiranju javnih potreba u kulturi (Narodne novine 83/2022) i članka 32. Statuta Općine Sveti Križ Začretje (“Službeni glasnik Krapinsko-zagorske županije” broj 21/2021)  Općinsko vijeće Sveti Križ Začretje na _____ sjednici održanoj ____2023.  godine donijelo je:</w:t>
      </w:r>
    </w:p>
    <w:p w14:paraId="095C2AC7" w14:textId="77777777" w:rsidR="00827498" w:rsidRPr="00827498" w:rsidRDefault="00827498" w:rsidP="00827498">
      <w:pPr>
        <w:spacing w:after="0" w:line="240" w:lineRule="auto"/>
        <w:jc w:val="both"/>
        <w:rPr>
          <w:rFonts w:ascii="Times New Roman" w:eastAsia="Times New Roman" w:hAnsi="Times New Roman" w:cs="Times New Roman"/>
          <w:sz w:val="16"/>
          <w:szCs w:val="16"/>
        </w:rPr>
      </w:pPr>
    </w:p>
    <w:p w14:paraId="2FE1BFAE" w14:textId="77777777" w:rsidR="00827498" w:rsidRPr="00827498" w:rsidRDefault="00827498" w:rsidP="00827498">
      <w:pPr>
        <w:spacing w:after="0" w:line="240" w:lineRule="auto"/>
        <w:ind w:left="360"/>
        <w:jc w:val="center"/>
        <w:rPr>
          <w:rFonts w:ascii="Times New Roman" w:eastAsia="Times New Roman" w:hAnsi="Times New Roman" w:cs="Times New Roman"/>
          <w:b/>
          <w:lang w:eastAsia="hr-HR"/>
        </w:rPr>
      </w:pPr>
      <w:r w:rsidRPr="00827498">
        <w:rPr>
          <w:rFonts w:ascii="Times New Roman" w:eastAsia="Times New Roman" w:hAnsi="Times New Roman" w:cs="Times New Roman"/>
          <w:b/>
          <w:lang w:eastAsia="hr-HR"/>
        </w:rPr>
        <w:t>Program javnih potreba u kulturi</w:t>
      </w:r>
    </w:p>
    <w:p w14:paraId="02833036" w14:textId="77777777" w:rsidR="00827498" w:rsidRPr="00827498" w:rsidRDefault="00827498" w:rsidP="00827498">
      <w:pPr>
        <w:spacing w:after="0" w:line="240" w:lineRule="auto"/>
        <w:ind w:left="360"/>
        <w:jc w:val="center"/>
        <w:rPr>
          <w:rFonts w:ascii="Times New Roman" w:eastAsia="Times New Roman" w:hAnsi="Times New Roman" w:cs="Times New Roman"/>
          <w:b/>
          <w:lang w:eastAsia="hr-HR"/>
        </w:rPr>
      </w:pPr>
      <w:r w:rsidRPr="00827498">
        <w:rPr>
          <w:rFonts w:ascii="Times New Roman" w:eastAsia="Times New Roman" w:hAnsi="Times New Roman" w:cs="Times New Roman"/>
          <w:b/>
          <w:lang w:eastAsia="hr-HR"/>
        </w:rPr>
        <w:t>Općine Sveti Križ Začretje za 2024. godinu</w:t>
      </w:r>
    </w:p>
    <w:p w14:paraId="7DDD2B5B" w14:textId="77777777" w:rsidR="00827498" w:rsidRPr="00827498" w:rsidRDefault="00827498" w:rsidP="00827498">
      <w:pPr>
        <w:spacing w:after="0" w:line="240" w:lineRule="auto"/>
        <w:ind w:left="360"/>
        <w:jc w:val="center"/>
        <w:rPr>
          <w:rFonts w:ascii="Times New Roman" w:eastAsia="Times New Roman" w:hAnsi="Times New Roman" w:cs="Times New Roman"/>
          <w:b/>
          <w:lang w:eastAsia="hr-HR"/>
        </w:rPr>
      </w:pPr>
    </w:p>
    <w:p w14:paraId="28D5348E" w14:textId="77777777" w:rsidR="00827498" w:rsidRPr="00827498" w:rsidRDefault="00827498" w:rsidP="00827498">
      <w:pPr>
        <w:spacing w:after="0" w:line="240" w:lineRule="auto"/>
        <w:jc w:val="center"/>
        <w:rPr>
          <w:rFonts w:ascii="Times New Roman" w:eastAsia="Times New Roman" w:hAnsi="Times New Roman" w:cs="Times New Roman"/>
          <w:b/>
          <w:lang w:eastAsia="hr-HR"/>
        </w:rPr>
      </w:pPr>
      <w:r w:rsidRPr="00827498">
        <w:rPr>
          <w:rFonts w:ascii="Times New Roman" w:eastAsia="Times New Roman" w:hAnsi="Times New Roman" w:cs="Times New Roman"/>
          <w:b/>
          <w:lang w:eastAsia="hr-HR"/>
        </w:rPr>
        <w:t>Članak 1.</w:t>
      </w:r>
    </w:p>
    <w:p w14:paraId="164DE4C2" w14:textId="77777777" w:rsidR="00827498" w:rsidRPr="00827498" w:rsidRDefault="00827498" w:rsidP="00827498">
      <w:pPr>
        <w:spacing w:after="0" w:line="240" w:lineRule="auto"/>
        <w:ind w:firstLine="708"/>
        <w:jc w:val="both"/>
        <w:rPr>
          <w:rFonts w:ascii="Times New Roman" w:eastAsia="Times New Roman" w:hAnsi="Times New Roman" w:cs="Times New Roman"/>
          <w:bCs/>
        </w:rPr>
      </w:pPr>
      <w:r w:rsidRPr="00827498">
        <w:rPr>
          <w:rFonts w:ascii="Times New Roman" w:eastAsia="Times New Roman" w:hAnsi="Times New Roman" w:cs="Times New Roman"/>
          <w:bCs/>
        </w:rPr>
        <w:t xml:space="preserve">Općina Sveti Križ Začretje, osiguravajući financijska sredstva u Proračunu potiče promicanje kulturnih djelatnosti, unapređenje djelovanja amaterskih udruga iz područja kulture te zaštitu i očuvanje sakralne kulturne baštine. </w:t>
      </w:r>
    </w:p>
    <w:p w14:paraId="454DB0A8" w14:textId="77777777" w:rsidR="00827498" w:rsidRPr="00827498" w:rsidRDefault="00827498" w:rsidP="00827498">
      <w:pPr>
        <w:spacing w:after="0" w:line="240" w:lineRule="auto"/>
        <w:jc w:val="center"/>
        <w:rPr>
          <w:rFonts w:ascii="Times New Roman" w:eastAsia="Times New Roman" w:hAnsi="Times New Roman" w:cs="Times New Roman"/>
          <w:b/>
          <w:bCs/>
        </w:rPr>
      </w:pPr>
      <w:r w:rsidRPr="00827498">
        <w:rPr>
          <w:rFonts w:ascii="Times New Roman" w:eastAsia="Times New Roman" w:hAnsi="Times New Roman" w:cs="Times New Roman"/>
          <w:b/>
          <w:bCs/>
        </w:rPr>
        <w:t>Članak 2.</w:t>
      </w:r>
    </w:p>
    <w:p w14:paraId="507EF020" w14:textId="77777777" w:rsidR="00827498" w:rsidRPr="00827498" w:rsidRDefault="00827498" w:rsidP="00827498">
      <w:pPr>
        <w:spacing w:after="0" w:line="240" w:lineRule="auto"/>
        <w:jc w:val="both"/>
        <w:rPr>
          <w:rFonts w:ascii="Times New Roman" w:eastAsia="Times New Roman" w:hAnsi="Times New Roman" w:cs="Times New Roman"/>
          <w:bCs/>
        </w:rPr>
      </w:pPr>
      <w:r w:rsidRPr="00827498">
        <w:rPr>
          <w:rFonts w:ascii="Times New Roman" w:eastAsia="Times New Roman" w:hAnsi="Times New Roman" w:cs="Times New Roman"/>
          <w:bCs/>
        </w:rPr>
        <w:tab/>
        <w:t>Ciljevi Programa javnih potreba u kulturi su:</w:t>
      </w:r>
    </w:p>
    <w:p w14:paraId="30CEE653" w14:textId="77777777" w:rsidR="00827498" w:rsidRPr="00827498" w:rsidRDefault="00827498" w:rsidP="00430A78">
      <w:pPr>
        <w:numPr>
          <w:ilvl w:val="0"/>
          <w:numId w:val="97"/>
        </w:numPr>
        <w:spacing w:after="0" w:line="240" w:lineRule="auto"/>
        <w:jc w:val="both"/>
        <w:rPr>
          <w:rFonts w:ascii="Times New Roman" w:eastAsia="Times New Roman" w:hAnsi="Times New Roman" w:cs="Times New Roman"/>
          <w:bCs/>
        </w:rPr>
      </w:pPr>
      <w:r w:rsidRPr="00827498">
        <w:rPr>
          <w:rFonts w:ascii="Times New Roman" w:eastAsia="Times New Roman" w:hAnsi="Times New Roman" w:cs="Times New Roman"/>
          <w:bCs/>
        </w:rPr>
        <w:t>poticanje djelatnosti kulturno-umjetničkih društava i ostalih udruga u kulturi i srodnim djelatnostima</w:t>
      </w:r>
    </w:p>
    <w:p w14:paraId="0C66CACF" w14:textId="77777777" w:rsidR="00827498" w:rsidRPr="00827498" w:rsidRDefault="00827498" w:rsidP="00430A78">
      <w:pPr>
        <w:numPr>
          <w:ilvl w:val="0"/>
          <w:numId w:val="97"/>
        </w:numPr>
        <w:spacing w:after="0" w:line="240" w:lineRule="auto"/>
        <w:jc w:val="both"/>
        <w:rPr>
          <w:rFonts w:ascii="Times New Roman" w:eastAsia="Times New Roman" w:hAnsi="Times New Roman" w:cs="Times New Roman"/>
          <w:bCs/>
        </w:rPr>
      </w:pPr>
      <w:r w:rsidRPr="00827498">
        <w:rPr>
          <w:rFonts w:ascii="Times New Roman" w:eastAsia="Times New Roman" w:hAnsi="Times New Roman" w:cs="Times New Roman"/>
          <w:bCs/>
        </w:rPr>
        <w:t>organizacija manifestacija u kulturi, sportu i zabavi</w:t>
      </w:r>
    </w:p>
    <w:p w14:paraId="5E7F13B5" w14:textId="77777777" w:rsidR="00827498" w:rsidRPr="00827498" w:rsidRDefault="00827498" w:rsidP="00430A78">
      <w:pPr>
        <w:numPr>
          <w:ilvl w:val="0"/>
          <w:numId w:val="97"/>
        </w:numPr>
        <w:spacing w:after="0" w:line="240" w:lineRule="auto"/>
        <w:jc w:val="both"/>
        <w:rPr>
          <w:rFonts w:ascii="Times New Roman" w:eastAsia="Times New Roman" w:hAnsi="Times New Roman" w:cs="Times New Roman"/>
          <w:bCs/>
        </w:rPr>
      </w:pPr>
      <w:r w:rsidRPr="00827498">
        <w:rPr>
          <w:rFonts w:ascii="Times New Roman" w:eastAsia="Times New Roman" w:hAnsi="Times New Roman" w:cs="Times New Roman"/>
          <w:bCs/>
        </w:rPr>
        <w:t>zaštita i očuvanje sakralne kulturne baštine</w:t>
      </w:r>
    </w:p>
    <w:p w14:paraId="4C23DC8C" w14:textId="77777777" w:rsidR="00827498" w:rsidRPr="00827498" w:rsidRDefault="00827498" w:rsidP="00430A78">
      <w:pPr>
        <w:numPr>
          <w:ilvl w:val="0"/>
          <w:numId w:val="97"/>
        </w:numPr>
        <w:spacing w:after="0" w:line="240" w:lineRule="auto"/>
        <w:jc w:val="both"/>
        <w:rPr>
          <w:rFonts w:ascii="Times New Roman" w:eastAsia="Times New Roman" w:hAnsi="Times New Roman" w:cs="Times New Roman"/>
          <w:bCs/>
        </w:rPr>
      </w:pPr>
      <w:r w:rsidRPr="00827498">
        <w:rPr>
          <w:rFonts w:ascii="Times New Roman" w:eastAsia="Times New Roman" w:hAnsi="Times New Roman" w:cs="Times New Roman"/>
          <w:bCs/>
        </w:rPr>
        <w:t>unaprjeđenje knjižnične i muzejsko – galerijske djelatnosti</w:t>
      </w:r>
    </w:p>
    <w:p w14:paraId="16D0BFE1" w14:textId="77777777" w:rsidR="00827498" w:rsidRPr="00827498" w:rsidRDefault="00827498" w:rsidP="00430A78">
      <w:pPr>
        <w:numPr>
          <w:ilvl w:val="0"/>
          <w:numId w:val="97"/>
        </w:numPr>
        <w:spacing w:after="0" w:line="240" w:lineRule="auto"/>
        <w:jc w:val="both"/>
        <w:rPr>
          <w:rFonts w:ascii="Times New Roman" w:eastAsia="Times New Roman" w:hAnsi="Times New Roman" w:cs="Times New Roman"/>
          <w:bCs/>
        </w:rPr>
      </w:pPr>
      <w:r w:rsidRPr="00827498">
        <w:rPr>
          <w:rFonts w:ascii="Times New Roman" w:eastAsia="Times New Roman" w:hAnsi="Times New Roman" w:cs="Times New Roman"/>
          <w:bCs/>
        </w:rPr>
        <w:t>ostale djelatnosti u kulturi</w:t>
      </w:r>
    </w:p>
    <w:p w14:paraId="615DC61F" w14:textId="77777777" w:rsidR="00827498" w:rsidRPr="00827498" w:rsidRDefault="00827498" w:rsidP="00827498">
      <w:pPr>
        <w:spacing w:after="0" w:line="240" w:lineRule="auto"/>
        <w:jc w:val="both"/>
        <w:rPr>
          <w:rFonts w:ascii="Times New Roman" w:eastAsia="Times New Roman" w:hAnsi="Times New Roman" w:cs="Times New Roman"/>
          <w:bCs/>
          <w:sz w:val="16"/>
          <w:szCs w:val="16"/>
        </w:rPr>
      </w:pPr>
    </w:p>
    <w:p w14:paraId="6586739E" w14:textId="77777777" w:rsidR="00827498" w:rsidRPr="00827498" w:rsidRDefault="00827498" w:rsidP="00827498">
      <w:pPr>
        <w:spacing w:after="0" w:line="240" w:lineRule="auto"/>
        <w:jc w:val="both"/>
        <w:rPr>
          <w:rFonts w:ascii="Times New Roman" w:eastAsia="Times New Roman" w:hAnsi="Times New Roman" w:cs="Times New Roman"/>
          <w:bCs/>
          <w:sz w:val="16"/>
          <w:szCs w:val="16"/>
        </w:rPr>
      </w:pPr>
    </w:p>
    <w:p w14:paraId="720E64DD" w14:textId="77777777" w:rsidR="00827498" w:rsidRPr="00827498" w:rsidRDefault="00827498" w:rsidP="00827498">
      <w:pPr>
        <w:spacing w:after="0" w:line="240" w:lineRule="auto"/>
        <w:jc w:val="center"/>
        <w:rPr>
          <w:rFonts w:ascii="Times New Roman" w:eastAsia="Times New Roman" w:hAnsi="Times New Roman" w:cs="Times New Roman"/>
          <w:b/>
          <w:bCs/>
        </w:rPr>
      </w:pPr>
      <w:r w:rsidRPr="00827498">
        <w:rPr>
          <w:rFonts w:ascii="Times New Roman" w:eastAsia="Times New Roman" w:hAnsi="Times New Roman" w:cs="Times New Roman"/>
          <w:b/>
          <w:bCs/>
        </w:rPr>
        <w:t>Članak 3.</w:t>
      </w:r>
    </w:p>
    <w:p w14:paraId="2D4064C7" w14:textId="77777777" w:rsidR="00827498" w:rsidRPr="00827498" w:rsidRDefault="00827498" w:rsidP="00827498">
      <w:pPr>
        <w:spacing w:after="0" w:line="240" w:lineRule="auto"/>
        <w:rPr>
          <w:rFonts w:ascii="Times New Roman" w:eastAsia="Times New Roman" w:hAnsi="Times New Roman" w:cs="Times New Roman"/>
        </w:rPr>
      </w:pPr>
      <w:r w:rsidRPr="00827498">
        <w:rPr>
          <w:rFonts w:ascii="Times New Roman" w:eastAsia="Times New Roman" w:hAnsi="Times New Roman" w:cs="Times New Roman"/>
        </w:rPr>
        <w:tab/>
        <w:t>Iz Proračuna Općine Sveti Križ Začretje za 2024. godinu planira se sufinanciranje sljedećih programa od značaja za Općinu Sveti Križ Začretje:</w:t>
      </w:r>
    </w:p>
    <w:p w14:paraId="1A66EEC0" w14:textId="77777777" w:rsidR="00827498" w:rsidRPr="00827498" w:rsidRDefault="00827498" w:rsidP="00827498">
      <w:pPr>
        <w:spacing w:after="0" w:line="240" w:lineRule="auto"/>
        <w:rPr>
          <w:rFonts w:ascii="Times New Roman" w:eastAsia="Times New Roman" w:hAnsi="Times New Roman" w:cs="Times New Roman"/>
          <w:b/>
          <w:sz w:val="16"/>
          <w:szCs w:val="16"/>
        </w:rPr>
      </w:pPr>
    </w:p>
    <w:p w14:paraId="79E20806" w14:textId="77777777" w:rsidR="00827498" w:rsidRPr="00827498" w:rsidRDefault="00827498" w:rsidP="00827498">
      <w:pPr>
        <w:spacing w:after="0" w:line="240" w:lineRule="auto"/>
        <w:rPr>
          <w:rFonts w:ascii="Times New Roman" w:eastAsia="Times New Roman" w:hAnsi="Times New Roman" w:cs="Times New Roman"/>
          <w:b/>
          <w:sz w:val="18"/>
          <w:szCs w:val="18"/>
        </w:rPr>
      </w:pP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sz w:val="18"/>
          <w:szCs w:val="18"/>
        </w:rPr>
        <w:tab/>
      </w:r>
      <w:r w:rsidRPr="00827498">
        <w:rPr>
          <w:rFonts w:ascii="Times New Roman" w:eastAsia="Times New Roman" w:hAnsi="Times New Roman" w:cs="Times New Roman"/>
          <w:sz w:val="18"/>
          <w:szCs w:val="18"/>
        </w:rPr>
        <w:tab/>
      </w:r>
      <w:r w:rsidRPr="00827498">
        <w:rPr>
          <w:rFonts w:ascii="Times New Roman" w:eastAsia="Times New Roman" w:hAnsi="Times New Roman" w:cs="Times New Roman"/>
          <w:sz w:val="18"/>
          <w:szCs w:val="18"/>
        </w:rPr>
        <w:tab/>
      </w:r>
      <w:r w:rsidRPr="00827498">
        <w:rPr>
          <w:rFonts w:ascii="Times New Roman" w:eastAsia="Times New Roman" w:hAnsi="Times New Roman" w:cs="Times New Roman"/>
          <w:b/>
          <w:sz w:val="18"/>
          <w:szCs w:val="18"/>
        </w:rPr>
        <w:t>PLAN  (EUR)</w:t>
      </w:r>
    </w:p>
    <w:p w14:paraId="6F5ACAEF" w14:textId="77777777" w:rsidR="00827498" w:rsidRPr="00827498" w:rsidRDefault="00827498" w:rsidP="00827498">
      <w:pPr>
        <w:numPr>
          <w:ilvl w:val="0"/>
          <w:numId w:val="78"/>
        </w:numPr>
        <w:spacing w:after="0" w:line="240" w:lineRule="auto"/>
        <w:rPr>
          <w:rFonts w:ascii="Times New Roman" w:eastAsia="Times New Roman" w:hAnsi="Times New Roman" w:cs="Times New Roman"/>
          <w:b/>
          <w:bCs/>
          <w:sz w:val="20"/>
          <w:szCs w:val="20"/>
          <w:lang w:eastAsia="hr-HR"/>
        </w:rPr>
      </w:pPr>
      <w:r w:rsidRPr="00827498">
        <w:rPr>
          <w:rFonts w:ascii="Times New Roman" w:eastAsia="Times New Roman" w:hAnsi="Times New Roman" w:cs="Times New Roman"/>
          <w:b/>
        </w:rPr>
        <w:t>PROGRAM OČUVANJE KULTURNE BAŠTINE I KULTURNO UMJETNIČKOG AMATERIZMA</w:t>
      </w:r>
    </w:p>
    <w:p w14:paraId="09281D4D" w14:textId="77777777" w:rsidR="00827498" w:rsidRPr="00827498" w:rsidRDefault="00827498" w:rsidP="00827498">
      <w:pPr>
        <w:spacing w:after="0" w:line="240" w:lineRule="auto"/>
        <w:ind w:left="720"/>
        <w:rPr>
          <w:rFonts w:ascii="Times New Roman" w:eastAsia="Times New Roman" w:hAnsi="Times New Roman" w:cs="Times New Roman"/>
          <w:b/>
          <w:bCs/>
          <w:sz w:val="20"/>
          <w:szCs w:val="20"/>
          <w:lang w:eastAsia="hr-HR"/>
        </w:rPr>
      </w:pPr>
    </w:p>
    <w:p w14:paraId="62F8CACB" w14:textId="77777777" w:rsidR="00827498" w:rsidRPr="00827498" w:rsidRDefault="00827498" w:rsidP="00827498">
      <w:pPr>
        <w:spacing w:after="0" w:line="240" w:lineRule="auto"/>
        <w:ind w:left="720"/>
        <w:rPr>
          <w:rFonts w:ascii="Times New Roman" w:eastAsia="Times New Roman" w:hAnsi="Times New Roman" w:cs="Times New Roman"/>
          <w:b/>
          <w:bCs/>
          <w:sz w:val="20"/>
          <w:szCs w:val="20"/>
          <w:lang w:eastAsia="hr-HR"/>
        </w:rPr>
      </w:pPr>
      <w:r w:rsidRPr="00827498">
        <w:rPr>
          <w:rFonts w:ascii="Times New Roman" w:eastAsia="Times New Roman" w:hAnsi="Times New Roman" w:cs="Times New Roman"/>
          <w:b/>
          <w:bCs/>
          <w:sz w:val="20"/>
          <w:szCs w:val="20"/>
          <w:lang w:eastAsia="hr-HR"/>
        </w:rPr>
        <w:t>Aktivnost:  Djelatnost kulturno-umjetničkih društava i ostalih udruga u kulturi</w:t>
      </w:r>
      <w:r w:rsidRPr="00827498">
        <w:rPr>
          <w:rFonts w:ascii="Times New Roman" w:eastAsia="Times New Roman" w:hAnsi="Times New Roman" w:cs="Times New Roman"/>
          <w:b/>
          <w:bCs/>
          <w:sz w:val="20"/>
          <w:szCs w:val="20"/>
          <w:lang w:eastAsia="hr-HR"/>
        </w:rPr>
        <w:tab/>
        <w:t>35.000,00</w:t>
      </w:r>
    </w:p>
    <w:p w14:paraId="7D88B3F2" w14:textId="77777777" w:rsidR="00827498" w:rsidRPr="00827498" w:rsidRDefault="00827498" w:rsidP="00827498">
      <w:pPr>
        <w:spacing w:after="0" w:line="240" w:lineRule="auto"/>
        <w:ind w:left="720"/>
        <w:rPr>
          <w:rFonts w:ascii="Times New Roman" w:eastAsia="Times New Roman" w:hAnsi="Times New Roman" w:cs="Times New Roman"/>
          <w:b/>
          <w:bCs/>
          <w:sz w:val="20"/>
          <w:szCs w:val="20"/>
          <w:lang w:eastAsia="hr-HR"/>
        </w:rPr>
      </w:pPr>
    </w:p>
    <w:p w14:paraId="006C41D4" w14:textId="77777777" w:rsidR="00827498" w:rsidRPr="00827498" w:rsidRDefault="00827498" w:rsidP="00827498">
      <w:pPr>
        <w:spacing w:after="0" w:line="240" w:lineRule="auto"/>
        <w:ind w:left="720"/>
        <w:rPr>
          <w:rFonts w:ascii="Times New Roman" w:eastAsia="Times New Roman" w:hAnsi="Times New Roman" w:cs="Times New Roman"/>
          <w:b/>
          <w:bCs/>
          <w:sz w:val="20"/>
          <w:szCs w:val="20"/>
          <w:lang w:eastAsia="hr-HR"/>
        </w:rPr>
      </w:pPr>
      <w:r w:rsidRPr="00827498">
        <w:rPr>
          <w:rFonts w:ascii="Times New Roman" w:eastAsia="Times New Roman" w:hAnsi="Times New Roman" w:cs="Times New Roman"/>
          <w:b/>
          <w:bCs/>
          <w:sz w:val="20"/>
          <w:szCs w:val="20"/>
          <w:lang w:eastAsia="hr-HR"/>
        </w:rPr>
        <w:t>Aktivnost: Organizacija manifestacija u kulturi, sportu i zabavi</w:t>
      </w:r>
      <w:r w:rsidRPr="00827498">
        <w:rPr>
          <w:rFonts w:ascii="Times New Roman" w:eastAsia="Times New Roman" w:hAnsi="Times New Roman" w:cs="Times New Roman"/>
          <w:b/>
          <w:bCs/>
          <w:sz w:val="20"/>
          <w:szCs w:val="20"/>
          <w:lang w:eastAsia="hr-HR"/>
        </w:rPr>
        <w:tab/>
      </w:r>
      <w:r w:rsidRPr="00827498">
        <w:rPr>
          <w:rFonts w:ascii="Times New Roman" w:eastAsia="Times New Roman" w:hAnsi="Times New Roman" w:cs="Times New Roman"/>
          <w:b/>
          <w:bCs/>
          <w:sz w:val="20"/>
          <w:szCs w:val="20"/>
          <w:lang w:eastAsia="hr-HR"/>
        </w:rPr>
        <w:tab/>
      </w:r>
      <w:r w:rsidRPr="00827498">
        <w:rPr>
          <w:rFonts w:ascii="Times New Roman" w:eastAsia="Times New Roman" w:hAnsi="Times New Roman" w:cs="Times New Roman"/>
          <w:b/>
          <w:bCs/>
          <w:sz w:val="20"/>
          <w:szCs w:val="20"/>
          <w:lang w:eastAsia="hr-HR"/>
        </w:rPr>
        <w:tab/>
        <w:t>80.000,00</w:t>
      </w:r>
    </w:p>
    <w:p w14:paraId="54261FAE" w14:textId="77777777" w:rsidR="00827498" w:rsidRPr="00827498" w:rsidRDefault="00827498" w:rsidP="00827498">
      <w:pPr>
        <w:spacing w:after="0" w:line="240" w:lineRule="auto"/>
        <w:rPr>
          <w:rFonts w:ascii="Times New Roman" w:eastAsia="Times New Roman" w:hAnsi="Times New Roman" w:cs="Times New Roman"/>
        </w:rPr>
      </w:pPr>
    </w:p>
    <w:p w14:paraId="559A42DB" w14:textId="77777777" w:rsidR="00827498" w:rsidRPr="00827498" w:rsidRDefault="00827498" w:rsidP="00827498">
      <w:pPr>
        <w:tabs>
          <w:tab w:val="right" w:pos="6379"/>
          <w:tab w:val="right" w:pos="8647"/>
        </w:tabs>
        <w:spacing w:after="0" w:line="240" w:lineRule="auto"/>
        <w:rPr>
          <w:rFonts w:ascii="Times New Roman" w:eastAsia="Times New Roman" w:hAnsi="Times New Roman" w:cs="Times New Roman"/>
          <w:b/>
          <w:bCs/>
          <w:sz w:val="16"/>
          <w:szCs w:val="16"/>
          <w:lang w:eastAsia="hr-HR"/>
        </w:rPr>
      </w:pPr>
      <w:r w:rsidRPr="00827498">
        <w:rPr>
          <w:rFonts w:ascii="Times New Roman" w:eastAsia="Times New Roman" w:hAnsi="Times New Roman" w:cs="Times New Roman"/>
          <w:b/>
          <w:bCs/>
          <w:lang w:eastAsia="hr-HR"/>
        </w:rPr>
        <w:t xml:space="preserve">            </w:t>
      </w:r>
    </w:p>
    <w:p w14:paraId="1A03BF66" w14:textId="77777777" w:rsidR="00827498" w:rsidRPr="00827498" w:rsidRDefault="00827498" w:rsidP="00827498">
      <w:pPr>
        <w:numPr>
          <w:ilvl w:val="0"/>
          <w:numId w:val="78"/>
        </w:numPr>
        <w:tabs>
          <w:tab w:val="right" w:pos="7560"/>
        </w:tabs>
        <w:spacing w:after="0" w:line="240" w:lineRule="auto"/>
        <w:rPr>
          <w:rFonts w:ascii="Times New Roman" w:eastAsia="Times New Roman" w:hAnsi="Times New Roman" w:cs="Times New Roman"/>
          <w:b/>
          <w:bCs/>
          <w:lang w:eastAsia="hr-HR"/>
        </w:rPr>
      </w:pPr>
      <w:r w:rsidRPr="00827498">
        <w:rPr>
          <w:rFonts w:ascii="Times New Roman" w:eastAsia="Times New Roman" w:hAnsi="Times New Roman" w:cs="Times New Roman"/>
          <w:b/>
          <w:bCs/>
          <w:lang w:eastAsia="hr-HR"/>
        </w:rPr>
        <w:t>PROGRAMI KNJIŽNIČNE I MUZEJSKE-GALERIJSKE  DJELATNOSTI</w:t>
      </w:r>
    </w:p>
    <w:p w14:paraId="1CD27EDA" w14:textId="77777777" w:rsidR="00827498" w:rsidRPr="00827498" w:rsidRDefault="00827498" w:rsidP="00827498">
      <w:pPr>
        <w:tabs>
          <w:tab w:val="right" w:pos="6379"/>
          <w:tab w:val="right" w:pos="7560"/>
          <w:tab w:val="right" w:pos="8647"/>
        </w:tabs>
        <w:spacing w:after="0" w:line="240" w:lineRule="auto"/>
        <w:ind w:left="360"/>
        <w:jc w:val="both"/>
        <w:rPr>
          <w:rFonts w:ascii="Times New Roman" w:eastAsia="Times New Roman" w:hAnsi="Times New Roman" w:cs="Times New Roman"/>
          <w:bCs/>
          <w:lang w:eastAsia="hr-HR"/>
        </w:rPr>
      </w:pPr>
      <w:r w:rsidRPr="00827498">
        <w:rPr>
          <w:rFonts w:ascii="Times New Roman" w:eastAsia="Times New Roman" w:hAnsi="Times New Roman" w:cs="Times New Roman"/>
          <w:bCs/>
          <w:lang w:eastAsia="hr-HR"/>
        </w:rPr>
        <w:t>1.   Djelatnost Opć. knjižnice i čitaonice Sv. K. Začretje</w:t>
      </w:r>
      <w:r w:rsidRPr="00827498">
        <w:rPr>
          <w:rFonts w:ascii="Times New Roman" w:eastAsia="Times New Roman" w:hAnsi="Times New Roman" w:cs="Times New Roman"/>
          <w:bCs/>
          <w:sz w:val="20"/>
          <w:szCs w:val="20"/>
          <w:lang w:eastAsia="hr-HR"/>
        </w:rPr>
        <w:tab/>
      </w:r>
      <w:r w:rsidRPr="00827498">
        <w:rPr>
          <w:rFonts w:ascii="Times New Roman" w:eastAsia="Times New Roman" w:hAnsi="Times New Roman" w:cs="Times New Roman"/>
          <w:bCs/>
          <w:sz w:val="20"/>
          <w:szCs w:val="20"/>
          <w:lang w:eastAsia="hr-HR"/>
        </w:rPr>
        <w:tab/>
      </w:r>
      <w:r w:rsidRPr="00827498">
        <w:rPr>
          <w:rFonts w:ascii="Times New Roman" w:eastAsia="Times New Roman" w:hAnsi="Times New Roman" w:cs="Times New Roman"/>
          <w:bCs/>
          <w:sz w:val="20"/>
          <w:szCs w:val="20"/>
          <w:lang w:eastAsia="hr-HR"/>
        </w:rPr>
        <w:tab/>
      </w:r>
      <w:r w:rsidRPr="00827498">
        <w:rPr>
          <w:rFonts w:ascii="Times New Roman" w:eastAsia="Times New Roman" w:hAnsi="Times New Roman" w:cs="Times New Roman"/>
          <w:bCs/>
          <w:lang w:eastAsia="hr-HR"/>
        </w:rPr>
        <w:t>91.460,00</w:t>
      </w:r>
    </w:p>
    <w:p w14:paraId="52594005" w14:textId="77777777" w:rsidR="00827498" w:rsidRPr="00827498" w:rsidRDefault="00827498" w:rsidP="00827498">
      <w:pPr>
        <w:tabs>
          <w:tab w:val="right" w:pos="6379"/>
          <w:tab w:val="right" w:pos="7560"/>
          <w:tab w:val="right" w:pos="8647"/>
        </w:tabs>
        <w:spacing w:after="0" w:line="240" w:lineRule="auto"/>
        <w:ind w:left="360"/>
        <w:jc w:val="both"/>
        <w:rPr>
          <w:rFonts w:ascii="Times New Roman" w:eastAsia="Times New Roman" w:hAnsi="Times New Roman" w:cs="Times New Roman"/>
          <w:bCs/>
          <w:lang w:eastAsia="hr-HR"/>
        </w:rPr>
      </w:pPr>
      <w:r w:rsidRPr="00827498">
        <w:rPr>
          <w:rFonts w:ascii="Times New Roman" w:eastAsia="Times New Roman" w:hAnsi="Times New Roman" w:cs="Times New Roman"/>
          <w:bCs/>
          <w:lang w:eastAsia="hr-HR"/>
        </w:rPr>
        <w:t>2.   Djelatnost „Žitnice“</w:t>
      </w:r>
      <w:r w:rsidRPr="00827498">
        <w:rPr>
          <w:rFonts w:ascii="Times New Roman" w:eastAsia="Times New Roman" w:hAnsi="Times New Roman" w:cs="Times New Roman"/>
          <w:bCs/>
          <w:lang w:eastAsia="hr-HR"/>
        </w:rPr>
        <w:tab/>
      </w:r>
      <w:r w:rsidRPr="00827498">
        <w:rPr>
          <w:rFonts w:ascii="Times New Roman" w:eastAsia="Times New Roman" w:hAnsi="Times New Roman" w:cs="Times New Roman"/>
          <w:bCs/>
          <w:lang w:eastAsia="hr-HR"/>
        </w:rPr>
        <w:tab/>
      </w:r>
      <w:r w:rsidRPr="00827498">
        <w:rPr>
          <w:rFonts w:ascii="Times New Roman" w:eastAsia="Times New Roman" w:hAnsi="Times New Roman" w:cs="Times New Roman"/>
          <w:bCs/>
          <w:lang w:eastAsia="hr-HR"/>
        </w:rPr>
        <w:tab/>
        <w:t>24.600,00</w:t>
      </w:r>
    </w:p>
    <w:p w14:paraId="44F9DCF4" w14:textId="77777777" w:rsidR="00827498" w:rsidRPr="00827498" w:rsidRDefault="00827498" w:rsidP="00827498">
      <w:pPr>
        <w:tabs>
          <w:tab w:val="right" w:pos="6379"/>
          <w:tab w:val="right" w:pos="7560"/>
          <w:tab w:val="right" w:pos="8647"/>
        </w:tabs>
        <w:spacing w:after="0" w:line="240" w:lineRule="auto"/>
        <w:ind w:left="360"/>
        <w:jc w:val="both"/>
        <w:rPr>
          <w:rFonts w:ascii="Times New Roman" w:eastAsia="Times New Roman" w:hAnsi="Times New Roman" w:cs="Times New Roman"/>
          <w:bCs/>
          <w:lang w:eastAsia="hr-HR"/>
        </w:rPr>
      </w:pPr>
      <w:r w:rsidRPr="00827498">
        <w:rPr>
          <w:rFonts w:ascii="Times New Roman" w:eastAsia="Times New Roman" w:hAnsi="Times New Roman" w:cs="Times New Roman"/>
          <w:bCs/>
          <w:lang w:eastAsia="hr-HR"/>
        </w:rPr>
        <w:lastRenderedPageBreak/>
        <w:t>3.   Održavanje Galerije Rudija Stipkovića</w:t>
      </w:r>
      <w:r w:rsidRPr="00827498">
        <w:rPr>
          <w:rFonts w:ascii="Times New Roman" w:eastAsia="Times New Roman" w:hAnsi="Times New Roman" w:cs="Times New Roman"/>
          <w:bCs/>
          <w:lang w:eastAsia="hr-HR"/>
        </w:rPr>
        <w:tab/>
      </w:r>
      <w:r w:rsidRPr="00827498">
        <w:rPr>
          <w:rFonts w:ascii="Times New Roman" w:eastAsia="Times New Roman" w:hAnsi="Times New Roman" w:cs="Times New Roman"/>
          <w:bCs/>
          <w:lang w:eastAsia="hr-HR"/>
        </w:rPr>
        <w:tab/>
      </w:r>
      <w:r w:rsidRPr="00827498">
        <w:rPr>
          <w:rFonts w:ascii="Times New Roman" w:eastAsia="Times New Roman" w:hAnsi="Times New Roman" w:cs="Times New Roman"/>
          <w:bCs/>
          <w:lang w:eastAsia="hr-HR"/>
        </w:rPr>
        <w:tab/>
        <w:t>300,00</w:t>
      </w:r>
    </w:p>
    <w:p w14:paraId="409E4E03" w14:textId="77777777" w:rsidR="00827498" w:rsidRPr="00827498" w:rsidRDefault="00827498" w:rsidP="00827498">
      <w:pPr>
        <w:tabs>
          <w:tab w:val="right" w:pos="6379"/>
          <w:tab w:val="right" w:pos="7560"/>
          <w:tab w:val="right" w:pos="8647"/>
        </w:tabs>
        <w:spacing w:after="0" w:line="240" w:lineRule="auto"/>
        <w:ind w:left="360"/>
        <w:jc w:val="both"/>
        <w:rPr>
          <w:rFonts w:ascii="Times New Roman" w:eastAsia="Times New Roman" w:hAnsi="Times New Roman" w:cs="Times New Roman"/>
          <w:b/>
          <w:lang w:eastAsia="hr-HR"/>
        </w:rPr>
      </w:pPr>
      <w:r w:rsidRPr="00827498">
        <w:rPr>
          <w:rFonts w:ascii="Times New Roman" w:eastAsia="Times New Roman" w:hAnsi="Times New Roman" w:cs="Times New Roman"/>
          <w:b/>
          <w:lang w:eastAsia="hr-HR"/>
        </w:rPr>
        <w:t xml:space="preserve">            U K U P N O </w:t>
      </w:r>
      <w:r w:rsidRPr="00827498">
        <w:rPr>
          <w:rFonts w:ascii="Times New Roman" w:eastAsia="Times New Roman" w:hAnsi="Times New Roman" w:cs="Times New Roman"/>
          <w:b/>
          <w:lang w:eastAsia="hr-HR"/>
        </w:rPr>
        <w:tab/>
      </w:r>
      <w:r w:rsidRPr="00827498">
        <w:rPr>
          <w:rFonts w:ascii="Times New Roman" w:eastAsia="Times New Roman" w:hAnsi="Times New Roman" w:cs="Times New Roman"/>
          <w:b/>
          <w:lang w:eastAsia="hr-HR"/>
        </w:rPr>
        <w:tab/>
      </w:r>
      <w:r w:rsidRPr="00827498">
        <w:rPr>
          <w:rFonts w:ascii="Times New Roman" w:eastAsia="Times New Roman" w:hAnsi="Times New Roman" w:cs="Times New Roman"/>
          <w:b/>
          <w:lang w:eastAsia="hr-HR"/>
        </w:rPr>
        <w:tab/>
        <w:t>116.360,00</w:t>
      </w:r>
    </w:p>
    <w:p w14:paraId="1423ACF9" w14:textId="77777777" w:rsidR="00827498" w:rsidRPr="00827498" w:rsidRDefault="00827498" w:rsidP="00827498">
      <w:pPr>
        <w:tabs>
          <w:tab w:val="right" w:pos="7560"/>
        </w:tabs>
        <w:spacing w:after="0" w:line="240" w:lineRule="auto"/>
        <w:jc w:val="both"/>
        <w:rPr>
          <w:rFonts w:ascii="Times New Roman" w:eastAsia="Times New Roman" w:hAnsi="Times New Roman" w:cs="Times New Roman"/>
          <w:b/>
          <w:bCs/>
          <w:sz w:val="16"/>
          <w:szCs w:val="16"/>
          <w:lang w:eastAsia="hr-HR"/>
        </w:rPr>
      </w:pPr>
    </w:p>
    <w:p w14:paraId="37AF84CE" w14:textId="77777777" w:rsidR="00827498" w:rsidRPr="00827498" w:rsidRDefault="00827498" w:rsidP="00827498">
      <w:pPr>
        <w:numPr>
          <w:ilvl w:val="0"/>
          <w:numId w:val="78"/>
        </w:numPr>
        <w:tabs>
          <w:tab w:val="right" w:pos="7560"/>
        </w:tabs>
        <w:spacing w:after="0" w:line="240" w:lineRule="auto"/>
        <w:jc w:val="both"/>
        <w:rPr>
          <w:rFonts w:ascii="Times New Roman" w:eastAsia="Times New Roman" w:hAnsi="Times New Roman" w:cs="Times New Roman"/>
          <w:b/>
          <w:bCs/>
          <w:lang w:eastAsia="hr-HR"/>
        </w:rPr>
      </w:pPr>
      <w:r w:rsidRPr="00827498">
        <w:rPr>
          <w:rFonts w:ascii="Times New Roman" w:eastAsia="Times New Roman" w:hAnsi="Times New Roman" w:cs="Times New Roman"/>
          <w:b/>
          <w:bCs/>
          <w:lang w:eastAsia="hr-HR"/>
        </w:rPr>
        <w:t>PROGRAM OČUVANJA SAKRALNE KULTURE BAŠTINE</w:t>
      </w:r>
    </w:p>
    <w:p w14:paraId="63869D17" w14:textId="77777777" w:rsidR="00827498" w:rsidRPr="00827498" w:rsidRDefault="00827498" w:rsidP="00827498">
      <w:pPr>
        <w:tabs>
          <w:tab w:val="right" w:pos="6379"/>
          <w:tab w:val="right" w:pos="7513"/>
          <w:tab w:val="right" w:pos="8647"/>
        </w:tabs>
        <w:spacing w:after="0" w:line="240" w:lineRule="auto"/>
        <w:ind w:left="360"/>
        <w:jc w:val="both"/>
        <w:rPr>
          <w:rFonts w:ascii="Times New Roman" w:eastAsia="Times New Roman" w:hAnsi="Times New Roman" w:cs="Times New Roman"/>
          <w:bCs/>
          <w:sz w:val="20"/>
          <w:szCs w:val="20"/>
          <w:lang w:eastAsia="hr-HR"/>
        </w:rPr>
      </w:pPr>
      <w:r w:rsidRPr="00827498">
        <w:rPr>
          <w:rFonts w:ascii="Times New Roman" w:eastAsia="Times New Roman" w:hAnsi="Times New Roman" w:cs="Times New Roman"/>
          <w:bCs/>
          <w:lang w:eastAsia="hr-HR"/>
        </w:rPr>
        <w:t>1. Održavanje i uređenje sakralnih objekata i spomenika</w:t>
      </w:r>
      <w:r w:rsidRPr="00827498">
        <w:rPr>
          <w:rFonts w:ascii="Times New Roman" w:eastAsia="Times New Roman" w:hAnsi="Times New Roman" w:cs="Times New Roman"/>
          <w:bCs/>
          <w:lang w:eastAsia="hr-HR"/>
        </w:rPr>
        <w:tab/>
      </w:r>
      <w:r w:rsidRPr="00827498">
        <w:rPr>
          <w:rFonts w:ascii="Times New Roman" w:eastAsia="Times New Roman" w:hAnsi="Times New Roman" w:cs="Times New Roman"/>
          <w:bCs/>
          <w:lang w:eastAsia="hr-HR"/>
        </w:rPr>
        <w:tab/>
      </w:r>
      <w:r w:rsidRPr="00827498">
        <w:rPr>
          <w:rFonts w:ascii="Times New Roman" w:eastAsia="Times New Roman" w:hAnsi="Times New Roman" w:cs="Times New Roman"/>
          <w:b/>
          <w:bCs/>
          <w:sz w:val="20"/>
          <w:szCs w:val="20"/>
          <w:lang w:eastAsia="hr-HR"/>
        </w:rPr>
        <w:tab/>
        <w:t>15.000,00</w:t>
      </w:r>
    </w:p>
    <w:p w14:paraId="3E45556B" w14:textId="77777777" w:rsidR="00827498" w:rsidRPr="00827498" w:rsidRDefault="00827498" w:rsidP="00827498">
      <w:pPr>
        <w:tabs>
          <w:tab w:val="right" w:pos="7560"/>
        </w:tabs>
        <w:spacing w:after="0" w:line="240" w:lineRule="auto"/>
        <w:ind w:left="360"/>
        <w:jc w:val="both"/>
        <w:rPr>
          <w:rFonts w:ascii="Times New Roman" w:eastAsia="Times New Roman" w:hAnsi="Times New Roman" w:cs="Times New Roman"/>
          <w:bCs/>
          <w:lang w:eastAsia="hr-HR"/>
        </w:rPr>
      </w:pPr>
    </w:p>
    <w:p w14:paraId="04EAD074" w14:textId="77777777" w:rsidR="00827498" w:rsidRPr="00827498" w:rsidRDefault="00827498" w:rsidP="00827498">
      <w:pPr>
        <w:tabs>
          <w:tab w:val="right" w:pos="6379"/>
          <w:tab w:val="right" w:pos="7513"/>
          <w:tab w:val="right" w:pos="8647"/>
        </w:tabs>
        <w:spacing w:after="0" w:line="240" w:lineRule="auto"/>
        <w:jc w:val="both"/>
        <w:rPr>
          <w:rFonts w:ascii="Times New Roman" w:eastAsia="Times New Roman" w:hAnsi="Times New Roman" w:cs="Times New Roman"/>
          <w:szCs w:val="24"/>
          <w:lang w:eastAsia="hr-HR"/>
        </w:rPr>
      </w:pPr>
      <w:r w:rsidRPr="00827498">
        <w:rPr>
          <w:rFonts w:ascii="Times New Roman" w:eastAsia="Times New Roman" w:hAnsi="Times New Roman" w:cs="Times New Roman"/>
          <w:bCs/>
          <w:lang w:eastAsia="hr-HR"/>
        </w:rPr>
        <w:t xml:space="preserve">      </w:t>
      </w:r>
      <w:r w:rsidRPr="00827498">
        <w:rPr>
          <w:rFonts w:ascii="Times New Roman" w:eastAsia="Times New Roman" w:hAnsi="Times New Roman" w:cs="Times New Roman"/>
          <w:b/>
          <w:bCs/>
          <w:lang w:eastAsia="hr-HR"/>
        </w:rPr>
        <w:t>SVEUKUPNO:</w:t>
      </w:r>
      <w:r w:rsidRPr="00827498">
        <w:rPr>
          <w:rFonts w:ascii="Times New Roman" w:eastAsia="Times New Roman" w:hAnsi="Times New Roman" w:cs="Times New Roman"/>
          <w:b/>
          <w:bCs/>
          <w:lang w:eastAsia="hr-HR"/>
        </w:rPr>
        <w:tab/>
      </w:r>
      <w:r w:rsidRPr="00827498">
        <w:rPr>
          <w:rFonts w:ascii="Times New Roman" w:eastAsia="Times New Roman" w:hAnsi="Times New Roman" w:cs="Times New Roman"/>
          <w:b/>
          <w:bCs/>
          <w:sz w:val="20"/>
          <w:szCs w:val="20"/>
          <w:lang w:eastAsia="hr-HR"/>
        </w:rPr>
        <w:tab/>
      </w:r>
      <w:r w:rsidRPr="00827498">
        <w:rPr>
          <w:rFonts w:ascii="Times New Roman" w:eastAsia="Times New Roman" w:hAnsi="Times New Roman" w:cs="Times New Roman"/>
          <w:b/>
          <w:bCs/>
          <w:sz w:val="20"/>
          <w:szCs w:val="20"/>
          <w:lang w:eastAsia="hr-HR"/>
        </w:rPr>
        <w:tab/>
        <w:t>246.360,00</w:t>
      </w:r>
    </w:p>
    <w:p w14:paraId="3F4B98CE" w14:textId="77777777" w:rsidR="00827498" w:rsidRPr="00827498" w:rsidRDefault="00827498" w:rsidP="00827498">
      <w:pPr>
        <w:spacing w:after="0" w:line="240" w:lineRule="auto"/>
        <w:rPr>
          <w:rFonts w:ascii="Times New Roman" w:eastAsia="Times New Roman" w:hAnsi="Times New Roman" w:cs="Times New Roman"/>
          <w:b/>
          <w:lang w:eastAsia="hr-HR"/>
        </w:rPr>
      </w:pPr>
      <w:r w:rsidRPr="00827498">
        <w:rPr>
          <w:rFonts w:ascii="Times New Roman" w:eastAsia="Times New Roman" w:hAnsi="Times New Roman" w:cs="Times New Roman"/>
          <w:b/>
          <w:lang w:eastAsia="hr-HR"/>
        </w:rPr>
        <w:t xml:space="preserve">                                                                         </w:t>
      </w:r>
    </w:p>
    <w:p w14:paraId="5231E62F" w14:textId="77777777" w:rsidR="00827498" w:rsidRPr="00827498" w:rsidRDefault="00827498" w:rsidP="00827498">
      <w:pPr>
        <w:spacing w:after="0" w:line="240" w:lineRule="auto"/>
        <w:rPr>
          <w:rFonts w:ascii="Times New Roman" w:eastAsia="Times New Roman" w:hAnsi="Times New Roman" w:cs="Times New Roman"/>
          <w:b/>
          <w:lang w:eastAsia="hr-HR"/>
        </w:rPr>
      </w:pPr>
    </w:p>
    <w:p w14:paraId="5F5880A0" w14:textId="77777777" w:rsidR="00827498" w:rsidRPr="00827498" w:rsidRDefault="00827498" w:rsidP="00827498">
      <w:pPr>
        <w:spacing w:after="0" w:line="240" w:lineRule="auto"/>
        <w:jc w:val="center"/>
        <w:rPr>
          <w:rFonts w:ascii="Times New Roman" w:eastAsia="Times New Roman" w:hAnsi="Times New Roman" w:cs="Times New Roman"/>
          <w:b/>
          <w:lang w:eastAsia="hr-HR"/>
        </w:rPr>
      </w:pPr>
      <w:r w:rsidRPr="00827498">
        <w:rPr>
          <w:rFonts w:ascii="Times New Roman" w:eastAsia="Times New Roman" w:hAnsi="Times New Roman" w:cs="Times New Roman"/>
          <w:b/>
          <w:lang w:eastAsia="hr-HR"/>
        </w:rPr>
        <w:t>Članak  4.</w:t>
      </w:r>
    </w:p>
    <w:p w14:paraId="614B5503" w14:textId="77777777" w:rsidR="00827498" w:rsidRPr="00827498" w:rsidRDefault="00827498" w:rsidP="00827498">
      <w:pPr>
        <w:spacing w:after="0" w:line="240" w:lineRule="auto"/>
        <w:ind w:firstLine="708"/>
        <w:jc w:val="both"/>
        <w:rPr>
          <w:rFonts w:ascii="Times New Roman" w:eastAsia="Times New Roman" w:hAnsi="Times New Roman" w:cs="Calibri"/>
          <w:lang w:eastAsia="hr-HR"/>
        </w:rPr>
      </w:pPr>
      <w:r w:rsidRPr="00827498">
        <w:rPr>
          <w:rFonts w:ascii="Times New Roman" w:eastAsia="Times New Roman" w:hAnsi="Times New Roman" w:cs="Calibri"/>
          <w:lang w:eastAsia="hr-HR"/>
        </w:rPr>
        <w:t xml:space="preserve">Raspodjela financijskih sredstava za  Program očuvanja kulturne baštine i kulturno-umjetničkog amaterizma izvršiti će se nakon provedenog javnog natječaja za dodjelu sredstava, a sve u skladu sa propisima koji utvrđuju kriterije, mjerila, postupke financiranja i ugovaranja projekata koje provode udruge. </w:t>
      </w:r>
    </w:p>
    <w:p w14:paraId="22093A98" w14:textId="77777777" w:rsidR="00827498" w:rsidRPr="00827498" w:rsidRDefault="00827498" w:rsidP="00827498">
      <w:pPr>
        <w:spacing w:after="0" w:line="240" w:lineRule="auto"/>
        <w:jc w:val="both"/>
        <w:rPr>
          <w:rFonts w:ascii="Times New Roman" w:eastAsia="Times New Roman" w:hAnsi="Times New Roman" w:cs="Times New Roman"/>
        </w:rPr>
      </w:pPr>
    </w:p>
    <w:p w14:paraId="57199F47" w14:textId="77777777" w:rsidR="00827498" w:rsidRPr="00827498" w:rsidRDefault="00827498" w:rsidP="00827498">
      <w:pPr>
        <w:spacing w:after="0" w:line="240" w:lineRule="auto"/>
        <w:jc w:val="center"/>
        <w:rPr>
          <w:rFonts w:ascii="Times New Roman" w:eastAsia="Times New Roman" w:hAnsi="Times New Roman" w:cs="Times New Roman"/>
          <w:b/>
        </w:rPr>
      </w:pPr>
      <w:r w:rsidRPr="00827498">
        <w:rPr>
          <w:rFonts w:ascii="Times New Roman" w:eastAsia="Times New Roman" w:hAnsi="Times New Roman" w:cs="Times New Roman"/>
          <w:b/>
        </w:rPr>
        <w:t>Članak 5.</w:t>
      </w:r>
    </w:p>
    <w:p w14:paraId="0D003A44" w14:textId="77777777" w:rsidR="00827498" w:rsidRPr="00827498" w:rsidRDefault="00827498" w:rsidP="00827498">
      <w:pPr>
        <w:spacing w:after="0" w:line="240" w:lineRule="auto"/>
        <w:ind w:firstLine="360"/>
        <w:jc w:val="both"/>
        <w:rPr>
          <w:rFonts w:ascii="Times New Roman" w:eastAsia="Times New Roman" w:hAnsi="Times New Roman" w:cs="Calibri"/>
          <w:lang w:eastAsia="hr-HR"/>
        </w:rPr>
      </w:pPr>
      <w:r w:rsidRPr="00827498">
        <w:rPr>
          <w:rFonts w:ascii="Times New Roman" w:eastAsia="Times New Roman" w:hAnsi="Times New Roman" w:cs="Calibri"/>
          <w:lang w:eastAsia="hr-HR"/>
        </w:rPr>
        <w:t xml:space="preserve">U sklopu Aktivnosti </w:t>
      </w:r>
      <w:r w:rsidRPr="00827498">
        <w:rPr>
          <w:rFonts w:ascii="Times New Roman" w:eastAsia="Times New Roman" w:hAnsi="Times New Roman" w:cs="Calibri"/>
          <w:b/>
          <w:lang w:eastAsia="hr-HR"/>
        </w:rPr>
        <w:t>Djelatnost kulturno-umjetničkih društava i ostalih udruga u kulturi</w:t>
      </w:r>
      <w:r w:rsidRPr="00827498">
        <w:rPr>
          <w:rFonts w:ascii="Times New Roman" w:eastAsia="Times New Roman" w:hAnsi="Times New Roman" w:cs="Calibri"/>
          <w:lang w:eastAsia="hr-HR"/>
        </w:rPr>
        <w:t xml:space="preserve"> udruge mogu prijaviti projekt / program  koji doprinosi razvoju kapaciteta udruga za sljedeće aktivnosti:</w:t>
      </w:r>
    </w:p>
    <w:p w14:paraId="5CC80384" w14:textId="77777777" w:rsidR="00827498" w:rsidRPr="00827498" w:rsidRDefault="00827498" w:rsidP="00430A78">
      <w:pPr>
        <w:numPr>
          <w:ilvl w:val="0"/>
          <w:numId w:val="98"/>
        </w:numPr>
        <w:spacing w:after="200" w:line="240" w:lineRule="auto"/>
        <w:ind w:hanging="153"/>
        <w:contextualSpacing/>
        <w:rPr>
          <w:rFonts w:ascii="Times New Roman" w:eastAsia="Times New Roman" w:hAnsi="Times New Roman" w:cs="Calibri"/>
          <w:lang w:eastAsia="hr-HR"/>
        </w:rPr>
      </w:pPr>
      <w:r w:rsidRPr="00827498">
        <w:rPr>
          <w:rFonts w:ascii="Times New Roman" w:eastAsia="Times New Roman" w:hAnsi="Times New Roman" w:cs="Calibri"/>
          <w:lang w:eastAsia="hr-HR"/>
        </w:rPr>
        <w:t xml:space="preserve">njegovanje tradicijskih znanja i umijeća u području kulture i umjetnosti; </w:t>
      </w:r>
    </w:p>
    <w:p w14:paraId="003BBD5E" w14:textId="77777777" w:rsidR="00827498" w:rsidRPr="00827498" w:rsidRDefault="00827498" w:rsidP="00430A78">
      <w:pPr>
        <w:numPr>
          <w:ilvl w:val="0"/>
          <w:numId w:val="98"/>
        </w:numPr>
        <w:spacing w:after="200" w:line="240" w:lineRule="auto"/>
        <w:ind w:hanging="153"/>
        <w:contextualSpacing/>
        <w:rPr>
          <w:rFonts w:ascii="Times New Roman" w:eastAsia="Times New Roman" w:hAnsi="Times New Roman" w:cs="Calibri"/>
          <w:lang w:eastAsia="hr-HR"/>
        </w:rPr>
      </w:pPr>
      <w:r w:rsidRPr="00827498">
        <w:rPr>
          <w:rFonts w:ascii="Times New Roman" w:eastAsia="Times New Roman" w:hAnsi="Times New Roman" w:cs="Calibri"/>
          <w:lang w:eastAsia="hr-HR"/>
        </w:rPr>
        <w:t xml:space="preserve">razvoj urbane kulture; </w:t>
      </w:r>
    </w:p>
    <w:p w14:paraId="0EDC6D88" w14:textId="77777777" w:rsidR="00827498" w:rsidRPr="00827498" w:rsidRDefault="00827498" w:rsidP="00430A78">
      <w:pPr>
        <w:numPr>
          <w:ilvl w:val="0"/>
          <w:numId w:val="98"/>
        </w:numPr>
        <w:spacing w:after="200" w:line="240" w:lineRule="auto"/>
        <w:ind w:hanging="153"/>
        <w:contextualSpacing/>
        <w:rPr>
          <w:rFonts w:ascii="Times New Roman" w:eastAsia="Times New Roman" w:hAnsi="Times New Roman" w:cs="Calibri"/>
          <w:lang w:eastAsia="hr-HR"/>
        </w:rPr>
      </w:pPr>
      <w:r w:rsidRPr="00827498">
        <w:rPr>
          <w:rFonts w:ascii="Times New Roman" w:eastAsia="Times New Roman" w:hAnsi="Times New Roman" w:cs="Calibri"/>
          <w:lang w:eastAsia="hr-HR"/>
        </w:rPr>
        <w:t xml:space="preserve">poticanje kreativnosti; </w:t>
      </w:r>
    </w:p>
    <w:p w14:paraId="3962BE98" w14:textId="77777777" w:rsidR="00827498" w:rsidRPr="00827498" w:rsidRDefault="00827498" w:rsidP="00430A78">
      <w:pPr>
        <w:numPr>
          <w:ilvl w:val="0"/>
          <w:numId w:val="98"/>
        </w:numPr>
        <w:spacing w:after="200" w:line="240" w:lineRule="auto"/>
        <w:ind w:hanging="153"/>
        <w:contextualSpacing/>
        <w:rPr>
          <w:rFonts w:ascii="Times New Roman" w:eastAsia="Times New Roman" w:hAnsi="Times New Roman" w:cs="Calibri"/>
          <w:lang w:eastAsia="hr-HR"/>
        </w:rPr>
      </w:pPr>
      <w:r w:rsidRPr="00827498">
        <w:rPr>
          <w:rFonts w:ascii="Times New Roman" w:eastAsia="Times New Roman" w:hAnsi="Times New Roman" w:cs="Calibri"/>
          <w:lang w:eastAsia="hr-HR"/>
        </w:rPr>
        <w:t>rad s djecom i mladima;</w:t>
      </w:r>
    </w:p>
    <w:p w14:paraId="1C369A4E" w14:textId="77777777" w:rsidR="00827498" w:rsidRPr="00827498" w:rsidRDefault="00827498" w:rsidP="00430A78">
      <w:pPr>
        <w:numPr>
          <w:ilvl w:val="0"/>
          <w:numId w:val="98"/>
        </w:numPr>
        <w:spacing w:after="200" w:line="240" w:lineRule="auto"/>
        <w:ind w:hanging="153"/>
        <w:contextualSpacing/>
        <w:rPr>
          <w:rFonts w:ascii="Times New Roman" w:eastAsia="Times New Roman" w:hAnsi="Times New Roman" w:cs="Calibri"/>
          <w:lang w:eastAsia="hr-HR"/>
        </w:rPr>
      </w:pPr>
      <w:r w:rsidRPr="00827498">
        <w:rPr>
          <w:rFonts w:ascii="Times New Roman" w:eastAsia="Times New Roman" w:hAnsi="Times New Roman" w:cs="Calibri"/>
          <w:lang w:eastAsia="hr-HR"/>
        </w:rPr>
        <w:t xml:space="preserve"> poticanje volonterstva; </w:t>
      </w:r>
    </w:p>
    <w:p w14:paraId="75CA5A28" w14:textId="77777777" w:rsidR="00827498" w:rsidRPr="00827498" w:rsidRDefault="00827498" w:rsidP="00430A78">
      <w:pPr>
        <w:numPr>
          <w:ilvl w:val="0"/>
          <w:numId w:val="98"/>
        </w:numPr>
        <w:spacing w:after="200" w:line="240" w:lineRule="auto"/>
        <w:ind w:hanging="153"/>
        <w:contextualSpacing/>
        <w:rPr>
          <w:rFonts w:ascii="Times New Roman" w:eastAsia="Times New Roman" w:hAnsi="Times New Roman" w:cs="Calibri"/>
          <w:lang w:eastAsia="hr-HR"/>
        </w:rPr>
      </w:pPr>
      <w:r w:rsidRPr="00827498">
        <w:rPr>
          <w:rFonts w:ascii="Times New Roman" w:eastAsia="Times New Roman" w:hAnsi="Times New Roman" w:cs="Calibri"/>
          <w:lang w:eastAsia="hr-HR"/>
        </w:rPr>
        <w:t>rad udruga na području glazbene, filmske, plesne i folklorne te dramske i likovne umjetnosti;</w:t>
      </w:r>
    </w:p>
    <w:p w14:paraId="6EF196BB" w14:textId="77777777" w:rsidR="00827498" w:rsidRPr="00827498" w:rsidRDefault="00827498" w:rsidP="00430A78">
      <w:pPr>
        <w:numPr>
          <w:ilvl w:val="0"/>
          <w:numId w:val="98"/>
        </w:numPr>
        <w:spacing w:after="200" w:line="240" w:lineRule="auto"/>
        <w:ind w:hanging="153"/>
        <w:contextualSpacing/>
        <w:rPr>
          <w:rFonts w:ascii="Times New Roman" w:eastAsia="Times New Roman" w:hAnsi="Times New Roman" w:cs="Calibri"/>
          <w:lang w:eastAsia="hr-HR"/>
        </w:rPr>
      </w:pPr>
      <w:r w:rsidRPr="00827498">
        <w:rPr>
          <w:rFonts w:ascii="Times New Roman" w:eastAsia="Times New Roman" w:hAnsi="Times New Roman" w:cs="Calibri"/>
          <w:lang w:eastAsia="hr-HR"/>
        </w:rPr>
        <w:t>jačanje i razvoj međuregionalnih i međunarodnih aktivnosti.</w:t>
      </w:r>
    </w:p>
    <w:p w14:paraId="45307AD8" w14:textId="77777777" w:rsidR="00827498" w:rsidRPr="00827498" w:rsidRDefault="00827498" w:rsidP="00827498">
      <w:pPr>
        <w:spacing w:after="200" w:line="276" w:lineRule="auto"/>
        <w:contextualSpacing/>
        <w:rPr>
          <w:rFonts w:ascii="Times New Roman" w:eastAsia="Times New Roman" w:hAnsi="Times New Roman" w:cs="Calibri"/>
          <w:lang w:eastAsia="hr-HR"/>
        </w:rPr>
      </w:pPr>
    </w:p>
    <w:p w14:paraId="6FE5947F" w14:textId="77777777" w:rsidR="00827498" w:rsidRPr="00827498" w:rsidRDefault="00827498" w:rsidP="00827498">
      <w:pPr>
        <w:spacing w:after="200" w:line="276" w:lineRule="auto"/>
        <w:contextualSpacing/>
        <w:jc w:val="center"/>
        <w:rPr>
          <w:rFonts w:ascii="Times New Roman" w:eastAsia="Times New Roman" w:hAnsi="Times New Roman" w:cs="Calibri"/>
          <w:b/>
          <w:lang w:eastAsia="hr-HR"/>
        </w:rPr>
      </w:pPr>
      <w:r w:rsidRPr="00827498">
        <w:rPr>
          <w:rFonts w:ascii="Times New Roman" w:eastAsia="Times New Roman" w:hAnsi="Times New Roman" w:cs="Calibri"/>
          <w:b/>
          <w:lang w:eastAsia="hr-HR"/>
        </w:rPr>
        <w:t>Članak 6.</w:t>
      </w:r>
    </w:p>
    <w:p w14:paraId="557EB8C8" w14:textId="77777777" w:rsidR="00827498" w:rsidRPr="00827498" w:rsidRDefault="00827498" w:rsidP="00827498">
      <w:pPr>
        <w:spacing w:after="0" w:line="240" w:lineRule="auto"/>
        <w:ind w:firstLine="360"/>
        <w:jc w:val="both"/>
        <w:rPr>
          <w:rFonts w:ascii="Times New Roman" w:eastAsia="Times New Roman" w:hAnsi="Times New Roman" w:cs="Calibri"/>
          <w:lang w:eastAsia="hr-HR"/>
        </w:rPr>
      </w:pPr>
      <w:r w:rsidRPr="00827498">
        <w:rPr>
          <w:rFonts w:ascii="Times New Roman" w:eastAsia="Times New Roman" w:hAnsi="Times New Roman" w:cs="Calibri"/>
          <w:lang w:eastAsia="hr-HR"/>
        </w:rPr>
        <w:t xml:space="preserve">U sklopu Aktivnosti </w:t>
      </w:r>
      <w:r w:rsidRPr="00827498">
        <w:rPr>
          <w:rFonts w:ascii="Times New Roman" w:eastAsia="Times New Roman" w:hAnsi="Times New Roman" w:cs="Times New Roman"/>
          <w:b/>
          <w:bCs/>
          <w:lang w:eastAsia="hr-HR"/>
        </w:rPr>
        <w:t xml:space="preserve">Organizacija manifestacija u kulturi, sportu i zabavi </w:t>
      </w:r>
      <w:r w:rsidRPr="00827498">
        <w:rPr>
          <w:rFonts w:ascii="Times New Roman" w:eastAsia="Times New Roman" w:hAnsi="Times New Roman" w:cs="Calibri"/>
          <w:lang w:eastAsia="hr-HR"/>
        </w:rPr>
        <w:t>udruge mogu prijaviti projekt / program  koji doprinosi razvoju kapaciteta udruga za sljedeće aktivnosti:</w:t>
      </w:r>
    </w:p>
    <w:p w14:paraId="7983B92E" w14:textId="77777777" w:rsidR="00827498" w:rsidRPr="00827498" w:rsidRDefault="00827498" w:rsidP="00430A78">
      <w:pPr>
        <w:widowControl w:val="0"/>
        <w:numPr>
          <w:ilvl w:val="0"/>
          <w:numId w:val="98"/>
        </w:numPr>
        <w:spacing w:after="0" w:line="240" w:lineRule="auto"/>
        <w:rPr>
          <w:rFonts w:ascii="Times New Roman" w:eastAsia="Times New Roman" w:hAnsi="Times New Roman" w:cs="Calibri"/>
          <w:lang w:eastAsia="hr-HR"/>
        </w:rPr>
      </w:pPr>
      <w:r w:rsidRPr="00827498">
        <w:rPr>
          <w:rFonts w:ascii="Times New Roman" w:eastAsia="Times New Roman" w:hAnsi="Times New Roman" w:cs="Calibri"/>
          <w:lang w:eastAsia="hr-HR"/>
        </w:rPr>
        <w:t>razvoj diverzificiranih programa za posjetitelje, s naglaskom na kulturno-turističke proizvode</w:t>
      </w:r>
    </w:p>
    <w:p w14:paraId="4D640276" w14:textId="77777777" w:rsidR="00827498" w:rsidRPr="00827498" w:rsidRDefault="00827498" w:rsidP="00827498">
      <w:pPr>
        <w:spacing w:after="0" w:line="240" w:lineRule="auto"/>
        <w:rPr>
          <w:rFonts w:ascii="Times New Roman" w:eastAsia="Times New Roman" w:hAnsi="Times New Roman" w:cs="Times New Roman"/>
          <w:b/>
          <w:lang w:eastAsia="hr-HR"/>
        </w:rPr>
      </w:pPr>
    </w:p>
    <w:p w14:paraId="10BF4050" w14:textId="77777777" w:rsidR="00827498" w:rsidRPr="00827498" w:rsidRDefault="00827498" w:rsidP="00827498">
      <w:pPr>
        <w:spacing w:after="0" w:line="240" w:lineRule="auto"/>
        <w:jc w:val="center"/>
        <w:rPr>
          <w:rFonts w:ascii="Times New Roman" w:eastAsia="Times New Roman" w:hAnsi="Times New Roman" w:cs="Times New Roman"/>
          <w:b/>
          <w:lang w:eastAsia="hr-HR"/>
        </w:rPr>
      </w:pPr>
      <w:r w:rsidRPr="00827498">
        <w:rPr>
          <w:rFonts w:ascii="Times New Roman" w:eastAsia="Times New Roman" w:hAnsi="Times New Roman" w:cs="Times New Roman"/>
          <w:b/>
          <w:lang w:eastAsia="hr-HR"/>
        </w:rPr>
        <w:t>Članak 7.</w:t>
      </w:r>
    </w:p>
    <w:p w14:paraId="1412EF91" w14:textId="77777777" w:rsidR="00827498" w:rsidRPr="00827498" w:rsidRDefault="00827498" w:rsidP="00827498">
      <w:pPr>
        <w:spacing w:after="0" w:line="240" w:lineRule="auto"/>
        <w:ind w:firstLine="708"/>
        <w:jc w:val="both"/>
        <w:rPr>
          <w:rFonts w:ascii="Times New Roman" w:eastAsia="Times New Roman" w:hAnsi="Times New Roman" w:cs="Calibri"/>
          <w:lang w:eastAsia="hr-HR"/>
        </w:rPr>
      </w:pPr>
      <w:r w:rsidRPr="00827498">
        <w:rPr>
          <w:rFonts w:ascii="Times New Roman" w:eastAsia="Times New Roman" w:hAnsi="Times New Roman" w:cs="Calibri"/>
          <w:lang w:eastAsia="hr-HR"/>
        </w:rPr>
        <w:t>Raspodjela financijskih sredstava za  aktivnost: Djelatnost Općinske knjižnice i čitaonice Sveti Križ Začretje vršiti će se na žiro-račun proračunskog korisnika Općinske knjižnice i čitaonice Sveti Križ Začretje temeljem pismenih zahtjeva istog, na način i rokovima određenim Odlukom o izvršavanju Proračuna Općine Sveti Križ Začretje.</w:t>
      </w:r>
    </w:p>
    <w:p w14:paraId="357D517D" w14:textId="77777777" w:rsidR="00827498" w:rsidRPr="00827498" w:rsidRDefault="00827498" w:rsidP="00827498">
      <w:pPr>
        <w:spacing w:after="0" w:line="240" w:lineRule="auto"/>
        <w:jc w:val="both"/>
        <w:rPr>
          <w:rFonts w:ascii="Times New Roman" w:eastAsia="Times New Roman" w:hAnsi="Times New Roman" w:cs="Times New Roman"/>
          <w:lang w:eastAsia="hr-HR"/>
        </w:rPr>
      </w:pPr>
    </w:p>
    <w:p w14:paraId="23ABEAA6" w14:textId="77777777" w:rsidR="00827498" w:rsidRPr="00827498" w:rsidRDefault="00827498" w:rsidP="00827498">
      <w:pPr>
        <w:spacing w:after="0" w:line="240" w:lineRule="auto"/>
        <w:jc w:val="center"/>
        <w:rPr>
          <w:rFonts w:ascii="Times New Roman" w:eastAsia="Times New Roman" w:hAnsi="Times New Roman" w:cs="Times New Roman"/>
          <w:b/>
          <w:lang w:eastAsia="hr-HR"/>
        </w:rPr>
      </w:pPr>
      <w:r w:rsidRPr="00827498">
        <w:rPr>
          <w:rFonts w:ascii="Times New Roman" w:eastAsia="Times New Roman" w:hAnsi="Times New Roman" w:cs="Times New Roman"/>
          <w:b/>
          <w:lang w:eastAsia="hr-HR"/>
        </w:rPr>
        <w:t>Članak 8.</w:t>
      </w:r>
    </w:p>
    <w:p w14:paraId="1555ABAA" w14:textId="77777777" w:rsidR="00827498" w:rsidRPr="00827498" w:rsidRDefault="00827498" w:rsidP="00827498">
      <w:pPr>
        <w:spacing w:after="0" w:line="240" w:lineRule="auto"/>
        <w:ind w:firstLine="708"/>
        <w:jc w:val="both"/>
        <w:rPr>
          <w:rFonts w:ascii="Times New Roman" w:eastAsia="Times New Roman" w:hAnsi="Times New Roman" w:cs="Times New Roman"/>
          <w:lang w:val="sv-SE" w:eastAsia="hr-HR"/>
        </w:rPr>
      </w:pPr>
      <w:r w:rsidRPr="00827498">
        <w:rPr>
          <w:rFonts w:ascii="Times New Roman" w:eastAsia="Times New Roman" w:hAnsi="Times New Roman" w:cs="Times New Roman"/>
          <w:lang w:val="sv-SE" w:eastAsia="hr-HR"/>
        </w:rPr>
        <w:t>Ovaj Program stupa na snagu danom stupanja na snagu Odluke o proračunu Općine</w:t>
      </w:r>
    </w:p>
    <w:p w14:paraId="12A74591" w14:textId="77777777" w:rsidR="00827498" w:rsidRPr="00827498" w:rsidRDefault="00827498" w:rsidP="00827498">
      <w:pPr>
        <w:spacing w:after="0" w:line="240" w:lineRule="auto"/>
        <w:jc w:val="both"/>
        <w:rPr>
          <w:rFonts w:ascii="Times New Roman" w:eastAsia="Times New Roman" w:hAnsi="Times New Roman" w:cs="Times New Roman"/>
          <w:lang w:val="sv-SE" w:eastAsia="hr-HR"/>
        </w:rPr>
      </w:pPr>
      <w:r w:rsidRPr="00827498">
        <w:rPr>
          <w:rFonts w:ascii="Times New Roman" w:eastAsia="Times New Roman" w:hAnsi="Times New Roman" w:cs="Times New Roman"/>
          <w:lang w:val="sv-SE" w:eastAsia="hr-HR"/>
        </w:rPr>
        <w:t>Sveti Križ Začretje za 2024. godinu, a primjenjuje se od 01.01.2024. te će se objaviti u ”Službenom glasniku Krapinsko-zagorske županije”.</w:t>
      </w:r>
      <w:r w:rsidRPr="00827498">
        <w:rPr>
          <w:rFonts w:ascii="Times New Roman" w:eastAsia="Times New Roman" w:hAnsi="Times New Roman" w:cs="Times New Roman"/>
          <w:lang w:val="sv-SE" w:eastAsia="hr-HR"/>
        </w:rPr>
        <w:tab/>
      </w:r>
    </w:p>
    <w:p w14:paraId="362496FB" w14:textId="77777777" w:rsidR="00827498" w:rsidRPr="00827498" w:rsidRDefault="00827498" w:rsidP="00827498">
      <w:pPr>
        <w:spacing w:after="0" w:line="240" w:lineRule="auto"/>
        <w:jc w:val="both"/>
        <w:rPr>
          <w:rFonts w:ascii="Times New Roman" w:eastAsia="Times New Roman" w:hAnsi="Times New Roman" w:cs="Times New Roman"/>
          <w:lang w:eastAsia="hr-HR"/>
        </w:rPr>
      </w:pPr>
    </w:p>
    <w:p w14:paraId="34C0E3B7" w14:textId="77777777" w:rsidR="00827498" w:rsidRPr="00827498" w:rsidRDefault="00827498" w:rsidP="00827498">
      <w:pPr>
        <w:spacing w:after="0" w:line="240" w:lineRule="auto"/>
        <w:rPr>
          <w:rFonts w:ascii="Times New Roman" w:eastAsia="Times New Roman" w:hAnsi="Times New Roman" w:cs="Times New Roman"/>
        </w:rPr>
      </w:pPr>
    </w:p>
    <w:p w14:paraId="66ECB6B9" w14:textId="77777777" w:rsidR="00827498" w:rsidRPr="00827498" w:rsidRDefault="00827498" w:rsidP="00827498">
      <w:pPr>
        <w:spacing w:after="0" w:line="240" w:lineRule="auto"/>
        <w:rPr>
          <w:rFonts w:ascii="Times New Roman" w:eastAsia="Times New Roman" w:hAnsi="Times New Roman" w:cs="Times New Roman"/>
        </w:rPr>
      </w:pPr>
    </w:p>
    <w:p w14:paraId="222ACFD8" w14:textId="77777777" w:rsidR="00827498" w:rsidRPr="00827498" w:rsidRDefault="00827498" w:rsidP="00827498">
      <w:pPr>
        <w:spacing w:after="0" w:line="240" w:lineRule="auto"/>
        <w:rPr>
          <w:rFonts w:ascii="Times New Roman" w:eastAsia="Times New Roman" w:hAnsi="Times New Roman" w:cs="Times New Roman"/>
        </w:rPr>
      </w:pP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t>PREDSJEDNIK</w:t>
      </w:r>
    </w:p>
    <w:p w14:paraId="5F7455E0" w14:textId="77777777" w:rsidR="00827498" w:rsidRPr="00827498" w:rsidRDefault="00827498" w:rsidP="00827498">
      <w:pPr>
        <w:spacing w:after="0" w:line="240" w:lineRule="auto"/>
        <w:rPr>
          <w:rFonts w:ascii="Times New Roman" w:eastAsia="Times New Roman" w:hAnsi="Times New Roman" w:cs="Times New Roman"/>
        </w:rPr>
      </w:pP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t xml:space="preserve">        OPĆINSKOG VIJEĆA</w:t>
      </w:r>
    </w:p>
    <w:p w14:paraId="0D0F6C5D" w14:textId="77777777" w:rsidR="00827498" w:rsidRPr="00827498" w:rsidRDefault="00827498" w:rsidP="00827498">
      <w:pPr>
        <w:spacing w:after="0" w:line="240" w:lineRule="auto"/>
        <w:rPr>
          <w:rFonts w:ascii="Times New Roman" w:eastAsia="Times New Roman" w:hAnsi="Times New Roman" w:cs="Times New Roman"/>
          <w:i/>
        </w:rPr>
      </w:pP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r>
      <w:r w:rsidRPr="00827498">
        <w:rPr>
          <w:rFonts w:ascii="Times New Roman" w:eastAsia="Times New Roman" w:hAnsi="Times New Roman" w:cs="Times New Roman"/>
        </w:rPr>
        <w:tab/>
        <w:t xml:space="preserve">   </w:t>
      </w:r>
      <w:r w:rsidRPr="00827498">
        <w:rPr>
          <w:rFonts w:ascii="Times New Roman" w:eastAsia="Times New Roman" w:hAnsi="Times New Roman" w:cs="Times New Roman"/>
          <w:i/>
        </w:rPr>
        <w:t>Ivica Roginić</w:t>
      </w:r>
    </w:p>
    <w:p w14:paraId="23BCD42C" w14:textId="77777777" w:rsidR="00827498" w:rsidRPr="00827498" w:rsidRDefault="00827498" w:rsidP="00827498">
      <w:pPr>
        <w:spacing w:after="0" w:line="240" w:lineRule="auto"/>
        <w:rPr>
          <w:rFonts w:ascii="Times New Roman" w:eastAsia="Times New Roman" w:hAnsi="Times New Roman" w:cs="Times New Roman"/>
          <w:i/>
        </w:rPr>
      </w:pPr>
    </w:p>
    <w:p w14:paraId="0E548038" w14:textId="77777777" w:rsidR="003068AD" w:rsidRDefault="003068AD" w:rsidP="00827498">
      <w:pPr>
        <w:spacing w:after="0" w:line="240" w:lineRule="auto"/>
        <w:jc w:val="right"/>
        <w:rPr>
          <w:rFonts w:ascii="Arial" w:eastAsia="Times New Roman" w:hAnsi="Arial" w:cs="Arial"/>
          <w:b/>
          <w:i/>
          <w:szCs w:val="24"/>
          <w:lang w:eastAsia="hr-HR"/>
        </w:rPr>
      </w:pPr>
    </w:p>
    <w:p w14:paraId="2107B39A" w14:textId="77777777" w:rsidR="003068AD" w:rsidRDefault="003068AD" w:rsidP="00827498">
      <w:pPr>
        <w:spacing w:after="0" w:line="240" w:lineRule="auto"/>
        <w:jc w:val="right"/>
        <w:rPr>
          <w:rFonts w:ascii="Arial" w:eastAsia="Times New Roman" w:hAnsi="Arial" w:cs="Arial"/>
          <w:b/>
          <w:i/>
          <w:szCs w:val="24"/>
          <w:lang w:eastAsia="hr-HR"/>
        </w:rPr>
      </w:pPr>
    </w:p>
    <w:p w14:paraId="16D6CF76" w14:textId="77777777" w:rsidR="00827498" w:rsidRPr="00827498" w:rsidRDefault="00827498" w:rsidP="00827498">
      <w:pPr>
        <w:spacing w:after="0" w:line="240" w:lineRule="auto"/>
        <w:jc w:val="right"/>
        <w:rPr>
          <w:rFonts w:ascii="Arial" w:eastAsia="Times New Roman" w:hAnsi="Arial" w:cs="Arial"/>
          <w:b/>
          <w:i/>
          <w:szCs w:val="24"/>
          <w:u w:val="single"/>
          <w:lang w:eastAsia="hr-HR"/>
        </w:rPr>
      </w:pPr>
      <w:r w:rsidRPr="00827498">
        <w:rPr>
          <w:rFonts w:ascii="Arial" w:eastAsia="Times New Roman" w:hAnsi="Arial" w:cs="Arial"/>
          <w:b/>
          <w:i/>
          <w:szCs w:val="24"/>
          <w:lang w:eastAsia="hr-HR"/>
        </w:rPr>
        <w:t xml:space="preserve">           </w:t>
      </w:r>
    </w:p>
    <w:p w14:paraId="49E1A3A7" w14:textId="77777777" w:rsidR="00827498" w:rsidRPr="00827498" w:rsidRDefault="00827498" w:rsidP="00827498">
      <w:pPr>
        <w:spacing w:after="0" w:line="240" w:lineRule="auto"/>
        <w:ind w:right="-709"/>
        <w:rPr>
          <w:rFonts w:ascii="Times New Roman" w:eastAsia="Times New Roman" w:hAnsi="Times New Roman" w:cs="Times New Roman"/>
          <w:b/>
          <w:sz w:val="24"/>
          <w:szCs w:val="24"/>
          <w:lang w:val="en-US" w:eastAsia="hr-HR"/>
        </w:rPr>
      </w:pPr>
      <w:r w:rsidRPr="00827498">
        <w:rPr>
          <w:rFonts w:ascii="Times New Roman" w:eastAsia="Times New Roman" w:hAnsi="Times New Roman" w:cs="Times New Roman"/>
          <w:b/>
          <w:sz w:val="24"/>
          <w:szCs w:val="24"/>
          <w:lang w:eastAsia="hr-HR"/>
        </w:rPr>
        <w:lastRenderedPageBreak/>
        <w:t xml:space="preserve">                           </w:t>
      </w:r>
      <w:r w:rsidRPr="00827498">
        <w:rPr>
          <w:rFonts w:ascii="Times New Roman" w:eastAsia="Times New Roman" w:hAnsi="Times New Roman" w:cs="Times New Roman"/>
          <w:b/>
          <w:sz w:val="24"/>
          <w:szCs w:val="24"/>
          <w:lang w:eastAsia="hr-HR"/>
        </w:rPr>
        <w:object w:dxaOrig="2100" w:dyaOrig="2503" w14:anchorId="2055CE44">
          <v:shape id="_x0000_i1044" type="#_x0000_t75" style="width:36.75pt;height:43.5pt" o:ole="" fillcolor="window">
            <v:imagedata r:id="rId8" o:title=""/>
          </v:shape>
          <o:OLEObject Type="Embed" ProgID="MSDraw" ShapeID="_x0000_i1044" DrawAspect="Content" ObjectID="_1763200060" r:id="rId34"/>
        </w:object>
      </w:r>
      <w:r w:rsidRPr="00827498">
        <w:rPr>
          <w:rFonts w:ascii="Times New Roman" w:eastAsia="Times New Roman" w:hAnsi="Times New Roman" w:cs="Times New Roman"/>
          <w:b/>
          <w:sz w:val="24"/>
          <w:szCs w:val="24"/>
          <w:lang w:eastAsia="hr-HR"/>
        </w:rPr>
        <w:tab/>
      </w:r>
      <w:r w:rsidRPr="00827498">
        <w:rPr>
          <w:rFonts w:ascii="Times New Roman" w:eastAsia="Times New Roman" w:hAnsi="Times New Roman" w:cs="Times New Roman"/>
          <w:b/>
          <w:sz w:val="24"/>
          <w:szCs w:val="24"/>
          <w:lang w:eastAsia="hr-HR"/>
        </w:rPr>
        <w:tab/>
        <w:t xml:space="preserve">                                                                                                                                                                  </w:t>
      </w:r>
    </w:p>
    <w:p w14:paraId="705029F0" w14:textId="77777777" w:rsidR="00827498" w:rsidRPr="00827498" w:rsidRDefault="00827498" w:rsidP="00827498">
      <w:pPr>
        <w:spacing w:after="0" w:line="240" w:lineRule="auto"/>
        <w:ind w:right="-567"/>
        <w:rPr>
          <w:rFonts w:ascii="Times New Roman" w:eastAsia="Times New Roman" w:hAnsi="Times New Roman" w:cs="Times New Roman"/>
          <w:b/>
          <w:sz w:val="24"/>
          <w:szCs w:val="24"/>
          <w:lang w:val="en-US" w:eastAsia="hr-HR"/>
        </w:rPr>
      </w:pPr>
      <w:r w:rsidRPr="00827498">
        <w:rPr>
          <w:rFonts w:ascii="Times New Roman" w:eastAsia="Times New Roman" w:hAnsi="Times New Roman" w:cs="Times New Roman"/>
          <w:b/>
          <w:sz w:val="24"/>
          <w:szCs w:val="24"/>
          <w:lang w:val="en-US" w:eastAsia="hr-HR"/>
        </w:rPr>
        <w:t xml:space="preserve">  </w:t>
      </w:r>
      <w:r w:rsidRPr="00827498">
        <w:rPr>
          <w:rFonts w:ascii="Times New Roman" w:eastAsia="Times New Roman" w:hAnsi="Times New Roman" w:cs="Times New Roman"/>
          <w:b/>
          <w:sz w:val="24"/>
          <w:szCs w:val="24"/>
          <w:lang w:eastAsia="hr-HR"/>
        </w:rPr>
        <w:t xml:space="preserve">R E P U B L I K A  H R V A T S K A                                                                    </w:t>
      </w:r>
    </w:p>
    <w:p w14:paraId="4E65C815" w14:textId="77777777" w:rsidR="00827498" w:rsidRPr="00827498" w:rsidRDefault="00827498" w:rsidP="00827498">
      <w:pPr>
        <w:keepNext/>
        <w:spacing w:after="0" w:line="240" w:lineRule="auto"/>
        <w:outlineLvl w:val="1"/>
        <w:rPr>
          <w:rFonts w:ascii="Times New Roman" w:eastAsia="Arial Unicode MS" w:hAnsi="Times New Roman" w:cs="Times New Roman"/>
          <w:b/>
          <w:sz w:val="24"/>
          <w:szCs w:val="24"/>
          <w:lang w:val="en-US"/>
        </w:rPr>
      </w:pPr>
      <w:r w:rsidRPr="00827498">
        <w:rPr>
          <w:rFonts w:ascii="Times New Roman" w:eastAsia="Arial Unicode MS" w:hAnsi="Times New Roman" w:cs="Times New Roman"/>
          <w:b/>
          <w:sz w:val="24"/>
          <w:szCs w:val="24"/>
          <w:lang w:val="en-US"/>
        </w:rPr>
        <w:t>KRAPINSKO-ZAGORSKA ŽUPANIJA</w:t>
      </w:r>
    </w:p>
    <w:p w14:paraId="31B9BD0C" w14:textId="77777777" w:rsidR="00827498" w:rsidRPr="00827498" w:rsidRDefault="00827498" w:rsidP="00827498">
      <w:pPr>
        <w:keepNext/>
        <w:spacing w:after="0" w:line="240" w:lineRule="auto"/>
        <w:ind w:right="4104"/>
        <w:outlineLvl w:val="6"/>
        <w:rPr>
          <w:rFonts w:ascii="Times New Roman" w:eastAsia="Times New Roman" w:hAnsi="Times New Roman" w:cs="Times New Roman"/>
          <w:sz w:val="24"/>
          <w:szCs w:val="24"/>
          <w:lang w:val="en-US"/>
        </w:rPr>
      </w:pPr>
      <w:r w:rsidRPr="00827498">
        <w:rPr>
          <w:rFonts w:ascii="Times New Roman" w:eastAsia="Times New Roman" w:hAnsi="Times New Roman" w:cs="Times New Roman"/>
          <w:b/>
          <w:sz w:val="24"/>
          <w:szCs w:val="24"/>
          <w:lang w:val="en-US"/>
        </w:rPr>
        <w:t xml:space="preserve">   OPĆINA SVETI KRIŽ ZAČRETJE          </w:t>
      </w:r>
      <w:r w:rsidRPr="00827498">
        <w:rPr>
          <w:rFonts w:ascii="Times New Roman" w:eastAsia="Times New Roman" w:hAnsi="Times New Roman" w:cs="Times New Roman"/>
          <w:b/>
          <w:sz w:val="24"/>
          <w:szCs w:val="24"/>
          <w:lang w:val="en-US"/>
        </w:rPr>
        <w:tab/>
      </w:r>
      <w:r w:rsidRPr="00827498">
        <w:rPr>
          <w:rFonts w:ascii="Times New Roman" w:eastAsia="Times New Roman" w:hAnsi="Times New Roman" w:cs="Times New Roman"/>
          <w:b/>
          <w:sz w:val="24"/>
          <w:szCs w:val="24"/>
          <w:lang w:val="en-US"/>
        </w:rPr>
        <w:tab/>
        <w:t xml:space="preserve"> OPĆINSKO VIJEĆE</w:t>
      </w:r>
      <w:r w:rsidRPr="00827498">
        <w:rPr>
          <w:rFonts w:ascii="Times New Roman" w:eastAsia="Times New Roman" w:hAnsi="Times New Roman" w:cs="Times New Roman"/>
          <w:b/>
          <w:sz w:val="24"/>
          <w:szCs w:val="24"/>
          <w:lang w:val="en-US"/>
        </w:rPr>
        <w:tab/>
      </w:r>
      <w:r w:rsidRPr="00827498">
        <w:rPr>
          <w:rFonts w:ascii="Times New Roman" w:eastAsia="Times New Roman" w:hAnsi="Times New Roman" w:cs="Times New Roman"/>
          <w:b/>
          <w:sz w:val="24"/>
          <w:szCs w:val="24"/>
          <w:lang w:val="en-US"/>
        </w:rPr>
        <w:tab/>
      </w:r>
      <w:r w:rsidRPr="00827498">
        <w:rPr>
          <w:rFonts w:ascii="Times New Roman" w:eastAsia="Times New Roman" w:hAnsi="Times New Roman" w:cs="Times New Roman"/>
          <w:b/>
          <w:sz w:val="24"/>
          <w:szCs w:val="24"/>
          <w:lang w:val="en-US"/>
        </w:rPr>
        <w:tab/>
      </w:r>
      <w:r w:rsidRPr="00827498">
        <w:rPr>
          <w:rFonts w:ascii="Times New Roman" w:eastAsia="Times New Roman" w:hAnsi="Times New Roman" w:cs="Times New Roman"/>
          <w:b/>
          <w:sz w:val="24"/>
          <w:szCs w:val="24"/>
          <w:lang w:val="en-US"/>
        </w:rPr>
        <w:tab/>
      </w:r>
      <w:r w:rsidRPr="00827498">
        <w:rPr>
          <w:rFonts w:ascii="Times New Roman" w:eastAsia="Times New Roman" w:hAnsi="Times New Roman" w:cs="Times New Roman"/>
          <w:b/>
          <w:sz w:val="24"/>
          <w:szCs w:val="24"/>
          <w:lang w:val="en-US"/>
        </w:rPr>
        <w:tab/>
      </w:r>
    </w:p>
    <w:p w14:paraId="3D965305" w14:textId="77777777" w:rsidR="00827498" w:rsidRPr="00827498" w:rsidRDefault="00827498" w:rsidP="00827498">
      <w:pPr>
        <w:keepNext/>
        <w:spacing w:after="0" w:line="240" w:lineRule="auto"/>
        <w:jc w:val="both"/>
        <w:outlineLvl w:val="4"/>
        <w:rPr>
          <w:rFonts w:ascii="Times New Roman" w:eastAsia="Arial Unicode MS" w:hAnsi="Times New Roman" w:cs="Times New Roman"/>
          <w:sz w:val="24"/>
          <w:szCs w:val="24"/>
          <w:lang w:val="en-US"/>
        </w:rPr>
      </w:pPr>
      <w:r w:rsidRPr="00827498">
        <w:rPr>
          <w:rFonts w:ascii="Times New Roman" w:eastAsia="Arial Unicode MS" w:hAnsi="Times New Roman" w:cs="Times New Roman"/>
          <w:sz w:val="24"/>
          <w:szCs w:val="24"/>
          <w:lang w:val="en-US"/>
        </w:rPr>
        <w:t>KLASA: 620-01/23-01/</w:t>
      </w:r>
    </w:p>
    <w:p w14:paraId="4AFBC29A" w14:textId="77777777" w:rsidR="00827498" w:rsidRPr="00827498" w:rsidRDefault="00827498" w:rsidP="00827498">
      <w:pPr>
        <w:spacing w:after="0" w:line="240" w:lineRule="auto"/>
        <w:outlineLvl w:val="8"/>
        <w:rPr>
          <w:rFonts w:ascii="Times New Roman" w:eastAsia="Times New Roman" w:hAnsi="Times New Roman" w:cs="Times New Roman"/>
          <w:sz w:val="24"/>
          <w:szCs w:val="24"/>
          <w:lang w:val="en-US" w:eastAsia="hr-HR"/>
        </w:rPr>
      </w:pPr>
      <w:r w:rsidRPr="00827498">
        <w:rPr>
          <w:rFonts w:ascii="Times New Roman" w:eastAsia="Times New Roman" w:hAnsi="Times New Roman" w:cs="Times New Roman"/>
          <w:sz w:val="24"/>
          <w:szCs w:val="24"/>
          <w:lang w:val="en-US" w:eastAsia="hr-HR"/>
        </w:rPr>
        <w:t>URBROJ: 2140-28-01-23-</w:t>
      </w:r>
    </w:p>
    <w:p w14:paraId="37657B57" w14:textId="77777777" w:rsidR="00827498" w:rsidRPr="00827498" w:rsidRDefault="00827498" w:rsidP="00827498">
      <w:pPr>
        <w:spacing w:after="0" w:line="240" w:lineRule="auto"/>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 xml:space="preserve">Sveti Križ Začretje, </w:t>
      </w:r>
    </w:p>
    <w:p w14:paraId="4B3999F0" w14:textId="77777777" w:rsidR="00827498" w:rsidRPr="00827498" w:rsidRDefault="00827498" w:rsidP="00827498">
      <w:pPr>
        <w:spacing w:after="0" w:line="240" w:lineRule="auto"/>
        <w:rPr>
          <w:rFonts w:ascii="Times New Roman" w:eastAsia="Times New Roman" w:hAnsi="Times New Roman" w:cs="Times New Roman"/>
          <w:sz w:val="24"/>
          <w:szCs w:val="24"/>
          <w:lang w:val="en-US" w:eastAsia="hr-HR"/>
        </w:rPr>
      </w:pPr>
    </w:p>
    <w:p w14:paraId="7BD36426" w14:textId="77777777" w:rsidR="00827498" w:rsidRPr="00827498" w:rsidRDefault="00827498" w:rsidP="00827498">
      <w:pPr>
        <w:spacing w:after="0" w:line="240" w:lineRule="auto"/>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ab/>
      </w:r>
      <w:r w:rsidRPr="00827498">
        <w:rPr>
          <w:rFonts w:ascii="Times New Roman" w:eastAsia="Times New Roman" w:hAnsi="Times New Roman" w:cs="Times New Roman"/>
          <w:sz w:val="24"/>
          <w:szCs w:val="24"/>
          <w:lang w:eastAsia="hr-HR"/>
        </w:rPr>
        <w:tab/>
        <w:t>Na temelju članka  76. Zakona o sportu (NN br. 14/2022)  i članka 32. Statuta Općine Sveti Križ Začretje (“Službeni glasnik Krapinsko-zagorske županije” broj 21/2021), Općinsko vijeće Sveti Križ Začretje na      sjednici održanoj      2023.  godine donijelo je:</w:t>
      </w:r>
    </w:p>
    <w:p w14:paraId="77B60F72" w14:textId="77777777" w:rsidR="00827498" w:rsidRPr="00827498" w:rsidRDefault="00827498" w:rsidP="00827498">
      <w:pPr>
        <w:spacing w:after="0" w:line="240" w:lineRule="auto"/>
        <w:jc w:val="both"/>
        <w:rPr>
          <w:rFonts w:ascii="Times New Roman" w:eastAsia="Times New Roman" w:hAnsi="Times New Roman" w:cs="Times New Roman"/>
          <w:sz w:val="24"/>
          <w:szCs w:val="24"/>
          <w:lang w:eastAsia="hr-HR"/>
        </w:rPr>
      </w:pPr>
    </w:p>
    <w:p w14:paraId="1E7B7C2E" w14:textId="77777777" w:rsidR="00827498" w:rsidRPr="00827498" w:rsidRDefault="00827498" w:rsidP="00827498">
      <w:pPr>
        <w:spacing w:after="0" w:line="240" w:lineRule="auto"/>
        <w:jc w:val="center"/>
        <w:rPr>
          <w:rFonts w:ascii="Times New Roman" w:eastAsia="Times New Roman" w:hAnsi="Times New Roman" w:cs="Times New Roman"/>
          <w:b/>
          <w:sz w:val="24"/>
          <w:szCs w:val="24"/>
          <w:lang w:eastAsia="hr-HR"/>
        </w:rPr>
      </w:pPr>
      <w:r w:rsidRPr="00827498">
        <w:rPr>
          <w:rFonts w:ascii="Times New Roman" w:eastAsia="Times New Roman" w:hAnsi="Times New Roman" w:cs="Times New Roman"/>
          <w:b/>
          <w:sz w:val="24"/>
          <w:szCs w:val="24"/>
          <w:lang w:eastAsia="hr-HR"/>
        </w:rPr>
        <w:t>PROGRAM</w:t>
      </w:r>
    </w:p>
    <w:p w14:paraId="0257BC9E" w14:textId="77777777" w:rsidR="00827498" w:rsidRPr="00827498" w:rsidRDefault="00827498" w:rsidP="00827498">
      <w:pPr>
        <w:spacing w:after="0" w:line="240" w:lineRule="auto"/>
        <w:jc w:val="center"/>
        <w:rPr>
          <w:rFonts w:ascii="Times New Roman" w:eastAsia="Times New Roman" w:hAnsi="Times New Roman" w:cs="Times New Roman"/>
          <w:b/>
          <w:sz w:val="24"/>
          <w:szCs w:val="24"/>
          <w:lang w:eastAsia="hr-HR"/>
        </w:rPr>
      </w:pPr>
      <w:r w:rsidRPr="00827498">
        <w:rPr>
          <w:rFonts w:ascii="Times New Roman" w:eastAsia="Times New Roman" w:hAnsi="Times New Roman" w:cs="Times New Roman"/>
          <w:b/>
          <w:sz w:val="24"/>
          <w:szCs w:val="24"/>
          <w:lang w:eastAsia="hr-HR"/>
        </w:rPr>
        <w:t>javnih potreba u sportu Općine Sveti Križ Začretje</w:t>
      </w:r>
    </w:p>
    <w:p w14:paraId="7AEBACF2" w14:textId="77777777" w:rsidR="00827498" w:rsidRPr="00827498" w:rsidRDefault="00827498" w:rsidP="00827498">
      <w:pPr>
        <w:spacing w:after="0" w:line="240" w:lineRule="auto"/>
        <w:jc w:val="center"/>
        <w:rPr>
          <w:rFonts w:ascii="Times New Roman" w:eastAsia="Times New Roman" w:hAnsi="Times New Roman" w:cs="Times New Roman"/>
          <w:b/>
          <w:sz w:val="24"/>
          <w:szCs w:val="24"/>
          <w:lang w:eastAsia="hr-HR"/>
        </w:rPr>
      </w:pPr>
      <w:r w:rsidRPr="00827498">
        <w:rPr>
          <w:rFonts w:ascii="Times New Roman" w:eastAsia="Times New Roman" w:hAnsi="Times New Roman" w:cs="Times New Roman"/>
          <w:b/>
          <w:sz w:val="24"/>
          <w:szCs w:val="24"/>
          <w:lang w:eastAsia="hr-HR"/>
        </w:rPr>
        <w:t>u 2024. godini</w:t>
      </w:r>
    </w:p>
    <w:p w14:paraId="3E56BEEC" w14:textId="77777777" w:rsidR="00827498" w:rsidRPr="00827498" w:rsidRDefault="00827498" w:rsidP="00827498">
      <w:pPr>
        <w:spacing w:after="0" w:line="240" w:lineRule="auto"/>
        <w:jc w:val="center"/>
        <w:rPr>
          <w:rFonts w:ascii="Times New Roman" w:eastAsia="Times New Roman" w:hAnsi="Times New Roman" w:cs="Times New Roman"/>
          <w:b/>
          <w:sz w:val="24"/>
          <w:szCs w:val="24"/>
          <w:lang w:eastAsia="hr-HR"/>
        </w:rPr>
      </w:pPr>
    </w:p>
    <w:p w14:paraId="20E729A5" w14:textId="77777777" w:rsidR="00827498" w:rsidRPr="00827498" w:rsidRDefault="00827498" w:rsidP="00827498">
      <w:pPr>
        <w:spacing w:after="0" w:line="240" w:lineRule="auto"/>
        <w:jc w:val="center"/>
        <w:rPr>
          <w:rFonts w:ascii="Times New Roman" w:eastAsia="Times New Roman" w:hAnsi="Times New Roman" w:cs="Times New Roman"/>
          <w:b/>
          <w:sz w:val="24"/>
          <w:szCs w:val="24"/>
          <w:lang w:eastAsia="hr-HR"/>
        </w:rPr>
      </w:pPr>
      <w:r w:rsidRPr="00827498">
        <w:rPr>
          <w:rFonts w:ascii="Times New Roman" w:eastAsia="Times New Roman" w:hAnsi="Times New Roman" w:cs="Times New Roman"/>
          <w:b/>
          <w:sz w:val="24"/>
          <w:szCs w:val="24"/>
          <w:lang w:eastAsia="hr-HR"/>
        </w:rPr>
        <w:t>Članak 1.</w:t>
      </w:r>
    </w:p>
    <w:p w14:paraId="5F356479" w14:textId="77777777" w:rsidR="00827498" w:rsidRPr="00827498" w:rsidRDefault="00827498" w:rsidP="00827498">
      <w:pPr>
        <w:spacing w:after="0" w:line="240" w:lineRule="auto"/>
        <w:rPr>
          <w:rFonts w:ascii="Times New Roman" w:eastAsia="Times New Roman" w:hAnsi="Times New Roman" w:cs="Times New Roman"/>
          <w:sz w:val="24"/>
          <w:szCs w:val="24"/>
        </w:rPr>
      </w:pPr>
      <w:r w:rsidRPr="00827498">
        <w:rPr>
          <w:rFonts w:ascii="Times New Roman" w:eastAsia="Times New Roman" w:hAnsi="Times New Roman" w:cs="Times New Roman"/>
          <w:sz w:val="24"/>
          <w:szCs w:val="24"/>
        </w:rPr>
        <w:tab/>
        <w:t>Općina Sveti Križ Začretje, osiguravajući financijska sredstva u Proračunu potiče organizaciju rekreacije i sportskih aktivnosti.</w:t>
      </w:r>
    </w:p>
    <w:p w14:paraId="1E5C6561" w14:textId="77777777" w:rsidR="00827498" w:rsidRPr="00827498" w:rsidRDefault="00827498" w:rsidP="00827498">
      <w:pPr>
        <w:spacing w:after="0" w:line="240" w:lineRule="auto"/>
        <w:rPr>
          <w:rFonts w:ascii="Times New Roman" w:eastAsia="Times New Roman" w:hAnsi="Times New Roman" w:cs="Times New Roman"/>
          <w:sz w:val="24"/>
          <w:szCs w:val="24"/>
        </w:rPr>
      </w:pPr>
      <w:r w:rsidRPr="00827498">
        <w:rPr>
          <w:rFonts w:ascii="Times New Roman" w:eastAsia="Times New Roman" w:hAnsi="Times New Roman" w:cs="Times New Roman"/>
          <w:sz w:val="24"/>
          <w:szCs w:val="24"/>
        </w:rPr>
        <w:tab/>
      </w:r>
    </w:p>
    <w:p w14:paraId="59A9F189" w14:textId="77777777" w:rsidR="00827498" w:rsidRPr="00827498" w:rsidRDefault="00827498" w:rsidP="00827498">
      <w:pPr>
        <w:spacing w:after="0" w:line="240" w:lineRule="auto"/>
        <w:jc w:val="center"/>
        <w:rPr>
          <w:rFonts w:ascii="Times New Roman" w:eastAsia="Times New Roman" w:hAnsi="Times New Roman" w:cs="Times New Roman"/>
          <w:b/>
          <w:sz w:val="24"/>
          <w:szCs w:val="24"/>
        </w:rPr>
      </w:pPr>
      <w:r w:rsidRPr="00827498">
        <w:rPr>
          <w:rFonts w:ascii="Times New Roman" w:eastAsia="Times New Roman" w:hAnsi="Times New Roman" w:cs="Times New Roman"/>
          <w:b/>
          <w:sz w:val="24"/>
          <w:szCs w:val="24"/>
        </w:rPr>
        <w:t>Članak 2.</w:t>
      </w:r>
    </w:p>
    <w:p w14:paraId="67A3F08E" w14:textId="77777777" w:rsidR="00827498" w:rsidRPr="00827498" w:rsidRDefault="00827498" w:rsidP="00827498">
      <w:pPr>
        <w:spacing w:after="0" w:line="240" w:lineRule="auto"/>
        <w:rPr>
          <w:rFonts w:ascii="Times New Roman" w:eastAsia="Times New Roman" w:hAnsi="Times New Roman" w:cs="Times New Roman"/>
          <w:sz w:val="24"/>
          <w:szCs w:val="24"/>
        </w:rPr>
      </w:pPr>
      <w:r w:rsidRPr="00827498">
        <w:rPr>
          <w:rFonts w:ascii="Times New Roman" w:eastAsia="Times New Roman" w:hAnsi="Times New Roman" w:cs="Times New Roman"/>
          <w:sz w:val="24"/>
          <w:szCs w:val="24"/>
        </w:rPr>
        <w:t>Ciljevi Programa javnih potreba u sportu:</w:t>
      </w:r>
    </w:p>
    <w:p w14:paraId="175064FC" w14:textId="77777777" w:rsidR="00827498" w:rsidRPr="00827498" w:rsidRDefault="00827498" w:rsidP="00430A78">
      <w:pPr>
        <w:widowControl w:val="0"/>
        <w:numPr>
          <w:ilvl w:val="0"/>
          <w:numId w:val="99"/>
        </w:numPr>
        <w:spacing w:after="0" w:line="240" w:lineRule="auto"/>
        <w:ind w:left="360" w:firstLine="774"/>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 xml:space="preserve">ulaganja u razvoj sportskih aktivnosti radi stvaranja široke kvalitetne osnove </w:t>
      </w:r>
    </w:p>
    <w:p w14:paraId="023ED285" w14:textId="77777777" w:rsidR="00827498" w:rsidRPr="00827498" w:rsidRDefault="00827498" w:rsidP="00827498">
      <w:pPr>
        <w:widowControl w:val="0"/>
        <w:spacing w:after="0" w:line="240" w:lineRule="auto"/>
        <w:ind w:left="1134" w:firstLine="282"/>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kao uvjeta daljnjeg razvoja športa na području Općine Sveti Križ Začretje</w:t>
      </w:r>
    </w:p>
    <w:p w14:paraId="3F1EE9EB" w14:textId="77777777" w:rsidR="00827498" w:rsidRPr="00827498" w:rsidRDefault="00827498" w:rsidP="00430A78">
      <w:pPr>
        <w:widowControl w:val="0"/>
        <w:numPr>
          <w:ilvl w:val="0"/>
          <w:numId w:val="99"/>
        </w:numPr>
        <w:spacing w:after="0" w:line="240" w:lineRule="auto"/>
        <w:ind w:left="360" w:firstLine="774"/>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 xml:space="preserve"> osiguravanje uvjeta za bavljenje amaterskim sportom</w:t>
      </w:r>
    </w:p>
    <w:p w14:paraId="2000BFA8" w14:textId="77777777" w:rsidR="00827498" w:rsidRPr="00827498" w:rsidRDefault="00827498" w:rsidP="00430A78">
      <w:pPr>
        <w:widowControl w:val="0"/>
        <w:numPr>
          <w:ilvl w:val="0"/>
          <w:numId w:val="99"/>
        </w:numPr>
        <w:spacing w:after="0" w:line="240" w:lineRule="auto"/>
        <w:ind w:left="360" w:firstLine="774"/>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poticanje uključivanja u sport što većeg broja građana, osobito djece i mladeži</w:t>
      </w:r>
    </w:p>
    <w:p w14:paraId="57C54DFF" w14:textId="77777777" w:rsidR="00827498" w:rsidRPr="00827498" w:rsidRDefault="00827498" w:rsidP="00430A78">
      <w:pPr>
        <w:widowControl w:val="0"/>
        <w:numPr>
          <w:ilvl w:val="0"/>
          <w:numId w:val="99"/>
        </w:numPr>
        <w:spacing w:after="0" w:line="240" w:lineRule="auto"/>
        <w:ind w:left="360" w:firstLine="774"/>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 xml:space="preserve">briga o svim sportskim objektima te sportskoj infrastrukturi na području </w:t>
      </w:r>
    </w:p>
    <w:p w14:paraId="474E11CB" w14:textId="77777777" w:rsidR="00827498" w:rsidRPr="00827498" w:rsidRDefault="00827498" w:rsidP="00827498">
      <w:pPr>
        <w:widowControl w:val="0"/>
        <w:spacing w:after="0" w:line="240" w:lineRule="auto"/>
        <w:ind w:left="1134" w:firstLine="282"/>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Općine Sveti Križ Začretje</w:t>
      </w:r>
    </w:p>
    <w:p w14:paraId="190D70A4" w14:textId="77777777" w:rsidR="00827498" w:rsidRPr="00827498" w:rsidRDefault="00827498" w:rsidP="00827498">
      <w:pPr>
        <w:spacing w:after="0" w:line="240" w:lineRule="auto"/>
        <w:rPr>
          <w:rFonts w:ascii="Times New Roman" w:eastAsia="Times New Roman" w:hAnsi="Times New Roman" w:cs="Times New Roman"/>
          <w:sz w:val="24"/>
          <w:szCs w:val="24"/>
        </w:rPr>
      </w:pPr>
    </w:p>
    <w:p w14:paraId="33A6F987" w14:textId="77777777" w:rsidR="00827498" w:rsidRPr="00827498" w:rsidRDefault="00827498" w:rsidP="00827498">
      <w:pPr>
        <w:spacing w:after="0" w:line="240" w:lineRule="auto"/>
        <w:jc w:val="center"/>
        <w:rPr>
          <w:rFonts w:ascii="Times New Roman" w:eastAsia="Times New Roman" w:hAnsi="Times New Roman" w:cs="Times New Roman"/>
          <w:b/>
          <w:sz w:val="24"/>
          <w:szCs w:val="24"/>
        </w:rPr>
      </w:pPr>
      <w:r w:rsidRPr="00827498">
        <w:rPr>
          <w:rFonts w:ascii="Times New Roman" w:eastAsia="Times New Roman" w:hAnsi="Times New Roman" w:cs="Times New Roman"/>
          <w:b/>
          <w:sz w:val="24"/>
          <w:szCs w:val="24"/>
        </w:rPr>
        <w:t>Članak 3.</w:t>
      </w:r>
    </w:p>
    <w:p w14:paraId="27BF817E" w14:textId="77777777" w:rsidR="00827498" w:rsidRPr="00827498" w:rsidRDefault="00827498" w:rsidP="00827498">
      <w:pPr>
        <w:spacing w:after="0" w:line="240" w:lineRule="auto"/>
        <w:jc w:val="both"/>
        <w:rPr>
          <w:rFonts w:ascii="Times New Roman" w:eastAsia="Times New Roman" w:hAnsi="Times New Roman" w:cs="Times New Roman"/>
          <w:sz w:val="24"/>
          <w:szCs w:val="24"/>
        </w:rPr>
      </w:pPr>
      <w:r w:rsidRPr="00827498">
        <w:rPr>
          <w:rFonts w:ascii="Times New Roman" w:eastAsia="Times New Roman" w:hAnsi="Times New Roman" w:cs="Times New Roman"/>
          <w:sz w:val="24"/>
          <w:szCs w:val="24"/>
        </w:rPr>
        <w:t>Sukladno ciljevima iz članka 2. ovog Programa iz proračuna Općine Sveti Križ Začretje financirati će se sljedeće aktivnosti:</w:t>
      </w:r>
    </w:p>
    <w:p w14:paraId="78D78341" w14:textId="77777777" w:rsidR="00827498" w:rsidRPr="00827498" w:rsidRDefault="00827498" w:rsidP="00430A78">
      <w:pPr>
        <w:widowControl w:val="0"/>
        <w:numPr>
          <w:ilvl w:val="0"/>
          <w:numId w:val="99"/>
        </w:numPr>
        <w:spacing w:after="0" w:line="240" w:lineRule="auto"/>
        <w:ind w:left="360" w:firstLine="774"/>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treninzi i natjecanja sportaša</w:t>
      </w:r>
    </w:p>
    <w:p w14:paraId="7ED35590" w14:textId="77777777" w:rsidR="00827498" w:rsidRPr="00827498" w:rsidRDefault="00827498" w:rsidP="00430A78">
      <w:pPr>
        <w:widowControl w:val="0"/>
        <w:numPr>
          <w:ilvl w:val="0"/>
          <w:numId w:val="99"/>
        </w:numPr>
        <w:spacing w:after="0" w:line="240" w:lineRule="auto"/>
        <w:ind w:left="360" w:firstLine="774"/>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 xml:space="preserve">sudjelovanje i / ili organiziranje sportskih priredbi </w:t>
      </w:r>
    </w:p>
    <w:p w14:paraId="0C866662" w14:textId="77777777" w:rsidR="00827498" w:rsidRPr="00827498" w:rsidRDefault="00827498" w:rsidP="00430A78">
      <w:pPr>
        <w:widowControl w:val="0"/>
        <w:numPr>
          <w:ilvl w:val="0"/>
          <w:numId w:val="99"/>
        </w:numPr>
        <w:spacing w:after="0" w:line="240" w:lineRule="auto"/>
        <w:ind w:left="360" w:firstLine="774"/>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provedba sportsko-rekreacijskih aktivnosti</w:t>
      </w:r>
    </w:p>
    <w:p w14:paraId="1B1274D4" w14:textId="77777777" w:rsidR="00827498" w:rsidRPr="00827498" w:rsidRDefault="00827498" w:rsidP="00430A78">
      <w:pPr>
        <w:widowControl w:val="0"/>
        <w:numPr>
          <w:ilvl w:val="0"/>
          <w:numId w:val="99"/>
        </w:numPr>
        <w:spacing w:after="0" w:line="240" w:lineRule="auto"/>
        <w:ind w:left="360" w:firstLine="774"/>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redovan rad sportskih udruga u okviru programa</w:t>
      </w:r>
    </w:p>
    <w:p w14:paraId="2E189779" w14:textId="77777777" w:rsidR="00827498" w:rsidRPr="00827498" w:rsidRDefault="00827498" w:rsidP="00430A78">
      <w:pPr>
        <w:widowControl w:val="0"/>
        <w:numPr>
          <w:ilvl w:val="0"/>
          <w:numId w:val="99"/>
        </w:numPr>
        <w:spacing w:after="0" w:line="240" w:lineRule="auto"/>
        <w:ind w:left="360" w:firstLine="774"/>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 xml:space="preserve">treninzi i natjecanja socijalno osjetljivih skupina društva (osobe s </w:t>
      </w:r>
    </w:p>
    <w:p w14:paraId="0077C81D" w14:textId="77777777" w:rsidR="00827498" w:rsidRPr="00827498" w:rsidRDefault="00827498" w:rsidP="00827498">
      <w:pPr>
        <w:widowControl w:val="0"/>
        <w:spacing w:after="0" w:line="240" w:lineRule="auto"/>
        <w:ind w:left="1134" w:firstLine="282"/>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invaliditetom, osobe treće životne dobi i dr.)</w:t>
      </w:r>
    </w:p>
    <w:p w14:paraId="0E44BB22" w14:textId="77777777" w:rsidR="00827498" w:rsidRPr="00827498" w:rsidRDefault="00827498" w:rsidP="00430A78">
      <w:pPr>
        <w:widowControl w:val="0"/>
        <w:numPr>
          <w:ilvl w:val="0"/>
          <w:numId w:val="99"/>
        </w:numPr>
        <w:spacing w:after="0" w:line="240" w:lineRule="auto"/>
        <w:ind w:left="360" w:firstLine="774"/>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 xml:space="preserve">promotivne aktivnosti u cilju informiranja, educiranja i / ili popularizacije </w:t>
      </w:r>
    </w:p>
    <w:p w14:paraId="7DCBBC79" w14:textId="77777777" w:rsidR="00827498" w:rsidRPr="00827498" w:rsidRDefault="00827498" w:rsidP="00827498">
      <w:pPr>
        <w:widowControl w:val="0"/>
        <w:spacing w:after="0" w:line="240" w:lineRule="auto"/>
        <w:ind w:left="1134" w:firstLine="282"/>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sportskih aktivnosti i pojedinih sportskih događaja</w:t>
      </w:r>
    </w:p>
    <w:p w14:paraId="0C0A7159" w14:textId="77777777" w:rsidR="00827498" w:rsidRPr="00827498" w:rsidRDefault="00827498" w:rsidP="00430A78">
      <w:pPr>
        <w:widowControl w:val="0"/>
        <w:numPr>
          <w:ilvl w:val="0"/>
          <w:numId w:val="99"/>
        </w:numPr>
        <w:spacing w:after="0" w:line="240" w:lineRule="auto"/>
        <w:ind w:left="360" w:firstLine="774"/>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 xml:space="preserve">ulaganja u sportske objekte i sportsku infrastrukturu </w:t>
      </w:r>
    </w:p>
    <w:p w14:paraId="07AB171C" w14:textId="77777777" w:rsidR="00827498" w:rsidRPr="00827498" w:rsidRDefault="00827498" w:rsidP="00430A78">
      <w:pPr>
        <w:widowControl w:val="0"/>
        <w:numPr>
          <w:ilvl w:val="0"/>
          <w:numId w:val="99"/>
        </w:numPr>
        <w:spacing w:after="0" w:line="240" w:lineRule="auto"/>
        <w:ind w:left="360" w:firstLine="774"/>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 xml:space="preserve">ostale aktivnosti sukladno odlukama nadležnih tijela Sportske zajednice Općine </w:t>
      </w:r>
    </w:p>
    <w:p w14:paraId="49A2545A" w14:textId="77777777" w:rsidR="00827498" w:rsidRPr="00827498" w:rsidRDefault="00827498" w:rsidP="00827498">
      <w:pPr>
        <w:widowControl w:val="0"/>
        <w:spacing w:after="0" w:line="240" w:lineRule="auto"/>
        <w:ind w:left="1134" w:firstLine="282"/>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Sveti Križ Začretje</w:t>
      </w:r>
    </w:p>
    <w:p w14:paraId="738AEFF6" w14:textId="77777777" w:rsidR="00827498" w:rsidRPr="00827498" w:rsidRDefault="00827498" w:rsidP="00827498">
      <w:pPr>
        <w:widowControl w:val="0"/>
        <w:spacing w:after="0" w:line="240" w:lineRule="auto"/>
        <w:ind w:left="360"/>
        <w:jc w:val="both"/>
        <w:rPr>
          <w:rFonts w:ascii="Times New Roman" w:eastAsia="Times New Roman" w:hAnsi="Times New Roman" w:cs="Times New Roman"/>
          <w:sz w:val="24"/>
          <w:szCs w:val="24"/>
          <w:lang w:eastAsia="hr-HR"/>
        </w:rPr>
      </w:pPr>
    </w:p>
    <w:p w14:paraId="3424A675" w14:textId="77777777" w:rsidR="00827498" w:rsidRPr="00827498" w:rsidRDefault="00827498" w:rsidP="00827498">
      <w:pPr>
        <w:spacing w:after="0" w:line="240" w:lineRule="auto"/>
        <w:jc w:val="center"/>
        <w:rPr>
          <w:rFonts w:ascii="Times New Roman" w:eastAsia="Times New Roman" w:hAnsi="Times New Roman" w:cs="Times New Roman"/>
          <w:b/>
          <w:sz w:val="24"/>
          <w:szCs w:val="24"/>
          <w:lang w:eastAsia="hr-HR"/>
        </w:rPr>
      </w:pPr>
      <w:r w:rsidRPr="00827498">
        <w:rPr>
          <w:rFonts w:ascii="Times New Roman" w:eastAsia="Times New Roman" w:hAnsi="Times New Roman" w:cs="Times New Roman"/>
          <w:b/>
          <w:sz w:val="24"/>
          <w:szCs w:val="24"/>
          <w:lang w:eastAsia="hr-HR"/>
        </w:rPr>
        <w:lastRenderedPageBreak/>
        <w:t>Članak 4.</w:t>
      </w:r>
    </w:p>
    <w:p w14:paraId="7D12942B" w14:textId="77777777" w:rsidR="00827498" w:rsidRPr="00827498" w:rsidRDefault="00827498" w:rsidP="00827498">
      <w:pPr>
        <w:spacing w:after="0" w:line="240" w:lineRule="auto"/>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 xml:space="preserve">Da bi se ostvarili ciljevi, odnosno javne potrebe iz ovog Programa, u Proračunu Općine Sveti Križ Začretje za 2024. godinu planiraju se sredstva u iznosu od             50.000,00 EUR za sljedeće namjene: </w:t>
      </w:r>
    </w:p>
    <w:p w14:paraId="4CCB2244" w14:textId="77777777" w:rsidR="00827498" w:rsidRPr="00827498" w:rsidRDefault="00827498" w:rsidP="00827498">
      <w:pPr>
        <w:spacing w:after="0" w:line="240" w:lineRule="auto"/>
        <w:ind w:left="720"/>
        <w:rPr>
          <w:rFonts w:ascii="Times New Roman" w:eastAsia="Arial Unicode MS" w:hAnsi="Times New Roman" w:cs="Times New Roman"/>
          <w:sz w:val="24"/>
          <w:szCs w:val="24"/>
        </w:rPr>
      </w:pPr>
      <w:r w:rsidRPr="00827498">
        <w:rPr>
          <w:rFonts w:ascii="Times New Roman" w:eastAsia="Arial Unicode MS" w:hAnsi="Times New Roman" w:cs="Times New Roman"/>
          <w:sz w:val="24"/>
          <w:szCs w:val="24"/>
        </w:rPr>
        <w:t xml:space="preserve"> Sufinanciranje programa i projekata udruga u sportu</w:t>
      </w:r>
      <w:r w:rsidRPr="00827498">
        <w:rPr>
          <w:rFonts w:ascii="Times New Roman" w:eastAsia="Arial Unicode MS" w:hAnsi="Times New Roman" w:cs="Times New Roman"/>
          <w:sz w:val="24"/>
          <w:szCs w:val="24"/>
        </w:rPr>
        <w:tab/>
      </w:r>
      <w:r w:rsidRPr="00827498">
        <w:rPr>
          <w:rFonts w:ascii="Times New Roman" w:eastAsia="Arial Unicode MS" w:hAnsi="Times New Roman" w:cs="Times New Roman"/>
          <w:sz w:val="24"/>
          <w:szCs w:val="24"/>
        </w:rPr>
        <w:tab/>
        <w:t>50.000,00 EUR</w:t>
      </w:r>
    </w:p>
    <w:p w14:paraId="3E56E487" w14:textId="00AB5F29" w:rsidR="00827498" w:rsidRPr="00827498" w:rsidRDefault="00827498" w:rsidP="00827498">
      <w:pPr>
        <w:spacing w:after="0" w:line="240" w:lineRule="auto"/>
        <w:ind w:left="720"/>
        <w:rPr>
          <w:rFonts w:ascii="Times New Roman" w:eastAsia="Arial Unicode MS" w:hAnsi="Times New Roman" w:cs="Times New Roman"/>
          <w:b/>
          <w:bCs/>
          <w:sz w:val="24"/>
          <w:szCs w:val="24"/>
        </w:rPr>
      </w:pPr>
      <w:r w:rsidRPr="00827498">
        <w:rPr>
          <w:rFonts w:ascii="Times New Roman" w:eastAsia="Arial Unicode MS" w:hAnsi="Times New Roman" w:cs="Times New Roman"/>
          <w:b/>
          <w:sz w:val="24"/>
          <w:szCs w:val="24"/>
        </w:rPr>
        <w:t>Ukupno</w:t>
      </w:r>
      <w:r w:rsidRPr="00827498">
        <w:rPr>
          <w:rFonts w:ascii="Times New Roman" w:eastAsia="Arial Unicode MS" w:hAnsi="Times New Roman" w:cs="Times New Roman"/>
          <w:b/>
          <w:sz w:val="24"/>
          <w:szCs w:val="24"/>
        </w:rPr>
        <w:tab/>
      </w:r>
      <w:r w:rsidRPr="00827498">
        <w:rPr>
          <w:rFonts w:ascii="Times New Roman" w:eastAsia="Arial Unicode MS" w:hAnsi="Times New Roman" w:cs="Times New Roman"/>
          <w:b/>
          <w:sz w:val="24"/>
          <w:szCs w:val="24"/>
        </w:rPr>
        <w:tab/>
      </w:r>
      <w:r w:rsidRPr="00827498">
        <w:rPr>
          <w:rFonts w:ascii="Times New Roman" w:eastAsia="Arial Unicode MS" w:hAnsi="Times New Roman" w:cs="Times New Roman"/>
          <w:b/>
          <w:sz w:val="24"/>
          <w:szCs w:val="24"/>
        </w:rPr>
        <w:tab/>
      </w:r>
      <w:r w:rsidRPr="00827498">
        <w:rPr>
          <w:rFonts w:ascii="Times New Roman" w:eastAsia="Arial Unicode MS" w:hAnsi="Times New Roman" w:cs="Times New Roman"/>
          <w:b/>
          <w:sz w:val="24"/>
          <w:szCs w:val="24"/>
        </w:rPr>
        <w:tab/>
      </w:r>
      <w:r w:rsidRPr="00827498">
        <w:rPr>
          <w:rFonts w:ascii="Times New Roman" w:eastAsia="Arial Unicode MS" w:hAnsi="Times New Roman" w:cs="Times New Roman"/>
          <w:b/>
          <w:sz w:val="24"/>
          <w:szCs w:val="24"/>
        </w:rPr>
        <w:tab/>
      </w:r>
      <w:r w:rsidRPr="00827498">
        <w:rPr>
          <w:rFonts w:ascii="Times New Roman" w:eastAsia="Arial Unicode MS" w:hAnsi="Times New Roman" w:cs="Times New Roman"/>
          <w:b/>
          <w:sz w:val="24"/>
          <w:szCs w:val="24"/>
        </w:rPr>
        <w:tab/>
      </w:r>
      <w:r w:rsidRPr="00827498">
        <w:rPr>
          <w:rFonts w:ascii="Times New Roman" w:eastAsia="Arial Unicode MS" w:hAnsi="Times New Roman" w:cs="Times New Roman"/>
          <w:b/>
          <w:sz w:val="24"/>
          <w:szCs w:val="24"/>
        </w:rPr>
        <w:tab/>
      </w:r>
      <w:r w:rsidRPr="00827498">
        <w:rPr>
          <w:rFonts w:ascii="Times New Roman" w:eastAsia="Arial Unicode MS" w:hAnsi="Times New Roman" w:cs="Times New Roman"/>
          <w:b/>
          <w:bCs/>
          <w:sz w:val="24"/>
          <w:szCs w:val="24"/>
        </w:rPr>
        <w:tab/>
        <w:t>50.000,00 EUR</w:t>
      </w:r>
    </w:p>
    <w:p w14:paraId="2689E4FD" w14:textId="77777777" w:rsidR="00827498" w:rsidRPr="00827498" w:rsidRDefault="00827498" w:rsidP="00827498">
      <w:pPr>
        <w:spacing w:after="0" w:line="240" w:lineRule="auto"/>
        <w:jc w:val="center"/>
        <w:rPr>
          <w:rFonts w:ascii="Times New Roman" w:eastAsia="Times New Roman" w:hAnsi="Times New Roman" w:cs="Times New Roman"/>
          <w:b/>
          <w:bCs/>
          <w:sz w:val="24"/>
          <w:szCs w:val="24"/>
        </w:rPr>
      </w:pPr>
    </w:p>
    <w:p w14:paraId="13227E80" w14:textId="77777777" w:rsidR="00827498" w:rsidRPr="00827498" w:rsidRDefault="00827498" w:rsidP="00827498">
      <w:pPr>
        <w:spacing w:after="0" w:line="240" w:lineRule="auto"/>
        <w:jc w:val="center"/>
        <w:rPr>
          <w:rFonts w:ascii="Times New Roman" w:eastAsia="Times New Roman" w:hAnsi="Times New Roman" w:cs="Times New Roman"/>
          <w:b/>
          <w:bCs/>
          <w:sz w:val="24"/>
          <w:szCs w:val="24"/>
        </w:rPr>
      </w:pPr>
      <w:r w:rsidRPr="00827498">
        <w:rPr>
          <w:rFonts w:ascii="Times New Roman" w:eastAsia="Times New Roman" w:hAnsi="Times New Roman" w:cs="Times New Roman"/>
          <w:b/>
          <w:bCs/>
          <w:sz w:val="24"/>
          <w:szCs w:val="24"/>
        </w:rPr>
        <w:t>Članak 5.</w:t>
      </w:r>
    </w:p>
    <w:p w14:paraId="2D5BBE02" w14:textId="77777777" w:rsidR="00827498" w:rsidRPr="00827498" w:rsidRDefault="00827498" w:rsidP="00827498">
      <w:pPr>
        <w:spacing w:after="0" w:line="240" w:lineRule="auto"/>
        <w:jc w:val="both"/>
        <w:rPr>
          <w:rFonts w:ascii="Times New Roman" w:eastAsia="Times New Roman" w:hAnsi="Times New Roman" w:cs="Times New Roman"/>
          <w:bCs/>
          <w:sz w:val="24"/>
          <w:szCs w:val="24"/>
        </w:rPr>
      </w:pPr>
      <w:r w:rsidRPr="00827498">
        <w:rPr>
          <w:rFonts w:ascii="Times New Roman" w:eastAsia="Times New Roman" w:hAnsi="Times New Roman" w:cs="Times New Roman"/>
          <w:bCs/>
          <w:sz w:val="24"/>
          <w:szCs w:val="24"/>
        </w:rPr>
        <w:tab/>
        <w:t>Sredstva za sufinanciranje programa i projekata udruga u sportu iz članka 4. ovog Programa prenijeti će se na račun Sportske zajednice Općine Sveti križ Začretje, sukladno Zakonu o sportu.</w:t>
      </w:r>
    </w:p>
    <w:p w14:paraId="33950D79" w14:textId="77777777" w:rsidR="00827498" w:rsidRPr="00827498" w:rsidRDefault="00827498" w:rsidP="00827498">
      <w:pPr>
        <w:spacing w:after="0" w:line="240" w:lineRule="auto"/>
        <w:jc w:val="both"/>
        <w:rPr>
          <w:rFonts w:ascii="Times New Roman" w:eastAsia="Times New Roman" w:hAnsi="Times New Roman" w:cs="Times New Roman"/>
          <w:bCs/>
          <w:sz w:val="24"/>
          <w:szCs w:val="24"/>
        </w:rPr>
      </w:pPr>
      <w:r w:rsidRPr="00827498">
        <w:rPr>
          <w:rFonts w:ascii="Times New Roman" w:eastAsia="Times New Roman" w:hAnsi="Times New Roman" w:cs="Times New Roman"/>
          <w:bCs/>
          <w:sz w:val="24"/>
          <w:szCs w:val="24"/>
        </w:rPr>
        <w:tab/>
        <w:t>Općina Sveti Križ Začretje i Sportska zajednica Općine Sveti Križ Začretje sklopiti će ugovor kojim će se urediti međusobni odnosi oko financiranja i izvršavanja ovog Programa.</w:t>
      </w:r>
    </w:p>
    <w:p w14:paraId="78329E04" w14:textId="77777777" w:rsidR="00827498" w:rsidRPr="00827498" w:rsidRDefault="00827498" w:rsidP="00827498">
      <w:pPr>
        <w:spacing w:after="0" w:line="240" w:lineRule="auto"/>
        <w:jc w:val="both"/>
        <w:rPr>
          <w:rFonts w:ascii="Times New Roman" w:eastAsia="Times New Roman" w:hAnsi="Times New Roman" w:cs="Times New Roman"/>
          <w:sz w:val="24"/>
          <w:szCs w:val="24"/>
        </w:rPr>
      </w:pPr>
      <w:r w:rsidRPr="00827498">
        <w:rPr>
          <w:rFonts w:ascii="Times New Roman" w:eastAsia="Times New Roman" w:hAnsi="Times New Roman" w:cs="Times New Roman"/>
          <w:b/>
          <w:bCs/>
          <w:sz w:val="24"/>
          <w:szCs w:val="24"/>
        </w:rPr>
        <w:tab/>
      </w:r>
      <w:r w:rsidRPr="00827498">
        <w:rPr>
          <w:rFonts w:ascii="Times New Roman" w:eastAsia="Times New Roman" w:hAnsi="Times New Roman" w:cs="Times New Roman"/>
          <w:sz w:val="24"/>
          <w:szCs w:val="24"/>
        </w:rPr>
        <w:t xml:space="preserve">Raspodjela ovih sredstava izvršiti će se nakon provedenog javnog natječaja Sportske zajednice Općine Sveti Križ Začretje za dodjelu sredstava, a sve u skladu sa propisima koji utvrđuju kriterije, mjerila, postupke financiranja i ugovaranja projekata koje provode udruge. </w:t>
      </w:r>
    </w:p>
    <w:p w14:paraId="48E4EF19" w14:textId="77777777" w:rsidR="00827498" w:rsidRPr="00827498" w:rsidRDefault="00827498" w:rsidP="00827498">
      <w:pPr>
        <w:spacing w:after="0" w:line="240" w:lineRule="auto"/>
        <w:jc w:val="both"/>
        <w:rPr>
          <w:rFonts w:ascii="Times New Roman" w:eastAsia="Times New Roman" w:hAnsi="Times New Roman" w:cs="Times New Roman"/>
          <w:sz w:val="24"/>
          <w:szCs w:val="24"/>
        </w:rPr>
      </w:pPr>
      <w:r w:rsidRPr="00827498">
        <w:rPr>
          <w:rFonts w:ascii="Times New Roman" w:eastAsia="Times New Roman" w:hAnsi="Times New Roman" w:cs="Times New Roman"/>
          <w:sz w:val="24"/>
          <w:szCs w:val="24"/>
        </w:rPr>
        <w:tab/>
        <w:t xml:space="preserve">Sportska zajednica Općine Sveti Križ Začretje prilikom provedbe natječaja dužna se je pridržavati Pravilnika o financiranju javnih potreba Općine Sveti Križ Začretje („Službeni glasnik Krapinsko-zagorske županije“ 31 b/2015, 8/2017)  </w:t>
      </w:r>
    </w:p>
    <w:p w14:paraId="11B55E70" w14:textId="77777777" w:rsidR="00827498" w:rsidRPr="00827498" w:rsidRDefault="00827498" w:rsidP="00827498">
      <w:pPr>
        <w:spacing w:after="0" w:line="240" w:lineRule="auto"/>
        <w:jc w:val="both"/>
        <w:rPr>
          <w:rFonts w:ascii="Times New Roman" w:eastAsia="Times New Roman" w:hAnsi="Times New Roman" w:cs="Times New Roman"/>
          <w:b/>
          <w:sz w:val="24"/>
          <w:szCs w:val="24"/>
          <w:lang w:eastAsia="hr-HR"/>
        </w:rPr>
      </w:pPr>
    </w:p>
    <w:p w14:paraId="75F4A5AF" w14:textId="77777777" w:rsidR="00827498" w:rsidRPr="00827498" w:rsidRDefault="00827498" w:rsidP="00827498">
      <w:pPr>
        <w:spacing w:after="0" w:line="240" w:lineRule="auto"/>
        <w:rPr>
          <w:rFonts w:ascii="Times New Roman" w:eastAsia="Times New Roman" w:hAnsi="Times New Roman" w:cs="Times New Roman"/>
          <w:b/>
          <w:sz w:val="24"/>
          <w:szCs w:val="24"/>
          <w:lang w:eastAsia="hr-HR"/>
        </w:rPr>
      </w:pPr>
    </w:p>
    <w:p w14:paraId="458510DA" w14:textId="77777777" w:rsidR="00827498" w:rsidRPr="00827498" w:rsidRDefault="00827498" w:rsidP="00827498">
      <w:pPr>
        <w:spacing w:after="0" w:line="240" w:lineRule="auto"/>
        <w:jc w:val="center"/>
        <w:rPr>
          <w:rFonts w:ascii="Times New Roman" w:eastAsia="Times New Roman" w:hAnsi="Times New Roman" w:cs="Times New Roman"/>
          <w:b/>
          <w:sz w:val="24"/>
          <w:szCs w:val="24"/>
          <w:lang w:eastAsia="hr-HR"/>
        </w:rPr>
      </w:pPr>
      <w:r w:rsidRPr="00827498">
        <w:rPr>
          <w:rFonts w:ascii="Times New Roman" w:eastAsia="Times New Roman" w:hAnsi="Times New Roman" w:cs="Times New Roman"/>
          <w:b/>
          <w:sz w:val="24"/>
          <w:szCs w:val="24"/>
          <w:lang w:eastAsia="hr-HR"/>
        </w:rPr>
        <w:t>Članak 6.</w:t>
      </w:r>
    </w:p>
    <w:p w14:paraId="1CE452CA" w14:textId="77777777" w:rsidR="00827498" w:rsidRPr="00827498" w:rsidRDefault="00827498" w:rsidP="00827498">
      <w:pPr>
        <w:spacing w:after="0" w:line="240" w:lineRule="auto"/>
        <w:ind w:firstLine="708"/>
        <w:rPr>
          <w:rFonts w:ascii="Times New Roman" w:eastAsia="Times New Roman" w:hAnsi="Times New Roman" w:cs="Times New Roman"/>
          <w:sz w:val="24"/>
          <w:szCs w:val="24"/>
          <w:lang w:val="sv-SE" w:eastAsia="hr-HR"/>
        </w:rPr>
      </w:pPr>
      <w:r w:rsidRPr="00827498">
        <w:rPr>
          <w:rFonts w:ascii="Times New Roman" w:eastAsia="Times New Roman" w:hAnsi="Times New Roman" w:cs="Times New Roman"/>
          <w:sz w:val="24"/>
          <w:szCs w:val="24"/>
          <w:lang w:val="sv-SE" w:eastAsia="hr-HR"/>
        </w:rPr>
        <w:t>Ovaj Program stupa na snagu danom stupanja na snagu Odluke o proračunu Općine</w:t>
      </w:r>
    </w:p>
    <w:p w14:paraId="7E48CFD1" w14:textId="77777777" w:rsidR="00827498" w:rsidRPr="00827498" w:rsidRDefault="00827498" w:rsidP="00827498">
      <w:pPr>
        <w:spacing w:after="0" w:line="240" w:lineRule="auto"/>
        <w:rPr>
          <w:rFonts w:ascii="Times New Roman" w:eastAsia="Times New Roman" w:hAnsi="Times New Roman" w:cs="Times New Roman"/>
          <w:sz w:val="24"/>
          <w:szCs w:val="24"/>
          <w:lang w:val="sv-SE" w:eastAsia="hr-HR"/>
        </w:rPr>
      </w:pPr>
      <w:r w:rsidRPr="00827498">
        <w:rPr>
          <w:rFonts w:ascii="Times New Roman" w:eastAsia="Times New Roman" w:hAnsi="Times New Roman" w:cs="Times New Roman"/>
          <w:sz w:val="24"/>
          <w:szCs w:val="24"/>
          <w:lang w:val="sv-SE" w:eastAsia="hr-HR"/>
        </w:rPr>
        <w:t>Sveti Križ Začretje za 2024. godinu, a primjenjuje se od 01.01.2024. te će se objaviti u ”Službenom glasniku Krapinsko-zagorske županije”.</w:t>
      </w:r>
      <w:r w:rsidRPr="00827498">
        <w:rPr>
          <w:rFonts w:ascii="Times New Roman" w:eastAsia="Times New Roman" w:hAnsi="Times New Roman" w:cs="Times New Roman"/>
          <w:sz w:val="24"/>
          <w:szCs w:val="24"/>
          <w:lang w:val="sv-SE" w:eastAsia="hr-HR"/>
        </w:rPr>
        <w:tab/>
      </w:r>
    </w:p>
    <w:p w14:paraId="4A598D38" w14:textId="77777777" w:rsidR="00827498" w:rsidRPr="00827498" w:rsidRDefault="00827498" w:rsidP="00827498">
      <w:pPr>
        <w:spacing w:after="0" w:line="240" w:lineRule="auto"/>
        <w:rPr>
          <w:rFonts w:ascii="Times New Roman" w:eastAsia="Times New Roman" w:hAnsi="Times New Roman" w:cs="Times New Roman"/>
          <w:lang w:eastAsia="hr-HR"/>
        </w:rPr>
      </w:pPr>
    </w:p>
    <w:p w14:paraId="688B86C4" w14:textId="77777777" w:rsidR="00827498" w:rsidRPr="00827498" w:rsidRDefault="00827498" w:rsidP="00827498">
      <w:pPr>
        <w:spacing w:after="0" w:line="240" w:lineRule="auto"/>
        <w:rPr>
          <w:rFonts w:ascii="Times New Roman" w:eastAsia="Times New Roman" w:hAnsi="Times New Roman" w:cs="Times New Roman"/>
          <w:i/>
          <w:sz w:val="24"/>
          <w:szCs w:val="20"/>
          <w:lang w:val="en-US"/>
        </w:rPr>
      </w:pPr>
      <w:r w:rsidRPr="00827498">
        <w:rPr>
          <w:rFonts w:ascii="Times New Roman" w:eastAsia="Times New Roman" w:hAnsi="Times New Roman" w:cs="Times New Roman"/>
          <w:sz w:val="24"/>
          <w:szCs w:val="20"/>
          <w:lang w:val="en-US"/>
        </w:rPr>
        <w:tab/>
      </w:r>
      <w:r w:rsidRPr="00827498">
        <w:rPr>
          <w:rFonts w:ascii="Times New Roman" w:eastAsia="Times New Roman" w:hAnsi="Times New Roman" w:cs="Times New Roman"/>
          <w:sz w:val="24"/>
          <w:szCs w:val="20"/>
          <w:lang w:val="en-US"/>
        </w:rPr>
        <w:tab/>
      </w:r>
      <w:r w:rsidRPr="00827498">
        <w:rPr>
          <w:rFonts w:ascii="Times New Roman" w:eastAsia="Times New Roman" w:hAnsi="Times New Roman" w:cs="Times New Roman"/>
          <w:sz w:val="24"/>
          <w:szCs w:val="20"/>
          <w:lang w:val="en-US"/>
        </w:rPr>
        <w:tab/>
      </w:r>
      <w:r w:rsidRPr="00827498">
        <w:rPr>
          <w:rFonts w:ascii="Times New Roman" w:eastAsia="Times New Roman" w:hAnsi="Times New Roman" w:cs="Times New Roman"/>
          <w:sz w:val="24"/>
          <w:szCs w:val="20"/>
          <w:lang w:val="en-US"/>
        </w:rPr>
        <w:tab/>
      </w:r>
      <w:r w:rsidRPr="00827498">
        <w:rPr>
          <w:rFonts w:ascii="Times New Roman" w:eastAsia="Times New Roman" w:hAnsi="Times New Roman" w:cs="Times New Roman"/>
          <w:sz w:val="24"/>
          <w:szCs w:val="20"/>
          <w:lang w:val="en-US"/>
        </w:rPr>
        <w:tab/>
      </w:r>
      <w:r w:rsidRPr="00827498">
        <w:rPr>
          <w:rFonts w:ascii="Times New Roman" w:eastAsia="Times New Roman" w:hAnsi="Times New Roman" w:cs="Times New Roman"/>
          <w:sz w:val="24"/>
          <w:szCs w:val="20"/>
          <w:lang w:val="en-US"/>
        </w:rPr>
        <w:tab/>
      </w:r>
      <w:r w:rsidRPr="00827498">
        <w:rPr>
          <w:rFonts w:ascii="Times New Roman" w:eastAsia="Times New Roman" w:hAnsi="Times New Roman" w:cs="Times New Roman"/>
          <w:i/>
          <w:sz w:val="24"/>
          <w:szCs w:val="20"/>
          <w:lang w:val="en-US"/>
        </w:rPr>
        <w:t xml:space="preserve">       </w:t>
      </w:r>
      <w:r w:rsidRPr="00827498">
        <w:rPr>
          <w:rFonts w:ascii="Times New Roman" w:eastAsia="Times New Roman" w:hAnsi="Times New Roman" w:cs="Times New Roman"/>
          <w:i/>
          <w:sz w:val="24"/>
          <w:szCs w:val="20"/>
          <w:lang w:val="en-US"/>
        </w:rPr>
        <w:tab/>
      </w:r>
      <w:r w:rsidRPr="00827498">
        <w:rPr>
          <w:rFonts w:ascii="Times New Roman" w:eastAsia="Times New Roman" w:hAnsi="Times New Roman" w:cs="Times New Roman"/>
          <w:i/>
          <w:sz w:val="24"/>
          <w:szCs w:val="20"/>
          <w:lang w:val="en-US"/>
        </w:rPr>
        <w:tab/>
      </w:r>
    </w:p>
    <w:p w14:paraId="4BBDFCD9" w14:textId="77777777" w:rsidR="00827498" w:rsidRPr="00827498" w:rsidRDefault="00827498" w:rsidP="00827498">
      <w:pPr>
        <w:spacing w:before="240" w:after="60" w:line="240" w:lineRule="auto"/>
        <w:ind w:left="4956" w:firstLine="708"/>
        <w:outlineLvl w:val="7"/>
        <w:rPr>
          <w:rFonts w:ascii="Times New Roman" w:eastAsia="Times New Roman" w:hAnsi="Times New Roman" w:cs="Times New Roman"/>
          <w:iCs/>
          <w:sz w:val="24"/>
          <w:szCs w:val="24"/>
          <w:lang w:eastAsia="hr-HR"/>
        </w:rPr>
      </w:pPr>
      <w:r w:rsidRPr="00827498">
        <w:rPr>
          <w:rFonts w:ascii="Times New Roman" w:eastAsia="Times New Roman" w:hAnsi="Times New Roman" w:cs="Times New Roman"/>
          <w:iCs/>
          <w:sz w:val="24"/>
          <w:szCs w:val="24"/>
          <w:lang w:eastAsia="hr-HR"/>
        </w:rPr>
        <w:t xml:space="preserve">                    PREDSJEDNIK</w:t>
      </w:r>
    </w:p>
    <w:p w14:paraId="5299DD09" w14:textId="77777777" w:rsidR="00827498" w:rsidRPr="00827498" w:rsidRDefault="00827498" w:rsidP="00827498">
      <w:pPr>
        <w:spacing w:after="0" w:line="240" w:lineRule="auto"/>
        <w:jc w:val="both"/>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 xml:space="preserve">            </w:t>
      </w:r>
      <w:r w:rsidRPr="00827498">
        <w:rPr>
          <w:rFonts w:ascii="Times New Roman" w:eastAsia="Times New Roman" w:hAnsi="Times New Roman" w:cs="Times New Roman"/>
          <w:sz w:val="24"/>
          <w:szCs w:val="24"/>
          <w:lang w:eastAsia="hr-HR"/>
        </w:rPr>
        <w:tab/>
      </w:r>
      <w:r w:rsidRPr="00827498">
        <w:rPr>
          <w:rFonts w:ascii="Times New Roman" w:eastAsia="Times New Roman" w:hAnsi="Times New Roman" w:cs="Times New Roman"/>
          <w:sz w:val="24"/>
          <w:szCs w:val="24"/>
          <w:lang w:eastAsia="hr-HR"/>
        </w:rPr>
        <w:tab/>
      </w:r>
      <w:r w:rsidRPr="00827498">
        <w:rPr>
          <w:rFonts w:ascii="Times New Roman" w:eastAsia="Times New Roman" w:hAnsi="Times New Roman" w:cs="Times New Roman"/>
          <w:sz w:val="24"/>
          <w:szCs w:val="24"/>
          <w:lang w:eastAsia="hr-HR"/>
        </w:rPr>
        <w:tab/>
      </w:r>
      <w:r w:rsidRPr="00827498">
        <w:rPr>
          <w:rFonts w:ascii="Times New Roman" w:eastAsia="Times New Roman" w:hAnsi="Times New Roman" w:cs="Times New Roman"/>
          <w:sz w:val="24"/>
          <w:szCs w:val="24"/>
          <w:lang w:eastAsia="hr-HR"/>
        </w:rPr>
        <w:tab/>
        <w:t xml:space="preserve">                                         </w:t>
      </w:r>
      <w:r w:rsidRPr="00827498">
        <w:rPr>
          <w:rFonts w:ascii="Times New Roman" w:eastAsia="Times New Roman" w:hAnsi="Times New Roman" w:cs="Times New Roman"/>
          <w:sz w:val="24"/>
          <w:szCs w:val="24"/>
          <w:lang w:eastAsia="hr-HR"/>
        </w:rPr>
        <w:tab/>
        <w:t xml:space="preserve">   OPĆINSKOG VIJEĆA</w:t>
      </w:r>
    </w:p>
    <w:p w14:paraId="73C171B1" w14:textId="77777777" w:rsidR="00827498" w:rsidRPr="00827498" w:rsidRDefault="00827498" w:rsidP="00827498">
      <w:pPr>
        <w:spacing w:after="0" w:line="240" w:lineRule="auto"/>
        <w:rPr>
          <w:rFonts w:ascii="Times New Roman" w:eastAsia="Times New Roman" w:hAnsi="Times New Roman" w:cs="Times New Roman"/>
          <w:i/>
          <w:sz w:val="24"/>
          <w:szCs w:val="24"/>
          <w:lang w:eastAsia="hr-HR"/>
        </w:rPr>
      </w:pPr>
      <w:r w:rsidRPr="00827498">
        <w:rPr>
          <w:rFonts w:ascii="Times New Roman" w:eastAsia="Times New Roman" w:hAnsi="Times New Roman" w:cs="Times New Roman"/>
          <w:sz w:val="24"/>
          <w:szCs w:val="24"/>
          <w:lang w:eastAsia="hr-HR"/>
        </w:rPr>
        <w:t xml:space="preserve">                                                                                                    </w:t>
      </w:r>
      <w:r w:rsidRPr="00827498">
        <w:rPr>
          <w:rFonts w:ascii="Times New Roman" w:eastAsia="Times New Roman" w:hAnsi="Times New Roman" w:cs="Times New Roman"/>
          <w:sz w:val="24"/>
          <w:szCs w:val="24"/>
          <w:lang w:eastAsia="hr-HR"/>
        </w:rPr>
        <w:tab/>
        <w:t xml:space="preserve">           </w:t>
      </w:r>
      <w:r w:rsidRPr="00827498">
        <w:rPr>
          <w:rFonts w:ascii="Times New Roman" w:eastAsia="Times New Roman" w:hAnsi="Times New Roman" w:cs="Times New Roman"/>
          <w:i/>
          <w:sz w:val="24"/>
          <w:szCs w:val="24"/>
          <w:lang w:eastAsia="hr-HR"/>
        </w:rPr>
        <w:t>Ivica Roginić</w:t>
      </w:r>
    </w:p>
    <w:p w14:paraId="5F3381D2" w14:textId="77777777" w:rsidR="00827498" w:rsidRPr="00827498" w:rsidRDefault="00827498" w:rsidP="00827498">
      <w:pPr>
        <w:spacing w:after="0" w:line="240" w:lineRule="auto"/>
        <w:rPr>
          <w:rFonts w:ascii="Times New Roman" w:eastAsia="Times New Roman" w:hAnsi="Times New Roman" w:cs="Times New Roman"/>
          <w:sz w:val="24"/>
          <w:szCs w:val="24"/>
          <w:lang w:eastAsia="hr-HR"/>
        </w:rPr>
      </w:pPr>
      <w:r w:rsidRPr="00827498">
        <w:rPr>
          <w:rFonts w:ascii="Times New Roman" w:eastAsia="Times New Roman" w:hAnsi="Times New Roman" w:cs="Times New Roman"/>
          <w:sz w:val="24"/>
          <w:szCs w:val="24"/>
          <w:lang w:eastAsia="hr-HR"/>
        </w:rPr>
        <w:t xml:space="preserve">     </w:t>
      </w:r>
    </w:p>
    <w:p w14:paraId="56082C21" w14:textId="77777777" w:rsidR="00827498" w:rsidRPr="00827498" w:rsidRDefault="00827498" w:rsidP="00827498">
      <w:pPr>
        <w:tabs>
          <w:tab w:val="left" w:pos="1410"/>
        </w:tabs>
        <w:spacing w:after="0" w:line="240" w:lineRule="auto"/>
        <w:rPr>
          <w:rFonts w:ascii="Times New Roman" w:eastAsia="Times New Roman" w:hAnsi="Times New Roman" w:cs="Times New Roman"/>
          <w:sz w:val="24"/>
          <w:szCs w:val="24"/>
          <w:lang w:eastAsia="hr-HR"/>
        </w:rPr>
      </w:pPr>
    </w:p>
    <w:p w14:paraId="1291DBD6" w14:textId="77777777" w:rsidR="00827498" w:rsidRPr="00827498" w:rsidRDefault="00827498" w:rsidP="00827498">
      <w:pPr>
        <w:spacing w:after="0" w:line="240" w:lineRule="auto"/>
        <w:rPr>
          <w:rFonts w:ascii="Times New Roman" w:eastAsia="Times New Roman" w:hAnsi="Times New Roman" w:cs="Times New Roman"/>
          <w:sz w:val="24"/>
          <w:szCs w:val="24"/>
          <w:lang w:eastAsia="hr-HR"/>
        </w:rPr>
      </w:pPr>
    </w:p>
    <w:p w14:paraId="5C22063A" w14:textId="77777777" w:rsidR="00827498" w:rsidRDefault="00827498" w:rsidP="00B078E5"/>
    <w:p w14:paraId="496E6722" w14:textId="77777777" w:rsidR="00827498" w:rsidRDefault="00827498" w:rsidP="00B078E5"/>
    <w:p w14:paraId="2B7768E2" w14:textId="77777777" w:rsidR="00827498" w:rsidRDefault="00827498" w:rsidP="00B078E5"/>
    <w:p w14:paraId="1EFF69C4" w14:textId="77777777" w:rsidR="00827498" w:rsidRDefault="00827498" w:rsidP="00B078E5"/>
    <w:p w14:paraId="47893881" w14:textId="77777777" w:rsidR="00827498" w:rsidRDefault="00827498" w:rsidP="00B078E5"/>
    <w:p w14:paraId="76497E75" w14:textId="77777777" w:rsidR="00827498" w:rsidRDefault="00827498" w:rsidP="00B078E5"/>
    <w:p w14:paraId="7C854749" w14:textId="77777777" w:rsidR="00827498" w:rsidRDefault="00827498" w:rsidP="00B078E5"/>
    <w:p w14:paraId="200CB43B" w14:textId="77777777" w:rsidR="00827498" w:rsidRDefault="00827498" w:rsidP="00B078E5"/>
    <w:p w14:paraId="226B06E3" w14:textId="77777777" w:rsidR="00827498" w:rsidRDefault="00827498" w:rsidP="00B078E5"/>
    <w:p w14:paraId="7EF408EE" w14:textId="77777777" w:rsidR="00827498" w:rsidRDefault="00827498" w:rsidP="00B078E5"/>
    <w:p w14:paraId="32712FF2" w14:textId="77777777" w:rsidR="00827498" w:rsidRDefault="00827498" w:rsidP="00B078E5"/>
    <w:p w14:paraId="053DD88B" w14:textId="77777777" w:rsidR="00827498" w:rsidRDefault="00827498" w:rsidP="00827498">
      <w:pPr>
        <w:spacing w:after="0" w:line="240" w:lineRule="auto"/>
        <w:ind w:right="143"/>
        <w:rPr>
          <w:rFonts w:ascii="Book Antiqua" w:eastAsia="Times New Roman" w:hAnsi="Book Antiqua" w:cs="Times New Roman"/>
          <w:sz w:val="24"/>
          <w:szCs w:val="24"/>
          <w:lang w:val="en-US" w:eastAsia="hr-HR"/>
        </w:rPr>
      </w:pPr>
      <w:r w:rsidRPr="00827498">
        <w:rPr>
          <w:rFonts w:ascii="Book Antiqua" w:eastAsia="Times New Roman" w:hAnsi="Book Antiqua" w:cs="Times New Roman"/>
          <w:sz w:val="24"/>
          <w:szCs w:val="24"/>
          <w:lang w:val="en-US" w:eastAsia="hr-HR"/>
        </w:rPr>
        <w:t xml:space="preserve">              </w:t>
      </w:r>
    </w:p>
    <w:p w14:paraId="43713BF3" w14:textId="77777777" w:rsidR="00827498" w:rsidRDefault="00827498" w:rsidP="00827498">
      <w:pPr>
        <w:spacing w:after="0" w:line="240" w:lineRule="auto"/>
        <w:ind w:right="143"/>
        <w:rPr>
          <w:rFonts w:ascii="Book Antiqua" w:eastAsia="Times New Roman" w:hAnsi="Book Antiqua" w:cs="Times New Roman"/>
          <w:sz w:val="24"/>
          <w:szCs w:val="24"/>
          <w:lang w:val="en-US" w:eastAsia="hr-HR"/>
        </w:rPr>
      </w:pPr>
    </w:p>
    <w:p w14:paraId="6A15A182" w14:textId="77777777" w:rsidR="00827498" w:rsidRDefault="00827498" w:rsidP="00827498">
      <w:pPr>
        <w:spacing w:after="0" w:line="240" w:lineRule="auto"/>
        <w:ind w:right="143"/>
        <w:rPr>
          <w:rFonts w:ascii="Book Antiqua" w:eastAsia="Times New Roman" w:hAnsi="Book Antiqua" w:cs="Times New Roman"/>
          <w:sz w:val="24"/>
          <w:szCs w:val="24"/>
          <w:lang w:val="en-US" w:eastAsia="hr-HR"/>
        </w:rPr>
      </w:pPr>
    </w:p>
    <w:p w14:paraId="67B15AC9" w14:textId="5AE1D5F6" w:rsidR="00827498" w:rsidRPr="00827498" w:rsidRDefault="00827498" w:rsidP="00827498">
      <w:pPr>
        <w:spacing w:after="0" w:line="240" w:lineRule="auto"/>
        <w:ind w:right="143"/>
        <w:rPr>
          <w:rFonts w:ascii="Book Antiqua" w:eastAsia="Times New Roman" w:hAnsi="Book Antiqua" w:cs="Times New Roman"/>
          <w:sz w:val="24"/>
          <w:szCs w:val="24"/>
          <w:lang w:val="en-US" w:eastAsia="hr-HR"/>
        </w:rPr>
      </w:pPr>
      <w:r>
        <w:rPr>
          <w:rFonts w:ascii="Book Antiqua" w:eastAsia="Times New Roman" w:hAnsi="Book Antiqua" w:cs="Times New Roman"/>
          <w:sz w:val="24"/>
          <w:szCs w:val="24"/>
          <w:lang w:val="en-US" w:eastAsia="hr-HR"/>
        </w:rPr>
        <w:t xml:space="preserve">         </w:t>
      </w:r>
      <w:r w:rsidRPr="00827498">
        <w:rPr>
          <w:rFonts w:ascii="Book Antiqua" w:eastAsia="Times New Roman" w:hAnsi="Book Antiqua" w:cs="Times New Roman"/>
          <w:sz w:val="24"/>
          <w:szCs w:val="24"/>
          <w:lang w:val="en-US" w:eastAsia="hr-HR"/>
        </w:rPr>
        <w:t xml:space="preserve">              </w:t>
      </w:r>
      <w:r w:rsidRPr="00827498">
        <w:rPr>
          <w:rFonts w:ascii="Book Antiqua" w:eastAsia="Times New Roman" w:hAnsi="Book Antiqua" w:cs="Times New Roman"/>
          <w:sz w:val="24"/>
          <w:szCs w:val="24"/>
          <w:lang w:val="en-US" w:eastAsia="hr-HR"/>
        </w:rPr>
        <w:object w:dxaOrig="2100" w:dyaOrig="2503" w14:anchorId="15FEB6A3">
          <v:shape id="_x0000_i1045" type="#_x0000_t75" style="width:34.5pt;height:40.5pt" o:ole="" fillcolor="window">
            <v:imagedata r:id="rId8" o:title=""/>
          </v:shape>
          <o:OLEObject Type="Embed" ProgID="MSDraw" ShapeID="_x0000_i1045" DrawAspect="Content" ObjectID="_1763200061" r:id="rId35">
            <o:FieldCodes>\* MERGEFORMAT</o:FieldCodes>
          </o:OLEObject>
        </w:object>
      </w:r>
      <w:r w:rsidRPr="00827498">
        <w:rPr>
          <w:rFonts w:ascii="Book Antiqua" w:eastAsia="Times New Roman" w:hAnsi="Book Antiqua" w:cs="Times New Roman"/>
          <w:sz w:val="24"/>
          <w:szCs w:val="24"/>
          <w:lang w:val="en-US" w:eastAsia="hr-HR"/>
        </w:rPr>
        <w:tab/>
      </w:r>
      <w:r w:rsidRPr="00827498">
        <w:rPr>
          <w:rFonts w:ascii="Book Antiqua" w:eastAsia="Times New Roman" w:hAnsi="Book Antiqua" w:cs="Times New Roman"/>
          <w:sz w:val="24"/>
          <w:szCs w:val="24"/>
          <w:lang w:val="en-US" w:eastAsia="hr-HR"/>
        </w:rPr>
        <w:tab/>
        <w:t xml:space="preserve">                                                             </w:t>
      </w:r>
    </w:p>
    <w:p w14:paraId="19F4CD7A" w14:textId="77777777" w:rsidR="00827498" w:rsidRPr="00827498" w:rsidRDefault="00827498" w:rsidP="00827498">
      <w:pPr>
        <w:spacing w:after="0" w:line="240" w:lineRule="auto"/>
        <w:ind w:right="4104"/>
        <w:rPr>
          <w:rFonts w:ascii="Book Antiqua" w:eastAsia="Times New Roman" w:hAnsi="Book Antiqua" w:cs="Times New Roman"/>
          <w:b/>
          <w:sz w:val="20"/>
          <w:szCs w:val="20"/>
          <w:lang w:val="en-US" w:eastAsia="hr-HR"/>
        </w:rPr>
      </w:pPr>
      <w:r w:rsidRPr="00827498">
        <w:rPr>
          <w:rFonts w:ascii="Book Antiqua" w:eastAsia="Times New Roman" w:hAnsi="Book Antiqua" w:cs="Times New Roman"/>
          <w:b/>
          <w:sz w:val="20"/>
          <w:szCs w:val="20"/>
          <w:lang w:val="en-US" w:eastAsia="hr-HR"/>
        </w:rPr>
        <w:t xml:space="preserve">      R E P U B L I K A  H R V A T S K A</w:t>
      </w:r>
    </w:p>
    <w:p w14:paraId="5F7B8FD8" w14:textId="77777777" w:rsidR="00827498" w:rsidRPr="00827498" w:rsidRDefault="00827498" w:rsidP="00827498">
      <w:pPr>
        <w:keepNext/>
        <w:spacing w:after="0" w:line="240" w:lineRule="auto"/>
        <w:outlineLvl w:val="1"/>
        <w:rPr>
          <w:rFonts w:ascii="Book Antiqua" w:eastAsia="Times New Roman" w:hAnsi="Book Antiqua" w:cs="Times New Roman"/>
          <w:b/>
          <w:sz w:val="20"/>
          <w:szCs w:val="20"/>
          <w:lang w:val="en-US"/>
        </w:rPr>
      </w:pPr>
      <w:r w:rsidRPr="00827498">
        <w:rPr>
          <w:rFonts w:ascii="Book Antiqua" w:eastAsia="Times New Roman" w:hAnsi="Book Antiqua" w:cs="Times New Roman"/>
          <w:b/>
          <w:sz w:val="20"/>
          <w:szCs w:val="20"/>
          <w:lang w:val="en-US"/>
        </w:rPr>
        <w:t xml:space="preserve">   KRAPINSKO-ZAGORSKA ŽUPANIJA</w:t>
      </w:r>
    </w:p>
    <w:p w14:paraId="224A3919" w14:textId="77777777" w:rsidR="00827498" w:rsidRPr="00827498" w:rsidRDefault="00827498" w:rsidP="00827498">
      <w:pPr>
        <w:keepNext/>
        <w:spacing w:after="0" w:line="240" w:lineRule="auto"/>
        <w:ind w:right="1"/>
        <w:outlineLvl w:val="6"/>
        <w:rPr>
          <w:rFonts w:ascii="Book Antiqua" w:eastAsia="Times New Roman" w:hAnsi="Book Antiqua" w:cs="Times New Roman"/>
          <w:b/>
          <w:sz w:val="20"/>
          <w:szCs w:val="20"/>
          <w:lang w:val="en-US"/>
        </w:rPr>
      </w:pPr>
      <w:r w:rsidRPr="00827498">
        <w:rPr>
          <w:rFonts w:ascii="Book Antiqua" w:eastAsia="Times New Roman" w:hAnsi="Book Antiqua" w:cs="Times New Roman"/>
          <w:b/>
          <w:sz w:val="20"/>
          <w:szCs w:val="20"/>
          <w:lang w:val="en-US"/>
        </w:rPr>
        <w:t xml:space="preserve">      OPĆINA SVETI KRIŽ ZAČRETJE                                                    </w:t>
      </w:r>
    </w:p>
    <w:p w14:paraId="147D2F94" w14:textId="77777777" w:rsidR="00827498" w:rsidRPr="00827498" w:rsidRDefault="00827498" w:rsidP="00827498">
      <w:pPr>
        <w:keepNext/>
        <w:spacing w:after="0" w:line="240" w:lineRule="auto"/>
        <w:outlineLvl w:val="0"/>
        <w:rPr>
          <w:rFonts w:ascii="Book Antiqua" w:eastAsia="Times New Roman" w:hAnsi="Book Antiqua" w:cs="Times New Roman"/>
          <w:b/>
          <w:sz w:val="20"/>
          <w:szCs w:val="20"/>
          <w:lang w:val="en-US"/>
        </w:rPr>
      </w:pPr>
      <w:r w:rsidRPr="00827498">
        <w:rPr>
          <w:rFonts w:ascii="Book Antiqua" w:eastAsia="Times New Roman" w:hAnsi="Book Antiqua" w:cs="Times New Roman"/>
          <w:b/>
          <w:sz w:val="20"/>
          <w:szCs w:val="20"/>
          <w:lang w:val="en-US"/>
        </w:rPr>
        <w:t xml:space="preserve">                  OPĆINSKO VIJEĆE </w:t>
      </w:r>
      <w:r w:rsidRPr="00827498">
        <w:rPr>
          <w:rFonts w:ascii="Book Antiqua" w:eastAsia="Times New Roman" w:hAnsi="Book Antiqua" w:cs="Times New Roman"/>
          <w:b/>
          <w:sz w:val="20"/>
          <w:szCs w:val="20"/>
          <w:lang w:val="en-US"/>
        </w:rPr>
        <w:tab/>
      </w:r>
    </w:p>
    <w:p w14:paraId="2196FCC9" w14:textId="77777777" w:rsidR="00827498" w:rsidRPr="00827498" w:rsidRDefault="00827498" w:rsidP="00827498">
      <w:pPr>
        <w:keepNext/>
        <w:spacing w:after="0" w:line="240" w:lineRule="auto"/>
        <w:outlineLvl w:val="0"/>
        <w:rPr>
          <w:rFonts w:ascii="Book Antiqua" w:eastAsia="Times New Roman" w:hAnsi="Book Antiqua" w:cs="Times New Roman"/>
          <w:b/>
          <w:lang w:val="en-US"/>
        </w:rPr>
      </w:pPr>
      <w:r w:rsidRPr="00827498">
        <w:rPr>
          <w:rFonts w:ascii="Book Antiqua" w:eastAsia="Times New Roman" w:hAnsi="Book Antiqua" w:cs="Times New Roman"/>
          <w:b/>
          <w:lang w:val="en-US"/>
        </w:rPr>
        <w:tab/>
      </w:r>
      <w:r w:rsidRPr="00827498">
        <w:rPr>
          <w:rFonts w:ascii="Book Antiqua" w:eastAsia="Times New Roman" w:hAnsi="Book Antiqua" w:cs="Times New Roman"/>
          <w:b/>
          <w:lang w:val="en-US"/>
        </w:rPr>
        <w:tab/>
      </w:r>
      <w:r w:rsidRPr="00827498">
        <w:rPr>
          <w:rFonts w:ascii="Book Antiqua" w:eastAsia="Times New Roman" w:hAnsi="Book Antiqua" w:cs="Times New Roman"/>
          <w:b/>
          <w:lang w:val="en-US"/>
        </w:rPr>
        <w:tab/>
      </w:r>
      <w:r w:rsidRPr="00827498">
        <w:rPr>
          <w:rFonts w:ascii="Book Antiqua" w:eastAsia="Times New Roman" w:hAnsi="Book Antiqua" w:cs="Times New Roman"/>
          <w:b/>
          <w:lang w:val="en-US"/>
        </w:rPr>
        <w:tab/>
      </w:r>
      <w:r w:rsidRPr="00827498">
        <w:rPr>
          <w:rFonts w:ascii="Book Antiqua" w:eastAsia="Times New Roman" w:hAnsi="Book Antiqua" w:cs="Times New Roman"/>
          <w:b/>
          <w:lang w:val="en-US"/>
        </w:rPr>
        <w:tab/>
      </w:r>
      <w:r w:rsidRPr="00827498">
        <w:rPr>
          <w:rFonts w:ascii="Book Antiqua" w:eastAsia="Times New Roman" w:hAnsi="Book Antiqua" w:cs="Times New Roman"/>
          <w:b/>
          <w:lang w:val="en-US"/>
        </w:rPr>
        <w:tab/>
      </w:r>
      <w:r w:rsidRPr="00827498">
        <w:rPr>
          <w:rFonts w:ascii="Book Antiqua" w:eastAsia="Times New Roman" w:hAnsi="Book Antiqua" w:cs="Times New Roman"/>
          <w:b/>
          <w:lang w:val="en-US"/>
        </w:rPr>
        <w:tab/>
      </w:r>
      <w:r w:rsidRPr="00827498">
        <w:rPr>
          <w:rFonts w:ascii="Book Antiqua" w:eastAsia="Times New Roman" w:hAnsi="Book Antiqua" w:cs="Times New Roman"/>
          <w:b/>
          <w:lang w:val="en-US"/>
        </w:rPr>
        <w:tab/>
      </w:r>
      <w:r w:rsidRPr="00827498">
        <w:rPr>
          <w:rFonts w:ascii="Book Antiqua" w:eastAsia="Times New Roman" w:hAnsi="Book Antiqua" w:cs="Times New Roman"/>
          <w:b/>
          <w:lang w:val="en-US"/>
        </w:rPr>
        <w:tab/>
      </w:r>
    </w:p>
    <w:p w14:paraId="386C7174" w14:textId="77777777" w:rsidR="00827498" w:rsidRPr="00827498" w:rsidRDefault="00827498" w:rsidP="00827498">
      <w:pPr>
        <w:keepNext/>
        <w:spacing w:after="0" w:line="240" w:lineRule="auto"/>
        <w:jc w:val="both"/>
        <w:outlineLvl w:val="4"/>
        <w:rPr>
          <w:rFonts w:ascii="Times New Roman" w:eastAsia="Times New Roman" w:hAnsi="Times New Roman" w:cs="Times New Roman"/>
          <w:color w:val="0000FF"/>
          <w:lang w:val="sv-SE"/>
        </w:rPr>
      </w:pPr>
      <w:r w:rsidRPr="00827498">
        <w:rPr>
          <w:rFonts w:ascii="Times New Roman" w:eastAsia="Times New Roman" w:hAnsi="Times New Roman" w:cs="Times New Roman"/>
          <w:lang w:val="sv-SE"/>
        </w:rPr>
        <w:t>Klasa: 402-02/23-01/</w:t>
      </w:r>
    </w:p>
    <w:p w14:paraId="33493F17" w14:textId="77777777" w:rsidR="00827498" w:rsidRPr="00827498" w:rsidRDefault="00827498" w:rsidP="00827498">
      <w:pPr>
        <w:keepNext/>
        <w:spacing w:after="0" w:line="240" w:lineRule="auto"/>
        <w:jc w:val="both"/>
        <w:outlineLvl w:val="2"/>
        <w:rPr>
          <w:rFonts w:ascii="Times New Roman" w:eastAsia="Times New Roman" w:hAnsi="Times New Roman" w:cs="Times New Roman"/>
          <w:lang w:val="sv-SE"/>
        </w:rPr>
      </w:pPr>
      <w:r w:rsidRPr="00827498">
        <w:rPr>
          <w:rFonts w:ascii="Times New Roman" w:eastAsia="Times New Roman" w:hAnsi="Times New Roman" w:cs="Times New Roman"/>
          <w:lang w:val="sv-SE"/>
        </w:rPr>
        <w:t>Urbroj: 2140-28-01-23-2</w:t>
      </w:r>
    </w:p>
    <w:p w14:paraId="1C0627EE" w14:textId="77777777" w:rsidR="00827498" w:rsidRPr="00827498" w:rsidRDefault="00827498" w:rsidP="00827498">
      <w:pPr>
        <w:spacing w:after="0" w:line="240" w:lineRule="auto"/>
        <w:rPr>
          <w:rFonts w:ascii="Times New Roman" w:eastAsia="Times New Roman" w:hAnsi="Times New Roman" w:cs="Times New Roman"/>
          <w:lang w:val="sv-SE" w:eastAsia="hr-HR"/>
        </w:rPr>
      </w:pPr>
      <w:r w:rsidRPr="00827498">
        <w:rPr>
          <w:rFonts w:ascii="Times New Roman" w:eastAsia="Times New Roman" w:hAnsi="Times New Roman" w:cs="Times New Roman"/>
          <w:lang w:val="sv-SE" w:eastAsia="hr-HR"/>
        </w:rPr>
        <w:t xml:space="preserve">Sveti Križ Začretje, </w:t>
      </w:r>
    </w:p>
    <w:p w14:paraId="33368F62" w14:textId="77777777" w:rsidR="00827498" w:rsidRPr="00827498" w:rsidRDefault="00827498" w:rsidP="00827498">
      <w:pPr>
        <w:spacing w:after="0" w:line="240" w:lineRule="auto"/>
        <w:rPr>
          <w:rFonts w:ascii="Times New Roman" w:eastAsia="Times New Roman" w:hAnsi="Times New Roman" w:cs="Times New Roman"/>
          <w:lang w:val="sv-SE" w:eastAsia="hr-HR"/>
        </w:rPr>
      </w:pPr>
    </w:p>
    <w:p w14:paraId="4F2765BD" w14:textId="77777777" w:rsidR="00827498" w:rsidRPr="00827498" w:rsidRDefault="00827498" w:rsidP="00827498">
      <w:pPr>
        <w:spacing w:after="0" w:line="240" w:lineRule="auto"/>
        <w:jc w:val="both"/>
        <w:rPr>
          <w:rFonts w:ascii="Times New Roman" w:eastAsia="Times New Roman" w:hAnsi="Times New Roman" w:cs="Times New Roman"/>
          <w:lang w:eastAsia="hr-HR"/>
        </w:rPr>
      </w:pPr>
      <w:r w:rsidRPr="00827498">
        <w:rPr>
          <w:rFonts w:ascii="Times New Roman" w:eastAsia="Times New Roman" w:hAnsi="Times New Roman" w:cs="Times New Roman"/>
          <w:lang w:val="sv-SE" w:eastAsia="hr-HR"/>
        </w:rPr>
        <w:tab/>
      </w:r>
      <w:r w:rsidRPr="00827498">
        <w:rPr>
          <w:rFonts w:ascii="Times New Roman" w:eastAsia="Times New Roman" w:hAnsi="Times New Roman" w:cs="Times New Roman"/>
          <w:lang w:eastAsia="hr-HR"/>
        </w:rPr>
        <w:t>Na temelju članka 10.  stavak 3. Zakona o financiranju političkih aktivnosti, izborne promidžbe i referenduma („Narodne novine „ br. 29/19 i 98/19) i članka 32. Statuta Općine Sveti Križ Začretje (“Službeni glasnik Krapinsko-zagorske županije” br. 21/2021), Općinsko vijeće Sveti Križ Začretje na        sjednici održanoj         2023.   godine donijelo je</w:t>
      </w:r>
    </w:p>
    <w:p w14:paraId="3576D3E9" w14:textId="77777777" w:rsidR="00827498" w:rsidRPr="00827498" w:rsidRDefault="00827498" w:rsidP="00827498">
      <w:pPr>
        <w:spacing w:after="0" w:line="240" w:lineRule="auto"/>
        <w:jc w:val="both"/>
        <w:rPr>
          <w:rFonts w:ascii="Times New Roman" w:eastAsia="Times New Roman" w:hAnsi="Times New Roman" w:cs="Times New Roman"/>
          <w:lang w:eastAsia="hr-HR"/>
        </w:rPr>
      </w:pPr>
    </w:p>
    <w:p w14:paraId="2AAC59BA" w14:textId="77777777" w:rsidR="00827498" w:rsidRPr="00827498" w:rsidRDefault="00827498" w:rsidP="00827498">
      <w:pPr>
        <w:spacing w:after="0" w:line="240" w:lineRule="auto"/>
        <w:ind w:left="360"/>
        <w:jc w:val="center"/>
        <w:rPr>
          <w:rFonts w:ascii="Times New Roman" w:eastAsia="Times New Roman" w:hAnsi="Times New Roman" w:cs="Times New Roman"/>
          <w:b/>
          <w:lang w:eastAsia="hr-HR"/>
        </w:rPr>
      </w:pPr>
      <w:r w:rsidRPr="00827498">
        <w:rPr>
          <w:rFonts w:ascii="Times New Roman" w:eastAsia="Times New Roman" w:hAnsi="Times New Roman" w:cs="Times New Roman"/>
          <w:b/>
          <w:lang w:eastAsia="hr-HR"/>
        </w:rPr>
        <w:t>Odluku</w:t>
      </w:r>
    </w:p>
    <w:p w14:paraId="30FB045F" w14:textId="77777777" w:rsidR="00827498" w:rsidRPr="00827498" w:rsidRDefault="00827498" w:rsidP="00827498">
      <w:pPr>
        <w:spacing w:after="0" w:line="240" w:lineRule="auto"/>
        <w:jc w:val="center"/>
        <w:rPr>
          <w:rFonts w:ascii="Times New Roman" w:eastAsia="Times New Roman" w:hAnsi="Times New Roman" w:cs="Times New Roman"/>
          <w:b/>
          <w:lang w:eastAsia="hr-HR"/>
        </w:rPr>
      </w:pPr>
      <w:r w:rsidRPr="00827498">
        <w:rPr>
          <w:rFonts w:ascii="Times New Roman" w:eastAsia="Times New Roman" w:hAnsi="Times New Roman" w:cs="Times New Roman"/>
          <w:b/>
          <w:lang w:eastAsia="hr-HR"/>
        </w:rPr>
        <w:t>o raspodjeli sredstava za redovito godišnje financiranje</w:t>
      </w:r>
    </w:p>
    <w:p w14:paraId="28E37526" w14:textId="77777777" w:rsidR="00827498" w:rsidRPr="00827498" w:rsidRDefault="00827498" w:rsidP="00827498">
      <w:pPr>
        <w:spacing w:after="0" w:line="240" w:lineRule="auto"/>
        <w:jc w:val="center"/>
        <w:rPr>
          <w:rFonts w:ascii="Times New Roman" w:eastAsia="Times New Roman" w:hAnsi="Times New Roman" w:cs="Times New Roman"/>
          <w:b/>
          <w:lang w:eastAsia="hr-HR"/>
        </w:rPr>
      </w:pPr>
      <w:r w:rsidRPr="00827498">
        <w:rPr>
          <w:rFonts w:ascii="Times New Roman" w:eastAsia="Times New Roman" w:hAnsi="Times New Roman" w:cs="Times New Roman"/>
          <w:b/>
          <w:lang w:eastAsia="hr-HR"/>
        </w:rPr>
        <w:t xml:space="preserve"> političkih stranaka za 2024. godinu</w:t>
      </w:r>
    </w:p>
    <w:p w14:paraId="3911F4F8" w14:textId="77777777" w:rsidR="00827498" w:rsidRPr="00827498" w:rsidRDefault="00827498" w:rsidP="00827498">
      <w:pPr>
        <w:spacing w:after="0" w:line="240" w:lineRule="auto"/>
        <w:jc w:val="center"/>
        <w:rPr>
          <w:rFonts w:ascii="Times New Roman" w:eastAsia="Times New Roman" w:hAnsi="Times New Roman" w:cs="Times New Roman"/>
          <w:b/>
          <w:lang w:eastAsia="hr-HR"/>
        </w:rPr>
      </w:pPr>
    </w:p>
    <w:p w14:paraId="00EF907C" w14:textId="77777777" w:rsidR="00827498" w:rsidRPr="00827498" w:rsidRDefault="00827498" w:rsidP="00827498">
      <w:pPr>
        <w:spacing w:after="0" w:line="240" w:lineRule="auto"/>
        <w:jc w:val="center"/>
        <w:rPr>
          <w:rFonts w:ascii="Times New Roman" w:eastAsia="Times New Roman" w:hAnsi="Times New Roman" w:cs="Times New Roman"/>
          <w:b/>
          <w:lang w:eastAsia="hr-HR"/>
        </w:rPr>
      </w:pPr>
      <w:r w:rsidRPr="00827498">
        <w:rPr>
          <w:rFonts w:ascii="Times New Roman" w:eastAsia="Times New Roman" w:hAnsi="Times New Roman" w:cs="Times New Roman"/>
          <w:b/>
          <w:lang w:eastAsia="hr-HR"/>
        </w:rPr>
        <w:t>Članak 1.</w:t>
      </w:r>
    </w:p>
    <w:p w14:paraId="018695FB" w14:textId="77777777" w:rsidR="00827498" w:rsidRPr="00827498" w:rsidRDefault="00827498" w:rsidP="00827498">
      <w:pPr>
        <w:spacing w:after="0" w:line="240" w:lineRule="auto"/>
        <w:jc w:val="both"/>
        <w:rPr>
          <w:rFonts w:ascii="Times New Roman" w:eastAsia="Times New Roman" w:hAnsi="Times New Roman" w:cs="Times New Roman"/>
          <w:bCs/>
          <w:lang w:eastAsia="hr-HR"/>
        </w:rPr>
      </w:pPr>
      <w:r w:rsidRPr="00827498">
        <w:rPr>
          <w:rFonts w:ascii="Times New Roman" w:eastAsia="Times New Roman" w:hAnsi="Times New Roman" w:cs="Times New Roman"/>
          <w:bCs/>
          <w:lang w:eastAsia="hr-HR"/>
        </w:rPr>
        <w:tab/>
        <w:t>Za redovito godišnje financiranje političkih stranaka u proračunu Općine Sveti Križ Začretje za 2024. godinu osigurano je 3.477,40  EUR.</w:t>
      </w:r>
    </w:p>
    <w:p w14:paraId="233462C0" w14:textId="77777777" w:rsidR="00827498" w:rsidRPr="00827498" w:rsidRDefault="00827498" w:rsidP="00827498">
      <w:pPr>
        <w:spacing w:after="0" w:line="240" w:lineRule="auto"/>
        <w:jc w:val="both"/>
        <w:rPr>
          <w:rFonts w:ascii="Times New Roman" w:eastAsia="Times New Roman" w:hAnsi="Times New Roman" w:cs="Times New Roman"/>
          <w:bCs/>
          <w:lang w:eastAsia="hr-HR"/>
        </w:rPr>
      </w:pPr>
      <w:r w:rsidRPr="00827498">
        <w:rPr>
          <w:rFonts w:ascii="Times New Roman" w:eastAsia="Times New Roman" w:hAnsi="Times New Roman" w:cs="Times New Roman"/>
          <w:bCs/>
          <w:lang w:eastAsia="hr-HR"/>
        </w:rPr>
        <w:tab/>
      </w:r>
    </w:p>
    <w:p w14:paraId="2BBD374E" w14:textId="77777777" w:rsidR="00827498" w:rsidRPr="00827498" w:rsidRDefault="00827498" w:rsidP="00827498">
      <w:pPr>
        <w:spacing w:after="0" w:line="240" w:lineRule="auto"/>
        <w:jc w:val="center"/>
        <w:rPr>
          <w:rFonts w:ascii="Times New Roman" w:eastAsia="Times New Roman" w:hAnsi="Times New Roman" w:cs="Times New Roman"/>
          <w:b/>
          <w:lang w:eastAsia="hr-HR"/>
        </w:rPr>
      </w:pPr>
      <w:r w:rsidRPr="00827498">
        <w:rPr>
          <w:rFonts w:ascii="Times New Roman" w:eastAsia="Times New Roman" w:hAnsi="Times New Roman" w:cs="Times New Roman"/>
          <w:b/>
          <w:lang w:eastAsia="hr-HR"/>
        </w:rPr>
        <w:t>Članak 3.</w:t>
      </w:r>
    </w:p>
    <w:p w14:paraId="14FF6479" w14:textId="77777777" w:rsidR="00827498" w:rsidRPr="00827498" w:rsidRDefault="00827498" w:rsidP="00827498">
      <w:pPr>
        <w:spacing w:after="0" w:line="240" w:lineRule="auto"/>
        <w:jc w:val="both"/>
        <w:rPr>
          <w:rFonts w:ascii="Times New Roman" w:eastAsia="Times New Roman" w:hAnsi="Times New Roman" w:cs="Times New Roman"/>
          <w:bCs/>
          <w:lang w:eastAsia="hr-HR"/>
        </w:rPr>
      </w:pPr>
      <w:r w:rsidRPr="00827498">
        <w:rPr>
          <w:rFonts w:ascii="Times New Roman" w:eastAsia="Times New Roman" w:hAnsi="Times New Roman" w:cs="Times New Roman"/>
          <w:bCs/>
          <w:lang w:eastAsia="hr-HR"/>
        </w:rPr>
        <w:tab/>
        <w:t>Pravo na redovito godišnje financiranje iz sredstava proračuna Općine Sveti Križ Začretje imaju političke stranke koje su prema konačnim rezultatima izbora dobile mjesto člana u Općinskom vijeću Sveti Križ Začretje.</w:t>
      </w:r>
    </w:p>
    <w:p w14:paraId="24BE2979" w14:textId="77777777" w:rsidR="00827498" w:rsidRPr="00827498" w:rsidRDefault="00827498" w:rsidP="00827498">
      <w:pPr>
        <w:spacing w:after="0" w:line="240" w:lineRule="auto"/>
        <w:jc w:val="both"/>
        <w:rPr>
          <w:rFonts w:ascii="Times New Roman" w:eastAsia="Times New Roman" w:hAnsi="Times New Roman" w:cs="Times New Roman"/>
          <w:bCs/>
          <w:lang w:eastAsia="hr-HR"/>
        </w:rPr>
      </w:pPr>
      <w:r w:rsidRPr="00827498">
        <w:rPr>
          <w:rFonts w:ascii="Times New Roman" w:eastAsia="Times New Roman" w:hAnsi="Times New Roman" w:cs="Times New Roman"/>
          <w:bCs/>
          <w:lang w:eastAsia="hr-HR"/>
        </w:rPr>
        <w:tab/>
        <w:t>Za svakog člana Općinskog vijeća podzastupljenog spola političkim strankama pripada i pravo na naknadu u visini od 10 % iznosa predviđenog po svakom članu Općinskog vijeća Sveti Križ Začretje.</w:t>
      </w:r>
    </w:p>
    <w:p w14:paraId="2E49C8EF" w14:textId="77777777" w:rsidR="00827498" w:rsidRPr="00827498" w:rsidRDefault="00827498" w:rsidP="00827498">
      <w:pPr>
        <w:spacing w:after="0" w:line="240" w:lineRule="auto"/>
        <w:jc w:val="both"/>
        <w:rPr>
          <w:rFonts w:ascii="Times New Roman" w:eastAsia="Times New Roman" w:hAnsi="Times New Roman" w:cs="Times New Roman"/>
          <w:bCs/>
          <w:lang w:eastAsia="hr-HR"/>
        </w:rPr>
      </w:pPr>
    </w:p>
    <w:p w14:paraId="5FAE3CF8" w14:textId="77777777" w:rsidR="00827498" w:rsidRPr="00827498" w:rsidRDefault="00827498" w:rsidP="00827498">
      <w:pPr>
        <w:spacing w:after="0" w:line="240" w:lineRule="auto"/>
        <w:jc w:val="center"/>
        <w:rPr>
          <w:rFonts w:ascii="Times New Roman" w:eastAsia="Times New Roman" w:hAnsi="Times New Roman" w:cs="Times New Roman"/>
          <w:b/>
          <w:lang w:eastAsia="hr-HR"/>
        </w:rPr>
      </w:pPr>
      <w:r w:rsidRPr="00827498">
        <w:rPr>
          <w:rFonts w:ascii="Times New Roman" w:eastAsia="Times New Roman" w:hAnsi="Times New Roman" w:cs="Times New Roman"/>
          <w:b/>
          <w:lang w:eastAsia="hr-HR"/>
        </w:rPr>
        <w:t>Članak 4.</w:t>
      </w:r>
    </w:p>
    <w:p w14:paraId="3A65EADF" w14:textId="77777777" w:rsidR="00827498" w:rsidRPr="00827498" w:rsidRDefault="00827498" w:rsidP="00827498">
      <w:pPr>
        <w:spacing w:after="0" w:line="240" w:lineRule="auto"/>
        <w:jc w:val="both"/>
        <w:rPr>
          <w:rFonts w:ascii="Times New Roman" w:eastAsia="Times New Roman" w:hAnsi="Times New Roman" w:cs="Times New Roman"/>
          <w:lang w:eastAsia="hr-HR"/>
        </w:rPr>
      </w:pPr>
      <w:r w:rsidRPr="00827498">
        <w:rPr>
          <w:rFonts w:ascii="Times New Roman" w:eastAsia="Times New Roman" w:hAnsi="Times New Roman" w:cs="Times New Roman"/>
          <w:bCs/>
          <w:lang w:eastAsia="hr-HR"/>
        </w:rPr>
        <w:tab/>
      </w:r>
      <w:r w:rsidRPr="00827498">
        <w:rPr>
          <w:rFonts w:ascii="Times New Roman" w:eastAsia="Times New Roman" w:hAnsi="Times New Roman" w:cs="Times New Roman"/>
          <w:lang w:eastAsia="hr-HR"/>
        </w:rPr>
        <w:t>Za svakog člana Općinskog vijeća utvrđuje se iznos od 265,45 EUR.</w:t>
      </w:r>
    </w:p>
    <w:p w14:paraId="72F0370A" w14:textId="77777777" w:rsidR="00827498" w:rsidRPr="00827498" w:rsidRDefault="00827498" w:rsidP="00827498">
      <w:pPr>
        <w:spacing w:after="0" w:line="240" w:lineRule="auto"/>
        <w:jc w:val="both"/>
        <w:rPr>
          <w:rFonts w:ascii="Times New Roman" w:eastAsia="Times New Roman" w:hAnsi="Times New Roman" w:cs="Times New Roman"/>
          <w:lang w:eastAsia="hr-HR"/>
        </w:rPr>
      </w:pPr>
      <w:r w:rsidRPr="00827498">
        <w:rPr>
          <w:rFonts w:ascii="Times New Roman" w:eastAsia="Times New Roman" w:hAnsi="Times New Roman" w:cs="Times New Roman"/>
          <w:lang w:eastAsia="hr-HR"/>
        </w:rPr>
        <w:tab/>
        <w:t>Za svakog člana Općinskog vijeća podzastupljenog spola utvrđuje se naknada u iznosu od 292,00 EUR.</w:t>
      </w:r>
    </w:p>
    <w:p w14:paraId="047C6629" w14:textId="77777777" w:rsidR="00827498" w:rsidRPr="00827498" w:rsidRDefault="00827498" w:rsidP="00827498">
      <w:pPr>
        <w:spacing w:after="0" w:line="240" w:lineRule="auto"/>
        <w:jc w:val="center"/>
        <w:rPr>
          <w:rFonts w:ascii="Times New Roman" w:eastAsia="Times New Roman" w:hAnsi="Times New Roman" w:cs="Times New Roman"/>
          <w:lang w:eastAsia="hr-HR"/>
        </w:rPr>
      </w:pPr>
    </w:p>
    <w:p w14:paraId="3367D92F" w14:textId="77777777" w:rsidR="00827498" w:rsidRPr="00827498" w:rsidRDefault="00827498" w:rsidP="00827498">
      <w:pPr>
        <w:spacing w:after="0" w:line="240" w:lineRule="auto"/>
        <w:jc w:val="center"/>
        <w:rPr>
          <w:rFonts w:ascii="Times New Roman" w:eastAsia="Times New Roman" w:hAnsi="Times New Roman" w:cs="Times New Roman"/>
          <w:b/>
          <w:lang w:eastAsia="hr-HR"/>
        </w:rPr>
      </w:pPr>
      <w:r w:rsidRPr="00827498">
        <w:rPr>
          <w:rFonts w:ascii="Times New Roman" w:eastAsia="Times New Roman" w:hAnsi="Times New Roman" w:cs="Times New Roman"/>
          <w:b/>
          <w:lang w:eastAsia="hr-HR"/>
        </w:rPr>
        <w:t>Članak 5.</w:t>
      </w:r>
    </w:p>
    <w:p w14:paraId="3203B2F2" w14:textId="77777777" w:rsidR="00827498" w:rsidRPr="00827498" w:rsidRDefault="00827498" w:rsidP="00827498">
      <w:pPr>
        <w:spacing w:after="0" w:line="240" w:lineRule="auto"/>
        <w:jc w:val="both"/>
        <w:rPr>
          <w:rFonts w:ascii="Times New Roman" w:eastAsia="Times New Roman" w:hAnsi="Times New Roman" w:cs="Times New Roman"/>
          <w:bCs/>
          <w:lang w:eastAsia="hr-HR"/>
        </w:rPr>
      </w:pPr>
      <w:r w:rsidRPr="00827498">
        <w:rPr>
          <w:rFonts w:ascii="Times New Roman" w:eastAsia="Times New Roman" w:hAnsi="Times New Roman" w:cs="Times New Roman"/>
          <w:bCs/>
          <w:lang w:eastAsia="hr-HR"/>
        </w:rPr>
        <w:tab/>
        <w:t>Sukladno odredbama stavka 1. ovog članka političkim strankama koje su prema konačnim rezultatima izbora dobile mjesto člana u Općinskom vijeću Sveti Križ Začretje  raspoređuju se sredstva osigurana u Proračunu Općine Sveti Križ Začretje kako slijedi:</w:t>
      </w:r>
    </w:p>
    <w:p w14:paraId="52F4C3B5" w14:textId="77777777" w:rsidR="00827498" w:rsidRPr="00827498" w:rsidRDefault="00827498" w:rsidP="00827498">
      <w:pPr>
        <w:spacing w:after="0" w:line="240" w:lineRule="auto"/>
        <w:ind w:right="-468"/>
        <w:jc w:val="both"/>
        <w:rPr>
          <w:rFonts w:ascii="Times New Roman" w:eastAsia="Times New Roman" w:hAnsi="Times New Roman" w:cs="Times New Roman"/>
          <w:b/>
          <w:bCs/>
          <w:sz w:val="20"/>
          <w:szCs w:val="20"/>
          <w:lang w:eastAsia="hr-HR"/>
        </w:rPr>
      </w:pPr>
    </w:p>
    <w:p w14:paraId="1304CFC6" w14:textId="77777777" w:rsidR="00827498" w:rsidRPr="00827498" w:rsidRDefault="00827498" w:rsidP="00430A78">
      <w:pPr>
        <w:numPr>
          <w:ilvl w:val="0"/>
          <w:numId w:val="100"/>
        </w:numPr>
        <w:spacing w:after="0" w:line="240" w:lineRule="auto"/>
        <w:ind w:left="0" w:right="-468" w:hanging="426"/>
        <w:jc w:val="both"/>
        <w:rPr>
          <w:rFonts w:ascii="Times New Roman" w:eastAsia="Times New Roman" w:hAnsi="Times New Roman" w:cs="Times New Roman"/>
          <w:b/>
          <w:bCs/>
          <w:sz w:val="20"/>
          <w:szCs w:val="20"/>
          <w:lang w:eastAsia="hr-HR"/>
        </w:rPr>
      </w:pPr>
      <w:r w:rsidRPr="00827498">
        <w:rPr>
          <w:rFonts w:ascii="Times New Roman" w:eastAsia="Times New Roman" w:hAnsi="Times New Roman" w:cs="Times New Roman"/>
          <w:b/>
          <w:bCs/>
          <w:sz w:val="16"/>
          <w:szCs w:val="16"/>
          <w:lang w:eastAsia="hr-HR"/>
        </w:rPr>
        <w:t>SOCIJALDEMOKRATSKA PARTIJA HRVATSKE – SDP</w:t>
      </w:r>
      <w:r w:rsidRPr="00827498">
        <w:rPr>
          <w:rFonts w:ascii="Times New Roman" w:eastAsia="Times New Roman" w:hAnsi="Times New Roman" w:cs="Times New Roman"/>
          <w:b/>
          <w:bCs/>
          <w:sz w:val="16"/>
          <w:szCs w:val="16"/>
          <w:lang w:eastAsia="hr-HR"/>
        </w:rPr>
        <w:tab/>
      </w:r>
      <w:r w:rsidRPr="00827498">
        <w:rPr>
          <w:rFonts w:ascii="Times New Roman" w:eastAsia="Times New Roman" w:hAnsi="Times New Roman" w:cs="Times New Roman"/>
          <w:b/>
          <w:bCs/>
          <w:sz w:val="20"/>
          <w:szCs w:val="20"/>
          <w:lang w:eastAsia="hr-HR"/>
        </w:rPr>
        <w:tab/>
      </w:r>
      <w:r w:rsidRPr="00827498">
        <w:rPr>
          <w:rFonts w:ascii="Times New Roman" w:eastAsia="Times New Roman" w:hAnsi="Times New Roman" w:cs="Times New Roman"/>
          <w:b/>
          <w:bCs/>
          <w:sz w:val="20"/>
          <w:szCs w:val="20"/>
          <w:lang w:eastAsia="hr-HR"/>
        </w:rPr>
        <w:tab/>
        <w:t>(3 vijećnika i 1 vijećnica)</w:t>
      </w:r>
      <w:r w:rsidRPr="00827498">
        <w:rPr>
          <w:rFonts w:ascii="Times New Roman" w:eastAsia="Times New Roman" w:hAnsi="Times New Roman" w:cs="Times New Roman"/>
          <w:b/>
          <w:bCs/>
          <w:sz w:val="20"/>
          <w:szCs w:val="20"/>
          <w:lang w:eastAsia="hr-HR"/>
        </w:rPr>
        <w:tab/>
        <w:t xml:space="preserve">           </w:t>
      </w:r>
      <w:r w:rsidRPr="00827498">
        <w:rPr>
          <w:rFonts w:ascii="Times New Roman" w:eastAsia="Times New Roman" w:hAnsi="Times New Roman" w:cs="Times New Roman"/>
          <w:b/>
          <w:bCs/>
          <w:sz w:val="20"/>
          <w:szCs w:val="20"/>
          <w:lang w:eastAsia="hr-HR"/>
        </w:rPr>
        <w:tab/>
        <w:t>1.088,35 EUR</w:t>
      </w:r>
    </w:p>
    <w:p w14:paraId="3AA38A50" w14:textId="77777777" w:rsidR="00827498" w:rsidRPr="00827498" w:rsidRDefault="00827498" w:rsidP="00430A78">
      <w:pPr>
        <w:numPr>
          <w:ilvl w:val="0"/>
          <w:numId w:val="100"/>
        </w:numPr>
        <w:spacing w:after="0" w:line="240" w:lineRule="auto"/>
        <w:ind w:left="0" w:right="-468" w:hanging="426"/>
        <w:jc w:val="both"/>
        <w:rPr>
          <w:rFonts w:ascii="Times New Roman" w:eastAsia="Times New Roman" w:hAnsi="Times New Roman" w:cs="Times New Roman"/>
          <w:b/>
          <w:bCs/>
          <w:sz w:val="20"/>
          <w:szCs w:val="20"/>
          <w:lang w:eastAsia="hr-HR"/>
        </w:rPr>
      </w:pPr>
      <w:r w:rsidRPr="00827498">
        <w:rPr>
          <w:rFonts w:ascii="Times New Roman" w:eastAsia="Times New Roman" w:hAnsi="Times New Roman" w:cs="Times New Roman"/>
          <w:b/>
          <w:bCs/>
          <w:sz w:val="16"/>
          <w:szCs w:val="16"/>
          <w:lang w:eastAsia="hr-HR"/>
        </w:rPr>
        <w:t>ZAGORSKA DEMOKRATSKA STRANKA – ZDS</w:t>
      </w:r>
      <w:r w:rsidRPr="00827498">
        <w:rPr>
          <w:rFonts w:ascii="Times New Roman" w:eastAsia="Times New Roman" w:hAnsi="Times New Roman" w:cs="Times New Roman"/>
          <w:b/>
          <w:bCs/>
          <w:sz w:val="20"/>
          <w:szCs w:val="20"/>
          <w:lang w:eastAsia="hr-HR"/>
        </w:rPr>
        <w:t xml:space="preserve"> </w:t>
      </w:r>
      <w:r w:rsidRPr="00827498">
        <w:rPr>
          <w:rFonts w:ascii="Times New Roman" w:eastAsia="Times New Roman" w:hAnsi="Times New Roman" w:cs="Times New Roman"/>
          <w:b/>
          <w:bCs/>
          <w:sz w:val="20"/>
          <w:szCs w:val="20"/>
          <w:lang w:eastAsia="hr-HR"/>
        </w:rPr>
        <w:tab/>
      </w:r>
      <w:r w:rsidRPr="00827498">
        <w:rPr>
          <w:rFonts w:ascii="Times New Roman" w:eastAsia="Times New Roman" w:hAnsi="Times New Roman" w:cs="Times New Roman"/>
          <w:b/>
          <w:bCs/>
          <w:sz w:val="20"/>
          <w:szCs w:val="20"/>
          <w:lang w:eastAsia="hr-HR"/>
        </w:rPr>
        <w:tab/>
      </w:r>
      <w:r w:rsidRPr="00827498">
        <w:rPr>
          <w:rFonts w:ascii="Times New Roman" w:eastAsia="Times New Roman" w:hAnsi="Times New Roman" w:cs="Times New Roman"/>
          <w:b/>
          <w:bCs/>
          <w:sz w:val="20"/>
          <w:szCs w:val="20"/>
          <w:lang w:eastAsia="hr-HR"/>
        </w:rPr>
        <w:tab/>
        <w:t xml:space="preserve">(1 vijećnik) </w:t>
      </w:r>
      <w:r w:rsidRPr="00827498">
        <w:rPr>
          <w:rFonts w:ascii="Times New Roman" w:eastAsia="Times New Roman" w:hAnsi="Times New Roman" w:cs="Times New Roman"/>
          <w:b/>
          <w:bCs/>
          <w:sz w:val="20"/>
          <w:szCs w:val="20"/>
          <w:lang w:eastAsia="hr-HR"/>
        </w:rPr>
        <w:tab/>
      </w:r>
      <w:r w:rsidRPr="00827498">
        <w:rPr>
          <w:rFonts w:ascii="Times New Roman" w:eastAsia="Times New Roman" w:hAnsi="Times New Roman" w:cs="Times New Roman"/>
          <w:b/>
          <w:bCs/>
          <w:sz w:val="20"/>
          <w:szCs w:val="20"/>
          <w:lang w:eastAsia="hr-HR"/>
        </w:rPr>
        <w:tab/>
      </w:r>
      <w:r w:rsidRPr="00827498">
        <w:rPr>
          <w:rFonts w:ascii="Times New Roman" w:eastAsia="Times New Roman" w:hAnsi="Times New Roman" w:cs="Times New Roman"/>
          <w:b/>
          <w:bCs/>
          <w:sz w:val="20"/>
          <w:szCs w:val="20"/>
          <w:lang w:eastAsia="hr-HR"/>
        </w:rPr>
        <w:tab/>
        <w:t xml:space="preserve">   265,45 EUR</w:t>
      </w:r>
    </w:p>
    <w:p w14:paraId="2EFDFF6C" w14:textId="77777777" w:rsidR="00827498" w:rsidRPr="00827498" w:rsidRDefault="00827498" w:rsidP="00430A78">
      <w:pPr>
        <w:numPr>
          <w:ilvl w:val="0"/>
          <w:numId w:val="100"/>
        </w:numPr>
        <w:spacing w:after="0" w:line="240" w:lineRule="auto"/>
        <w:ind w:left="0" w:right="-468" w:hanging="426"/>
        <w:jc w:val="both"/>
        <w:rPr>
          <w:rFonts w:ascii="Times New Roman" w:eastAsia="Times New Roman" w:hAnsi="Times New Roman" w:cs="Times New Roman"/>
          <w:b/>
          <w:bCs/>
          <w:sz w:val="20"/>
          <w:szCs w:val="20"/>
          <w:lang w:eastAsia="hr-HR"/>
        </w:rPr>
      </w:pPr>
      <w:r w:rsidRPr="00827498">
        <w:rPr>
          <w:rFonts w:ascii="Times New Roman" w:eastAsia="Times New Roman" w:hAnsi="Times New Roman" w:cs="Times New Roman"/>
          <w:b/>
          <w:bCs/>
          <w:sz w:val="16"/>
          <w:szCs w:val="16"/>
          <w:lang w:eastAsia="hr-HR"/>
        </w:rPr>
        <w:lastRenderedPageBreak/>
        <w:t>HRVATSKA NARODNA STRANKA–LIBERALNI DEMOKRATI – HNS</w:t>
      </w:r>
      <w:r w:rsidRPr="00827498">
        <w:rPr>
          <w:rFonts w:ascii="Times New Roman" w:eastAsia="Times New Roman" w:hAnsi="Times New Roman" w:cs="Times New Roman"/>
          <w:b/>
          <w:bCs/>
          <w:sz w:val="20"/>
          <w:szCs w:val="20"/>
          <w:lang w:eastAsia="hr-HR"/>
        </w:rPr>
        <w:tab/>
        <w:t>(1 vijećnik)</w:t>
      </w:r>
      <w:r w:rsidRPr="00827498">
        <w:rPr>
          <w:rFonts w:ascii="Times New Roman" w:eastAsia="Times New Roman" w:hAnsi="Times New Roman" w:cs="Times New Roman"/>
          <w:b/>
          <w:bCs/>
          <w:sz w:val="20"/>
          <w:szCs w:val="20"/>
          <w:lang w:eastAsia="hr-HR"/>
        </w:rPr>
        <w:tab/>
      </w:r>
      <w:r w:rsidRPr="00827498">
        <w:rPr>
          <w:rFonts w:ascii="Times New Roman" w:eastAsia="Times New Roman" w:hAnsi="Times New Roman" w:cs="Times New Roman"/>
          <w:b/>
          <w:bCs/>
          <w:sz w:val="20"/>
          <w:szCs w:val="20"/>
          <w:lang w:eastAsia="hr-HR"/>
        </w:rPr>
        <w:tab/>
      </w:r>
      <w:r w:rsidRPr="00827498">
        <w:rPr>
          <w:rFonts w:ascii="Times New Roman" w:eastAsia="Times New Roman" w:hAnsi="Times New Roman" w:cs="Times New Roman"/>
          <w:b/>
          <w:bCs/>
          <w:sz w:val="20"/>
          <w:szCs w:val="20"/>
          <w:lang w:eastAsia="hr-HR"/>
        </w:rPr>
        <w:tab/>
        <w:t xml:space="preserve">   265,45 EUR</w:t>
      </w:r>
    </w:p>
    <w:p w14:paraId="613C9C56" w14:textId="77777777" w:rsidR="00827498" w:rsidRPr="00827498" w:rsidRDefault="00827498" w:rsidP="00430A78">
      <w:pPr>
        <w:numPr>
          <w:ilvl w:val="0"/>
          <w:numId w:val="100"/>
        </w:numPr>
        <w:spacing w:after="0" w:line="240" w:lineRule="auto"/>
        <w:ind w:left="0" w:right="-468" w:hanging="426"/>
        <w:jc w:val="both"/>
        <w:rPr>
          <w:rFonts w:ascii="Times New Roman" w:eastAsia="Times New Roman" w:hAnsi="Times New Roman" w:cs="Times New Roman"/>
          <w:b/>
          <w:bCs/>
          <w:sz w:val="20"/>
          <w:szCs w:val="20"/>
          <w:lang w:eastAsia="hr-HR"/>
        </w:rPr>
      </w:pPr>
      <w:r w:rsidRPr="00827498">
        <w:rPr>
          <w:rFonts w:ascii="Times New Roman" w:eastAsia="Times New Roman" w:hAnsi="Times New Roman" w:cs="Times New Roman"/>
          <w:b/>
          <w:bCs/>
          <w:sz w:val="16"/>
          <w:szCs w:val="16"/>
          <w:lang w:eastAsia="hr-HR"/>
        </w:rPr>
        <w:t>HRVATSKA SELJAČKA STRANKA – HSS</w:t>
      </w:r>
      <w:r w:rsidRPr="00827498">
        <w:rPr>
          <w:rFonts w:ascii="Times New Roman" w:eastAsia="Times New Roman" w:hAnsi="Times New Roman" w:cs="Times New Roman"/>
          <w:b/>
          <w:bCs/>
          <w:sz w:val="20"/>
          <w:szCs w:val="20"/>
          <w:lang w:eastAsia="hr-HR"/>
        </w:rPr>
        <w:t xml:space="preserve"> </w:t>
      </w:r>
      <w:r w:rsidRPr="00827498">
        <w:rPr>
          <w:rFonts w:ascii="Times New Roman" w:eastAsia="Times New Roman" w:hAnsi="Times New Roman" w:cs="Times New Roman"/>
          <w:b/>
          <w:bCs/>
          <w:sz w:val="20"/>
          <w:szCs w:val="20"/>
          <w:lang w:eastAsia="hr-HR"/>
        </w:rPr>
        <w:tab/>
      </w:r>
      <w:r w:rsidRPr="00827498">
        <w:rPr>
          <w:rFonts w:ascii="Times New Roman" w:eastAsia="Times New Roman" w:hAnsi="Times New Roman" w:cs="Times New Roman"/>
          <w:b/>
          <w:bCs/>
          <w:sz w:val="20"/>
          <w:szCs w:val="20"/>
          <w:lang w:eastAsia="hr-HR"/>
        </w:rPr>
        <w:tab/>
      </w:r>
      <w:r w:rsidRPr="00827498">
        <w:rPr>
          <w:rFonts w:ascii="Times New Roman" w:eastAsia="Times New Roman" w:hAnsi="Times New Roman" w:cs="Times New Roman"/>
          <w:b/>
          <w:bCs/>
          <w:sz w:val="20"/>
          <w:szCs w:val="20"/>
          <w:lang w:eastAsia="hr-HR"/>
        </w:rPr>
        <w:tab/>
      </w:r>
      <w:r w:rsidRPr="00827498">
        <w:rPr>
          <w:rFonts w:ascii="Times New Roman" w:eastAsia="Times New Roman" w:hAnsi="Times New Roman" w:cs="Times New Roman"/>
          <w:b/>
          <w:bCs/>
          <w:sz w:val="20"/>
          <w:szCs w:val="20"/>
          <w:lang w:eastAsia="hr-HR"/>
        </w:rPr>
        <w:tab/>
        <w:t>(1 vijećnik)</w:t>
      </w:r>
      <w:r w:rsidRPr="00827498">
        <w:rPr>
          <w:rFonts w:ascii="Times New Roman" w:eastAsia="Times New Roman" w:hAnsi="Times New Roman" w:cs="Times New Roman"/>
          <w:b/>
          <w:bCs/>
          <w:sz w:val="20"/>
          <w:szCs w:val="20"/>
          <w:lang w:eastAsia="hr-HR"/>
        </w:rPr>
        <w:tab/>
      </w:r>
      <w:r w:rsidRPr="00827498">
        <w:rPr>
          <w:rFonts w:ascii="Times New Roman" w:eastAsia="Times New Roman" w:hAnsi="Times New Roman" w:cs="Times New Roman"/>
          <w:b/>
          <w:bCs/>
          <w:sz w:val="20"/>
          <w:szCs w:val="20"/>
          <w:lang w:eastAsia="hr-HR"/>
        </w:rPr>
        <w:tab/>
      </w:r>
      <w:r w:rsidRPr="00827498">
        <w:rPr>
          <w:rFonts w:ascii="Times New Roman" w:eastAsia="Times New Roman" w:hAnsi="Times New Roman" w:cs="Times New Roman"/>
          <w:b/>
          <w:bCs/>
          <w:sz w:val="20"/>
          <w:szCs w:val="20"/>
          <w:lang w:eastAsia="hr-HR"/>
        </w:rPr>
        <w:tab/>
        <w:t xml:space="preserve">   265,45 EUR</w:t>
      </w:r>
    </w:p>
    <w:p w14:paraId="6D4681BB" w14:textId="77777777" w:rsidR="00827498" w:rsidRPr="00827498" w:rsidRDefault="00827498" w:rsidP="00430A78">
      <w:pPr>
        <w:numPr>
          <w:ilvl w:val="0"/>
          <w:numId w:val="100"/>
        </w:numPr>
        <w:spacing w:after="0" w:line="240" w:lineRule="auto"/>
        <w:ind w:left="0" w:right="-468" w:hanging="426"/>
        <w:jc w:val="both"/>
        <w:rPr>
          <w:rFonts w:ascii="Times New Roman" w:eastAsia="Times New Roman" w:hAnsi="Times New Roman" w:cs="Times New Roman"/>
          <w:b/>
          <w:bCs/>
          <w:sz w:val="20"/>
          <w:szCs w:val="20"/>
          <w:lang w:eastAsia="hr-HR"/>
        </w:rPr>
      </w:pPr>
      <w:r w:rsidRPr="00827498">
        <w:rPr>
          <w:rFonts w:ascii="Times New Roman" w:eastAsia="Times New Roman" w:hAnsi="Times New Roman" w:cs="Times New Roman"/>
          <w:b/>
          <w:bCs/>
          <w:sz w:val="16"/>
          <w:szCs w:val="16"/>
          <w:lang w:eastAsia="hr-HR"/>
        </w:rPr>
        <w:t>HRVATSKA DEMOKRATSKA ZAJEDNICA – HDZ</w:t>
      </w:r>
      <w:r w:rsidRPr="00827498">
        <w:rPr>
          <w:rFonts w:ascii="Times New Roman" w:eastAsia="Times New Roman" w:hAnsi="Times New Roman" w:cs="Times New Roman"/>
          <w:b/>
          <w:bCs/>
          <w:sz w:val="20"/>
          <w:szCs w:val="20"/>
          <w:lang w:eastAsia="hr-HR"/>
        </w:rPr>
        <w:t xml:space="preserve"> </w:t>
      </w:r>
      <w:r w:rsidRPr="00827498">
        <w:rPr>
          <w:rFonts w:ascii="Times New Roman" w:eastAsia="Times New Roman" w:hAnsi="Times New Roman" w:cs="Times New Roman"/>
          <w:b/>
          <w:bCs/>
          <w:sz w:val="20"/>
          <w:szCs w:val="20"/>
          <w:lang w:eastAsia="hr-HR"/>
        </w:rPr>
        <w:tab/>
      </w:r>
      <w:r w:rsidRPr="00827498">
        <w:rPr>
          <w:rFonts w:ascii="Times New Roman" w:eastAsia="Times New Roman" w:hAnsi="Times New Roman" w:cs="Times New Roman"/>
          <w:b/>
          <w:bCs/>
          <w:sz w:val="20"/>
          <w:szCs w:val="20"/>
          <w:lang w:eastAsia="hr-HR"/>
        </w:rPr>
        <w:tab/>
      </w:r>
      <w:r w:rsidRPr="00827498">
        <w:rPr>
          <w:rFonts w:ascii="Times New Roman" w:eastAsia="Times New Roman" w:hAnsi="Times New Roman" w:cs="Times New Roman"/>
          <w:b/>
          <w:bCs/>
          <w:sz w:val="20"/>
          <w:szCs w:val="20"/>
          <w:lang w:eastAsia="hr-HR"/>
        </w:rPr>
        <w:tab/>
        <w:t>(4 vijećnika)</w:t>
      </w:r>
      <w:r w:rsidRPr="00827498">
        <w:rPr>
          <w:rFonts w:ascii="Times New Roman" w:eastAsia="Times New Roman" w:hAnsi="Times New Roman" w:cs="Times New Roman"/>
          <w:b/>
          <w:bCs/>
          <w:sz w:val="20"/>
          <w:szCs w:val="20"/>
          <w:lang w:eastAsia="hr-HR"/>
        </w:rPr>
        <w:tab/>
      </w:r>
      <w:r w:rsidRPr="00827498">
        <w:rPr>
          <w:rFonts w:ascii="Times New Roman" w:eastAsia="Times New Roman" w:hAnsi="Times New Roman" w:cs="Times New Roman"/>
          <w:b/>
          <w:bCs/>
          <w:sz w:val="20"/>
          <w:szCs w:val="20"/>
          <w:lang w:eastAsia="hr-HR"/>
        </w:rPr>
        <w:tab/>
      </w:r>
      <w:r w:rsidRPr="00827498">
        <w:rPr>
          <w:rFonts w:ascii="Times New Roman" w:eastAsia="Times New Roman" w:hAnsi="Times New Roman" w:cs="Times New Roman"/>
          <w:b/>
          <w:bCs/>
          <w:sz w:val="20"/>
          <w:szCs w:val="20"/>
          <w:lang w:eastAsia="hr-HR"/>
        </w:rPr>
        <w:tab/>
        <w:t>1.061,80 EUR</w:t>
      </w:r>
    </w:p>
    <w:p w14:paraId="44EBD1C1" w14:textId="77777777" w:rsidR="00827498" w:rsidRPr="00827498" w:rsidRDefault="00827498" w:rsidP="00430A78">
      <w:pPr>
        <w:numPr>
          <w:ilvl w:val="0"/>
          <w:numId w:val="100"/>
        </w:numPr>
        <w:spacing w:after="0" w:line="240" w:lineRule="auto"/>
        <w:ind w:left="0" w:right="-468" w:hanging="426"/>
        <w:jc w:val="both"/>
        <w:rPr>
          <w:rFonts w:ascii="Times New Roman" w:eastAsia="Times New Roman" w:hAnsi="Times New Roman" w:cs="Times New Roman"/>
          <w:b/>
          <w:bCs/>
          <w:sz w:val="20"/>
          <w:szCs w:val="20"/>
          <w:lang w:eastAsia="hr-HR"/>
        </w:rPr>
      </w:pPr>
      <w:r w:rsidRPr="00827498">
        <w:rPr>
          <w:rFonts w:ascii="Times New Roman" w:eastAsia="Times New Roman" w:hAnsi="Times New Roman" w:cs="Times New Roman"/>
          <w:b/>
          <w:bCs/>
          <w:sz w:val="16"/>
          <w:szCs w:val="16"/>
          <w:lang w:eastAsia="hr-HR"/>
        </w:rPr>
        <w:t>DOMOVINSKI POKRET</w:t>
      </w:r>
      <w:r w:rsidRPr="00827498">
        <w:rPr>
          <w:rFonts w:ascii="Times New Roman" w:eastAsia="Times New Roman" w:hAnsi="Times New Roman" w:cs="Times New Roman"/>
          <w:b/>
          <w:bCs/>
          <w:sz w:val="16"/>
          <w:szCs w:val="16"/>
          <w:lang w:eastAsia="hr-HR"/>
        </w:rPr>
        <w:tab/>
      </w:r>
      <w:r w:rsidRPr="00827498">
        <w:rPr>
          <w:rFonts w:ascii="Times New Roman" w:eastAsia="Times New Roman" w:hAnsi="Times New Roman" w:cs="Times New Roman"/>
          <w:b/>
          <w:bCs/>
          <w:sz w:val="16"/>
          <w:szCs w:val="16"/>
          <w:lang w:eastAsia="hr-HR"/>
        </w:rPr>
        <w:tab/>
      </w:r>
      <w:r w:rsidRPr="00827498">
        <w:rPr>
          <w:rFonts w:ascii="Times New Roman" w:eastAsia="Times New Roman" w:hAnsi="Times New Roman" w:cs="Times New Roman"/>
          <w:b/>
          <w:bCs/>
          <w:sz w:val="16"/>
          <w:szCs w:val="16"/>
          <w:lang w:eastAsia="hr-HR"/>
        </w:rPr>
        <w:tab/>
      </w:r>
      <w:r w:rsidRPr="00827498">
        <w:rPr>
          <w:rFonts w:ascii="Times New Roman" w:eastAsia="Times New Roman" w:hAnsi="Times New Roman" w:cs="Times New Roman"/>
          <w:b/>
          <w:bCs/>
          <w:sz w:val="16"/>
          <w:szCs w:val="16"/>
          <w:lang w:eastAsia="hr-HR"/>
        </w:rPr>
        <w:tab/>
      </w:r>
      <w:r w:rsidRPr="00827498">
        <w:rPr>
          <w:rFonts w:ascii="Times New Roman" w:eastAsia="Times New Roman" w:hAnsi="Times New Roman" w:cs="Times New Roman"/>
          <w:b/>
          <w:bCs/>
          <w:sz w:val="16"/>
          <w:szCs w:val="16"/>
          <w:lang w:eastAsia="hr-HR"/>
        </w:rPr>
        <w:tab/>
      </w:r>
      <w:r w:rsidRPr="00827498">
        <w:rPr>
          <w:rFonts w:ascii="Times New Roman" w:eastAsia="Times New Roman" w:hAnsi="Times New Roman" w:cs="Times New Roman"/>
          <w:b/>
          <w:bCs/>
          <w:sz w:val="16"/>
          <w:szCs w:val="16"/>
          <w:lang w:eastAsia="hr-HR"/>
        </w:rPr>
        <w:tab/>
      </w:r>
      <w:r w:rsidRPr="00827498">
        <w:rPr>
          <w:rFonts w:ascii="Times New Roman" w:eastAsia="Times New Roman" w:hAnsi="Times New Roman" w:cs="Times New Roman"/>
          <w:b/>
          <w:bCs/>
          <w:sz w:val="20"/>
          <w:szCs w:val="20"/>
          <w:lang w:eastAsia="hr-HR"/>
        </w:rPr>
        <w:t>(2 vijećnika)</w:t>
      </w:r>
      <w:r w:rsidRPr="00827498">
        <w:rPr>
          <w:rFonts w:ascii="Times New Roman" w:eastAsia="Times New Roman" w:hAnsi="Times New Roman" w:cs="Times New Roman"/>
          <w:b/>
          <w:bCs/>
          <w:sz w:val="20"/>
          <w:szCs w:val="20"/>
          <w:lang w:eastAsia="hr-HR"/>
        </w:rPr>
        <w:tab/>
      </w:r>
      <w:r w:rsidRPr="00827498">
        <w:rPr>
          <w:rFonts w:ascii="Times New Roman" w:eastAsia="Times New Roman" w:hAnsi="Times New Roman" w:cs="Times New Roman"/>
          <w:b/>
          <w:bCs/>
          <w:sz w:val="20"/>
          <w:szCs w:val="20"/>
          <w:lang w:eastAsia="hr-HR"/>
        </w:rPr>
        <w:tab/>
      </w:r>
      <w:r w:rsidRPr="00827498">
        <w:rPr>
          <w:rFonts w:ascii="Times New Roman" w:eastAsia="Times New Roman" w:hAnsi="Times New Roman" w:cs="Times New Roman"/>
          <w:b/>
          <w:bCs/>
          <w:sz w:val="20"/>
          <w:szCs w:val="20"/>
          <w:lang w:eastAsia="hr-HR"/>
        </w:rPr>
        <w:tab/>
        <w:t xml:space="preserve">   530,90 EUR</w:t>
      </w:r>
    </w:p>
    <w:p w14:paraId="25DAA578" w14:textId="77777777" w:rsidR="00827498" w:rsidRPr="00827498" w:rsidRDefault="00827498" w:rsidP="00827498">
      <w:pPr>
        <w:spacing w:after="0" w:line="240" w:lineRule="auto"/>
        <w:jc w:val="center"/>
        <w:rPr>
          <w:rFonts w:ascii="Times New Roman" w:eastAsia="Times New Roman" w:hAnsi="Times New Roman" w:cs="Times New Roman"/>
          <w:b/>
          <w:lang w:eastAsia="hr-HR"/>
        </w:rPr>
      </w:pPr>
    </w:p>
    <w:p w14:paraId="500AA397" w14:textId="77777777" w:rsidR="00827498" w:rsidRPr="00827498" w:rsidRDefault="00827498" w:rsidP="00827498">
      <w:pPr>
        <w:spacing w:after="0" w:line="240" w:lineRule="auto"/>
        <w:jc w:val="center"/>
        <w:rPr>
          <w:rFonts w:ascii="Times New Roman" w:eastAsia="Times New Roman" w:hAnsi="Times New Roman" w:cs="Times New Roman"/>
          <w:b/>
          <w:lang w:eastAsia="hr-HR"/>
        </w:rPr>
      </w:pPr>
      <w:r w:rsidRPr="00827498">
        <w:rPr>
          <w:rFonts w:ascii="Times New Roman" w:eastAsia="Times New Roman" w:hAnsi="Times New Roman" w:cs="Times New Roman"/>
          <w:b/>
          <w:lang w:eastAsia="hr-HR"/>
        </w:rPr>
        <w:t>Članak 5.</w:t>
      </w:r>
    </w:p>
    <w:p w14:paraId="4332BE22" w14:textId="77777777" w:rsidR="00827498" w:rsidRPr="00827498" w:rsidRDefault="00827498" w:rsidP="00827498">
      <w:pPr>
        <w:spacing w:after="0" w:line="240" w:lineRule="auto"/>
        <w:ind w:firstLine="708"/>
        <w:jc w:val="both"/>
        <w:rPr>
          <w:rFonts w:ascii="Times New Roman" w:eastAsia="Times New Roman" w:hAnsi="Times New Roman" w:cs="Times New Roman"/>
          <w:lang w:eastAsia="hr-HR"/>
        </w:rPr>
      </w:pPr>
      <w:r w:rsidRPr="00827498">
        <w:rPr>
          <w:rFonts w:ascii="Times New Roman" w:eastAsia="Times New Roman" w:hAnsi="Times New Roman" w:cs="Times New Roman"/>
          <w:sz w:val="24"/>
          <w:szCs w:val="24"/>
          <w:lang w:val="sv-SE" w:eastAsia="hr-HR"/>
        </w:rPr>
        <w:t>Raspoređena sredstva doznačivati će se na središnji račun političkih stranaka tromjesečno u jednakim iznosima, odnosno ako se početak ili završetak mandata ne poklapaju s početkom ili završetkom tromjesječja, u tom se tromjesječju isplaćuje iznos razmjeran broju dana trajanja mandata.</w:t>
      </w:r>
    </w:p>
    <w:p w14:paraId="0CB4F5DF" w14:textId="77777777" w:rsidR="00827498" w:rsidRPr="00827498" w:rsidRDefault="00827498" w:rsidP="00827498">
      <w:pPr>
        <w:spacing w:after="0" w:line="240" w:lineRule="auto"/>
        <w:jc w:val="center"/>
        <w:rPr>
          <w:rFonts w:ascii="Times New Roman" w:eastAsia="Times New Roman" w:hAnsi="Times New Roman" w:cs="Times New Roman"/>
          <w:b/>
          <w:bCs/>
          <w:sz w:val="24"/>
          <w:szCs w:val="24"/>
          <w:lang w:eastAsia="hr-HR"/>
        </w:rPr>
      </w:pPr>
      <w:r w:rsidRPr="00827498">
        <w:rPr>
          <w:rFonts w:ascii="Times New Roman" w:eastAsia="Times New Roman" w:hAnsi="Times New Roman" w:cs="Times New Roman"/>
          <w:b/>
          <w:bCs/>
          <w:sz w:val="24"/>
          <w:szCs w:val="24"/>
          <w:lang w:eastAsia="hr-HR"/>
        </w:rPr>
        <w:t>Članak 6.</w:t>
      </w:r>
    </w:p>
    <w:p w14:paraId="1549257C" w14:textId="77777777" w:rsidR="00827498" w:rsidRPr="00827498" w:rsidRDefault="00827498" w:rsidP="00827498">
      <w:pPr>
        <w:spacing w:after="0" w:line="240" w:lineRule="auto"/>
        <w:ind w:firstLine="708"/>
        <w:jc w:val="both"/>
        <w:rPr>
          <w:rFonts w:ascii="Times New Roman" w:eastAsia="Times New Roman" w:hAnsi="Times New Roman" w:cs="Times New Roman"/>
          <w:lang w:val="sv-SE" w:eastAsia="hr-HR"/>
        </w:rPr>
      </w:pPr>
      <w:r w:rsidRPr="00827498">
        <w:rPr>
          <w:rFonts w:ascii="Times New Roman" w:eastAsia="Times New Roman" w:hAnsi="Times New Roman" w:cs="Times New Roman"/>
          <w:sz w:val="24"/>
          <w:szCs w:val="24"/>
          <w:lang w:eastAsia="hr-HR"/>
        </w:rPr>
        <w:tab/>
      </w:r>
      <w:r w:rsidRPr="00827498">
        <w:rPr>
          <w:rFonts w:ascii="Times New Roman" w:eastAsia="Times New Roman" w:hAnsi="Times New Roman" w:cs="Times New Roman"/>
          <w:lang w:val="sv-SE" w:eastAsia="hr-HR"/>
        </w:rPr>
        <w:t>Ovaj Program stupa na snagu danom stupanja na snagu Odluke o proračunu Općine</w:t>
      </w:r>
    </w:p>
    <w:p w14:paraId="322FC5BD" w14:textId="77777777" w:rsidR="00827498" w:rsidRPr="00827498" w:rsidRDefault="00827498" w:rsidP="00827498">
      <w:pPr>
        <w:spacing w:after="0" w:line="240" w:lineRule="auto"/>
        <w:jc w:val="both"/>
        <w:rPr>
          <w:rFonts w:ascii="Times New Roman" w:eastAsia="Times New Roman" w:hAnsi="Times New Roman" w:cs="Times New Roman"/>
          <w:lang w:val="sv-SE" w:eastAsia="hr-HR"/>
        </w:rPr>
      </w:pPr>
      <w:r w:rsidRPr="00827498">
        <w:rPr>
          <w:rFonts w:ascii="Times New Roman" w:eastAsia="Times New Roman" w:hAnsi="Times New Roman" w:cs="Times New Roman"/>
          <w:lang w:val="sv-SE" w:eastAsia="hr-HR"/>
        </w:rPr>
        <w:t>Sveti Križ Začretje za 2024. godinu, a primjenjuje se od 01.01.2024. te će se objaviti u ”Službenom glasniku Krapinsko-zagorske županije”.</w:t>
      </w:r>
      <w:r w:rsidRPr="00827498">
        <w:rPr>
          <w:rFonts w:ascii="Times New Roman" w:eastAsia="Times New Roman" w:hAnsi="Times New Roman" w:cs="Times New Roman"/>
          <w:lang w:val="sv-SE" w:eastAsia="hr-HR"/>
        </w:rPr>
        <w:tab/>
      </w:r>
    </w:p>
    <w:p w14:paraId="6DC1A645" w14:textId="77777777" w:rsidR="00827498" w:rsidRPr="00827498" w:rsidRDefault="00827498" w:rsidP="00827498">
      <w:pPr>
        <w:spacing w:after="0" w:line="240" w:lineRule="auto"/>
        <w:jc w:val="both"/>
        <w:rPr>
          <w:rFonts w:ascii="Times New Roman" w:eastAsia="Times New Roman" w:hAnsi="Times New Roman" w:cs="Times New Roman"/>
          <w:lang w:val="en-US" w:eastAsia="hr-HR"/>
        </w:rPr>
      </w:pPr>
    </w:p>
    <w:p w14:paraId="39149143" w14:textId="77777777" w:rsidR="00827498" w:rsidRPr="00827498" w:rsidRDefault="00827498" w:rsidP="00827498">
      <w:pPr>
        <w:spacing w:after="0" w:line="240" w:lineRule="auto"/>
        <w:jc w:val="both"/>
        <w:rPr>
          <w:rFonts w:ascii="Times New Roman" w:eastAsia="Times New Roman" w:hAnsi="Times New Roman" w:cs="Times New Roman"/>
          <w:sz w:val="24"/>
          <w:szCs w:val="24"/>
          <w:lang w:val="en-GB" w:eastAsia="hr-HR"/>
        </w:rPr>
      </w:pPr>
      <w:r w:rsidRPr="00827498">
        <w:rPr>
          <w:rFonts w:ascii="Times New Roman" w:eastAsia="Times New Roman" w:hAnsi="Times New Roman" w:cs="Times New Roman"/>
          <w:sz w:val="24"/>
          <w:szCs w:val="24"/>
          <w:lang w:val="en-GB" w:eastAsia="hr-HR"/>
        </w:rPr>
        <w:tab/>
      </w:r>
      <w:r w:rsidRPr="00827498">
        <w:rPr>
          <w:rFonts w:ascii="Times New Roman" w:eastAsia="Times New Roman" w:hAnsi="Times New Roman" w:cs="Times New Roman"/>
          <w:sz w:val="24"/>
          <w:szCs w:val="24"/>
          <w:lang w:val="en-GB" w:eastAsia="hr-HR"/>
        </w:rPr>
        <w:tab/>
      </w:r>
      <w:r w:rsidRPr="00827498">
        <w:rPr>
          <w:rFonts w:ascii="Times New Roman" w:eastAsia="Times New Roman" w:hAnsi="Times New Roman" w:cs="Times New Roman"/>
          <w:sz w:val="24"/>
          <w:szCs w:val="24"/>
          <w:lang w:val="en-GB" w:eastAsia="hr-HR"/>
        </w:rPr>
        <w:tab/>
      </w:r>
      <w:r w:rsidRPr="00827498">
        <w:rPr>
          <w:rFonts w:ascii="Times New Roman" w:eastAsia="Times New Roman" w:hAnsi="Times New Roman" w:cs="Times New Roman"/>
          <w:sz w:val="24"/>
          <w:szCs w:val="24"/>
          <w:lang w:val="en-GB" w:eastAsia="hr-HR"/>
        </w:rPr>
        <w:tab/>
      </w:r>
    </w:p>
    <w:p w14:paraId="65159C44" w14:textId="77777777" w:rsidR="00827498" w:rsidRPr="00827498" w:rsidRDefault="00827498" w:rsidP="00827498">
      <w:pPr>
        <w:spacing w:after="0" w:line="240" w:lineRule="auto"/>
        <w:jc w:val="both"/>
        <w:rPr>
          <w:rFonts w:ascii="Times New Roman" w:eastAsia="Times New Roman" w:hAnsi="Times New Roman" w:cs="Times New Roman"/>
          <w:lang w:val="en-GB" w:eastAsia="hr-HR"/>
        </w:rPr>
      </w:pPr>
      <w:r w:rsidRPr="00827498">
        <w:rPr>
          <w:rFonts w:ascii="Times New Roman" w:eastAsia="Times New Roman" w:hAnsi="Times New Roman" w:cs="Times New Roman"/>
          <w:sz w:val="24"/>
          <w:szCs w:val="24"/>
          <w:lang w:val="en-GB" w:eastAsia="hr-HR"/>
        </w:rPr>
        <w:tab/>
      </w:r>
      <w:r w:rsidRPr="00827498">
        <w:rPr>
          <w:rFonts w:ascii="Times New Roman" w:eastAsia="Times New Roman" w:hAnsi="Times New Roman" w:cs="Times New Roman"/>
          <w:sz w:val="24"/>
          <w:szCs w:val="24"/>
          <w:lang w:val="en-GB" w:eastAsia="hr-HR"/>
        </w:rPr>
        <w:tab/>
      </w:r>
      <w:r w:rsidRPr="00827498">
        <w:rPr>
          <w:rFonts w:ascii="Times New Roman" w:eastAsia="Times New Roman" w:hAnsi="Times New Roman" w:cs="Times New Roman"/>
          <w:sz w:val="24"/>
          <w:szCs w:val="24"/>
          <w:lang w:val="en-GB" w:eastAsia="hr-HR"/>
        </w:rPr>
        <w:tab/>
      </w:r>
      <w:r w:rsidRPr="00827498">
        <w:rPr>
          <w:rFonts w:ascii="Times New Roman" w:eastAsia="Times New Roman" w:hAnsi="Times New Roman" w:cs="Times New Roman"/>
          <w:sz w:val="24"/>
          <w:szCs w:val="24"/>
          <w:lang w:val="en-GB" w:eastAsia="hr-HR"/>
        </w:rPr>
        <w:tab/>
      </w:r>
      <w:r w:rsidRPr="00827498">
        <w:rPr>
          <w:rFonts w:ascii="Times New Roman" w:eastAsia="Times New Roman" w:hAnsi="Times New Roman" w:cs="Times New Roman"/>
          <w:lang w:val="en-GB" w:eastAsia="hr-HR"/>
        </w:rPr>
        <w:t xml:space="preserve">  </w:t>
      </w:r>
      <w:r w:rsidRPr="00827498">
        <w:rPr>
          <w:rFonts w:ascii="Times New Roman" w:eastAsia="Times New Roman" w:hAnsi="Times New Roman" w:cs="Times New Roman"/>
          <w:lang w:val="en-GB" w:eastAsia="hr-HR"/>
        </w:rPr>
        <w:tab/>
      </w:r>
      <w:r w:rsidRPr="00827498">
        <w:rPr>
          <w:rFonts w:ascii="Times New Roman" w:eastAsia="Times New Roman" w:hAnsi="Times New Roman" w:cs="Times New Roman"/>
          <w:lang w:val="en-GB" w:eastAsia="hr-HR"/>
        </w:rPr>
        <w:tab/>
      </w:r>
      <w:r w:rsidRPr="00827498">
        <w:rPr>
          <w:rFonts w:ascii="Times New Roman" w:eastAsia="Times New Roman" w:hAnsi="Times New Roman" w:cs="Times New Roman"/>
          <w:lang w:val="en-GB" w:eastAsia="hr-HR"/>
        </w:rPr>
        <w:tab/>
      </w:r>
      <w:r w:rsidRPr="00827498">
        <w:rPr>
          <w:rFonts w:ascii="Times New Roman" w:eastAsia="Times New Roman" w:hAnsi="Times New Roman" w:cs="Times New Roman"/>
          <w:lang w:val="en-GB" w:eastAsia="hr-HR"/>
        </w:rPr>
        <w:tab/>
        <w:t>PREDSJEDNIK</w:t>
      </w:r>
    </w:p>
    <w:p w14:paraId="0918D03F" w14:textId="77777777" w:rsidR="00827498" w:rsidRPr="00827498" w:rsidRDefault="00827498" w:rsidP="00827498">
      <w:pPr>
        <w:spacing w:after="0" w:line="240" w:lineRule="auto"/>
        <w:jc w:val="both"/>
        <w:rPr>
          <w:rFonts w:ascii="Times New Roman" w:eastAsia="Times New Roman" w:hAnsi="Times New Roman" w:cs="Times New Roman"/>
          <w:i/>
          <w:lang w:val="en-GB" w:eastAsia="hr-HR"/>
        </w:rPr>
      </w:pPr>
      <w:r w:rsidRPr="00827498">
        <w:rPr>
          <w:rFonts w:ascii="Times New Roman" w:eastAsia="Times New Roman" w:hAnsi="Times New Roman" w:cs="Times New Roman"/>
          <w:lang w:val="en-GB" w:eastAsia="hr-HR"/>
        </w:rPr>
        <w:t xml:space="preserve"> </w:t>
      </w:r>
      <w:r w:rsidRPr="00827498">
        <w:rPr>
          <w:rFonts w:ascii="Times New Roman" w:eastAsia="Times New Roman" w:hAnsi="Times New Roman" w:cs="Times New Roman"/>
          <w:lang w:val="en-GB" w:eastAsia="hr-HR"/>
        </w:rPr>
        <w:tab/>
      </w:r>
      <w:r w:rsidRPr="00827498">
        <w:rPr>
          <w:rFonts w:ascii="Times New Roman" w:eastAsia="Times New Roman" w:hAnsi="Times New Roman" w:cs="Times New Roman"/>
          <w:lang w:val="en-GB" w:eastAsia="hr-HR"/>
        </w:rPr>
        <w:tab/>
      </w:r>
      <w:r w:rsidRPr="00827498">
        <w:rPr>
          <w:rFonts w:ascii="Times New Roman" w:eastAsia="Times New Roman" w:hAnsi="Times New Roman" w:cs="Times New Roman"/>
          <w:lang w:val="en-GB" w:eastAsia="hr-HR"/>
        </w:rPr>
        <w:tab/>
      </w:r>
      <w:r w:rsidRPr="00827498">
        <w:rPr>
          <w:rFonts w:ascii="Times New Roman" w:eastAsia="Times New Roman" w:hAnsi="Times New Roman" w:cs="Times New Roman"/>
          <w:lang w:val="en-GB" w:eastAsia="hr-HR"/>
        </w:rPr>
        <w:tab/>
      </w:r>
      <w:r w:rsidRPr="00827498">
        <w:rPr>
          <w:rFonts w:ascii="Times New Roman" w:eastAsia="Times New Roman" w:hAnsi="Times New Roman" w:cs="Times New Roman"/>
          <w:lang w:val="en-GB" w:eastAsia="hr-HR"/>
        </w:rPr>
        <w:tab/>
      </w:r>
      <w:r w:rsidRPr="00827498">
        <w:rPr>
          <w:rFonts w:ascii="Times New Roman" w:eastAsia="Times New Roman" w:hAnsi="Times New Roman" w:cs="Times New Roman"/>
          <w:lang w:val="en-GB" w:eastAsia="hr-HR"/>
        </w:rPr>
        <w:tab/>
      </w:r>
      <w:r w:rsidRPr="00827498">
        <w:rPr>
          <w:rFonts w:ascii="Times New Roman" w:eastAsia="Times New Roman" w:hAnsi="Times New Roman" w:cs="Times New Roman"/>
          <w:lang w:val="en-GB" w:eastAsia="hr-HR"/>
        </w:rPr>
        <w:tab/>
        <w:t xml:space="preserve">         OPĆINSKOG  VIJEĆA</w:t>
      </w:r>
    </w:p>
    <w:p w14:paraId="17F9B7D0" w14:textId="77777777" w:rsidR="00827498" w:rsidRPr="00827498" w:rsidRDefault="00827498" w:rsidP="00827498">
      <w:pPr>
        <w:spacing w:after="0" w:line="240" w:lineRule="auto"/>
        <w:ind w:left="705"/>
        <w:jc w:val="both"/>
        <w:rPr>
          <w:rFonts w:ascii="Times New Roman" w:eastAsia="Times New Roman" w:hAnsi="Times New Roman" w:cs="Times New Roman"/>
          <w:i/>
          <w:lang w:val="en-GB" w:eastAsia="hr-HR"/>
        </w:rPr>
      </w:pPr>
      <w:r w:rsidRPr="00827498">
        <w:rPr>
          <w:rFonts w:ascii="Times New Roman" w:eastAsia="Times New Roman" w:hAnsi="Times New Roman" w:cs="Times New Roman"/>
          <w:lang w:val="en-GB" w:eastAsia="hr-HR"/>
        </w:rPr>
        <w:tab/>
      </w:r>
      <w:r w:rsidRPr="00827498">
        <w:rPr>
          <w:rFonts w:ascii="Times New Roman" w:eastAsia="Times New Roman" w:hAnsi="Times New Roman" w:cs="Times New Roman"/>
          <w:lang w:val="en-GB" w:eastAsia="hr-HR"/>
        </w:rPr>
        <w:tab/>
      </w:r>
      <w:r w:rsidRPr="00827498">
        <w:rPr>
          <w:rFonts w:ascii="Times New Roman" w:eastAsia="Times New Roman" w:hAnsi="Times New Roman" w:cs="Times New Roman"/>
          <w:lang w:val="en-GB" w:eastAsia="hr-HR"/>
        </w:rPr>
        <w:tab/>
      </w:r>
      <w:r w:rsidRPr="00827498">
        <w:rPr>
          <w:rFonts w:ascii="Times New Roman" w:eastAsia="Times New Roman" w:hAnsi="Times New Roman" w:cs="Times New Roman"/>
          <w:lang w:val="en-GB" w:eastAsia="hr-HR"/>
        </w:rPr>
        <w:tab/>
      </w:r>
      <w:r w:rsidRPr="00827498">
        <w:rPr>
          <w:rFonts w:ascii="Times New Roman" w:eastAsia="Times New Roman" w:hAnsi="Times New Roman" w:cs="Times New Roman"/>
          <w:lang w:val="en-GB" w:eastAsia="hr-HR"/>
        </w:rPr>
        <w:tab/>
      </w:r>
      <w:r w:rsidRPr="00827498">
        <w:rPr>
          <w:rFonts w:ascii="Times New Roman" w:eastAsia="Times New Roman" w:hAnsi="Times New Roman" w:cs="Times New Roman"/>
          <w:lang w:val="en-GB" w:eastAsia="hr-HR"/>
        </w:rPr>
        <w:tab/>
      </w:r>
      <w:r w:rsidRPr="00827498">
        <w:rPr>
          <w:rFonts w:ascii="Times New Roman" w:eastAsia="Times New Roman" w:hAnsi="Times New Roman" w:cs="Times New Roman"/>
          <w:lang w:val="en-GB" w:eastAsia="hr-HR"/>
        </w:rPr>
        <w:tab/>
      </w:r>
      <w:r w:rsidRPr="00827498">
        <w:rPr>
          <w:rFonts w:ascii="Times New Roman" w:eastAsia="Times New Roman" w:hAnsi="Times New Roman" w:cs="Times New Roman"/>
          <w:lang w:val="en-GB" w:eastAsia="hr-HR"/>
        </w:rPr>
        <w:tab/>
        <w:t xml:space="preserve">     </w:t>
      </w:r>
      <w:r w:rsidRPr="00827498">
        <w:rPr>
          <w:rFonts w:ascii="Times New Roman" w:eastAsia="Times New Roman" w:hAnsi="Times New Roman" w:cs="Times New Roman"/>
          <w:i/>
          <w:lang w:val="en-GB" w:eastAsia="hr-HR"/>
        </w:rPr>
        <w:t xml:space="preserve">Ivica  Roginić </w:t>
      </w:r>
    </w:p>
    <w:p w14:paraId="3B492A89" w14:textId="2915E69B" w:rsidR="00827498" w:rsidRDefault="00827498" w:rsidP="00B078E5"/>
    <w:p w14:paraId="026DCEF9" w14:textId="77777777" w:rsidR="003068AD" w:rsidRDefault="003068AD" w:rsidP="00B078E5"/>
    <w:p w14:paraId="49A9D7D6" w14:textId="77777777" w:rsidR="003068AD" w:rsidRDefault="003068AD" w:rsidP="00B078E5"/>
    <w:p w14:paraId="13C9FB1F" w14:textId="77777777" w:rsidR="003068AD" w:rsidRDefault="003068AD" w:rsidP="00B078E5"/>
    <w:p w14:paraId="46B39E97" w14:textId="77777777" w:rsidR="003068AD" w:rsidRDefault="003068AD" w:rsidP="00B078E5"/>
    <w:p w14:paraId="73D7E7E3" w14:textId="77777777" w:rsidR="003068AD" w:rsidRDefault="003068AD" w:rsidP="00B078E5"/>
    <w:p w14:paraId="3CE7D1EC" w14:textId="77777777" w:rsidR="003068AD" w:rsidRDefault="003068AD" w:rsidP="00B078E5"/>
    <w:p w14:paraId="246D184A" w14:textId="77777777" w:rsidR="003068AD" w:rsidRDefault="003068AD" w:rsidP="00B078E5"/>
    <w:p w14:paraId="0849824A" w14:textId="77777777" w:rsidR="003068AD" w:rsidRDefault="003068AD" w:rsidP="00B078E5"/>
    <w:p w14:paraId="0717F53A" w14:textId="77777777" w:rsidR="003068AD" w:rsidRDefault="003068AD" w:rsidP="00B078E5"/>
    <w:p w14:paraId="3D276938" w14:textId="77777777" w:rsidR="003068AD" w:rsidRDefault="003068AD" w:rsidP="00B078E5"/>
    <w:p w14:paraId="2BFC5732" w14:textId="77777777" w:rsidR="003068AD" w:rsidRDefault="003068AD" w:rsidP="00B078E5"/>
    <w:p w14:paraId="0AA9E871" w14:textId="77777777" w:rsidR="003068AD" w:rsidRDefault="003068AD" w:rsidP="00B078E5"/>
    <w:p w14:paraId="3346F145" w14:textId="77777777" w:rsidR="003068AD" w:rsidRDefault="003068AD" w:rsidP="00B078E5"/>
    <w:p w14:paraId="43A2C313" w14:textId="77777777" w:rsidR="003068AD" w:rsidRDefault="003068AD" w:rsidP="00B078E5"/>
    <w:p w14:paraId="56229607" w14:textId="77777777" w:rsidR="003068AD" w:rsidRDefault="003068AD" w:rsidP="00B078E5"/>
    <w:p w14:paraId="07E27A7D" w14:textId="77777777" w:rsidR="003068AD" w:rsidRDefault="003068AD" w:rsidP="00B078E5"/>
    <w:p w14:paraId="1681CF20" w14:textId="77777777" w:rsidR="003068AD" w:rsidRDefault="003068AD" w:rsidP="00B078E5"/>
    <w:p w14:paraId="0CF3BD91" w14:textId="77777777" w:rsidR="003068AD" w:rsidRDefault="003068AD" w:rsidP="00B078E5"/>
    <w:p w14:paraId="7DBC2D54" w14:textId="77777777" w:rsidR="003068AD" w:rsidRDefault="003068AD" w:rsidP="00B078E5"/>
    <w:p w14:paraId="3723DE8F" w14:textId="77777777" w:rsidR="003068AD" w:rsidRDefault="003068AD" w:rsidP="00B078E5"/>
    <w:p w14:paraId="761DF547" w14:textId="77777777" w:rsidR="003068AD" w:rsidRDefault="003068AD" w:rsidP="00B078E5"/>
    <w:p w14:paraId="7657A31E" w14:textId="77777777" w:rsidR="003068AD" w:rsidRDefault="003068AD" w:rsidP="00B078E5"/>
    <w:p w14:paraId="1B19BFB2" w14:textId="77777777" w:rsidR="003068AD" w:rsidRDefault="003068AD" w:rsidP="00B078E5"/>
    <w:p w14:paraId="45DBC4A3" w14:textId="77777777" w:rsidR="003068AD" w:rsidRDefault="003068AD" w:rsidP="00B078E5"/>
    <w:p w14:paraId="1B138B2B" w14:textId="77777777" w:rsidR="003068AD" w:rsidRDefault="003068AD" w:rsidP="00B078E5"/>
    <w:p w14:paraId="6EFB5B59" w14:textId="77777777" w:rsidR="003068AD" w:rsidRPr="003068AD" w:rsidRDefault="003068AD" w:rsidP="003068AD">
      <w:pPr>
        <w:spacing w:after="0" w:line="240" w:lineRule="auto"/>
        <w:jc w:val="right"/>
        <w:rPr>
          <w:rFonts w:ascii="Arial" w:eastAsia="Times New Roman" w:hAnsi="Arial" w:cs="Arial"/>
          <w:b/>
          <w:i/>
          <w:szCs w:val="24"/>
          <w:u w:val="single"/>
          <w:lang w:eastAsia="hr-HR"/>
        </w:rPr>
      </w:pPr>
      <w:r w:rsidRPr="003068AD">
        <w:rPr>
          <w:rFonts w:ascii="Arial" w:eastAsia="Times New Roman" w:hAnsi="Arial" w:cs="Arial"/>
          <w:b/>
          <w:i/>
          <w:szCs w:val="24"/>
          <w:lang w:eastAsia="hr-HR"/>
        </w:rPr>
        <w:t xml:space="preserve">           </w:t>
      </w:r>
    </w:p>
    <w:p w14:paraId="3CAAF53E" w14:textId="77777777" w:rsidR="003068AD" w:rsidRPr="003068AD" w:rsidRDefault="003068AD" w:rsidP="003068AD">
      <w:pPr>
        <w:tabs>
          <w:tab w:val="left" w:pos="-993"/>
          <w:tab w:val="left" w:pos="-709"/>
        </w:tabs>
        <w:spacing w:after="0" w:line="240" w:lineRule="auto"/>
        <w:ind w:right="-1277"/>
        <w:rPr>
          <w:rFonts w:ascii="Times New Roman" w:eastAsia="Times New Roman" w:hAnsi="Times New Roman" w:cs="Times New Roman"/>
          <w:b/>
          <w:lang w:val="en-US" w:eastAsia="hr-HR"/>
        </w:rPr>
      </w:pPr>
      <w:r w:rsidRPr="003068AD">
        <w:rPr>
          <w:rFonts w:ascii="Times New Roman" w:eastAsia="Times New Roman" w:hAnsi="Times New Roman" w:cs="Times New Roman"/>
          <w:b/>
          <w:lang w:val="en-US" w:eastAsia="hr-HR"/>
        </w:rPr>
        <w:tab/>
        <w:t xml:space="preserve">                         </w:t>
      </w:r>
      <w:r w:rsidRPr="003068AD">
        <w:rPr>
          <w:rFonts w:ascii="Times New Roman" w:eastAsia="Times New Roman" w:hAnsi="Times New Roman" w:cs="Times New Roman"/>
          <w:b/>
          <w:lang w:val="en-US" w:eastAsia="hr-HR"/>
        </w:rPr>
        <w:object w:dxaOrig="2100" w:dyaOrig="2503" w14:anchorId="43520587">
          <v:shape id="_x0000_i1046" type="#_x0000_t75" style="width:32.25pt;height:39pt" o:ole="" fillcolor="window">
            <v:imagedata r:id="rId8" o:title=""/>
          </v:shape>
          <o:OLEObject Type="Embed" ProgID="MSDraw" ShapeID="_x0000_i1046" DrawAspect="Content" ObjectID="_1763200062" r:id="rId36"/>
        </w:object>
      </w:r>
      <w:r w:rsidRPr="003068AD">
        <w:rPr>
          <w:rFonts w:ascii="Times New Roman" w:eastAsia="Times New Roman" w:hAnsi="Times New Roman" w:cs="Times New Roman"/>
          <w:b/>
          <w:lang w:val="en-US" w:eastAsia="hr-HR"/>
        </w:rPr>
        <w:t xml:space="preserve">                                 </w:t>
      </w:r>
      <w:r w:rsidRPr="003068AD">
        <w:rPr>
          <w:rFonts w:ascii="Times New Roman" w:eastAsia="Times New Roman" w:hAnsi="Times New Roman" w:cs="Times New Roman"/>
          <w:b/>
          <w:lang w:val="en-US" w:eastAsia="hr-HR"/>
        </w:rPr>
        <w:tab/>
      </w:r>
      <w:r w:rsidRPr="003068AD">
        <w:rPr>
          <w:rFonts w:ascii="Times New Roman" w:eastAsia="Times New Roman" w:hAnsi="Times New Roman" w:cs="Times New Roman"/>
          <w:b/>
          <w:lang w:val="en-US" w:eastAsia="hr-HR"/>
        </w:rPr>
        <w:tab/>
      </w:r>
    </w:p>
    <w:p w14:paraId="058F2644" w14:textId="77777777" w:rsidR="003068AD" w:rsidRPr="003068AD" w:rsidRDefault="003068AD" w:rsidP="003068AD">
      <w:pPr>
        <w:spacing w:after="0" w:line="240" w:lineRule="auto"/>
        <w:ind w:right="4104"/>
        <w:jc w:val="both"/>
        <w:rPr>
          <w:rFonts w:ascii="Times New Roman" w:eastAsia="Times New Roman" w:hAnsi="Times New Roman" w:cs="Times New Roman"/>
          <w:b/>
          <w:lang w:val="en-US" w:eastAsia="hr-HR"/>
        </w:rPr>
      </w:pPr>
      <w:r w:rsidRPr="003068AD">
        <w:rPr>
          <w:rFonts w:ascii="Times New Roman" w:eastAsia="Times New Roman" w:hAnsi="Times New Roman" w:cs="Times New Roman"/>
          <w:b/>
          <w:lang w:val="en-US" w:eastAsia="hr-HR"/>
        </w:rPr>
        <w:t xml:space="preserve">              R E P U B L I K A  H  R V A T S K A</w:t>
      </w:r>
    </w:p>
    <w:p w14:paraId="5FBBB0E7" w14:textId="77777777" w:rsidR="003068AD" w:rsidRPr="003068AD" w:rsidRDefault="003068AD" w:rsidP="003068AD">
      <w:pPr>
        <w:spacing w:after="0" w:line="240" w:lineRule="auto"/>
        <w:rPr>
          <w:rFonts w:ascii="Times New Roman" w:eastAsia="Times New Roman" w:hAnsi="Times New Roman" w:cs="Times New Roman"/>
          <w:b/>
          <w:lang w:val="en-US" w:eastAsia="hr-HR"/>
        </w:rPr>
      </w:pPr>
      <w:r w:rsidRPr="003068AD">
        <w:rPr>
          <w:rFonts w:ascii="Times New Roman" w:eastAsia="Times New Roman" w:hAnsi="Times New Roman" w:cs="Times New Roman"/>
          <w:b/>
          <w:lang w:val="en-US" w:eastAsia="hr-HR"/>
        </w:rPr>
        <w:t xml:space="preserve">           KRAPINSKO-ZAGORSKA ŽUPANIJA                                  </w:t>
      </w:r>
    </w:p>
    <w:p w14:paraId="3E7E8295" w14:textId="77777777" w:rsidR="003068AD" w:rsidRPr="003068AD" w:rsidRDefault="003068AD" w:rsidP="003068AD">
      <w:pPr>
        <w:spacing w:after="0" w:line="240" w:lineRule="auto"/>
        <w:ind w:right="4104"/>
        <w:jc w:val="center"/>
        <w:rPr>
          <w:rFonts w:ascii="Times New Roman" w:eastAsia="Times New Roman" w:hAnsi="Times New Roman" w:cs="Times New Roman"/>
          <w:b/>
          <w:lang w:val="en-US" w:eastAsia="hr-HR"/>
        </w:rPr>
      </w:pPr>
      <w:r w:rsidRPr="003068AD">
        <w:rPr>
          <w:rFonts w:ascii="Times New Roman" w:eastAsia="Times New Roman" w:hAnsi="Times New Roman" w:cs="Times New Roman"/>
          <w:b/>
          <w:lang w:val="en-US" w:eastAsia="hr-HR"/>
        </w:rPr>
        <w:t>OPĆINA SVETI KRIŽ ZAČRETJE</w:t>
      </w:r>
    </w:p>
    <w:p w14:paraId="166460DA" w14:textId="77777777" w:rsidR="003068AD" w:rsidRPr="003068AD" w:rsidRDefault="003068AD" w:rsidP="003068AD">
      <w:pPr>
        <w:spacing w:after="0" w:line="240" w:lineRule="auto"/>
        <w:ind w:right="276"/>
        <w:jc w:val="both"/>
        <w:rPr>
          <w:rFonts w:ascii="Times New Roman" w:eastAsia="Times New Roman" w:hAnsi="Times New Roman" w:cs="Times New Roman"/>
          <w:b/>
          <w:lang w:val="en-US" w:eastAsia="hr-HR"/>
        </w:rPr>
      </w:pPr>
      <w:r w:rsidRPr="003068AD">
        <w:rPr>
          <w:rFonts w:ascii="Times New Roman" w:eastAsia="Times New Roman" w:hAnsi="Times New Roman" w:cs="Times New Roman"/>
          <w:b/>
          <w:lang w:val="en-US" w:eastAsia="hr-HR"/>
        </w:rPr>
        <w:t xml:space="preserve">                          OPĆINSKO VIJEĆE</w:t>
      </w:r>
      <w:r w:rsidRPr="003068AD">
        <w:rPr>
          <w:rFonts w:ascii="Times New Roman" w:eastAsia="Times New Roman" w:hAnsi="Times New Roman" w:cs="Times New Roman"/>
          <w:b/>
          <w:lang w:val="en-US" w:eastAsia="hr-HR"/>
        </w:rPr>
        <w:tab/>
      </w:r>
      <w:r w:rsidRPr="003068AD">
        <w:rPr>
          <w:rFonts w:ascii="Times New Roman" w:eastAsia="Times New Roman" w:hAnsi="Times New Roman" w:cs="Times New Roman"/>
          <w:b/>
          <w:lang w:val="en-US" w:eastAsia="hr-HR"/>
        </w:rPr>
        <w:tab/>
      </w:r>
      <w:r w:rsidRPr="003068AD">
        <w:rPr>
          <w:rFonts w:ascii="Times New Roman" w:eastAsia="Times New Roman" w:hAnsi="Times New Roman" w:cs="Times New Roman"/>
          <w:b/>
          <w:lang w:val="en-US" w:eastAsia="hr-HR"/>
        </w:rPr>
        <w:tab/>
      </w:r>
      <w:r w:rsidRPr="003068AD">
        <w:rPr>
          <w:rFonts w:ascii="Times New Roman" w:eastAsia="Times New Roman" w:hAnsi="Times New Roman" w:cs="Times New Roman"/>
          <w:b/>
          <w:lang w:val="en-US" w:eastAsia="hr-HR"/>
        </w:rPr>
        <w:tab/>
      </w:r>
      <w:r w:rsidRPr="003068AD">
        <w:rPr>
          <w:rFonts w:ascii="Times New Roman" w:eastAsia="Times New Roman" w:hAnsi="Times New Roman" w:cs="Times New Roman"/>
          <w:b/>
          <w:lang w:val="en-US" w:eastAsia="hr-HR"/>
        </w:rPr>
        <w:tab/>
      </w:r>
      <w:r w:rsidRPr="003068AD">
        <w:rPr>
          <w:rFonts w:ascii="Times New Roman" w:eastAsia="Times New Roman" w:hAnsi="Times New Roman" w:cs="Times New Roman"/>
          <w:b/>
          <w:lang w:val="en-US" w:eastAsia="hr-HR"/>
        </w:rPr>
        <w:tab/>
      </w:r>
      <w:r w:rsidRPr="003068AD">
        <w:rPr>
          <w:rFonts w:ascii="Times New Roman" w:eastAsia="Times New Roman" w:hAnsi="Times New Roman" w:cs="Times New Roman"/>
          <w:b/>
          <w:lang w:val="en-US" w:eastAsia="hr-HR"/>
        </w:rPr>
        <w:tab/>
      </w:r>
      <w:r w:rsidRPr="003068AD">
        <w:rPr>
          <w:rFonts w:ascii="Times New Roman" w:eastAsia="Times New Roman" w:hAnsi="Times New Roman" w:cs="Times New Roman"/>
          <w:b/>
          <w:lang w:val="en-US" w:eastAsia="hr-HR"/>
        </w:rPr>
        <w:tab/>
      </w:r>
      <w:r w:rsidRPr="003068AD">
        <w:rPr>
          <w:rFonts w:ascii="Times New Roman" w:eastAsia="Times New Roman" w:hAnsi="Times New Roman" w:cs="Times New Roman"/>
          <w:b/>
          <w:lang w:val="en-US" w:eastAsia="hr-HR"/>
        </w:rPr>
        <w:tab/>
      </w:r>
      <w:r w:rsidRPr="003068AD">
        <w:rPr>
          <w:rFonts w:ascii="Times New Roman" w:eastAsia="Times New Roman" w:hAnsi="Times New Roman" w:cs="Times New Roman"/>
          <w:b/>
          <w:lang w:val="en-US" w:eastAsia="hr-HR"/>
        </w:rPr>
        <w:tab/>
      </w:r>
      <w:r w:rsidRPr="003068AD">
        <w:rPr>
          <w:rFonts w:ascii="Times New Roman" w:eastAsia="Times New Roman" w:hAnsi="Times New Roman" w:cs="Times New Roman"/>
          <w:b/>
          <w:lang w:val="en-US" w:eastAsia="hr-HR"/>
        </w:rPr>
        <w:tab/>
      </w:r>
    </w:p>
    <w:p w14:paraId="23E4530E" w14:textId="77777777" w:rsidR="003068AD" w:rsidRPr="003068AD" w:rsidRDefault="003068AD" w:rsidP="003068AD">
      <w:pPr>
        <w:spacing w:after="0" w:line="240" w:lineRule="auto"/>
        <w:ind w:right="276"/>
        <w:jc w:val="both"/>
        <w:rPr>
          <w:rFonts w:ascii="Times New Roman" w:eastAsia="Times New Roman" w:hAnsi="Times New Roman" w:cs="Times New Roman"/>
          <w:lang w:val="en-US" w:eastAsia="hr-HR"/>
        </w:rPr>
      </w:pPr>
      <w:r w:rsidRPr="003068AD">
        <w:rPr>
          <w:rFonts w:ascii="Times New Roman" w:eastAsia="Times New Roman" w:hAnsi="Times New Roman" w:cs="Times New Roman"/>
          <w:lang w:val="en-US" w:eastAsia="hr-HR"/>
        </w:rPr>
        <w:t>KLASA: 550-01/23-01/</w:t>
      </w:r>
    </w:p>
    <w:p w14:paraId="0952FAFC" w14:textId="77777777" w:rsidR="003068AD" w:rsidRPr="003068AD" w:rsidRDefault="003068AD" w:rsidP="003068AD">
      <w:pPr>
        <w:spacing w:after="0" w:line="240" w:lineRule="auto"/>
        <w:ind w:right="276"/>
        <w:jc w:val="both"/>
        <w:rPr>
          <w:rFonts w:ascii="Times New Roman" w:eastAsia="Times New Roman" w:hAnsi="Times New Roman" w:cs="Times New Roman"/>
          <w:sz w:val="24"/>
          <w:szCs w:val="24"/>
          <w:lang w:val="en-US" w:eastAsia="hr-HR"/>
        </w:rPr>
      </w:pPr>
      <w:r w:rsidRPr="003068AD">
        <w:rPr>
          <w:rFonts w:ascii="Times New Roman" w:eastAsia="Times New Roman" w:hAnsi="Times New Roman" w:cs="Times New Roman"/>
          <w:lang w:val="en-US" w:eastAsia="hr-HR"/>
        </w:rPr>
        <w:t>URBROJ: 2140-28-01-23-</w:t>
      </w:r>
    </w:p>
    <w:p w14:paraId="4F73402E" w14:textId="77777777" w:rsidR="003068AD" w:rsidRPr="003068AD" w:rsidRDefault="003068AD" w:rsidP="003068AD">
      <w:pPr>
        <w:spacing w:after="0" w:line="240" w:lineRule="auto"/>
        <w:jc w:val="both"/>
        <w:rPr>
          <w:rFonts w:ascii="Times New Roman" w:eastAsia="Times New Roman" w:hAnsi="Times New Roman" w:cs="Times New Roman"/>
          <w:lang w:eastAsia="hr-HR"/>
        </w:rPr>
      </w:pPr>
      <w:r w:rsidRPr="003068AD">
        <w:rPr>
          <w:rFonts w:ascii="Times New Roman" w:eastAsia="Times New Roman" w:hAnsi="Times New Roman" w:cs="Times New Roman"/>
          <w:lang w:eastAsia="hr-HR"/>
        </w:rPr>
        <w:t xml:space="preserve">Sveti Križ Začretje, </w:t>
      </w:r>
    </w:p>
    <w:p w14:paraId="13720C1D" w14:textId="77777777" w:rsidR="003068AD" w:rsidRPr="003068AD" w:rsidRDefault="003068AD" w:rsidP="003068AD">
      <w:pPr>
        <w:spacing w:after="0" w:line="240" w:lineRule="auto"/>
        <w:jc w:val="both"/>
        <w:rPr>
          <w:rFonts w:ascii="Times New Roman" w:eastAsia="Times New Roman" w:hAnsi="Times New Roman" w:cs="Times New Roman"/>
          <w:lang w:eastAsia="hr-HR"/>
        </w:rPr>
      </w:pPr>
    </w:p>
    <w:p w14:paraId="1947817D" w14:textId="77777777" w:rsidR="003068AD" w:rsidRPr="003068AD" w:rsidRDefault="003068AD" w:rsidP="003068AD">
      <w:pPr>
        <w:spacing w:after="0" w:line="240" w:lineRule="auto"/>
        <w:jc w:val="both"/>
        <w:rPr>
          <w:rFonts w:ascii="Times New Roman" w:eastAsia="Times New Roman" w:hAnsi="Times New Roman" w:cs="Times New Roman"/>
          <w:lang w:eastAsia="hr-HR"/>
        </w:rPr>
      </w:pPr>
      <w:r w:rsidRPr="003068AD">
        <w:rPr>
          <w:rFonts w:ascii="Times New Roman" w:eastAsia="Times New Roman" w:hAnsi="Times New Roman" w:cs="Times New Roman"/>
          <w:lang w:eastAsia="hr-HR"/>
        </w:rPr>
        <w:t>Na temelju  članka 289. Zakona o socijalnoj  skrbi  (NN 18/22, 119/22, 71/23 )</w:t>
      </w:r>
      <w:r w:rsidRPr="003068AD">
        <w:rPr>
          <w:rFonts w:ascii="Times New Roman" w:eastAsia="Times New Roman" w:hAnsi="Times New Roman" w:cs="Times New Roman"/>
          <w:color w:val="FF0000"/>
          <w:lang w:eastAsia="hr-HR"/>
        </w:rPr>
        <w:t xml:space="preserve"> </w:t>
      </w:r>
      <w:r w:rsidRPr="003068AD">
        <w:rPr>
          <w:rFonts w:ascii="Times New Roman" w:eastAsia="Times New Roman" w:hAnsi="Times New Roman" w:cs="Times New Roman"/>
          <w:lang w:eastAsia="hr-HR"/>
        </w:rPr>
        <w:t xml:space="preserve">i članka 32. Statuta Općine Sveti Križ Začretje (Službeni glasnik Krapinsko-zagorske županije br. 21/2021) Općinsko vijeće Sveti Križ Začretje na  ___  sjednici od              .  godine donijelo je: </w:t>
      </w:r>
    </w:p>
    <w:p w14:paraId="673F60CA" w14:textId="77777777" w:rsidR="003068AD" w:rsidRPr="003068AD" w:rsidRDefault="003068AD" w:rsidP="003068AD">
      <w:pPr>
        <w:tabs>
          <w:tab w:val="left" w:pos="-993"/>
          <w:tab w:val="left" w:pos="-709"/>
        </w:tabs>
        <w:spacing w:after="0" w:line="240" w:lineRule="auto"/>
        <w:ind w:right="-1277"/>
        <w:rPr>
          <w:rFonts w:ascii="Times New Roman" w:eastAsia="Times New Roman" w:hAnsi="Times New Roman" w:cs="Times New Roman"/>
          <w:lang w:eastAsia="hr-HR"/>
        </w:rPr>
      </w:pPr>
    </w:p>
    <w:p w14:paraId="0571110F" w14:textId="77777777" w:rsidR="003068AD" w:rsidRPr="003068AD" w:rsidRDefault="003068AD" w:rsidP="003068AD">
      <w:pPr>
        <w:spacing w:after="0" w:line="240" w:lineRule="auto"/>
        <w:jc w:val="center"/>
        <w:rPr>
          <w:rFonts w:ascii="Times New Roman" w:eastAsia="Times New Roman" w:hAnsi="Times New Roman" w:cs="Times New Roman"/>
          <w:b/>
          <w:lang w:eastAsia="hr-HR"/>
        </w:rPr>
      </w:pPr>
      <w:r w:rsidRPr="003068AD">
        <w:rPr>
          <w:rFonts w:ascii="Times New Roman" w:eastAsia="Times New Roman" w:hAnsi="Times New Roman" w:cs="Times New Roman"/>
          <w:b/>
          <w:lang w:eastAsia="hr-HR"/>
        </w:rPr>
        <w:t>SOCIJALNI PROGRAM</w:t>
      </w:r>
    </w:p>
    <w:p w14:paraId="5DA82099" w14:textId="77777777" w:rsidR="003068AD" w:rsidRPr="003068AD" w:rsidRDefault="003068AD" w:rsidP="003068AD">
      <w:pPr>
        <w:spacing w:after="0" w:line="240" w:lineRule="auto"/>
        <w:ind w:hanging="2820"/>
        <w:jc w:val="center"/>
        <w:rPr>
          <w:rFonts w:ascii="Times New Roman" w:eastAsia="Times New Roman" w:hAnsi="Times New Roman" w:cs="Times New Roman"/>
          <w:b/>
          <w:lang w:eastAsia="hr-HR"/>
        </w:rPr>
      </w:pPr>
      <w:r w:rsidRPr="003068AD">
        <w:rPr>
          <w:rFonts w:ascii="Times New Roman" w:eastAsia="Times New Roman" w:hAnsi="Times New Roman" w:cs="Times New Roman"/>
          <w:b/>
          <w:lang w:eastAsia="hr-HR"/>
        </w:rPr>
        <w:t xml:space="preserve">                                                     OPĆINE SVETI KRIŽ ZAČRETJE ZA 2024. GODINU</w:t>
      </w:r>
    </w:p>
    <w:p w14:paraId="15F7779C" w14:textId="77777777" w:rsidR="003068AD" w:rsidRPr="003068AD" w:rsidRDefault="003068AD" w:rsidP="003068AD">
      <w:pPr>
        <w:spacing w:after="0" w:line="240" w:lineRule="auto"/>
        <w:jc w:val="center"/>
        <w:rPr>
          <w:rFonts w:ascii="Times New Roman" w:eastAsia="Times New Roman" w:hAnsi="Times New Roman" w:cs="Times New Roman"/>
          <w:b/>
          <w:lang w:eastAsia="hr-HR"/>
        </w:rPr>
      </w:pPr>
      <w:r w:rsidRPr="003068AD">
        <w:rPr>
          <w:rFonts w:ascii="Times New Roman" w:eastAsia="Times New Roman" w:hAnsi="Times New Roman" w:cs="Times New Roman"/>
          <w:b/>
          <w:lang w:eastAsia="hr-HR"/>
        </w:rPr>
        <w:t>I</w:t>
      </w:r>
    </w:p>
    <w:p w14:paraId="51B44FF9" w14:textId="77777777" w:rsidR="003068AD" w:rsidRPr="003068AD" w:rsidRDefault="003068AD" w:rsidP="003068AD">
      <w:pPr>
        <w:spacing w:after="0" w:line="240" w:lineRule="auto"/>
        <w:ind w:firstLine="708"/>
        <w:jc w:val="both"/>
        <w:rPr>
          <w:rFonts w:ascii="Times New Roman" w:eastAsia="Times New Roman" w:hAnsi="Times New Roman" w:cs="Times New Roman"/>
          <w:lang w:eastAsia="hr-HR"/>
        </w:rPr>
      </w:pPr>
      <w:r w:rsidRPr="003068AD">
        <w:rPr>
          <w:rFonts w:ascii="Times New Roman" w:eastAsia="Times New Roman" w:hAnsi="Times New Roman" w:cs="Times New Roman"/>
          <w:lang w:eastAsia="hr-HR"/>
        </w:rPr>
        <w:t xml:space="preserve">Općina Sveti Križ Začretje, u skladu sa Zakonom o socijalnoj skrbi promiče socijalnu odgovornost u društvu osiguravajući financijska sredstva u svojem proračunu za provedbu istoimenog programa. </w:t>
      </w:r>
    </w:p>
    <w:p w14:paraId="0D6CD50F" w14:textId="77777777" w:rsidR="003068AD" w:rsidRPr="003068AD" w:rsidRDefault="003068AD" w:rsidP="003068AD">
      <w:pPr>
        <w:spacing w:after="0" w:line="240" w:lineRule="auto"/>
        <w:ind w:firstLine="708"/>
        <w:jc w:val="both"/>
        <w:rPr>
          <w:rFonts w:ascii="Times New Roman" w:eastAsia="Times New Roman" w:hAnsi="Times New Roman" w:cs="Times New Roman"/>
          <w:lang w:eastAsia="hr-HR"/>
        </w:rPr>
      </w:pPr>
      <w:r w:rsidRPr="003068AD">
        <w:rPr>
          <w:rFonts w:ascii="Times New Roman" w:eastAsia="Times New Roman" w:hAnsi="Times New Roman" w:cs="Times New Roman"/>
          <w:lang w:eastAsia="hr-HR"/>
        </w:rPr>
        <w:t>Sredstva za provedbu programa poticanja socijalne odgovornosti osiguravaju se u općinskom proračunu te u proračunu RH  koja financira dio troškova stanovanja za korisnike minimalne zajamčene naknade.</w:t>
      </w:r>
    </w:p>
    <w:p w14:paraId="23364C82" w14:textId="77777777" w:rsidR="003068AD" w:rsidRPr="003068AD" w:rsidRDefault="003068AD" w:rsidP="003068AD">
      <w:pPr>
        <w:spacing w:after="0" w:line="240" w:lineRule="auto"/>
        <w:jc w:val="center"/>
        <w:rPr>
          <w:rFonts w:ascii="Times New Roman" w:eastAsia="Times New Roman" w:hAnsi="Times New Roman" w:cs="Times New Roman"/>
          <w:b/>
          <w:lang w:eastAsia="hr-HR"/>
        </w:rPr>
      </w:pPr>
      <w:r w:rsidRPr="003068AD">
        <w:rPr>
          <w:rFonts w:ascii="Times New Roman" w:eastAsia="Times New Roman" w:hAnsi="Times New Roman" w:cs="Times New Roman"/>
          <w:b/>
          <w:lang w:eastAsia="hr-HR"/>
        </w:rPr>
        <w:t>II</w:t>
      </w:r>
    </w:p>
    <w:p w14:paraId="7521E992" w14:textId="77777777" w:rsidR="003068AD" w:rsidRPr="003068AD" w:rsidRDefault="003068AD" w:rsidP="003068AD">
      <w:pPr>
        <w:spacing w:after="0" w:line="240" w:lineRule="auto"/>
        <w:ind w:firstLine="708"/>
        <w:rPr>
          <w:rFonts w:ascii="Times New Roman" w:eastAsia="Times New Roman" w:hAnsi="Times New Roman" w:cs="Times New Roman"/>
          <w:lang w:eastAsia="hr-HR"/>
        </w:rPr>
      </w:pPr>
      <w:r w:rsidRPr="003068AD">
        <w:rPr>
          <w:rFonts w:ascii="Times New Roman" w:eastAsia="Times New Roman" w:hAnsi="Times New Roman" w:cs="Times New Roman"/>
          <w:lang w:eastAsia="hr-HR"/>
        </w:rPr>
        <w:t xml:space="preserve">Financijska sredstva za financiranje programa: Socijalna odgovornost u društvu  utvrđena su u Proračunu Općine Sveti Križ Začretje za 2024. godinu u ukupnom iznosu od    </w:t>
      </w:r>
      <w:r w:rsidRPr="003068AD">
        <w:rPr>
          <w:rFonts w:ascii="Times New Roman" w:eastAsia="Times New Roman" w:hAnsi="Times New Roman" w:cs="Times New Roman"/>
          <w:b/>
          <w:bCs/>
          <w:lang w:eastAsia="hr-HR"/>
        </w:rPr>
        <w:t>61.700,00</w:t>
      </w:r>
      <w:r w:rsidRPr="003068AD">
        <w:rPr>
          <w:rFonts w:ascii="Times New Roman" w:eastAsia="Times New Roman" w:hAnsi="Times New Roman" w:cs="Times New Roman"/>
          <w:lang w:eastAsia="hr-HR"/>
        </w:rPr>
        <w:t xml:space="preserve">  </w:t>
      </w:r>
      <w:r w:rsidRPr="003068AD">
        <w:rPr>
          <w:rFonts w:ascii="Times New Roman" w:eastAsia="Times New Roman" w:hAnsi="Times New Roman" w:cs="Times New Roman"/>
          <w:b/>
          <w:bCs/>
          <w:lang w:eastAsia="hr-HR"/>
        </w:rPr>
        <w:t>EUR</w:t>
      </w:r>
      <w:r w:rsidRPr="003068AD">
        <w:rPr>
          <w:rFonts w:ascii="Times New Roman" w:eastAsia="Times New Roman" w:hAnsi="Times New Roman" w:cs="Times New Roman"/>
          <w:lang w:eastAsia="hr-HR"/>
        </w:rPr>
        <w:t>, a raspoređuju se kako je navedeno u točkama III. i IV. ovog Programa.</w:t>
      </w:r>
    </w:p>
    <w:p w14:paraId="310A77C8" w14:textId="77777777" w:rsidR="003068AD" w:rsidRPr="003068AD" w:rsidRDefault="003068AD" w:rsidP="003068AD">
      <w:pPr>
        <w:spacing w:after="0" w:line="240" w:lineRule="auto"/>
        <w:ind w:firstLine="708"/>
        <w:rPr>
          <w:rFonts w:ascii="Times New Roman" w:eastAsia="Times New Roman" w:hAnsi="Times New Roman" w:cs="Times New Roman"/>
          <w:lang w:eastAsia="hr-HR"/>
        </w:rPr>
      </w:pPr>
      <w:r w:rsidRPr="003068AD">
        <w:rPr>
          <w:rFonts w:ascii="Times New Roman" w:eastAsia="Times New Roman" w:hAnsi="Times New Roman" w:cs="Times New Roman"/>
          <w:lang w:eastAsia="hr-HR"/>
        </w:rPr>
        <w:t xml:space="preserve">      </w:t>
      </w:r>
    </w:p>
    <w:p w14:paraId="79A2034D" w14:textId="77777777" w:rsidR="003068AD" w:rsidRPr="003068AD" w:rsidRDefault="003068AD" w:rsidP="003068AD">
      <w:pPr>
        <w:spacing w:after="0" w:line="240" w:lineRule="auto"/>
        <w:jc w:val="center"/>
        <w:rPr>
          <w:rFonts w:ascii="Times New Roman" w:eastAsia="Times New Roman" w:hAnsi="Times New Roman" w:cs="Times New Roman"/>
          <w:b/>
          <w:lang w:eastAsia="hr-HR"/>
        </w:rPr>
      </w:pPr>
      <w:r w:rsidRPr="003068AD">
        <w:rPr>
          <w:rFonts w:ascii="Times New Roman" w:eastAsia="Times New Roman" w:hAnsi="Times New Roman" w:cs="Times New Roman"/>
          <w:b/>
          <w:lang w:eastAsia="hr-HR"/>
        </w:rPr>
        <w:t>III.</w:t>
      </w:r>
      <w:r w:rsidRPr="003068AD">
        <w:rPr>
          <w:rFonts w:ascii="Times New Roman" w:eastAsia="Times New Roman" w:hAnsi="Times New Roman" w:cs="Times New Roman"/>
          <w:b/>
          <w:sz w:val="18"/>
          <w:szCs w:val="18"/>
          <w:lang w:eastAsia="hr-HR"/>
        </w:rPr>
        <w:tab/>
      </w:r>
    </w:p>
    <w:p w14:paraId="5765A465" w14:textId="77777777" w:rsidR="003068AD" w:rsidRPr="003068AD" w:rsidRDefault="003068AD" w:rsidP="003068AD">
      <w:pPr>
        <w:spacing w:after="0" w:line="240" w:lineRule="auto"/>
        <w:rPr>
          <w:rFonts w:ascii="Times New Roman" w:eastAsia="Times New Roman" w:hAnsi="Times New Roman" w:cs="Times New Roman"/>
          <w:b/>
          <w:lang w:eastAsia="hr-HR"/>
        </w:rPr>
      </w:pPr>
      <w:r w:rsidRPr="003068AD">
        <w:rPr>
          <w:rFonts w:ascii="Times New Roman" w:eastAsia="Times New Roman" w:hAnsi="Times New Roman" w:cs="Times New Roman"/>
          <w:b/>
          <w:lang w:eastAsia="hr-HR"/>
        </w:rPr>
        <w:t xml:space="preserve">AKTIVNOST: </w:t>
      </w:r>
      <w:r w:rsidRPr="003068AD">
        <w:rPr>
          <w:rFonts w:ascii="Times New Roman" w:eastAsia="Times New Roman" w:hAnsi="Times New Roman" w:cs="Times New Roman"/>
          <w:b/>
          <w:lang w:eastAsia="hr-HR"/>
        </w:rPr>
        <w:tab/>
      </w:r>
      <w:r w:rsidRPr="003068AD">
        <w:rPr>
          <w:rFonts w:ascii="Times New Roman" w:eastAsia="Times New Roman" w:hAnsi="Times New Roman" w:cs="Times New Roman"/>
          <w:b/>
          <w:lang w:eastAsia="hr-HR"/>
        </w:rPr>
        <w:tab/>
      </w:r>
      <w:r w:rsidRPr="003068AD">
        <w:rPr>
          <w:rFonts w:ascii="Times New Roman" w:eastAsia="Times New Roman" w:hAnsi="Times New Roman" w:cs="Times New Roman"/>
          <w:b/>
          <w:lang w:eastAsia="hr-HR"/>
        </w:rPr>
        <w:tab/>
      </w:r>
      <w:r w:rsidRPr="003068AD">
        <w:rPr>
          <w:rFonts w:ascii="Times New Roman" w:eastAsia="Times New Roman" w:hAnsi="Times New Roman" w:cs="Times New Roman"/>
          <w:b/>
          <w:lang w:eastAsia="hr-HR"/>
        </w:rPr>
        <w:tab/>
      </w:r>
      <w:r w:rsidRPr="003068AD">
        <w:rPr>
          <w:rFonts w:ascii="Times New Roman" w:eastAsia="Times New Roman" w:hAnsi="Times New Roman" w:cs="Times New Roman"/>
          <w:b/>
          <w:lang w:eastAsia="hr-HR"/>
        </w:rPr>
        <w:tab/>
      </w:r>
      <w:r w:rsidRPr="003068AD">
        <w:rPr>
          <w:rFonts w:ascii="Times New Roman" w:eastAsia="Times New Roman" w:hAnsi="Times New Roman" w:cs="Times New Roman"/>
          <w:b/>
          <w:lang w:eastAsia="hr-HR"/>
        </w:rPr>
        <w:tab/>
      </w:r>
      <w:r w:rsidRPr="003068AD">
        <w:rPr>
          <w:rFonts w:ascii="Times New Roman" w:eastAsia="Times New Roman" w:hAnsi="Times New Roman" w:cs="Times New Roman"/>
          <w:b/>
          <w:lang w:eastAsia="hr-HR"/>
        </w:rPr>
        <w:tab/>
      </w:r>
      <w:r w:rsidRPr="003068AD">
        <w:rPr>
          <w:rFonts w:ascii="Times New Roman" w:eastAsia="Times New Roman" w:hAnsi="Times New Roman" w:cs="Times New Roman"/>
          <w:b/>
          <w:lang w:eastAsia="hr-HR"/>
        </w:rPr>
        <w:tab/>
        <w:t xml:space="preserve">           </w:t>
      </w:r>
      <w:r w:rsidRPr="003068AD">
        <w:rPr>
          <w:rFonts w:ascii="Times New Roman" w:eastAsia="Times New Roman" w:hAnsi="Times New Roman" w:cs="Times New Roman"/>
          <w:b/>
          <w:sz w:val="18"/>
          <w:szCs w:val="18"/>
          <w:lang w:eastAsia="hr-HR"/>
        </w:rPr>
        <w:t>PLAN (EUR)</w:t>
      </w:r>
    </w:p>
    <w:p w14:paraId="7160A79B" w14:textId="77777777" w:rsidR="003068AD" w:rsidRPr="003068AD" w:rsidRDefault="003068AD" w:rsidP="003068AD">
      <w:pPr>
        <w:spacing w:after="0" w:line="240" w:lineRule="auto"/>
        <w:rPr>
          <w:rFonts w:ascii="Times New Roman" w:eastAsia="Times New Roman" w:hAnsi="Times New Roman" w:cs="Times New Roman"/>
          <w:b/>
          <w:lang w:eastAsia="hr-HR"/>
        </w:rPr>
      </w:pPr>
      <w:r w:rsidRPr="003068AD">
        <w:rPr>
          <w:rFonts w:ascii="Times New Roman" w:eastAsia="Times New Roman" w:hAnsi="Times New Roman" w:cs="Times New Roman"/>
          <w:b/>
          <w:lang w:eastAsia="hr-HR"/>
        </w:rPr>
        <w:t>POMOĆI SOCIJALNO UGROŽENIM GRAĐANIMA</w:t>
      </w:r>
    </w:p>
    <w:p w14:paraId="240ADB3F" w14:textId="77777777" w:rsidR="003068AD" w:rsidRPr="003068AD" w:rsidRDefault="003068AD" w:rsidP="003068AD">
      <w:pPr>
        <w:tabs>
          <w:tab w:val="right" w:pos="5940"/>
          <w:tab w:val="right" w:pos="7020"/>
          <w:tab w:val="right" w:pos="8640"/>
        </w:tabs>
        <w:spacing w:after="0" w:line="240" w:lineRule="auto"/>
        <w:ind w:left="720" w:right="-468"/>
        <w:rPr>
          <w:rFonts w:ascii="Times New Roman" w:eastAsia="Times New Roman" w:hAnsi="Times New Roman" w:cs="Times New Roman"/>
          <w:lang w:eastAsia="hr-HR"/>
        </w:rPr>
      </w:pPr>
      <w:r w:rsidRPr="003068AD">
        <w:rPr>
          <w:rFonts w:ascii="Times New Roman" w:eastAsia="Times New Roman" w:hAnsi="Times New Roman" w:cs="Times New Roman"/>
          <w:lang w:eastAsia="hr-HR"/>
        </w:rPr>
        <w:t>Prijevoz umrlih osoba</w:t>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t>2.000,00</w:t>
      </w:r>
    </w:p>
    <w:p w14:paraId="4F89D621" w14:textId="77777777" w:rsidR="003068AD" w:rsidRPr="003068AD" w:rsidRDefault="003068AD" w:rsidP="003068AD">
      <w:pPr>
        <w:tabs>
          <w:tab w:val="right" w:pos="5940"/>
          <w:tab w:val="right" w:pos="7020"/>
          <w:tab w:val="right" w:pos="8640"/>
        </w:tabs>
        <w:spacing w:after="0" w:line="240" w:lineRule="auto"/>
        <w:ind w:left="720" w:right="-468"/>
        <w:rPr>
          <w:rFonts w:ascii="Times New Roman" w:eastAsia="Times New Roman" w:hAnsi="Times New Roman" w:cs="Times New Roman"/>
          <w:lang w:eastAsia="hr-HR"/>
        </w:rPr>
      </w:pPr>
      <w:r w:rsidRPr="003068AD">
        <w:rPr>
          <w:rFonts w:ascii="Times New Roman" w:eastAsia="Times New Roman" w:hAnsi="Times New Roman" w:cs="Times New Roman"/>
          <w:lang w:eastAsia="hr-HR"/>
        </w:rPr>
        <w:t>Pomoć u novcu obiteljima i kućanstvima</w:t>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t>20.000,00</w:t>
      </w:r>
    </w:p>
    <w:p w14:paraId="75E88C72" w14:textId="77777777" w:rsidR="003068AD" w:rsidRPr="003068AD" w:rsidRDefault="003068AD" w:rsidP="003068AD">
      <w:pPr>
        <w:tabs>
          <w:tab w:val="right" w:pos="5940"/>
          <w:tab w:val="right" w:pos="7020"/>
          <w:tab w:val="right" w:pos="8640"/>
        </w:tabs>
        <w:spacing w:after="0" w:line="240" w:lineRule="auto"/>
        <w:ind w:left="720" w:right="-468"/>
        <w:rPr>
          <w:rFonts w:ascii="Times New Roman" w:eastAsia="Times New Roman" w:hAnsi="Times New Roman" w:cs="Times New Roman"/>
          <w:lang w:eastAsia="hr-HR"/>
        </w:rPr>
      </w:pPr>
      <w:r w:rsidRPr="003068AD">
        <w:rPr>
          <w:rFonts w:ascii="Times New Roman" w:eastAsia="Times New Roman" w:hAnsi="Times New Roman" w:cs="Times New Roman"/>
          <w:lang w:eastAsia="hr-HR"/>
        </w:rPr>
        <w:t>Pomoć u naravi (ogrijev, režije, prehrana)</w:t>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t>20.000,00</w:t>
      </w:r>
    </w:p>
    <w:p w14:paraId="7560F728" w14:textId="77777777" w:rsidR="003068AD" w:rsidRPr="003068AD" w:rsidRDefault="003068AD" w:rsidP="003068AD">
      <w:pPr>
        <w:tabs>
          <w:tab w:val="right" w:pos="5940"/>
          <w:tab w:val="right" w:pos="7020"/>
          <w:tab w:val="right" w:pos="8640"/>
        </w:tabs>
        <w:spacing w:after="0" w:line="240" w:lineRule="auto"/>
        <w:ind w:left="720" w:right="-468"/>
        <w:rPr>
          <w:rFonts w:ascii="Times New Roman" w:eastAsia="Times New Roman" w:hAnsi="Times New Roman" w:cs="Times New Roman"/>
          <w:lang w:eastAsia="hr-HR"/>
        </w:rPr>
      </w:pPr>
      <w:r w:rsidRPr="003068AD">
        <w:rPr>
          <w:rFonts w:ascii="Times New Roman" w:eastAsia="Times New Roman" w:hAnsi="Times New Roman" w:cs="Times New Roman"/>
          <w:lang w:eastAsia="hr-HR"/>
        </w:rPr>
        <w:lastRenderedPageBreak/>
        <w:t>Humanitarne pomoći</w:t>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t>1.500,00</w:t>
      </w:r>
    </w:p>
    <w:p w14:paraId="23F6C294" w14:textId="77777777" w:rsidR="003068AD" w:rsidRPr="003068AD" w:rsidRDefault="003068AD" w:rsidP="003068AD">
      <w:pPr>
        <w:tabs>
          <w:tab w:val="right" w:pos="5940"/>
          <w:tab w:val="right" w:pos="7020"/>
          <w:tab w:val="right" w:pos="8640"/>
        </w:tabs>
        <w:spacing w:after="0" w:line="240" w:lineRule="auto"/>
        <w:ind w:left="720" w:right="-468"/>
        <w:rPr>
          <w:rFonts w:ascii="Times New Roman" w:eastAsia="Times New Roman" w:hAnsi="Times New Roman" w:cs="Times New Roman"/>
          <w:u w:val="single"/>
          <w:lang w:eastAsia="hr-HR"/>
        </w:rPr>
      </w:pPr>
      <w:r w:rsidRPr="003068AD">
        <w:rPr>
          <w:rFonts w:ascii="Times New Roman" w:eastAsia="Times New Roman" w:hAnsi="Times New Roman" w:cs="Times New Roman"/>
          <w:u w:val="single"/>
          <w:lang w:eastAsia="hr-HR"/>
        </w:rPr>
        <w:t>Sufinanciranje djelatnosti Doma za žrtve nasilja</w:t>
      </w:r>
      <w:r w:rsidRPr="003068AD">
        <w:rPr>
          <w:rFonts w:ascii="Times New Roman" w:eastAsia="Times New Roman" w:hAnsi="Times New Roman" w:cs="Times New Roman"/>
          <w:u w:val="single"/>
          <w:lang w:eastAsia="hr-HR"/>
        </w:rPr>
        <w:tab/>
      </w:r>
      <w:r w:rsidRPr="003068AD">
        <w:rPr>
          <w:rFonts w:ascii="Times New Roman" w:eastAsia="Times New Roman" w:hAnsi="Times New Roman" w:cs="Times New Roman"/>
          <w:u w:val="single"/>
          <w:lang w:eastAsia="hr-HR"/>
        </w:rPr>
        <w:tab/>
      </w:r>
      <w:r w:rsidRPr="003068AD">
        <w:rPr>
          <w:rFonts w:ascii="Times New Roman" w:eastAsia="Times New Roman" w:hAnsi="Times New Roman" w:cs="Times New Roman"/>
          <w:u w:val="single"/>
          <w:lang w:eastAsia="hr-HR"/>
        </w:rPr>
        <w:tab/>
        <w:t>2.000,00</w:t>
      </w:r>
    </w:p>
    <w:p w14:paraId="4C9363C8" w14:textId="77777777" w:rsidR="003068AD" w:rsidRPr="003068AD" w:rsidRDefault="003068AD" w:rsidP="003068AD">
      <w:pPr>
        <w:tabs>
          <w:tab w:val="right" w:pos="5954"/>
          <w:tab w:val="right" w:pos="7088"/>
          <w:tab w:val="right" w:pos="8647"/>
        </w:tabs>
        <w:spacing w:after="0" w:line="240" w:lineRule="auto"/>
        <w:rPr>
          <w:rFonts w:ascii="Times New Roman" w:eastAsia="Times New Roman" w:hAnsi="Times New Roman" w:cs="Times New Roman"/>
          <w:b/>
          <w:lang w:eastAsia="hr-HR"/>
        </w:rPr>
      </w:pPr>
      <w:r w:rsidRPr="003068AD">
        <w:rPr>
          <w:rFonts w:ascii="Times New Roman" w:eastAsia="Times New Roman" w:hAnsi="Times New Roman" w:cs="Times New Roman"/>
          <w:b/>
          <w:lang w:eastAsia="hr-HR"/>
        </w:rPr>
        <w:t xml:space="preserve">             Ukupno </w:t>
      </w:r>
      <w:r w:rsidRPr="003068AD">
        <w:rPr>
          <w:rFonts w:ascii="Times New Roman" w:eastAsia="Times New Roman" w:hAnsi="Times New Roman" w:cs="Times New Roman"/>
          <w:b/>
          <w:lang w:eastAsia="hr-HR"/>
        </w:rPr>
        <w:tab/>
      </w:r>
      <w:r w:rsidRPr="003068AD">
        <w:rPr>
          <w:rFonts w:ascii="Times New Roman" w:eastAsia="Times New Roman" w:hAnsi="Times New Roman" w:cs="Times New Roman"/>
          <w:b/>
          <w:lang w:eastAsia="hr-HR"/>
        </w:rPr>
        <w:tab/>
        <w:t xml:space="preserve">                                 45.500,00</w:t>
      </w:r>
    </w:p>
    <w:p w14:paraId="4D67DC74" w14:textId="77777777" w:rsidR="003068AD" w:rsidRPr="003068AD" w:rsidRDefault="003068AD" w:rsidP="003068AD">
      <w:pPr>
        <w:spacing w:after="0" w:line="240" w:lineRule="auto"/>
        <w:rPr>
          <w:rFonts w:ascii="Times New Roman" w:eastAsia="Times New Roman" w:hAnsi="Times New Roman" w:cs="Times New Roman"/>
          <w:b/>
          <w:lang w:eastAsia="hr-HR"/>
        </w:rPr>
      </w:pPr>
    </w:p>
    <w:p w14:paraId="24811E17" w14:textId="77777777" w:rsidR="003068AD" w:rsidRPr="003068AD" w:rsidRDefault="003068AD" w:rsidP="003068AD">
      <w:pPr>
        <w:spacing w:after="0" w:line="240" w:lineRule="auto"/>
        <w:jc w:val="both"/>
        <w:rPr>
          <w:rFonts w:ascii="Times New Roman" w:eastAsia="Times New Roman" w:hAnsi="Times New Roman" w:cs="Times New Roman"/>
          <w:lang w:eastAsia="hr-HR"/>
        </w:rPr>
      </w:pPr>
      <w:r w:rsidRPr="003068AD">
        <w:rPr>
          <w:rFonts w:ascii="Times New Roman" w:eastAsia="Times New Roman" w:hAnsi="Times New Roman" w:cs="Times New Roman"/>
          <w:lang w:eastAsia="hr-HR"/>
        </w:rPr>
        <w:t xml:space="preserve">           U skladu sa odredbama Odluke o socijalnoj skrbi, Općinski načelnik odobravati će sredstva  pojedinačnim korisnicima.</w:t>
      </w:r>
      <w:r w:rsidRPr="003068AD">
        <w:rPr>
          <w:rFonts w:ascii="Times New Roman" w:eastAsia="Times New Roman" w:hAnsi="Times New Roman" w:cs="Times New Roman"/>
          <w:lang w:eastAsia="hr-HR"/>
        </w:rPr>
        <w:tab/>
      </w:r>
    </w:p>
    <w:p w14:paraId="086C2AEE" w14:textId="77777777" w:rsidR="003068AD" w:rsidRPr="003068AD" w:rsidRDefault="003068AD" w:rsidP="003068AD">
      <w:pPr>
        <w:spacing w:after="0" w:line="240" w:lineRule="auto"/>
        <w:jc w:val="center"/>
        <w:rPr>
          <w:rFonts w:ascii="Times New Roman" w:eastAsia="Times New Roman" w:hAnsi="Times New Roman" w:cs="Times New Roman"/>
          <w:lang w:eastAsia="hr-HR"/>
        </w:rPr>
      </w:pPr>
      <w:r w:rsidRPr="003068AD">
        <w:rPr>
          <w:rFonts w:ascii="Times New Roman" w:eastAsia="Times New Roman" w:hAnsi="Times New Roman" w:cs="Times New Roman"/>
          <w:b/>
          <w:lang w:eastAsia="hr-HR"/>
        </w:rPr>
        <w:t>IV.</w:t>
      </w:r>
    </w:p>
    <w:p w14:paraId="38B7A662" w14:textId="77777777" w:rsidR="003068AD" w:rsidRPr="003068AD" w:rsidRDefault="003068AD" w:rsidP="003068AD">
      <w:pPr>
        <w:spacing w:after="0" w:line="240" w:lineRule="auto"/>
        <w:rPr>
          <w:rFonts w:ascii="Times New Roman" w:eastAsia="Times New Roman" w:hAnsi="Times New Roman" w:cs="Times New Roman"/>
          <w:b/>
          <w:lang w:eastAsia="hr-HR"/>
        </w:rPr>
      </w:pPr>
      <w:r w:rsidRPr="003068AD">
        <w:rPr>
          <w:rFonts w:ascii="Times New Roman" w:eastAsia="Times New Roman" w:hAnsi="Times New Roman" w:cs="Times New Roman"/>
          <w:b/>
          <w:lang w:eastAsia="hr-HR"/>
        </w:rPr>
        <w:t>AKTIVNOST:</w:t>
      </w:r>
    </w:p>
    <w:p w14:paraId="7876C0BC" w14:textId="77777777" w:rsidR="003068AD" w:rsidRPr="003068AD" w:rsidRDefault="003068AD" w:rsidP="003068AD">
      <w:pPr>
        <w:spacing w:after="0" w:line="240" w:lineRule="auto"/>
        <w:rPr>
          <w:rFonts w:ascii="Times New Roman" w:eastAsia="Times New Roman" w:hAnsi="Times New Roman" w:cs="Times New Roman"/>
          <w:b/>
          <w:lang w:eastAsia="hr-HR"/>
        </w:rPr>
      </w:pPr>
      <w:r w:rsidRPr="003068AD">
        <w:rPr>
          <w:rFonts w:ascii="Times New Roman" w:eastAsia="Times New Roman" w:hAnsi="Times New Roman" w:cs="Times New Roman"/>
          <w:b/>
          <w:lang w:eastAsia="hr-HR"/>
        </w:rPr>
        <w:t>HUMANITARNA SKRB KROZ UDRUGE GRAĐANA</w:t>
      </w:r>
    </w:p>
    <w:p w14:paraId="7ECCE2E8" w14:textId="77777777" w:rsidR="003068AD" w:rsidRPr="003068AD" w:rsidRDefault="003068AD" w:rsidP="003068AD">
      <w:pPr>
        <w:spacing w:after="0" w:line="240" w:lineRule="auto"/>
        <w:rPr>
          <w:rFonts w:ascii="Times New Roman" w:eastAsia="Times New Roman" w:hAnsi="Times New Roman" w:cs="Times New Roman"/>
          <w:lang w:eastAsia="hr-HR"/>
        </w:rPr>
      </w:pPr>
      <w:r w:rsidRPr="003068AD">
        <w:rPr>
          <w:rFonts w:ascii="Times New Roman" w:eastAsia="Times New Roman" w:hAnsi="Times New Roman" w:cs="Times New Roman"/>
          <w:b/>
          <w:lang w:eastAsia="hr-HR"/>
        </w:rPr>
        <w:tab/>
      </w:r>
      <w:r w:rsidRPr="003068AD">
        <w:rPr>
          <w:rFonts w:ascii="Times New Roman" w:eastAsia="Times New Roman" w:hAnsi="Times New Roman" w:cs="Times New Roman"/>
          <w:lang w:eastAsia="hr-HR"/>
        </w:rPr>
        <w:t>Sredstva za Crveni križ</w:t>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t xml:space="preserve">           12.000,00</w:t>
      </w:r>
    </w:p>
    <w:p w14:paraId="1529CCCE" w14:textId="77777777" w:rsidR="003068AD" w:rsidRPr="003068AD" w:rsidRDefault="003068AD" w:rsidP="003068AD">
      <w:pPr>
        <w:spacing w:after="0" w:line="240" w:lineRule="auto"/>
        <w:rPr>
          <w:rFonts w:ascii="Times New Roman" w:eastAsia="Times New Roman" w:hAnsi="Times New Roman" w:cs="Times New Roman"/>
          <w:lang w:eastAsia="hr-HR"/>
        </w:rPr>
      </w:pPr>
      <w:r w:rsidRPr="003068AD">
        <w:rPr>
          <w:rFonts w:ascii="Times New Roman" w:eastAsia="Times New Roman" w:hAnsi="Times New Roman" w:cs="Times New Roman"/>
          <w:lang w:eastAsia="hr-HR"/>
        </w:rPr>
        <w:tab/>
        <w:t>Sufinanciranje programa i projekata braniteljskih i ostalih nevladinih udruga</w:t>
      </w:r>
      <w:r w:rsidRPr="003068AD">
        <w:rPr>
          <w:rFonts w:ascii="Times New Roman" w:eastAsia="Times New Roman" w:hAnsi="Times New Roman" w:cs="Times New Roman"/>
          <w:lang w:eastAsia="hr-HR"/>
        </w:rPr>
        <w:tab/>
        <w:t>2.000,00</w:t>
      </w:r>
    </w:p>
    <w:p w14:paraId="7FA2AB50" w14:textId="77777777" w:rsidR="003068AD" w:rsidRPr="003068AD" w:rsidRDefault="003068AD" w:rsidP="003068AD">
      <w:pPr>
        <w:spacing w:after="0" w:line="240" w:lineRule="auto"/>
        <w:rPr>
          <w:rFonts w:ascii="Times New Roman" w:eastAsia="Times New Roman" w:hAnsi="Times New Roman" w:cs="Times New Roman"/>
          <w:u w:val="single"/>
          <w:lang w:eastAsia="hr-HR"/>
        </w:rPr>
      </w:pPr>
      <w:r w:rsidRPr="003068AD">
        <w:rPr>
          <w:rFonts w:ascii="Times New Roman" w:eastAsia="Times New Roman" w:hAnsi="Times New Roman" w:cs="Times New Roman"/>
          <w:lang w:eastAsia="hr-HR"/>
        </w:rPr>
        <w:tab/>
      </w:r>
      <w:r w:rsidRPr="003068AD">
        <w:rPr>
          <w:rFonts w:ascii="Times New Roman" w:eastAsia="Times New Roman" w:hAnsi="Times New Roman" w:cs="Times New Roman"/>
          <w:u w:val="single"/>
          <w:lang w:eastAsia="hr-HR"/>
        </w:rPr>
        <w:t>Sufinanciranje programa i projekata udruga umirovljenika i civilnih invalida</w:t>
      </w:r>
      <w:r w:rsidRPr="003068AD">
        <w:rPr>
          <w:rFonts w:ascii="Times New Roman" w:eastAsia="Times New Roman" w:hAnsi="Times New Roman" w:cs="Times New Roman"/>
          <w:u w:val="single"/>
          <w:lang w:eastAsia="hr-HR"/>
        </w:rPr>
        <w:tab/>
        <w:t>2.200,00</w:t>
      </w:r>
    </w:p>
    <w:p w14:paraId="1E9309E9" w14:textId="77777777" w:rsidR="003068AD" w:rsidRPr="003068AD" w:rsidRDefault="003068AD" w:rsidP="003068AD">
      <w:pPr>
        <w:spacing w:after="0" w:line="240" w:lineRule="auto"/>
        <w:rPr>
          <w:rFonts w:ascii="Times New Roman" w:eastAsia="Times New Roman" w:hAnsi="Times New Roman" w:cs="Times New Roman"/>
          <w:b/>
          <w:lang w:eastAsia="hr-HR"/>
        </w:rPr>
      </w:pPr>
      <w:r w:rsidRPr="003068AD">
        <w:rPr>
          <w:rFonts w:ascii="Times New Roman" w:eastAsia="Times New Roman" w:hAnsi="Times New Roman" w:cs="Times New Roman"/>
          <w:lang w:eastAsia="hr-HR"/>
        </w:rPr>
        <w:tab/>
      </w:r>
      <w:r w:rsidRPr="003068AD">
        <w:rPr>
          <w:rFonts w:ascii="Times New Roman" w:eastAsia="Times New Roman" w:hAnsi="Times New Roman" w:cs="Times New Roman"/>
          <w:b/>
          <w:lang w:eastAsia="hr-HR"/>
        </w:rPr>
        <w:t>Ukupno:</w:t>
      </w:r>
      <w:r w:rsidRPr="003068AD">
        <w:rPr>
          <w:rFonts w:ascii="Times New Roman" w:eastAsia="Times New Roman" w:hAnsi="Times New Roman" w:cs="Times New Roman"/>
          <w:b/>
          <w:lang w:eastAsia="hr-HR"/>
        </w:rPr>
        <w:tab/>
      </w:r>
      <w:r w:rsidRPr="003068AD">
        <w:rPr>
          <w:rFonts w:ascii="Times New Roman" w:eastAsia="Times New Roman" w:hAnsi="Times New Roman" w:cs="Times New Roman"/>
          <w:b/>
          <w:lang w:eastAsia="hr-HR"/>
        </w:rPr>
        <w:tab/>
      </w:r>
      <w:r w:rsidRPr="003068AD">
        <w:rPr>
          <w:rFonts w:ascii="Times New Roman" w:eastAsia="Times New Roman" w:hAnsi="Times New Roman" w:cs="Times New Roman"/>
          <w:b/>
          <w:lang w:eastAsia="hr-HR"/>
        </w:rPr>
        <w:tab/>
      </w:r>
      <w:r w:rsidRPr="003068AD">
        <w:rPr>
          <w:rFonts w:ascii="Times New Roman" w:eastAsia="Times New Roman" w:hAnsi="Times New Roman" w:cs="Times New Roman"/>
          <w:b/>
          <w:lang w:eastAsia="hr-HR"/>
        </w:rPr>
        <w:tab/>
      </w:r>
      <w:r w:rsidRPr="003068AD">
        <w:rPr>
          <w:rFonts w:ascii="Times New Roman" w:eastAsia="Times New Roman" w:hAnsi="Times New Roman" w:cs="Times New Roman"/>
          <w:b/>
          <w:lang w:eastAsia="hr-HR"/>
        </w:rPr>
        <w:tab/>
      </w:r>
      <w:r w:rsidRPr="003068AD">
        <w:rPr>
          <w:rFonts w:ascii="Times New Roman" w:eastAsia="Times New Roman" w:hAnsi="Times New Roman" w:cs="Times New Roman"/>
          <w:b/>
          <w:lang w:eastAsia="hr-HR"/>
        </w:rPr>
        <w:tab/>
      </w:r>
      <w:r w:rsidRPr="003068AD">
        <w:rPr>
          <w:rFonts w:ascii="Times New Roman" w:eastAsia="Times New Roman" w:hAnsi="Times New Roman" w:cs="Times New Roman"/>
          <w:b/>
          <w:lang w:eastAsia="hr-HR"/>
        </w:rPr>
        <w:tab/>
      </w:r>
      <w:r w:rsidRPr="003068AD">
        <w:rPr>
          <w:rFonts w:ascii="Times New Roman" w:eastAsia="Times New Roman" w:hAnsi="Times New Roman" w:cs="Times New Roman"/>
          <w:b/>
          <w:lang w:eastAsia="hr-HR"/>
        </w:rPr>
        <w:tab/>
        <w:t xml:space="preserve">           16.200,00</w:t>
      </w:r>
    </w:p>
    <w:p w14:paraId="09EFEE37" w14:textId="77777777" w:rsidR="003068AD" w:rsidRPr="003068AD" w:rsidRDefault="003068AD" w:rsidP="003068AD">
      <w:pPr>
        <w:spacing w:after="0" w:line="240" w:lineRule="auto"/>
        <w:jc w:val="center"/>
        <w:rPr>
          <w:rFonts w:ascii="Times New Roman" w:eastAsia="Times New Roman" w:hAnsi="Times New Roman" w:cs="Times New Roman"/>
          <w:lang w:eastAsia="hr-HR"/>
        </w:rPr>
      </w:pPr>
    </w:p>
    <w:p w14:paraId="54925ACB" w14:textId="77777777" w:rsidR="003068AD" w:rsidRPr="003068AD" w:rsidRDefault="003068AD" w:rsidP="003068AD">
      <w:pPr>
        <w:spacing w:after="0" w:line="240" w:lineRule="auto"/>
        <w:ind w:firstLine="708"/>
        <w:jc w:val="both"/>
        <w:rPr>
          <w:rFonts w:ascii="Times New Roman" w:eastAsia="Times New Roman" w:hAnsi="Times New Roman" w:cs="Times New Roman"/>
          <w:lang w:eastAsia="hr-HR"/>
        </w:rPr>
      </w:pPr>
      <w:r w:rsidRPr="003068AD">
        <w:rPr>
          <w:rFonts w:ascii="Times New Roman" w:eastAsia="Times New Roman" w:hAnsi="Times New Roman" w:cs="Times New Roman"/>
          <w:lang w:eastAsia="hr-HR"/>
        </w:rPr>
        <w:t>Sredstva za sufinanciranje programa i projekata braniteljskih i ostalnih nevladinih udruga te udruga umirovljenika i civilnih invalida dodjeljivati će se temeljem provedenog javnog natječaja, a sve u skladu sa propisima koji utvrđuju kriterije, mjerila, postupke financiranja i ugovaranja projekata koje provode udruge.</w:t>
      </w:r>
    </w:p>
    <w:p w14:paraId="0DB1FB09" w14:textId="77777777" w:rsidR="003068AD" w:rsidRPr="003068AD" w:rsidRDefault="003068AD" w:rsidP="003068AD">
      <w:pPr>
        <w:spacing w:after="0" w:line="240" w:lineRule="auto"/>
        <w:jc w:val="center"/>
        <w:rPr>
          <w:rFonts w:ascii="Times New Roman" w:eastAsia="Times New Roman" w:hAnsi="Times New Roman" w:cs="Times New Roman"/>
          <w:b/>
          <w:lang w:eastAsia="hr-HR"/>
        </w:rPr>
      </w:pPr>
      <w:r w:rsidRPr="003068AD">
        <w:rPr>
          <w:rFonts w:ascii="Times New Roman" w:eastAsia="Times New Roman" w:hAnsi="Times New Roman" w:cs="Times New Roman"/>
          <w:b/>
          <w:lang w:eastAsia="hr-HR"/>
        </w:rPr>
        <w:t>V.</w:t>
      </w:r>
    </w:p>
    <w:p w14:paraId="7FF84136" w14:textId="77777777" w:rsidR="003068AD" w:rsidRPr="003068AD" w:rsidRDefault="003068AD" w:rsidP="003068AD">
      <w:pPr>
        <w:spacing w:after="0" w:line="240" w:lineRule="auto"/>
        <w:rPr>
          <w:rFonts w:ascii="Times New Roman" w:eastAsia="Times New Roman" w:hAnsi="Times New Roman" w:cs="Times New Roman"/>
          <w:lang w:eastAsia="hr-HR"/>
        </w:rPr>
      </w:pPr>
      <w:r w:rsidRPr="003068AD">
        <w:rPr>
          <w:rFonts w:ascii="Times New Roman" w:eastAsia="Times New Roman" w:hAnsi="Times New Roman" w:cs="Times New Roman"/>
          <w:lang w:eastAsia="hr-HR"/>
        </w:rPr>
        <w:t xml:space="preserve">                Ovaj Program stupa na snagu danom stupanja na snagu Odluke o proračunu Općine Sveti Križ Začretje za 2024. godinu, a primjenjuje se od 01.01.2024. godine.</w:t>
      </w:r>
    </w:p>
    <w:p w14:paraId="71EAB69D" w14:textId="77777777" w:rsidR="003068AD" w:rsidRPr="003068AD" w:rsidRDefault="003068AD" w:rsidP="003068AD">
      <w:pPr>
        <w:tabs>
          <w:tab w:val="left" w:pos="-3060"/>
          <w:tab w:val="right" w:pos="5940"/>
          <w:tab w:val="right" w:pos="7230"/>
          <w:tab w:val="right" w:pos="8640"/>
        </w:tabs>
        <w:spacing w:after="0" w:line="240" w:lineRule="auto"/>
        <w:rPr>
          <w:rFonts w:ascii="Times New Roman" w:eastAsia="Times New Roman" w:hAnsi="Times New Roman" w:cs="Times New Roman"/>
          <w:lang w:eastAsia="hr-HR"/>
        </w:rPr>
      </w:pPr>
      <w:r w:rsidRPr="003068AD">
        <w:rPr>
          <w:rFonts w:ascii="Times New Roman" w:eastAsia="Times New Roman" w:hAnsi="Times New Roman" w:cs="Times New Roman"/>
          <w:b/>
          <w:lang w:eastAsia="hr-HR"/>
        </w:rPr>
        <w:tab/>
      </w:r>
    </w:p>
    <w:p w14:paraId="546CAAEE" w14:textId="77777777" w:rsidR="003068AD" w:rsidRPr="003068AD" w:rsidRDefault="003068AD" w:rsidP="003068AD">
      <w:pPr>
        <w:spacing w:after="0" w:line="240" w:lineRule="auto"/>
        <w:ind w:left="2160"/>
        <w:rPr>
          <w:rFonts w:ascii="Times New Roman" w:eastAsia="Times New Roman" w:hAnsi="Times New Roman" w:cs="Times New Roman"/>
          <w:lang w:eastAsia="hr-HR"/>
        </w:rPr>
      </w:pP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t xml:space="preserve">      PREDSJEDNIK</w:t>
      </w:r>
    </w:p>
    <w:p w14:paraId="67E65D13" w14:textId="77777777" w:rsidR="003068AD" w:rsidRPr="003068AD" w:rsidRDefault="003068AD" w:rsidP="003068AD">
      <w:pPr>
        <w:spacing w:after="0" w:line="240" w:lineRule="auto"/>
        <w:ind w:left="2160"/>
        <w:rPr>
          <w:rFonts w:ascii="Times New Roman" w:eastAsia="Times New Roman" w:hAnsi="Times New Roman" w:cs="Times New Roman"/>
          <w:lang w:eastAsia="hr-HR"/>
        </w:rPr>
      </w:pP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t xml:space="preserve">             OPĆINSKOG VIJEĆA</w:t>
      </w:r>
    </w:p>
    <w:p w14:paraId="0B8DA255" w14:textId="77777777" w:rsidR="003068AD" w:rsidRPr="003068AD" w:rsidRDefault="003068AD" w:rsidP="003068AD">
      <w:pPr>
        <w:spacing w:after="0" w:line="240" w:lineRule="auto"/>
        <w:ind w:left="2160"/>
        <w:rPr>
          <w:rFonts w:ascii="Times New Roman" w:eastAsia="Times New Roman" w:hAnsi="Times New Roman" w:cs="Times New Roman"/>
          <w:i/>
          <w:lang w:eastAsia="hr-HR"/>
        </w:rPr>
      </w:pP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lang w:eastAsia="hr-HR"/>
        </w:rPr>
        <w:tab/>
      </w:r>
      <w:r w:rsidRPr="003068AD">
        <w:rPr>
          <w:rFonts w:ascii="Times New Roman" w:eastAsia="Times New Roman" w:hAnsi="Times New Roman" w:cs="Times New Roman"/>
          <w:i/>
          <w:lang w:eastAsia="hr-HR"/>
        </w:rPr>
        <w:t xml:space="preserve">         Ivica Roginić</w:t>
      </w:r>
    </w:p>
    <w:p w14:paraId="57CE9DF4" w14:textId="77777777" w:rsidR="003068AD" w:rsidRDefault="003068AD" w:rsidP="00B078E5"/>
    <w:p w14:paraId="53995717" w14:textId="77777777" w:rsidR="003068AD" w:rsidRDefault="003068AD" w:rsidP="00B078E5"/>
    <w:p w14:paraId="3CAF00BF" w14:textId="77777777" w:rsidR="003068AD" w:rsidRDefault="003068AD" w:rsidP="00B078E5"/>
    <w:p w14:paraId="20BC6EBD" w14:textId="77777777" w:rsidR="003068AD" w:rsidRDefault="003068AD" w:rsidP="00B078E5"/>
    <w:p w14:paraId="77F109D8" w14:textId="77777777" w:rsidR="003068AD" w:rsidRDefault="003068AD" w:rsidP="00B078E5"/>
    <w:p w14:paraId="7513A4B8" w14:textId="77777777" w:rsidR="003068AD" w:rsidRDefault="003068AD" w:rsidP="00B078E5"/>
    <w:p w14:paraId="0DA30D6D" w14:textId="77777777" w:rsidR="003068AD" w:rsidRDefault="003068AD" w:rsidP="00B078E5"/>
    <w:p w14:paraId="4346B556" w14:textId="77777777" w:rsidR="003068AD" w:rsidRDefault="003068AD" w:rsidP="00B078E5"/>
    <w:p w14:paraId="0AA77A90" w14:textId="77777777" w:rsidR="003068AD" w:rsidRDefault="003068AD" w:rsidP="00B078E5"/>
    <w:p w14:paraId="5615A361" w14:textId="77777777" w:rsidR="003068AD" w:rsidRDefault="003068AD" w:rsidP="00B078E5"/>
    <w:p w14:paraId="17299B81" w14:textId="77777777" w:rsidR="003068AD" w:rsidRDefault="003068AD" w:rsidP="00B078E5"/>
    <w:p w14:paraId="323F607B" w14:textId="77777777" w:rsidR="003068AD" w:rsidRDefault="003068AD" w:rsidP="00B078E5"/>
    <w:p w14:paraId="44652680" w14:textId="77777777" w:rsidR="003068AD" w:rsidRDefault="003068AD" w:rsidP="00B078E5"/>
    <w:p w14:paraId="7782D1D7" w14:textId="77777777" w:rsidR="003068AD" w:rsidRDefault="003068AD" w:rsidP="00B078E5"/>
    <w:p w14:paraId="70B92109" w14:textId="77777777" w:rsidR="003068AD" w:rsidRDefault="003068AD" w:rsidP="00B078E5"/>
    <w:p w14:paraId="093540E5" w14:textId="77777777" w:rsidR="003068AD" w:rsidRDefault="003068AD" w:rsidP="00B078E5"/>
    <w:p w14:paraId="5B0756F3" w14:textId="77777777" w:rsidR="003068AD" w:rsidRDefault="003068AD" w:rsidP="00B078E5"/>
    <w:p w14:paraId="439F863D" w14:textId="77777777" w:rsidR="003068AD" w:rsidRDefault="003068AD" w:rsidP="00B078E5"/>
    <w:p w14:paraId="59EDA375" w14:textId="77777777" w:rsidR="003068AD" w:rsidRDefault="003068AD" w:rsidP="00B078E5"/>
    <w:p w14:paraId="0CA49C6B" w14:textId="77777777" w:rsidR="003068AD" w:rsidRDefault="003068AD" w:rsidP="00B078E5"/>
    <w:p w14:paraId="22117157" w14:textId="77777777" w:rsidR="003068AD" w:rsidRDefault="003068AD" w:rsidP="00B078E5"/>
    <w:p w14:paraId="1235E07D" w14:textId="77777777" w:rsidR="003068AD" w:rsidRDefault="003068AD" w:rsidP="00B078E5"/>
    <w:p w14:paraId="37F1D2A2" w14:textId="77777777" w:rsidR="003068AD" w:rsidRDefault="003068AD" w:rsidP="00B078E5"/>
    <w:p w14:paraId="532A65AB" w14:textId="77777777" w:rsidR="003068AD" w:rsidRDefault="003068AD" w:rsidP="00B078E5"/>
    <w:p w14:paraId="1C8B42A4" w14:textId="77777777" w:rsidR="003068AD" w:rsidRDefault="003068AD" w:rsidP="00B078E5"/>
    <w:p w14:paraId="2588482D" w14:textId="77777777" w:rsidR="003068AD" w:rsidRDefault="003068AD" w:rsidP="00B078E5"/>
    <w:p w14:paraId="78459B78" w14:textId="77777777" w:rsidR="003068AD" w:rsidRDefault="003068AD" w:rsidP="00B078E5"/>
    <w:p w14:paraId="216A427B" w14:textId="77777777" w:rsidR="003068AD" w:rsidRDefault="003068AD" w:rsidP="00B078E5"/>
    <w:p w14:paraId="04853424" w14:textId="77777777" w:rsidR="003068AD" w:rsidRDefault="003068AD" w:rsidP="00B078E5"/>
    <w:p w14:paraId="48E0DC36" w14:textId="77777777" w:rsidR="003068AD" w:rsidRPr="003068AD" w:rsidRDefault="003068AD" w:rsidP="003068AD">
      <w:pPr>
        <w:spacing w:after="0" w:line="240" w:lineRule="auto"/>
        <w:ind w:right="4104"/>
        <w:jc w:val="center"/>
        <w:rPr>
          <w:rFonts w:ascii="Book Antiqua" w:eastAsia="Times New Roman" w:hAnsi="Book Antiqua" w:cs="Times New Roman"/>
          <w:sz w:val="24"/>
          <w:szCs w:val="24"/>
          <w:lang w:val="en-US" w:eastAsia="hr-HR"/>
        </w:rPr>
      </w:pPr>
      <w:r w:rsidRPr="003068AD">
        <w:rPr>
          <w:rFonts w:ascii="Book Antiqua" w:eastAsia="Times New Roman" w:hAnsi="Book Antiqua" w:cs="Times New Roman"/>
          <w:sz w:val="24"/>
          <w:szCs w:val="24"/>
          <w:lang w:val="en-US" w:eastAsia="hr-HR"/>
        </w:rPr>
        <w:t xml:space="preserve">     </w:t>
      </w:r>
      <w:r w:rsidRPr="003068AD">
        <w:rPr>
          <w:rFonts w:ascii="Book Antiqua" w:eastAsia="Times New Roman" w:hAnsi="Book Antiqua" w:cs="Times New Roman"/>
          <w:sz w:val="24"/>
          <w:szCs w:val="24"/>
          <w:lang w:val="en-US" w:eastAsia="hr-HR"/>
        </w:rPr>
        <w:object w:dxaOrig="735" w:dyaOrig="870" w14:anchorId="0BDA183F">
          <v:shape id="_x0000_i1047" type="#_x0000_t75" style="width:36.75pt;height:43.5pt" o:ole="" fillcolor="window">
            <v:imagedata r:id="rId8" o:title=""/>
          </v:shape>
          <o:OLEObject Type="Embed" ProgID="MSDraw" ShapeID="_x0000_i1047" DrawAspect="Content" ObjectID="_1763200063" r:id="rId37">
            <o:FieldCodes>\* MERGEFORMAT</o:FieldCodes>
          </o:OLEObject>
        </w:object>
      </w:r>
      <w:r w:rsidRPr="003068AD">
        <w:rPr>
          <w:rFonts w:ascii="Book Antiqua" w:eastAsia="Times New Roman" w:hAnsi="Book Antiqua" w:cs="Times New Roman"/>
          <w:sz w:val="24"/>
          <w:szCs w:val="24"/>
          <w:lang w:val="en-US" w:eastAsia="hr-HR"/>
        </w:rPr>
        <w:tab/>
      </w:r>
      <w:r w:rsidRPr="003068AD">
        <w:rPr>
          <w:rFonts w:ascii="Book Antiqua" w:eastAsia="Times New Roman" w:hAnsi="Book Antiqua" w:cs="Times New Roman"/>
          <w:sz w:val="24"/>
          <w:szCs w:val="24"/>
          <w:lang w:val="en-US" w:eastAsia="hr-HR"/>
        </w:rPr>
        <w:tab/>
      </w:r>
    </w:p>
    <w:p w14:paraId="756CEDB6" w14:textId="77777777" w:rsidR="003068AD" w:rsidRPr="003068AD" w:rsidRDefault="003068AD" w:rsidP="003068AD">
      <w:pPr>
        <w:spacing w:after="0" w:line="240" w:lineRule="auto"/>
        <w:ind w:right="4104"/>
        <w:rPr>
          <w:rFonts w:ascii="Book Antiqua" w:eastAsia="Times New Roman" w:hAnsi="Book Antiqua" w:cs="Times New Roman"/>
          <w:b/>
          <w:sz w:val="24"/>
          <w:szCs w:val="24"/>
          <w:lang w:val="en-US" w:eastAsia="hr-HR"/>
        </w:rPr>
      </w:pPr>
      <w:r w:rsidRPr="003068AD">
        <w:rPr>
          <w:rFonts w:ascii="Book Antiqua" w:eastAsia="Times New Roman" w:hAnsi="Book Antiqua" w:cs="Times New Roman"/>
          <w:b/>
          <w:sz w:val="24"/>
          <w:szCs w:val="24"/>
          <w:lang w:val="en-US" w:eastAsia="hr-HR"/>
        </w:rPr>
        <w:t xml:space="preserve">      R E P U B L I K A  H R V A T S K A</w:t>
      </w:r>
    </w:p>
    <w:p w14:paraId="6EE8671C" w14:textId="77777777" w:rsidR="003068AD" w:rsidRPr="003068AD" w:rsidRDefault="003068AD" w:rsidP="003068AD">
      <w:pPr>
        <w:keepNext/>
        <w:spacing w:after="0" w:line="240" w:lineRule="auto"/>
        <w:outlineLvl w:val="1"/>
        <w:rPr>
          <w:rFonts w:ascii="Book Antiqua" w:eastAsia="Times New Roman" w:hAnsi="Book Antiqua" w:cs="Times New Roman"/>
          <w:b/>
          <w:sz w:val="24"/>
          <w:szCs w:val="24"/>
          <w:lang w:val="en-US"/>
        </w:rPr>
      </w:pPr>
      <w:r w:rsidRPr="003068AD">
        <w:rPr>
          <w:rFonts w:ascii="Book Antiqua" w:eastAsia="Times New Roman" w:hAnsi="Book Antiqua" w:cs="Times New Roman"/>
          <w:b/>
          <w:sz w:val="24"/>
          <w:szCs w:val="24"/>
          <w:lang w:val="en-US"/>
        </w:rPr>
        <w:t xml:space="preserve">   KRAPINSKO-ZAGORSKA ŽUPANIJA</w:t>
      </w:r>
    </w:p>
    <w:p w14:paraId="64C89116" w14:textId="77777777" w:rsidR="003068AD" w:rsidRPr="003068AD" w:rsidRDefault="003068AD" w:rsidP="003068AD">
      <w:pPr>
        <w:keepNext/>
        <w:spacing w:after="0" w:line="240" w:lineRule="auto"/>
        <w:ind w:right="4104"/>
        <w:outlineLvl w:val="6"/>
        <w:rPr>
          <w:rFonts w:ascii="Book Antiqua" w:eastAsia="Times New Roman" w:hAnsi="Book Antiqua" w:cs="Times New Roman"/>
          <w:b/>
          <w:sz w:val="24"/>
          <w:szCs w:val="24"/>
          <w:lang w:val="en-US"/>
        </w:rPr>
      </w:pPr>
      <w:r w:rsidRPr="003068AD">
        <w:rPr>
          <w:rFonts w:ascii="Book Antiqua" w:eastAsia="Times New Roman" w:hAnsi="Book Antiqua" w:cs="Times New Roman"/>
          <w:b/>
          <w:sz w:val="24"/>
          <w:szCs w:val="24"/>
          <w:lang w:val="en-US"/>
        </w:rPr>
        <w:t xml:space="preserve">      OPĆINA SVETI KRIŽ ZAČRETJE</w:t>
      </w:r>
    </w:p>
    <w:p w14:paraId="7D72D2D4" w14:textId="77777777" w:rsidR="003068AD" w:rsidRPr="003068AD" w:rsidRDefault="003068AD" w:rsidP="003068AD">
      <w:pPr>
        <w:keepNext/>
        <w:spacing w:after="0" w:line="240" w:lineRule="auto"/>
        <w:outlineLvl w:val="0"/>
        <w:rPr>
          <w:rFonts w:ascii="Book Antiqua" w:eastAsia="Times New Roman" w:hAnsi="Book Antiqua" w:cs="Times New Roman"/>
          <w:b/>
          <w:sz w:val="24"/>
          <w:szCs w:val="24"/>
          <w:lang w:val="en-US"/>
        </w:rPr>
      </w:pPr>
      <w:r w:rsidRPr="003068AD">
        <w:rPr>
          <w:rFonts w:ascii="Book Antiqua" w:eastAsia="Times New Roman" w:hAnsi="Book Antiqua" w:cs="Times New Roman"/>
          <w:b/>
          <w:sz w:val="24"/>
          <w:szCs w:val="24"/>
          <w:lang w:val="en-US"/>
        </w:rPr>
        <w:t xml:space="preserve">                 OPĆINSKO VIJEĆE</w:t>
      </w:r>
      <w:r w:rsidRPr="003068AD">
        <w:rPr>
          <w:rFonts w:ascii="Book Antiqua" w:eastAsia="Times New Roman" w:hAnsi="Book Antiqua" w:cs="Times New Roman"/>
          <w:b/>
          <w:sz w:val="24"/>
          <w:szCs w:val="24"/>
          <w:lang w:val="en-US"/>
        </w:rPr>
        <w:tab/>
      </w:r>
    </w:p>
    <w:p w14:paraId="390F070D" w14:textId="77777777" w:rsidR="003068AD" w:rsidRPr="003068AD" w:rsidRDefault="003068AD" w:rsidP="003068AD">
      <w:pPr>
        <w:keepNext/>
        <w:spacing w:after="0" w:line="240" w:lineRule="auto"/>
        <w:outlineLvl w:val="0"/>
        <w:rPr>
          <w:rFonts w:ascii="Book Antiqua" w:eastAsia="Times New Roman" w:hAnsi="Book Antiqua" w:cs="Times New Roman"/>
          <w:b/>
          <w:sz w:val="24"/>
          <w:szCs w:val="24"/>
          <w:lang w:val="en-US"/>
        </w:rPr>
      </w:pPr>
      <w:r w:rsidRPr="003068AD">
        <w:rPr>
          <w:rFonts w:ascii="Book Antiqua" w:eastAsia="Times New Roman" w:hAnsi="Book Antiqua" w:cs="Times New Roman"/>
          <w:b/>
          <w:sz w:val="24"/>
          <w:szCs w:val="24"/>
          <w:lang w:val="en-US"/>
        </w:rPr>
        <w:tab/>
      </w:r>
      <w:r w:rsidRPr="003068AD">
        <w:rPr>
          <w:rFonts w:ascii="Book Antiqua" w:eastAsia="Times New Roman" w:hAnsi="Book Antiqua" w:cs="Times New Roman"/>
          <w:b/>
          <w:sz w:val="24"/>
          <w:szCs w:val="24"/>
          <w:lang w:val="en-US"/>
        </w:rPr>
        <w:tab/>
      </w:r>
      <w:r w:rsidRPr="003068AD">
        <w:rPr>
          <w:rFonts w:ascii="Book Antiqua" w:eastAsia="Times New Roman" w:hAnsi="Book Antiqua" w:cs="Times New Roman"/>
          <w:b/>
          <w:sz w:val="24"/>
          <w:szCs w:val="24"/>
          <w:lang w:val="en-US"/>
        </w:rPr>
        <w:tab/>
      </w:r>
      <w:r w:rsidRPr="003068AD">
        <w:rPr>
          <w:rFonts w:ascii="Book Antiqua" w:eastAsia="Times New Roman" w:hAnsi="Book Antiqua" w:cs="Times New Roman"/>
          <w:b/>
          <w:sz w:val="24"/>
          <w:szCs w:val="24"/>
          <w:lang w:val="en-US"/>
        </w:rPr>
        <w:tab/>
      </w:r>
      <w:r w:rsidRPr="003068AD">
        <w:rPr>
          <w:rFonts w:ascii="Book Antiqua" w:eastAsia="Times New Roman" w:hAnsi="Book Antiqua" w:cs="Times New Roman"/>
          <w:b/>
          <w:sz w:val="24"/>
          <w:szCs w:val="24"/>
          <w:lang w:val="en-US"/>
        </w:rPr>
        <w:tab/>
      </w:r>
      <w:r w:rsidRPr="003068AD">
        <w:rPr>
          <w:rFonts w:ascii="Book Antiqua" w:eastAsia="Times New Roman" w:hAnsi="Book Antiqua" w:cs="Times New Roman"/>
          <w:b/>
          <w:sz w:val="24"/>
          <w:szCs w:val="24"/>
          <w:lang w:val="en-US"/>
        </w:rPr>
        <w:tab/>
      </w:r>
    </w:p>
    <w:p w14:paraId="108E5744" w14:textId="77777777" w:rsidR="003068AD" w:rsidRPr="003068AD" w:rsidRDefault="003068AD" w:rsidP="003068AD">
      <w:pPr>
        <w:keepNext/>
        <w:spacing w:after="0" w:line="240" w:lineRule="auto"/>
        <w:jc w:val="both"/>
        <w:outlineLvl w:val="4"/>
        <w:rPr>
          <w:rFonts w:ascii="Times New Roman" w:eastAsia="Times New Roman" w:hAnsi="Times New Roman" w:cs="Times New Roman"/>
          <w:sz w:val="24"/>
          <w:szCs w:val="24"/>
          <w:lang w:val="sv-SE"/>
        </w:rPr>
      </w:pPr>
      <w:r w:rsidRPr="003068AD">
        <w:rPr>
          <w:rFonts w:ascii="Times New Roman" w:eastAsia="Times New Roman" w:hAnsi="Times New Roman" w:cs="Times New Roman"/>
          <w:sz w:val="24"/>
          <w:szCs w:val="24"/>
          <w:lang w:val="sv-SE"/>
        </w:rPr>
        <w:t>Klasa: 363-01/23-01/</w:t>
      </w:r>
    </w:p>
    <w:p w14:paraId="3FB68181" w14:textId="77777777" w:rsidR="003068AD" w:rsidRPr="003068AD" w:rsidRDefault="003068AD" w:rsidP="003068AD">
      <w:pPr>
        <w:keepNext/>
        <w:spacing w:after="0" w:line="240" w:lineRule="auto"/>
        <w:jc w:val="both"/>
        <w:outlineLvl w:val="4"/>
        <w:rPr>
          <w:rFonts w:ascii="Book Antiqua" w:eastAsia="Times New Roman" w:hAnsi="Book Antiqua" w:cs="Times New Roman"/>
          <w:b/>
          <w:sz w:val="24"/>
          <w:szCs w:val="24"/>
          <w:lang w:val="sv-SE"/>
        </w:rPr>
      </w:pPr>
      <w:r w:rsidRPr="003068AD">
        <w:rPr>
          <w:rFonts w:ascii="Book Antiqua" w:eastAsia="Times New Roman" w:hAnsi="Book Antiqua" w:cs="Times New Roman"/>
          <w:sz w:val="24"/>
          <w:szCs w:val="24"/>
          <w:lang w:val="sv-SE"/>
        </w:rPr>
        <w:t>Urbroj: 2140-28-01-23-</w:t>
      </w:r>
    </w:p>
    <w:p w14:paraId="5792F55F" w14:textId="77777777" w:rsidR="003068AD" w:rsidRPr="003068AD" w:rsidRDefault="003068AD" w:rsidP="003068AD">
      <w:pPr>
        <w:spacing w:after="0" w:line="240" w:lineRule="auto"/>
        <w:rPr>
          <w:rFonts w:ascii="Times New Roman" w:eastAsia="Times New Roman" w:hAnsi="Times New Roman" w:cs="Times New Roman"/>
          <w:sz w:val="20"/>
          <w:szCs w:val="20"/>
          <w:lang w:val="en-US" w:eastAsia="hr-HR"/>
        </w:rPr>
      </w:pPr>
      <w:r w:rsidRPr="003068AD">
        <w:rPr>
          <w:rFonts w:ascii="Times New Roman" w:eastAsia="Times New Roman" w:hAnsi="Times New Roman" w:cs="Times New Roman"/>
          <w:sz w:val="24"/>
          <w:szCs w:val="24"/>
          <w:lang w:val="sv-SE" w:eastAsia="hr-HR"/>
        </w:rPr>
        <w:t xml:space="preserve">Sveti Križ Začretje, </w:t>
      </w:r>
    </w:p>
    <w:p w14:paraId="3BDC309A" w14:textId="77777777" w:rsidR="003068AD" w:rsidRPr="003068AD" w:rsidRDefault="003068AD" w:rsidP="003068AD">
      <w:pPr>
        <w:spacing w:after="0" w:line="240" w:lineRule="auto"/>
        <w:rPr>
          <w:rFonts w:ascii="Times New Roman" w:eastAsia="Times New Roman" w:hAnsi="Times New Roman" w:cs="Times New Roman"/>
          <w:sz w:val="20"/>
          <w:szCs w:val="20"/>
          <w:lang w:val="en-US" w:eastAsia="hr-HR"/>
        </w:rPr>
      </w:pPr>
    </w:p>
    <w:p w14:paraId="09415DCA" w14:textId="77777777" w:rsidR="003068AD" w:rsidRPr="003068AD" w:rsidRDefault="003068AD" w:rsidP="003068AD">
      <w:pPr>
        <w:spacing w:after="0" w:line="240" w:lineRule="auto"/>
        <w:ind w:right="276" w:firstLine="708"/>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t>Na temelju članka 31. stavka 3. Zakona o postupanju s nezakonito izgrađenim zgradama („Narodne novine“ broj 86/12, 143/13, 65/17, 14/19) i članka 32. Statuta Općine Sveti Križ Začretje (Službeni glasnik Krapinsko-zagorske županije br.21/2021) Općinsko vijeće Sveti Križ Začretje na ___. sjednici održanoj _____  godine donijelo je:</w:t>
      </w:r>
    </w:p>
    <w:p w14:paraId="2BB7B9B1" w14:textId="77777777" w:rsidR="003068AD" w:rsidRPr="003068AD" w:rsidRDefault="003068AD" w:rsidP="003068AD">
      <w:pPr>
        <w:spacing w:after="0" w:line="240" w:lineRule="auto"/>
        <w:ind w:right="276"/>
        <w:jc w:val="both"/>
        <w:rPr>
          <w:rFonts w:ascii="Times New Roman" w:eastAsia="Times New Roman" w:hAnsi="Times New Roman" w:cs="Times New Roman"/>
          <w:sz w:val="24"/>
          <w:szCs w:val="24"/>
          <w:lang w:eastAsia="hr-HR"/>
        </w:rPr>
      </w:pPr>
    </w:p>
    <w:p w14:paraId="425B94B1" w14:textId="77777777" w:rsidR="003068AD" w:rsidRPr="003068AD" w:rsidRDefault="003068AD" w:rsidP="003068AD">
      <w:pPr>
        <w:spacing w:after="0" w:line="240" w:lineRule="auto"/>
        <w:ind w:right="276"/>
        <w:jc w:val="both"/>
        <w:rPr>
          <w:rFonts w:ascii="Times New Roman" w:eastAsia="Times New Roman" w:hAnsi="Times New Roman" w:cs="Times New Roman"/>
          <w:sz w:val="24"/>
          <w:szCs w:val="24"/>
          <w:lang w:eastAsia="hr-HR"/>
        </w:rPr>
      </w:pPr>
    </w:p>
    <w:p w14:paraId="4E641886" w14:textId="77777777" w:rsidR="003068AD" w:rsidRPr="003068AD" w:rsidRDefault="003068AD" w:rsidP="003068AD">
      <w:pPr>
        <w:spacing w:after="0" w:line="240" w:lineRule="auto"/>
        <w:ind w:right="276"/>
        <w:jc w:val="center"/>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b/>
          <w:sz w:val="24"/>
          <w:szCs w:val="24"/>
          <w:lang w:eastAsia="hr-HR"/>
        </w:rPr>
        <w:t>PROGRAM KORIŠTENJA</w:t>
      </w:r>
    </w:p>
    <w:p w14:paraId="710DBECB" w14:textId="77777777" w:rsidR="003068AD" w:rsidRPr="003068AD" w:rsidRDefault="003068AD" w:rsidP="003068AD">
      <w:pPr>
        <w:spacing w:after="0" w:line="240" w:lineRule="auto"/>
        <w:ind w:right="276"/>
        <w:jc w:val="center"/>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b/>
          <w:sz w:val="24"/>
          <w:szCs w:val="24"/>
          <w:lang w:eastAsia="hr-HR"/>
        </w:rPr>
        <w:t>SREDSTAVA OSTVARENIH OD NAKNADE ZA ZADRŽAVANJE</w:t>
      </w:r>
    </w:p>
    <w:p w14:paraId="375D6416" w14:textId="77777777" w:rsidR="003068AD" w:rsidRPr="003068AD" w:rsidRDefault="003068AD" w:rsidP="003068AD">
      <w:pPr>
        <w:spacing w:after="0" w:line="240" w:lineRule="auto"/>
        <w:ind w:right="276"/>
        <w:jc w:val="center"/>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b/>
          <w:sz w:val="24"/>
          <w:szCs w:val="24"/>
          <w:lang w:eastAsia="hr-HR"/>
        </w:rPr>
        <w:t xml:space="preserve">NEZAKONITO IZGRAĐENIH ZGRADA U PROSTORU </w:t>
      </w:r>
    </w:p>
    <w:p w14:paraId="14D58107" w14:textId="77777777" w:rsidR="003068AD" w:rsidRPr="003068AD" w:rsidRDefault="003068AD" w:rsidP="003068AD">
      <w:pPr>
        <w:spacing w:after="0" w:line="240" w:lineRule="auto"/>
        <w:ind w:right="276"/>
        <w:jc w:val="center"/>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b/>
          <w:sz w:val="24"/>
          <w:szCs w:val="24"/>
          <w:lang w:eastAsia="hr-HR"/>
        </w:rPr>
        <w:t>NA PODRUČJU OPĆINE SVETI KRIŽ ZAČRETJE ZA 2024. GODINU</w:t>
      </w:r>
    </w:p>
    <w:p w14:paraId="5DC3A5A2" w14:textId="77777777" w:rsidR="003068AD" w:rsidRPr="003068AD" w:rsidRDefault="003068AD" w:rsidP="003068AD">
      <w:pPr>
        <w:spacing w:after="0" w:line="240" w:lineRule="auto"/>
        <w:ind w:right="276"/>
        <w:jc w:val="center"/>
        <w:rPr>
          <w:rFonts w:ascii="Times New Roman" w:eastAsia="Times New Roman" w:hAnsi="Times New Roman" w:cs="Times New Roman"/>
          <w:b/>
          <w:sz w:val="24"/>
          <w:szCs w:val="24"/>
          <w:lang w:eastAsia="hr-HR"/>
        </w:rPr>
      </w:pPr>
    </w:p>
    <w:p w14:paraId="35B62B9E" w14:textId="77777777" w:rsidR="003068AD" w:rsidRPr="003068AD" w:rsidRDefault="003068AD" w:rsidP="003068AD">
      <w:pPr>
        <w:spacing w:after="0" w:line="240" w:lineRule="auto"/>
        <w:ind w:right="276"/>
        <w:jc w:val="center"/>
        <w:rPr>
          <w:rFonts w:ascii="Times New Roman" w:eastAsia="Times New Roman" w:hAnsi="Times New Roman" w:cs="Times New Roman"/>
          <w:b/>
          <w:sz w:val="24"/>
          <w:szCs w:val="24"/>
          <w:lang w:eastAsia="hr-HR"/>
        </w:rPr>
      </w:pPr>
    </w:p>
    <w:p w14:paraId="28B4183A" w14:textId="77777777" w:rsidR="003068AD" w:rsidRPr="003068AD" w:rsidRDefault="003068AD" w:rsidP="003068AD">
      <w:pPr>
        <w:spacing w:after="0" w:line="240" w:lineRule="auto"/>
        <w:ind w:right="276"/>
        <w:jc w:val="center"/>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b/>
          <w:sz w:val="24"/>
          <w:szCs w:val="24"/>
          <w:lang w:eastAsia="hr-HR"/>
        </w:rPr>
        <w:t>Članak 1.</w:t>
      </w:r>
    </w:p>
    <w:p w14:paraId="20123C05"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0"/>
          <w:szCs w:val="20"/>
          <w:lang w:val="en-US" w:eastAsia="hr-HR"/>
        </w:rPr>
        <w:tab/>
      </w:r>
      <w:r w:rsidRPr="003068AD">
        <w:rPr>
          <w:rFonts w:ascii="Times New Roman" w:eastAsia="Times New Roman" w:hAnsi="Times New Roman" w:cs="Times New Roman"/>
          <w:sz w:val="24"/>
          <w:szCs w:val="24"/>
          <w:lang w:eastAsia="hr-HR"/>
        </w:rPr>
        <w:t xml:space="preserve">Ovim Programom utvrđuje se način trošenja sredstava ostvarenih od naknade za zadržavanje nezakonito izgrađenih zgrada u prostoru za 2024. godinu od pripadajućeg iznosa </w:t>
      </w:r>
      <w:r w:rsidRPr="003068AD">
        <w:rPr>
          <w:rFonts w:ascii="Times New Roman" w:eastAsia="Times New Roman" w:hAnsi="Times New Roman" w:cs="Times New Roman"/>
          <w:sz w:val="24"/>
          <w:szCs w:val="24"/>
          <w:lang w:eastAsia="hr-HR"/>
        </w:rPr>
        <w:lastRenderedPageBreak/>
        <w:t>naknade (30 %) u postupku legalizacije  nezakonito izgrađenih zgrada na području Općine Sveti Križ Začretje, a sve sukladno Zakonu o postupanju s nezakonito izgrađenim zgradama (Narodne novine br. 86/12, 143/13, 65/17, 14/19).</w:t>
      </w:r>
    </w:p>
    <w:p w14:paraId="76954236"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571A0CE0" w14:textId="77777777" w:rsidR="003068AD" w:rsidRPr="003068AD" w:rsidRDefault="003068AD" w:rsidP="003068AD">
      <w:pPr>
        <w:spacing w:after="0" w:line="240" w:lineRule="auto"/>
        <w:jc w:val="center"/>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b/>
          <w:sz w:val="24"/>
          <w:szCs w:val="24"/>
          <w:lang w:eastAsia="hr-HR"/>
        </w:rPr>
        <w:t>Članak 2.</w:t>
      </w:r>
    </w:p>
    <w:p w14:paraId="1D6CBF93"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tab/>
        <w:t>Planirana sredstva u iznosu od 1.000,00 EUR utrošiti će se tijekom 2024. godine za izradu V. izmjena i dopuna Prostornog plana uređenja Općine Sveti Križ Začretje.</w:t>
      </w:r>
    </w:p>
    <w:p w14:paraId="6FFE27D7"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044B6137"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5ADD2311" w14:textId="77777777" w:rsidR="003068AD" w:rsidRPr="003068AD" w:rsidRDefault="003068AD" w:rsidP="003068AD">
      <w:pPr>
        <w:spacing w:after="0" w:line="240" w:lineRule="auto"/>
        <w:jc w:val="center"/>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b/>
          <w:sz w:val="24"/>
          <w:szCs w:val="24"/>
          <w:lang w:eastAsia="hr-HR"/>
        </w:rPr>
        <w:t>Članak 3.</w:t>
      </w:r>
    </w:p>
    <w:p w14:paraId="709723D5" w14:textId="77777777" w:rsidR="003068AD" w:rsidRPr="003068AD" w:rsidRDefault="003068AD" w:rsidP="003068AD">
      <w:pPr>
        <w:spacing w:after="0" w:line="240" w:lineRule="auto"/>
        <w:ind w:firstLine="708"/>
        <w:jc w:val="both"/>
        <w:rPr>
          <w:rFonts w:ascii="Times New Roman" w:eastAsia="Times New Roman" w:hAnsi="Times New Roman" w:cs="Times New Roman"/>
          <w:sz w:val="24"/>
          <w:szCs w:val="24"/>
          <w:lang w:val="sv-SE" w:eastAsia="hr-HR"/>
        </w:rPr>
      </w:pPr>
      <w:r w:rsidRPr="003068AD">
        <w:rPr>
          <w:rFonts w:ascii="Times New Roman" w:eastAsia="Times New Roman" w:hAnsi="Times New Roman" w:cs="Times New Roman"/>
          <w:sz w:val="24"/>
          <w:szCs w:val="24"/>
          <w:lang w:val="sv-SE" w:eastAsia="hr-HR"/>
        </w:rPr>
        <w:t>Ovaj Program stupa na snagu danom stupanja na snagu Odluke o proračunu Općine</w:t>
      </w:r>
    </w:p>
    <w:p w14:paraId="7146885B" w14:textId="77777777" w:rsidR="003068AD" w:rsidRPr="003068AD" w:rsidRDefault="003068AD" w:rsidP="003068AD">
      <w:pPr>
        <w:spacing w:after="0" w:line="240" w:lineRule="auto"/>
        <w:jc w:val="both"/>
        <w:rPr>
          <w:rFonts w:ascii="Times New Roman" w:eastAsia="Times New Roman" w:hAnsi="Times New Roman" w:cs="Times New Roman"/>
          <w:sz w:val="24"/>
          <w:szCs w:val="24"/>
          <w:lang w:val="sv-SE" w:eastAsia="hr-HR"/>
        </w:rPr>
      </w:pPr>
      <w:r w:rsidRPr="003068AD">
        <w:rPr>
          <w:rFonts w:ascii="Times New Roman" w:eastAsia="Times New Roman" w:hAnsi="Times New Roman" w:cs="Times New Roman"/>
          <w:sz w:val="24"/>
          <w:szCs w:val="24"/>
          <w:lang w:val="sv-SE" w:eastAsia="hr-HR"/>
        </w:rPr>
        <w:t>Sveti Križ Začretje za 2024. godinu, a primjenjuje se od 01.01.2024. te će se objaviti u ”Službenom glasniku Krapinsko-zagorske županije”.</w:t>
      </w:r>
      <w:r w:rsidRPr="003068AD">
        <w:rPr>
          <w:rFonts w:ascii="Times New Roman" w:eastAsia="Times New Roman" w:hAnsi="Times New Roman" w:cs="Times New Roman"/>
          <w:sz w:val="24"/>
          <w:szCs w:val="24"/>
          <w:lang w:val="sv-SE" w:eastAsia="hr-HR"/>
        </w:rPr>
        <w:tab/>
      </w:r>
    </w:p>
    <w:p w14:paraId="39E9ED24" w14:textId="77777777" w:rsidR="003068AD" w:rsidRPr="003068AD" w:rsidRDefault="003068AD" w:rsidP="003068AD">
      <w:pPr>
        <w:spacing w:after="0" w:line="240" w:lineRule="auto"/>
        <w:jc w:val="both"/>
        <w:rPr>
          <w:rFonts w:ascii="Times New Roman" w:eastAsia="Times New Roman" w:hAnsi="Times New Roman" w:cs="Times New Roman"/>
          <w:lang w:eastAsia="hr-HR"/>
        </w:rPr>
      </w:pPr>
    </w:p>
    <w:p w14:paraId="5E3B4F13"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2455734E"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7D354449"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7F899343"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t>PREDSJEDNIK</w:t>
      </w:r>
    </w:p>
    <w:p w14:paraId="5BE35D29"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t xml:space="preserve">      OPĆINSKOG VIJEĆA</w:t>
      </w:r>
    </w:p>
    <w:p w14:paraId="3C79D66C" w14:textId="77777777" w:rsidR="003068AD" w:rsidRPr="003068AD" w:rsidRDefault="003068AD" w:rsidP="003068AD">
      <w:pPr>
        <w:spacing w:after="0" w:line="240" w:lineRule="auto"/>
        <w:jc w:val="both"/>
        <w:rPr>
          <w:rFonts w:ascii="Times New Roman" w:eastAsia="Times New Roman" w:hAnsi="Times New Roman" w:cs="Times New Roman"/>
          <w:i/>
          <w:sz w:val="24"/>
          <w:szCs w:val="24"/>
          <w:lang w:eastAsia="hr-HR"/>
        </w:rPr>
      </w:pP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i/>
          <w:sz w:val="24"/>
          <w:szCs w:val="24"/>
          <w:lang w:eastAsia="hr-HR"/>
        </w:rPr>
        <w:t xml:space="preserve">               Ivica Roginić</w:t>
      </w:r>
    </w:p>
    <w:p w14:paraId="2923AF9F"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p>
    <w:p w14:paraId="4FBD4B14" w14:textId="77777777" w:rsidR="003068AD" w:rsidRDefault="003068AD" w:rsidP="00B078E5"/>
    <w:p w14:paraId="59153E0D" w14:textId="77777777" w:rsidR="003068AD" w:rsidRDefault="003068AD" w:rsidP="00B078E5"/>
    <w:p w14:paraId="12E1BE99" w14:textId="77777777" w:rsidR="003068AD" w:rsidRPr="003068AD" w:rsidRDefault="003068AD" w:rsidP="003068AD">
      <w:pPr>
        <w:spacing w:after="0" w:line="360" w:lineRule="auto"/>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t xml:space="preserve">                            </w:t>
      </w:r>
      <w:r w:rsidRPr="003068AD">
        <w:rPr>
          <w:rFonts w:ascii="Times New Roman" w:eastAsia="Times New Roman" w:hAnsi="Times New Roman" w:cs="Times New Roman"/>
          <w:sz w:val="24"/>
          <w:szCs w:val="24"/>
          <w:lang w:eastAsia="hr-HR"/>
        </w:rPr>
        <w:object w:dxaOrig="2100" w:dyaOrig="2503" w14:anchorId="51144D2E">
          <v:shape id="_x0000_i1048" type="#_x0000_t75" style="width:36.75pt;height:43.5pt" o:ole="" fillcolor="window">
            <v:imagedata r:id="rId8" o:title=""/>
          </v:shape>
          <o:OLEObject Type="Embed" ProgID="MSDraw" ShapeID="_x0000_i1048" DrawAspect="Content" ObjectID="_1763200064" r:id="rId38"/>
        </w:object>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p>
    <w:p w14:paraId="7959A1BC" w14:textId="77777777" w:rsidR="003068AD" w:rsidRPr="003068AD" w:rsidRDefault="003068AD" w:rsidP="003068AD">
      <w:pPr>
        <w:spacing w:after="0" w:line="240" w:lineRule="auto"/>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sz w:val="24"/>
          <w:szCs w:val="24"/>
          <w:lang w:eastAsia="hr-HR"/>
        </w:rPr>
        <w:t xml:space="preserve">           </w:t>
      </w:r>
      <w:r w:rsidRPr="003068AD">
        <w:rPr>
          <w:rFonts w:ascii="Times New Roman" w:eastAsia="Times New Roman" w:hAnsi="Times New Roman" w:cs="Times New Roman"/>
          <w:b/>
          <w:sz w:val="24"/>
          <w:szCs w:val="24"/>
          <w:lang w:eastAsia="hr-HR"/>
        </w:rPr>
        <w:t>REPUBLIKA HRVATSKA</w:t>
      </w:r>
    </w:p>
    <w:p w14:paraId="7E9EA54D" w14:textId="77777777" w:rsidR="003068AD" w:rsidRPr="003068AD" w:rsidRDefault="003068AD" w:rsidP="003068AD">
      <w:pPr>
        <w:spacing w:after="0" w:line="240" w:lineRule="auto"/>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b/>
          <w:sz w:val="24"/>
          <w:szCs w:val="24"/>
          <w:lang w:eastAsia="hr-HR"/>
        </w:rPr>
        <w:t xml:space="preserve"> KRAPINSKO-ZAGORSKA ŽUPANIJA</w:t>
      </w:r>
    </w:p>
    <w:p w14:paraId="27386C7E" w14:textId="77777777" w:rsidR="003068AD" w:rsidRPr="003068AD" w:rsidRDefault="003068AD" w:rsidP="003068AD">
      <w:pPr>
        <w:spacing w:after="0" w:line="240" w:lineRule="auto"/>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b/>
          <w:sz w:val="24"/>
          <w:szCs w:val="24"/>
          <w:lang w:eastAsia="hr-HR"/>
        </w:rPr>
        <w:t xml:space="preserve">     OPĆINA SVETI KRIŽ ZAČRETJE</w:t>
      </w:r>
      <w:r w:rsidRPr="003068AD">
        <w:rPr>
          <w:rFonts w:ascii="Times New Roman" w:eastAsia="Times New Roman" w:hAnsi="Times New Roman" w:cs="Times New Roman"/>
          <w:b/>
          <w:sz w:val="24"/>
          <w:szCs w:val="24"/>
          <w:lang w:eastAsia="hr-HR"/>
        </w:rPr>
        <w:tab/>
      </w:r>
      <w:r w:rsidRPr="003068AD">
        <w:rPr>
          <w:rFonts w:ascii="Times New Roman" w:eastAsia="Times New Roman" w:hAnsi="Times New Roman" w:cs="Times New Roman"/>
          <w:b/>
          <w:sz w:val="24"/>
          <w:szCs w:val="24"/>
          <w:lang w:eastAsia="hr-HR"/>
        </w:rPr>
        <w:tab/>
      </w:r>
      <w:r w:rsidRPr="003068AD">
        <w:rPr>
          <w:rFonts w:ascii="Times New Roman" w:eastAsia="Times New Roman" w:hAnsi="Times New Roman" w:cs="Times New Roman"/>
          <w:b/>
          <w:sz w:val="24"/>
          <w:szCs w:val="24"/>
          <w:lang w:eastAsia="hr-HR"/>
        </w:rPr>
        <w:tab/>
      </w:r>
      <w:r w:rsidRPr="003068AD">
        <w:rPr>
          <w:rFonts w:ascii="Times New Roman" w:eastAsia="Times New Roman" w:hAnsi="Times New Roman" w:cs="Times New Roman"/>
          <w:b/>
          <w:sz w:val="24"/>
          <w:szCs w:val="24"/>
          <w:lang w:eastAsia="hr-HR"/>
        </w:rPr>
        <w:tab/>
      </w:r>
    </w:p>
    <w:p w14:paraId="3AA6D871" w14:textId="77777777" w:rsidR="003068AD" w:rsidRPr="003068AD" w:rsidRDefault="003068AD" w:rsidP="003068AD">
      <w:pPr>
        <w:spacing w:after="0" w:line="240" w:lineRule="auto"/>
        <w:rPr>
          <w:rFonts w:ascii="Times New Roman" w:eastAsia="Times New Roman" w:hAnsi="Times New Roman" w:cs="Times New Roman"/>
          <w:sz w:val="24"/>
          <w:szCs w:val="24"/>
          <w:lang w:eastAsia="hr-HR"/>
        </w:rPr>
      </w:pPr>
      <w:r w:rsidRPr="003068AD">
        <w:rPr>
          <w:rFonts w:ascii="Times New Roman" w:eastAsia="Times New Roman" w:hAnsi="Times New Roman" w:cs="Times New Roman"/>
          <w:b/>
          <w:sz w:val="24"/>
          <w:szCs w:val="24"/>
          <w:lang w:eastAsia="hr-HR"/>
        </w:rPr>
        <w:t xml:space="preserve">                 OPĆINSKO VIJEĆE </w:t>
      </w:r>
      <w:r w:rsidRPr="003068AD">
        <w:rPr>
          <w:rFonts w:ascii="Times New Roman" w:eastAsia="Times New Roman" w:hAnsi="Times New Roman" w:cs="Times New Roman"/>
          <w:b/>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p>
    <w:p w14:paraId="2DCA4982" w14:textId="77777777" w:rsidR="003068AD" w:rsidRPr="003068AD" w:rsidRDefault="003068AD" w:rsidP="003068AD">
      <w:pPr>
        <w:keepNext/>
        <w:tabs>
          <w:tab w:val="center" w:pos="4536"/>
        </w:tabs>
        <w:spacing w:after="0" w:line="240" w:lineRule="auto"/>
        <w:ind w:right="276"/>
        <w:jc w:val="both"/>
        <w:outlineLvl w:val="0"/>
        <w:rPr>
          <w:rFonts w:ascii="Times New Roman" w:eastAsia="Arial Unicode MS" w:hAnsi="Times New Roman" w:cs="Times New Roman"/>
          <w:sz w:val="24"/>
          <w:szCs w:val="24"/>
        </w:rPr>
      </w:pPr>
      <w:r w:rsidRPr="003068AD">
        <w:rPr>
          <w:rFonts w:ascii="Times New Roman" w:eastAsia="Arial Unicode MS" w:hAnsi="Times New Roman" w:cs="Times New Roman"/>
          <w:bCs/>
          <w:sz w:val="24"/>
          <w:szCs w:val="24"/>
          <w:lang w:val="en-US"/>
        </w:rPr>
        <w:t>KLASA:</w:t>
      </w:r>
      <w:r w:rsidRPr="003068AD">
        <w:rPr>
          <w:rFonts w:ascii="Times New Roman" w:eastAsia="Arial Unicode MS" w:hAnsi="Times New Roman" w:cs="Times New Roman"/>
          <w:bCs/>
          <w:sz w:val="24"/>
          <w:szCs w:val="24"/>
        </w:rPr>
        <w:t xml:space="preserve"> 400-02/23-01/</w:t>
      </w:r>
    </w:p>
    <w:p w14:paraId="4472CDA1" w14:textId="77777777" w:rsidR="003068AD" w:rsidRPr="003068AD" w:rsidRDefault="003068AD" w:rsidP="003068AD">
      <w:pPr>
        <w:keepNext/>
        <w:spacing w:after="0" w:line="240" w:lineRule="auto"/>
        <w:jc w:val="both"/>
        <w:outlineLvl w:val="3"/>
        <w:rPr>
          <w:rFonts w:ascii="Times New Roman" w:eastAsia="Arial Unicode MS" w:hAnsi="Times New Roman" w:cs="Times New Roman"/>
          <w:bCs/>
          <w:sz w:val="24"/>
          <w:szCs w:val="24"/>
        </w:rPr>
      </w:pPr>
      <w:r w:rsidRPr="003068AD">
        <w:rPr>
          <w:rFonts w:ascii="Times New Roman" w:eastAsia="Arial Unicode MS" w:hAnsi="Times New Roman" w:cs="Times New Roman"/>
          <w:bCs/>
          <w:sz w:val="24"/>
          <w:szCs w:val="24"/>
          <w:lang w:val="en-US"/>
        </w:rPr>
        <w:t>URBROJ</w:t>
      </w:r>
      <w:r w:rsidRPr="003068AD">
        <w:rPr>
          <w:rFonts w:ascii="Times New Roman" w:eastAsia="Arial Unicode MS" w:hAnsi="Times New Roman" w:cs="Times New Roman"/>
          <w:bCs/>
          <w:sz w:val="24"/>
          <w:szCs w:val="24"/>
        </w:rPr>
        <w:t>:2140-28-01-23-</w:t>
      </w:r>
    </w:p>
    <w:p w14:paraId="03476552" w14:textId="77777777" w:rsidR="003068AD" w:rsidRPr="003068AD" w:rsidRDefault="003068AD" w:rsidP="003068AD">
      <w:pPr>
        <w:keepNext/>
        <w:spacing w:after="0" w:line="240" w:lineRule="auto"/>
        <w:jc w:val="both"/>
        <w:outlineLvl w:val="3"/>
        <w:rPr>
          <w:rFonts w:ascii="Times New Roman" w:eastAsia="Arial Unicode MS" w:hAnsi="Times New Roman" w:cs="Times New Roman"/>
          <w:bCs/>
          <w:sz w:val="24"/>
          <w:szCs w:val="20"/>
          <w:lang w:val="en-US"/>
        </w:rPr>
      </w:pPr>
      <w:r w:rsidRPr="003068AD">
        <w:rPr>
          <w:rFonts w:ascii="Times New Roman" w:eastAsia="Arial Unicode MS" w:hAnsi="Times New Roman" w:cs="Times New Roman"/>
          <w:bCs/>
          <w:sz w:val="24"/>
          <w:szCs w:val="20"/>
          <w:lang w:val="en-US"/>
        </w:rPr>
        <w:t xml:space="preserve">Sveti Križ Začretje, </w:t>
      </w:r>
    </w:p>
    <w:p w14:paraId="6506A75F"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4B4FC446"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4E299D53"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t xml:space="preserve">           Na temelju članka 69. Zakona o šumama (NN 68/18, 115/18, 98/19, 32/20, 145/20, 101/23) i članka 32. Statuta Općine Sveti Križ Začretje (Službeni glasnik Krapinsko-zagorske županije br. 21/2021) Općinsko vijeće Sveti Križ Začretje na      sjednici od      . godine donijelo je: </w:t>
      </w:r>
    </w:p>
    <w:p w14:paraId="2D856892"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720986B2"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72815CD0" w14:textId="77777777" w:rsidR="003068AD" w:rsidRPr="003068AD" w:rsidRDefault="003068AD" w:rsidP="003068AD">
      <w:pPr>
        <w:spacing w:after="0" w:line="240" w:lineRule="auto"/>
        <w:jc w:val="center"/>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b/>
          <w:sz w:val="24"/>
          <w:szCs w:val="24"/>
          <w:lang w:eastAsia="hr-HR"/>
        </w:rPr>
        <w:t xml:space="preserve">PROGRAM UTROŠKA SREDSTAVA ŠUMSKOG DOPRINOSA </w:t>
      </w:r>
    </w:p>
    <w:p w14:paraId="67D28508" w14:textId="77777777" w:rsidR="003068AD" w:rsidRPr="003068AD" w:rsidRDefault="003068AD" w:rsidP="003068AD">
      <w:pPr>
        <w:spacing w:after="0" w:line="240" w:lineRule="auto"/>
        <w:jc w:val="center"/>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b/>
          <w:sz w:val="24"/>
          <w:szCs w:val="24"/>
          <w:lang w:eastAsia="hr-HR"/>
        </w:rPr>
        <w:t>ZA 2024. GODINU</w:t>
      </w:r>
    </w:p>
    <w:p w14:paraId="12466C49" w14:textId="77777777" w:rsidR="003068AD" w:rsidRPr="003068AD" w:rsidRDefault="003068AD" w:rsidP="003068AD">
      <w:pPr>
        <w:spacing w:after="0" w:line="240" w:lineRule="auto"/>
        <w:jc w:val="center"/>
        <w:rPr>
          <w:rFonts w:ascii="Times New Roman" w:eastAsia="Times New Roman" w:hAnsi="Times New Roman" w:cs="Times New Roman"/>
          <w:b/>
          <w:sz w:val="24"/>
          <w:szCs w:val="24"/>
          <w:lang w:eastAsia="hr-HR"/>
        </w:rPr>
      </w:pPr>
    </w:p>
    <w:p w14:paraId="32B4E0F8" w14:textId="77777777" w:rsidR="003068AD" w:rsidRPr="003068AD" w:rsidRDefault="003068AD" w:rsidP="003068AD">
      <w:pPr>
        <w:spacing w:after="0" w:line="240" w:lineRule="auto"/>
        <w:jc w:val="center"/>
        <w:rPr>
          <w:rFonts w:ascii="Times New Roman" w:eastAsia="Times New Roman" w:hAnsi="Times New Roman" w:cs="Times New Roman"/>
          <w:b/>
          <w:sz w:val="24"/>
          <w:szCs w:val="24"/>
          <w:lang w:eastAsia="hr-HR"/>
        </w:rPr>
      </w:pPr>
    </w:p>
    <w:p w14:paraId="602769A0" w14:textId="77777777" w:rsidR="003068AD" w:rsidRPr="003068AD" w:rsidRDefault="003068AD" w:rsidP="003068AD">
      <w:pPr>
        <w:spacing w:after="0" w:line="240" w:lineRule="auto"/>
        <w:jc w:val="center"/>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b/>
          <w:sz w:val="24"/>
          <w:szCs w:val="24"/>
          <w:lang w:eastAsia="hr-HR"/>
        </w:rPr>
        <w:t>Članak 1.</w:t>
      </w:r>
    </w:p>
    <w:p w14:paraId="630C0FAA"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lastRenderedPageBreak/>
        <w:tab/>
        <w:t>Ovim Programom utvrđuje se visina prihoda i utrošak sredstava ostvarenih temeljem uplate šumskog doprinosa u Proračun Općine Sveti Križ Začretje za 2024. godinu.</w:t>
      </w:r>
    </w:p>
    <w:p w14:paraId="60C1E637"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09A9B6AF" w14:textId="77777777" w:rsidR="003068AD" w:rsidRPr="003068AD" w:rsidRDefault="003068AD" w:rsidP="003068AD">
      <w:pPr>
        <w:spacing w:after="0" w:line="240" w:lineRule="auto"/>
        <w:jc w:val="center"/>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b/>
          <w:sz w:val="24"/>
          <w:szCs w:val="24"/>
          <w:lang w:eastAsia="hr-HR"/>
        </w:rPr>
        <w:t>Članak 2.</w:t>
      </w:r>
    </w:p>
    <w:p w14:paraId="4ED1FDDD"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tab/>
        <w:t>U 2024. godini planira se prihod od šumskog doprinosa u iznosu od  1.300,00 EUR.</w:t>
      </w:r>
    </w:p>
    <w:p w14:paraId="6904DA27"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7A320652" w14:textId="77777777" w:rsidR="003068AD" w:rsidRPr="003068AD" w:rsidRDefault="003068AD" w:rsidP="003068AD">
      <w:pPr>
        <w:spacing w:after="0" w:line="240" w:lineRule="auto"/>
        <w:jc w:val="center"/>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b/>
          <w:sz w:val="24"/>
          <w:szCs w:val="24"/>
          <w:lang w:eastAsia="hr-HR"/>
        </w:rPr>
        <w:t>Članak 3.</w:t>
      </w:r>
    </w:p>
    <w:p w14:paraId="6C29772A"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tab/>
        <w:t>Sredstva iz članka 2. ovog Programa utrošit će se za održavanje nerazvrstanih prilaznih cesta prema šumama na području općine Sveti Križ Začretje u 2024. godini.</w:t>
      </w:r>
    </w:p>
    <w:p w14:paraId="0DCD7E5F"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1F75BC95" w14:textId="77777777" w:rsidR="003068AD" w:rsidRPr="003068AD" w:rsidRDefault="003068AD" w:rsidP="003068AD">
      <w:pPr>
        <w:spacing w:after="0" w:line="240" w:lineRule="auto"/>
        <w:jc w:val="center"/>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b/>
          <w:sz w:val="24"/>
          <w:szCs w:val="24"/>
          <w:lang w:eastAsia="hr-HR"/>
        </w:rPr>
        <w:t>Članak 4.</w:t>
      </w:r>
    </w:p>
    <w:p w14:paraId="02D07135" w14:textId="77777777" w:rsidR="003068AD" w:rsidRPr="003068AD" w:rsidRDefault="003068AD" w:rsidP="003068AD">
      <w:pPr>
        <w:spacing w:after="0" w:line="240" w:lineRule="auto"/>
        <w:ind w:firstLine="567"/>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val="sv-SE" w:eastAsia="hr-HR"/>
        </w:rPr>
        <w:t>Ovaj Program stupa na snagu danom stupanja na snagu Odluke o proračunu Općine Sveti Križ Začretje za 2024. godinu, a primjenjuje se od 01.01.2024. te će se objaviti u ”Službenom glasniku Krapinsko-zagorske županije”.</w:t>
      </w:r>
    </w:p>
    <w:p w14:paraId="11939FE6"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676A0363"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6910CCB9"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448AB44B"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183367FB"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t>PREDSJEDNIK</w:t>
      </w:r>
    </w:p>
    <w:p w14:paraId="0728CDA5"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t xml:space="preserve">                  OPĆINSKOG  VIJEĆA</w:t>
      </w:r>
    </w:p>
    <w:p w14:paraId="4365F507" w14:textId="77777777" w:rsidR="003068AD" w:rsidRPr="003068AD" w:rsidRDefault="003068AD" w:rsidP="003068AD">
      <w:pPr>
        <w:spacing w:after="0" w:line="240" w:lineRule="auto"/>
        <w:jc w:val="both"/>
        <w:rPr>
          <w:rFonts w:ascii="Times New Roman" w:eastAsia="Times New Roman" w:hAnsi="Times New Roman" w:cs="Times New Roman"/>
          <w:i/>
          <w:sz w:val="24"/>
          <w:szCs w:val="24"/>
          <w:lang w:eastAsia="hr-HR"/>
        </w:rPr>
      </w:pP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i/>
          <w:sz w:val="24"/>
          <w:szCs w:val="24"/>
          <w:lang w:eastAsia="hr-HR"/>
        </w:rPr>
        <w:t xml:space="preserve">               Ivica Roginić</w:t>
      </w:r>
    </w:p>
    <w:p w14:paraId="3975EF53" w14:textId="77777777" w:rsidR="003068AD" w:rsidRPr="003068AD" w:rsidRDefault="003068AD" w:rsidP="003068AD">
      <w:pPr>
        <w:spacing w:after="0" w:line="240" w:lineRule="auto"/>
        <w:rPr>
          <w:rFonts w:ascii="Times New Roman" w:eastAsia="Times New Roman" w:hAnsi="Times New Roman" w:cs="Times New Roman"/>
          <w:sz w:val="24"/>
          <w:szCs w:val="24"/>
          <w:lang w:eastAsia="hr-HR"/>
        </w:rPr>
      </w:pPr>
    </w:p>
    <w:p w14:paraId="7C6B1E90" w14:textId="77777777" w:rsidR="003068AD" w:rsidRPr="003068AD" w:rsidRDefault="003068AD" w:rsidP="003068AD">
      <w:pPr>
        <w:spacing w:after="0" w:line="240" w:lineRule="auto"/>
        <w:rPr>
          <w:rFonts w:ascii="Times New Roman" w:eastAsia="Times New Roman" w:hAnsi="Times New Roman" w:cs="Times New Roman"/>
          <w:sz w:val="24"/>
          <w:szCs w:val="24"/>
          <w:lang w:eastAsia="hr-HR"/>
        </w:rPr>
      </w:pPr>
    </w:p>
    <w:p w14:paraId="07C1E782" w14:textId="77777777" w:rsidR="003068AD" w:rsidRDefault="003068AD" w:rsidP="00B078E5"/>
    <w:p w14:paraId="4A10DBB2" w14:textId="77777777" w:rsidR="003068AD" w:rsidRDefault="003068AD" w:rsidP="00B078E5"/>
    <w:p w14:paraId="03C905EC" w14:textId="77777777" w:rsidR="003068AD" w:rsidRDefault="003068AD" w:rsidP="00B078E5"/>
    <w:p w14:paraId="193944F2" w14:textId="77777777" w:rsidR="003068AD" w:rsidRPr="003068AD" w:rsidRDefault="003068AD" w:rsidP="003068AD">
      <w:pPr>
        <w:spacing w:after="0" w:line="240" w:lineRule="auto"/>
        <w:ind w:right="4104"/>
        <w:jc w:val="center"/>
        <w:rPr>
          <w:rFonts w:ascii="Book Antiqua" w:eastAsia="Times New Roman" w:hAnsi="Book Antiqua" w:cs="Times New Roman"/>
          <w:sz w:val="24"/>
          <w:szCs w:val="24"/>
          <w:lang w:val="en-US" w:eastAsia="hr-HR"/>
        </w:rPr>
      </w:pPr>
      <w:r w:rsidRPr="003068AD">
        <w:rPr>
          <w:rFonts w:ascii="Book Antiqua" w:eastAsia="Times New Roman" w:hAnsi="Book Antiqua" w:cs="Times New Roman"/>
          <w:sz w:val="24"/>
          <w:szCs w:val="24"/>
          <w:lang w:val="en-US" w:eastAsia="hr-HR"/>
        </w:rPr>
        <w:t xml:space="preserve">       </w:t>
      </w:r>
      <w:r w:rsidRPr="003068AD">
        <w:rPr>
          <w:rFonts w:ascii="Book Antiqua" w:eastAsia="Times New Roman" w:hAnsi="Book Antiqua" w:cs="Times New Roman"/>
          <w:sz w:val="24"/>
          <w:szCs w:val="24"/>
          <w:lang w:val="en-US" w:eastAsia="hr-HR"/>
        </w:rPr>
        <w:object w:dxaOrig="735" w:dyaOrig="870" w14:anchorId="3A9FA2E7">
          <v:shape id="_x0000_i1049" type="#_x0000_t75" style="width:36.75pt;height:43.5pt" o:ole="" fillcolor="window">
            <v:imagedata r:id="rId8" o:title=""/>
          </v:shape>
          <o:OLEObject Type="Embed" ProgID="MSDraw" ShapeID="_x0000_i1049" DrawAspect="Content" ObjectID="_1763200065" r:id="rId39">
            <o:FieldCodes>\* MERGEFORMAT</o:FieldCodes>
          </o:OLEObject>
        </w:object>
      </w:r>
      <w:r w:rsidRPr="003068AD">
        <w:rPr>
          <w:rFonts w:ascii="Book Antiqua" w:eastAsia="Times New Roman" w:hAnsi="Book Antiqua" w:cs="Times New Roman"/>
          <w:sz w:val="24"/>
          <w:szCs w:val="24"/>
          <w:lang w:val="en-US" w:eastAsia="hr-HR"/>
        </w:rPr>
        <w:tab/>
      </w:r>
      <w:r w:rsidRPr="003068AD">
        <w:rPr>
          <w:rFonts w:ascii="Book Antiqua" w:eastAsia="Times New Roman" w:hAnsi="Book Antiqua" w:cs="Times New Roman"/>
          <w:sz w:val="24"/>
          <w:szCs w:val="24"/>
          <w:lang w:val="en-US" w:eastAsia="hr-HR"/>
        </w:rPr>
        <w:tab/>
      </w:r>
    </w:p>
    <w:p w14:paraId="4516C743" w14:textId="77777777" w:rsidR="003068AD" w:rsidRPr="003068AD" w:rsidRDefault="003068AD" w:rsidP="003068AD">
      <w:pPr>
        <w:spacing w:after="0" w:line="240" w:lineRule="auto"/>
        <w:ind w:right="4104"/>
        <w:rPr>
          <w:rFonts w:ascii="Book Antiqua" w:eastAsia="Times New Roman" w:hAnsi="Book Antiqua" w:cs="Times New Roman"/>
          <w:b/>
          <w:sz w:val="24"/>
          <w:szCs w:val="24"/>
          <w:lang w:val="en-US" w:eastAsia="hr-HR"/>
        </w:rPr>
      </w:pPr>
      <w:r w:rsidRPr="003068AD">
        <w:rPr>
          <w:rFonts w:ascii="Book Antiqua" w:eastAsia="Times New Roman" w:hAnsi="Book Antiqua" w:cs="Times New Roman"/>
          <w:b/>
          <w:sz w:val="24"/>
          <w:szCs w:val="24"/>
          <w:lang w:val="en-US" w:eastAsia="hr-HR"/>
        </w:rPr>
        <w:t xml:space="preserve">      R E P U B L I K A  H R V A T S K A</w:t>
      </w:r>
    </w:p>
    <w:p w14:paraId="15E73CE5" w14:textId="77777777" w:rsidR="003068AD" w:rsidRPr="003068AD" w:rsidRDefault="003068AD" w:rsidP="003068AD">
      <w:pPr>
        <w:keepNext/>
        <w:spacing w:after="0" w:line="240" w:lineRule="auto"/>
        <w:outlineLvl w:val="1"/>
        <w:rPr>
          <w:rFonts w:ascii="Book Antiqua" w:eastAsia="Times New Roman" w:hAnsi="Book Antiqua" w:cs="Times New Roman"/>
          <w:b/>
          <w:sz w:val="24"/>
          <w:szCs w:val="24"/>
          <w:lang w:val="en-US"/>
        </w:rPr>
      </w:pPr>
      <w:r w:rsidRPr="003068AD">
        <w:rPr>
          <w:rFonts w:ascii="Book Antiqua" w:eastAsia="Times New Roman" w:hAnsi="Book Antiqua" w:cs="Times New Roman"/>
          <w:b/>
          <w:sz w:val="24"/>
          <w:szCs w:val="24"/>
          <w:lang w:val="en-US"/>
        </w:rPr>
        <w:t xml:space="preserve">   KRAPINSKO-ZAGORSKA ŽUPANIJA</w:t>
      </w:r>
    </w:p>
    <w:p w14:paraId="6317D1B7" w14:textId="77777777" w:rsidR="003068AD" w:rsidRPr="003068AD" w:rsidRDefault="003068AD" w:rsidP="003068AD">
      <w:pPr>
        <w:keepNext/>
        <w:spacing w:after="0" w:line="240" w:lineRule="auto"/>
        <w:ind w:right="4104"/>
        <w:outlineLvl w:val="6"/>
        <w:rPr>
          <w:rFonts w:ascii="Book Antiqua" w:eastAsia="Times New Roman" w:hAnsi="Book Antiqua" w:cs="Times New Roman"/>
          <w:b/>
          <w:sz w:val="24"/>
          <w:szCs w:val="24"/>
          <w:lang w:val="en-US"/>
        </w:rPr>
      </w:pPr>
      <w:r w:rsidRPr="003068AD">
        <w:rPr>
          <w:rFonts w:ascii="Book Antiqua" w:eastAsia="Times New Roman" w:hAnsi="Book Antiqua" w:cs="Times New Roman"/>
          <w:b/>
          <w:sz w:val="24"/>
          <w:szCs w:val="24"/>
          <w:lang w:val="en-US"/>
        </w:rPr>
        <w:t xml:space="preserve">      OPĆINA SVETI KRIŽ ZAČRETJE</w:t>
      </w:r>
    </w:p>
    <w:p w14:paraId="23D53FFC" w14:textId="77777777" w:rsidR="003068AD" w:rsidRPr="003068AD" w:rsidRDefault="003068AD" w:rsidP="003068AD">
      <w:pPr>
        <w:keepNext/>
        <w:spacing w:after="0" w:line="240" w:lineRule="auto"/>
        <w:outlineLvl w:val="0"/>
        <w:rPr>
          <w:rFonts w:ascii="Book Antiqua" w:eastAsia="Times New Roman" w:hAnsi="Book Antiqua" w:cs="Times New Roman"/>
          <w:b/>
          <w:sz w:val="24"/>
          <w:szCs w:val="24"/>
          <w:lang w:val="en-US"/>
        </w:rPr>
      </w:pPr>
      <w:r w:rsidRPr="003068AD">
        <w:rPr>
          <w:rFonts w:ascii="Book Antiqua" w:eastAsia="Times New Roman" w:hAnsi="Book Antiqua" w:cs="Times New Roman"/>
          <w:b/>
          <w:sz w:val="24"/>
          <w:szCs w:val="24"/>
          <w:lang w:val="en-US"/>
        </w:rPr>
        <w:t xml:space="preserve">                  OPĆINSKO VIJEĆE</w:t>
      </w:r>
    </w:p>
    <w:p w14:paraId="47046C9B" w14:textId="77777777" w:rsidR="003068AD" w:rsidRPr="003068AD" w:rsidRDefault="003068AD" w:rsidP="003068AD">
      <w:pPr>
        <w:keepNext/>
        <w:spacing w:after="0" w:line="240" w:lineRule="auto"/>
        <w:outlineLvl w:val="0"/>
        <w:rPr>
          <w:rFonts w:ascii="Book Antiqua" w:eastAsia="Times New Roman" w:hAnsi="Book Antiqua" w:cs="Times New Roman"/>
          <w:b/>
          <w:sz w:val="24"/>
          <w:szCs w:val="24"/>
          <w:lang w:val="en-US"/>
        </w:rPr>
      </w:pPr>
      <w:r w:rsidRPr="003068AD">
        <w:rPr>
          <w:rFonts w:ascii="Book Antiqua" w:eastAsia="Times New Roman" w:hAnsi="Book Antiqua" w:cs="Times New Roman"/>
          <w:b/>
          <w:sz w:val="24"/>
          <w:szCs w:val="24"/>
          <w:lang w:val="en-US"/>
        </w:rPr>
        <w:tab/>
      </w:r>
      <w:r w:rsidRPr="003068AD">
        <w:rPr>
          <w:rFonts w:ascii="Book Antiqua" w:eastAsia="Times New Roman" w:hAnsi="Book Antiqua" w:cs="Times New Roman"/>
          <w:b/>
          <w:sz w:val="24"/>
          <w:szCs w:val="24"/>
          <w:lang w:val="en-US"/>
        </w:rPr>
        <w:tab/>
      </w:r>
      <w:r w:rsidRPr="003068AD">
        <w:rPr>
          <w:rFonts w:ascii="Book Antiqua" w:eastAsia="Times New Roman" w:hAnsi="Book Antiqua" w:cs="Times New Roman"/>
          <w:b/>
          <w:sz w:val="24"/>
          <w:szCs w:val="24"/>
          <w:lang w:val="en-US"/>
        </w:rPr>
        <w:tab/>
      </w:r>
      <w:r w:rsidRPr="003068AD">
        <w:rPr>
          <w:rFonts w:ascii="Book Antiqua" w:eastAsia="Times New Roman" w:hAnsi="Book Antiqua" w:cs="Times New Roman"/>
          <w:b/>
          <w:sz w:val="24"/>
          <w:szCs w:val="24"/>
          <w:lang w:val="en-US"/>
        </w:rPr>
        <w:tab/>
      </w:r>
      <w:r w:rsidRPr="003068AD">
        <w:rPr>
          <w:rFonts w:ascii="Book Antiqua" w:eastAsia="Times New Roman" w:hAnsi="Book Antiqua" w:cs="Times New Roman"/>
          <w:b/>
          <w:sz w:val="24"/>
          <w:szCs w:val="24"/>
          <w:lang w:val="en-US"/>
        </w:rPr>
        <w:tab/>
      </w:r>
      <w:r w:rsidRPr="003068AD">
        <w:rPr>
          <w:rFonts w:ascii="Book Antiqua" w:eastAsia="Times New Roman" w:hAnsi="Book Antiqua" w:cs="Times New Roman"/>
          <w:b/>
          <w:sz w:val="24"/>
          <w:szCs w:val="24"/>
          <w:lang w:val="en-US"/>
        </w:rPr>
        <w:tab/>
      </w:r>
    </w:p>
    <w:p w14:paraId="0FC749C8" w14:textId="77777777" w:rsidR="003068AD" w:rsidRPr="003068AD" w:rsidRDefault="003068AD" w:rsidP="003068AD">
      <w:pPr>
        <w:keepNext/>
        <w:spacing w:after="0" w:line="240" w:lineRule="auto"/>
        <w:jc w:val="both"/>
        <w:outlineLvl w:val="4"/>
        <w:rPr>
          <w:rFonts w:ascii="Times New Roman" w:eastAsia="Times New Roman" w:hAnsi="Times New Roman" w:cs="Times New Roman"/>
          <w:sz w:val="24"/>
          <w:szCs w:val="24"/>
          <w:lang w:val="sv-SE" w:eastAsia="hr-HR"/>
        </w:rPr>
      </w:pPr>
      <w:r w:rsidRPr="003068AD">
        <w:rPr>
          <w:rFonts w:ascii="Times New Roman" w:eastAsia="Times New Roman" w:hAnsi="Times New Roman" w:cs="Times New Roman"/>
          <w:sz w:val="24"/>
          <w:szCs w:val="24"/>
          <w:lang w:val="sv-SE" w:eastAsia="hr-HR"/>
        </w:rPr>
        <w:t>Klasa: 400-01/23-01/</w:t>
      </w:r>
    </w:p>
    <w:p w14:paraId="6B663E78" w14:textId="77777777" w:rsidR="003068AD" w:rsidRPr="003068AD" w:rsidRDefault="003068AD" w:rsidP="003068AD">
      <w:pPr>
        <w:keepNext/>
        <w:spacing w:after="0" w:line="240" w:lineRule="auto"/>
        <w:jc w:val="both"/>
        <w:outlineLvl w:val="4"/>
        <w:rPr>
          <w:rFonts w:ascii="Times New Roman" w:eastAsia="Times New Roman" w:hAnsi="Times New Roman" w:cs="Times New Roman"/>
          <w:sz w:val="24"/>
          <w:szCs w:val="24"/>
          <w:lang w:val="sv-SE" w:eastAsia="hr-HR"/>
        </w:rPr>
      </w:pPr>
      <w:r w:rsidRPr="003068AD">
        <w:rPr>
          <w:rFonts w:ascii="Times New Roman" w:eastAsia="Times New Roman" w:hAnsi="Times New Roman" w:cs="Times New Roman"/>
          <w:sz w:val="24"/>
          <w:szCs w:val="24"/>
          <w:lang w:val="sv-SE" w:eastAsia="hr-HR"/>
        </w:rPr>
        <w:t>Urbroj: 2140-28-01-23-</w:t>
      </w:r>
    </w:p>
    <w:p w14:paraId="4C776001" w14:textId="77777777" w:rsidR="003068AD" w:rsidRPr="003068AD" w:rsidRDefault="003068AD" w:rsidP="003068AD">
      <w:pPr>
        <w:keepNext/>
        <w:spacing w:after="0" w:line="240" w:lineRule="auto"/>
        <w:jc w:val="both"/>
        <w:outlineLvl w:val="4"/>
        <w:rPr>
          <w:rFonts w:ascii="Times New Roman" w:eastAsia="Times New Roman" w:hAnsi="Times New Roman" w:cs="Times New Roman"/>
          <w:sz w:val="24"/>
          <w:szCs w:val="24"/>
          <w:lang w:val="sv-SE" w:eastAsia="hr-HR"/>
        </w:rPr>
      </w:pPr>
      <w:r w:rsidRPr="003068AD">
        <w:rPr>
          <w:rFonts w:ascii="Times New Roman" w:eastAsia="Times New Roman" w:hAnsi="Times New Roman" w:cs="Times New Roman"/>
          <w:sz w:val="24"/>
          <w:szCs w:val="24"/>
          <w:lang w:val="sv-SE" w:eastAsia="hr-HR"/>
        </w:rPr>
        <w:t>Sveti Križ Začretje, .</w:t>
      </w:r>
    </w:p>
    <w:p w14:paraId="1AAADB1C" w14:textId="77777777" w:rsidR="003068AD" w:rsidRPr="003068AD" w:rsidRDefault="003068AD" w:rsidP="003068AD">
      <w:pPr>
        <w:spacing w:after="0" w:line="240" w:lineRule="auto"/>
        <w:rPr>
          <w:rFonts w:ascii="Times New Roman" w:eastAsia="Times New Roman" w:hAnsi="Times New Roman" w:cs="Times New Roman"/>
          <w:sz w:val="24"/>
          <w:szCs w:val="24"/>
          <w:lang w:val="sv-SE" w:eastAsia="hr-HR"/>
        </w:rPr>
      </w:pPr>
    </w:p>
    <w:p w14:paraId="27A4855C" w14:textId="77777777" w:rsidR="003068AD" w:rsidRPr="003068AD" w:rsidRDefault="003068AD" w:rsidP="003068AD">
      <w:pPr>
        <w:spacing w:after="0" w:line="240" w:lineRule="auto"/>
        <w:rPr>
          <w:rFonts w:ascii="Times New Roman" w:eastAsia="Times New Roman" w:hAnsi="Times New Roman" w:cs="Times New Roman"/>
          <w:sz w:val="24"/>
          <w:szCs w:val="24"/>
          <w:lang w:val="sv-SE" w:eastAsia="hr-HR"/>
        </w:rPr>
      </w:pPr>
    </w:p>
    <w:p w14:paraId="6D9CD922" w14:textId="77777777" w:rsidR="003068AD" w:rsidRPr="003068AD" w:rsidRDefault="003068AD" w:rsidP="003068AD">
      <w:pPr>
        <w:spacing w:after="0" w:line="240" w:lineRule="auto"/>
        <w:jc w:val="both"/>
        <w:rPr>
          <w:rFonts w:ascii="Times New Roman" w:eastAsia="Times New Roman" w:hAnsi="Times New Roman" w:cs="Times New Roman"/>
          <w:sz w:val="24"/>
          <w:szCs w:val="24"/>
          <w:lang w:val="sv-SE" w:eastAsia="hr-HR"/>
        </w:rPr>
      </w:pPr>
      <w:r w:rsidRPr="003068AD">
        <w:rPr>
          <w:rFonts w:ascii="Times New Roman" w:eastAsia="Times New Roman" w:hAnsi="Times New Roman" w:cs="Times New Roman"/>
          <w:sz w:val="24"/>
          <w:szCs w:val="24"/>
          <w:lang w:val="sv-SE" w:eastAsia="hr-HR"/>
        </w:rPr>
        <w:tab/>
        <w:t>Na temelju članka 20. stavka 1. Zakona o turističkoj pristojbi (Narodne novine broj 52/19, 32/20, 42/20) i članka 32. Statuta Općine Sveti Križ Začretje (”Službeni glasnik Krapinsko-zagorske županije br. 21/2021) Općinsko vijeće na      sjednici održanoj     2023. godine donijelo je:</w:t>
      </w:r>
    </w:p>
    <w:p w14:paraId="3542EED4" w14:textId="77777777" w:rsidR="003068AD" w:rsidRPr="003068AD" w:rsidRDefault="003068AD" w:rsidP="003068AD">
      <w:pPr>
        <w:spacing w:after="0" w:line="240" w:lineRule="auto"/>
        <w:jc w:val="both"/>
        <w:rPr>
          <w:rFonts w:ascii="Times New Roman" w:eastAsia="Times New Roman" w:hAnsi="Times New Roman" w:cs="Times New Roman"/>
          <w:sz w:val="24"/>
          <w:szCs w:val="24"/>
          <w:lang w:val="sv-SE" w:eastAsia="hr-HR"/>
        </w:rPr>
      </w:pPr>
    </w:p>
    <w:p w14:paraId="63D1100F" w14:textId="77777777" w:rsidR="003068AD" w:rsidRPr="003068AD" w:rsidRDefault="003068AD" w:rsidP="003068AD">
      <w:pPr>
        <w:spacing w:after="0" w:line="240" w:lineRule="auto"/>
        <w:jc w:val="center"/>
        <w:rPr>
          <w:rFonts w:ascii="Times New Roman" w:eastAsia="Times New Roman" w:hAnsi="Times New Roman" w:cs="Times New Roman"/>
          <w:b/>
          <w:bCs/>
          <w:sz w:val="24"/>
          <w:szCs w:val="24"/>
          <w:lang w:val="sv-SE" w:eastAsia="hr-HR"/>
        </w:rPr>
      </w:pPr>
      <w:r w:rsidRPr="003068AD">
        <w:rPr>
          <w:rFonts w:ascii="Times New Roman" w:eastAsia="Times New Roman" w:hAnsi="Times New Roman" w:cs="Times New Roman"/>
          <w:b/>
          <w:bCs/>
          <w:sz w:val="24"/>
          <w:szCs w:val="24"/>
          <w:lang w:val="sv-SE" w:eastAsia="hr-HR"/>
        </w:rPr>
        <w:t xml:space="preserve">Program </w:t>
      </w:r>
    </w:p>
    <w:p w14:paraId="6661EF81" w14:textId="77777777" w:rsidR="003068AD" w:rsidRPr="003068AD" w:rsidRDefault="003068AD" w:rsidP="003068AD">
      <w:pPr>
        <w:spacing w:after="0" w:line="240" w:lineRule="auto"/>
        <w:jc w:val="center"/>
        <w:rPr>
          <w:rFonts w:ascii="Times New Roman" w:eastAsia="Times New Roman" w:hAnsi="Times New Roman" w:cs="Times New Roman"/>
          <w:b/>
          <w:bCs/>
          <w:sz w:val="24"/>
          <w:szCs w:val="24"/>
          <w:lang w:val="sv-SE" w:eastAsia="hr-HR"/>
        </w:rPr>
      </w:pPr>
      <w:r w:rsidRPr="003068AD">
        <w:rPr>
          <w:rFonts w:ascii="Times New Roman" w:eastAsia="Times New Roman" w:hAnsi="Times New Roman" w:cs="Times New Roman"/>
          <w:b/>
          <w:bCs/>
          <w:sz w:val="24"/>
          <w:szCs w:val="24"/>
          <w:lang w:val="sv-SE" w:eastAsia="hr-HR"/>
        </w:rPr>
        <w:t>utroška dijela turističke pristojbe za 2024. godinu</w:t>
      </w:r>
    </w:p>
    <w:p w14:paraId="562E22D2" w14:textId="77777777" w:rsidR="003068AD" w:rsidRPr="003068AD" w:rsidRDefault="003068AD" w:rsidP="003068AD">
      <w:pPr>
        <w:spacing w:after="0" w:line="240" w:lineRule="auto"/>
        <w:jc w:val="center"/>
        <w:rPr>
          <w:rFonts w:ascii="Times New Roman" w:eastAsia="Times New Roman" w:hAnsi="Times New Roman" w:cs="Times New Roman"/>
          <w:b/>
          <w:bCs/>
          <w:sz w:val="24"/>
          <w:szCs w:val="24"/>
          <w:lang w:val="sv-SE" w:eastAsia="hr-HR"/>
        </w:rPr>
      </w:pPr>
    </w:p>
    <w:p w14:paraId="42FAAEE7" w14:textId="77777777" w:rsidR="003068AD" w:rsidRPr="003068AD" w:rsidRDefault="003068AD" w:rsidP="003068AD">
      <w:pPr>
        <w:spacing w:after="0" w:line="240" w:lineRule="auto"/>
        <w:jc w:val="center"/>
        <w:rPr>
          <w:rFonts w:ascii="Times New Roman" w:eastAsia="Times New Roman" w:hAnsi="Times New Roman" w:cs="Times New Roman"/>
          <w:b/>
          <w:bCs/>
          <w:sz w:val="24"/>
          <w:szCs w:val="24"/>
          <w:lang w:val="sv-SE" w:eastAsia="hr-HR"/>
        </w:rPr>
      </w:pPr>
    </w:p>
    <w:p w14:paraId="26149AE1" w14:textId="77777777" w:rsidR="003068AD" w:rsidRPr="003068AD" w:rsidRDefault="003068AD" w:rsidP="003068AD">
      <w:pPr>
        <w:spacing w:after="0" w:line="240" w:lineRule="auto"/>
        <w:jc w:val="center"/>
        <w:rPr>
          <w:rFonts w:ascii="Times New Roman" w:eastAsia="Times New Roman" w:hAnsi="Times New Roman" w:cs="Times New Roman"/>
          <w:b/>
          <w:bCs/>
          <w:sz w:val="24"/>
          <w:szCs w:val="24"/>
          <w:lang w:val="sv-SE" w:eastAsia="hr-HR"/>
        </w:rPr>
      </w:pPr>
    </w:p>
    <w:p w14:paraId="7F865DBC" w14:textId="77777777" w:rsidR="003068AD" w:rsidRPr="003068AD" w:rsidRDefault="003068AD" w:rsidP="003068AD">
      <w:pPr>
        <w:spacing w:after="0" w:line="240" w:lineRule="auto"/>
        <w:jc w:val="center"/>
        <w:rPr>
          <w:rFonts w:ascii="Times New Roman" w:eastAsia="Times New Roman" w:hAnsi="Times New Roman" w:cs="Times New Roman"/>
          <w:b/>
          <w:bCs/>
          <w:sz w:val="20"/>
          <w:szCs w:val="20"/>
          <w:lang w:val="en-US" w:eastAsia="hr-HR"/>
        </w:rPr>
      </w:pPr>
      <w:r w:rsidRPr="003068AD">
        <w:rPr>
          <w:rFonts w:ascii="Times New Roman" w:eastAsia="Times New Roman" w:hAnsi="Times New Roman" w:cs="Times New Roman"/>
          <w:b/>
          <w:bCs/>
          <w:sz w:val="24"/>
          <w:szCs w:val="24"/>
          <w:lang w:val="sv-SE" w:eastAsia="hr-HR"/>
        </w:rPr>
        <w:t>Članak 1.</w:t>
      </w:r>
    </w:p>
    <w:p w14:paraId="60C6F7BF"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0"/>
          <w:szCs w:val="20"/>
          <w:lang w:val="en-US" w:eastAsia="hr-HR"/>
        </w:rPr>
        <w:tab/>
      </w:r>
      <w:r w:rsidRPr="003068AD">
        <w:rPr>
          <w:rFonts w:ascii="Times New Roman" w:eastAsia="Times New Roman" w:hAnsi="Times New Roman" w:cs="Times New Roman"/>
          <w:sz w:val="24"/>
          <w:szCs w:val="24"/>
          <w:lang w:eastAsia="hr-HR"/>
        </w:rPr>
        <w:t>Ovim Programom planiraju se sredstva turističke pristojbe za 2024. godinu koja će se utrošiti za poboljšanje uvjeta boravka turista na području Općine Sveti Križ Začretje.</w:t>
      </w:r>
    </w:p>
    <w:p w14:paraId="4C1B3D5E"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4C0E16F7" w14:textId="77777777" w:rsidR="003068AD" w:rsidRPr="003068AD" w:rsidRDefault="003068AD" w:rsidP="003068AD">
      <w:pPr>
        <w:spacing w:after="0" w:line="240" w:lineRule="auto"/>
        <w:jc w:val="center"/>
        <w:rPr>
          <w:rFonts w:ascii="Times New Roman" w:eastAsia="Times New Roman" w:hAnsi="Times New Roman" w:cs="Times New Roman"/>
          <w:b/>
          <w:bCs/>
          <w:sz w:val="24"/>
          <w:szCs w:val="24"/>
          <w:lang w:eastAsia="hr-HR"/>
        </w:rPr>
      </w:pPr>
      <w:r w:rsidRPr="003068AD">
        <w:rPr>
          <w:rFonts w:ascii="Times New Roman" w:eastAsia="Times New Roman" w:hAnsi="Times New Roman" w:cs="Times New Roman"/>
          <w:b/>
          <w:bCs/>
          <w:sz w:val="24"/>
          <w:szCs w:val="24"/>
          <w:lang w:eastAsia="hr-HR"/>
        </w:rPr>
        <w:t>Članak 2.</w:t>
      </w:r>
    </w:p>
    <w:p w14:paraId="5393D713"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tab/>
        <w:t>Sredstva dijela turističke pristojbe za 2024. godinu utrošiti će se na hortikulturno uređenje javnih i zelenih površina.</w:t>
      </w:r>
    </w:p>
    <w:p w14:paraId="69AEC978"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7173EB10" w14:textId="77777777" w:rsidR="003068AD" w:rsidRPr="003068AD" w:rsidRDefault="003068AD" w:rsidP="003068AD">
      <w:pPr>
        <w:spacing w:after="0" w:line="240" w:lineRule="auto"/>
        <w:jc w:val="center"/>
        <w:rPr>
          <w:rFonts w:ascii="Times New Roman" w:eastAsia="Times New Roman" w:hAnsi="Times New Roman" w:cs="Times New Roman"/>
          <w:b/>
          <w:bCs/>
          <w:sz w:val="24"/>
          <w:szCs w:val="24"/>
          <w:lang w:eastAsia="hr-HR"/>
        </w:rPr>
      </w:pPr>
      <w:r w:rsidRPr="003068AD">
        <w:rPr>
          <w:rFonts w:ascii="Times New Roman" w:eastAsia="Times New Roman" w:hAnsi="Times New Roman" w:cs="Times New Roman"/>
          <w:b/>
          <w:bCs/>
          <w:sz w:val="24"/>
          <w:szCs w:val="24"/>
          <w:lang w:eastAsia="hr-HR"/>
        </w:rPr>
        <w:t>Članak 3.</w:t>
      </w:r>
    </w:p>
    <w:p w14:paraId="070DC94A"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tab/>
        <w:t>Sredstva dijela turističke pristojbe planiraju se u visini od 1.000,00 EUR.</w:t>
      </w:r>
    </w:p>
    <w:p w14:paraId="36EFD4C1"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29C1C4C9"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09A7103D" w14:textId="77777777" w:rsidR="003068AD" w:rsidRPr="003068AD" w:rsidRDefault="003068AD" w:rsidP="003068AD">
      <w:pPr>
        <w:spacing w:after="0" w:line="240" w:lineRule="auto"/>
        <w:jc w:val="center"/>
        <w:rPr>
          <w:rFonts w:ascii="Times New Roman" w:eastAsia="Times New Roman" w:hAnsi="Times New Roman" w:cs="Times New Roman"/>
          <w:b/>
          <w:bCs/>
          <w:sz w:val="24"/>
          <w:szCs w:val="24"/>
          <w:lang w:eastAsia="hr-HR"/>
        </w:rPr>
      </w:pPr>
      <w:r w:rsidRPr="003068AD">
        <w:rPr>
          <w:rFonts w:ascii="Times New Roman" w:eastAsia="Times New Roman" w:hAnsi="Times New Roman" w:cs="Times New Roman"/>
          <w:b/>
          <w:bCs/>
          <w:sz w:val="24"/>
          <w:szCs w:val="24"/>
          <w:lang w:eastAsia="hr-HR"/>
        </w:rPr>
        <w:t>Članak 4.</w:t>
      </w:r>
    </w:p>
    <w:p w14:paraId="6926B6FE"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tab/>
        <w:t>Ovaj Program stupa na snagu danom stupanja na snagu Odluke o proračunu Općine Sveti Križ Začretje za 2024. godinu, a primjenjuje se od 01.01.2024. godine.</w:t>
      </w:r>
    </w:p>
    <w:p w14:paraId="0D472F61"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7EF14E70"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0A5B135B"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6302367D"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t>PREDSJEDNIK</w:t>
      </w:r>
    </w:p>
    <w:p w14:paraId="66F14E99" w14:textId="77777777" w:rsidR="003068AD" w:rsidRPr="003068AD" w:rsidRDefault="003068AD" w:rsidP="003068AD">
      <w:pPr>
        <w:spacing w:after="0" w:line="240" w:lineRule="auto"/>
        <w:ind w:left="4248" w:firstLine="708"/>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t xml:space="preserve">                   OPĆINSKOG VIJEĆA</w:t>
      </w:r>
    </w:p>
    <w:p w14:paraId="526120B8" w14:textId="77777777" w:rsidR="003068AD" w:rsidRPr="003068AD" w:rsidRDefault="003068AD" w:rsidP="003068AD">
      <w:pPr>
        <w:spacing w:after="0" w:line="240" w:lineRule="auto"/>
        <w:ind w:left="4248" w:firstLine="708"/>
        <w:jc w:val="both"/>
        <w:rPr>
          <w:rFonts w:ascii="Times New Roman" w:eastAsia="Times New Roman" w:hAnsi="Times New Roman" w:cs="Times New Roman"/>
          <w:i/>
          <w:iCs/>
          <w:sz w:val="24"/>
          <w:szCs w:val="24"/>
          <w:lang w:eastAsia="hr-HR"/>
        </w:rPr>
      </w:pP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i/>
          <w:iCs/>
          <w:sz w:val="24"/>
          <w:szCs w:val="24"/>
          <w:lang w:eastAsia="hr-HR"/>
        </w:rPr>
        <w:t>Ivica Roginić</w:t>
      </w:r>
    </w:p>
    <w:p w14:paraId="73310437" w14:textId="77777777" w:rsidR="003068AD" w:rsidRPr="003068AD" w:rsidRDefault="003068AD" w:rsidP="003068AD">
      <w:pPr>
        <w:spacing w:after="0" w:line="240" w:lineRule="auto"/>
        <w:ind w:left="4248" w:firstLine="708"/>
        <w:jc w:val="both"/>
        <w:rPr>
          <w:rFonts w:ascii="Times New Roman" w:eastAsia="Times New Roman" w:hAnsi="Times New Roman" w:cs="Times New Roman"/>
          <w:i/>
          <w:iCs/>
          <w:sz w:val="24"/>
          <w:szCs w:val="24"/>
          <w:lang w:eastAsia="hr-HR"/>
        </w:rPr>
      </w:pP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p>
    <w:p w14:paraId="51F4E26F" w14:textId="77777777" w:rsidR="003068AD" w:rsidRDefault="003068AD" w:rsidP="00B078E5"/>
    <w:p w14:paraId="12502450" w14:textId="77777777" w:rsidR="003068AD" w:rsidRDefault="003068AD" w:rsidP="00B078E5"/>
    <w:p w14:paraId="278DC643" w14:textId="77777777" w:rsidR="003068AD" w:rsidRDefault="003068AD" w:rsidP="00B078E5"/>
    <w:p w14:paraId="04FBD0D6" w14:textId="77777777" w:rsidR="003068AD" w:rsidRDefault="003068AD" w:rsidP="00B078E5"/>
    <w:p w14:paraId="53D8A2D9" w14:textId="77777777" w:rsidR="003068AD" w:rsidRPr="003068AD" w:rsidRDefault="003068AD" w:rsidP="003068AD">
      <w:pPr>
        <w:spacing w:after="0" w:line="240" w:lineRule="auto"/>
        <w:ind w:right="4104"/>
        <w:jc w:val="center"/>
        <w:rPr>
          <w:rFonts w:ascii="Book Antiqua" w:eastAsia="Times New Roman" w:hAnsi="Book Antiqua" w:cs="Times New Roman"/>
          <w:sz w:val="24"/>
          <w:szCs w:val="24"/>
          <w:lang w:val="en-US" w:eastAsia="hr-HR"/>
        </w:rPr>
      </w:pPr>
      <w:r w:rsidRPr="003068AD">
        <w:rPr>
          <w:rFonts w:ascii="Book Antiqua" w:eastAsia="Times New Roman" w:hAnsi="Book Antiqua" w:cs="Times New Roman"/>
          <w:sz w:val="24"/>
          <w:szCs w:val="24"/>
          <w:lang w:val="en-US" w:eastAsia="hr-HR"/>
        </w:rPr>
        <w:t xml:space="preserve">     </w:t>
      </w:r>
      <w:r w:rsidRPr="003068AD">
        <w:rPr>
          <w:rFonts w:ascii="Book Antiqua" w:eastAsia="Times New Roman" w:hAnsi="Book Antiqua" w:cs="Times New Roman"/>
          <w:sz w:val="24"/>
          <w:szCs w:val="24"/>
          <w:lang w:val="en-US" w:eastAsia="hr-HR"/>
        </w:rPr>
        <w:object w:dxaOrig="735" w:dyaOrig="870" w14:anchorId="1F1716F6">
          <v:shape id="_x0000_i1050" type="#_x0000_t75" style="width:36.75pt;height:43.5pt" o:ole="" fillcolor="window">
            <v:imagedata r:id="rId8" o:title=""/>
          </v:shape>
          <o:OLEObject Type="Embed" ProgID="MSDraw" ShapeID="_x0000_i1050" DrawAspect="Content" ObjectID="_1763200066" r:id="rId40">
            <o:FieldCodes>\* MERGEFORMAT</o:FieldCodes>
          </o:OLEObject>
        </w:object>
      </w:r>
      <w:r w:rsidRPr="003068AD">
        <w:rPr>
          <w:rFonts w:ascii="Book Antiqua" w:eastAsia="Times New Roman" w:hAnsi="Book Antiqua" w:cs="Times New Roman"/>
          <w:sz w:val="24"/>
          <w:szCs w:val="24"/>
          <w:lang w:val="en-US" w:eastAsia="hr-HR"/>
        </w:rPr>
        <w:tab/>
      </w:r>
      <w:r w:rsidRPr="003068AD">
        <w:rPr>
          <w:rFonts w:ascii="Book Antiqua" w:eastAsia="Times New Roman" w:hAnsi="Book Antiqua" w:cs="Times New Roman"/>
          <w:sz w:val="24"/>
          <w:szCs w:val="24"/>
          <w:lang w:val="en-US" w:eastAsia="hr-HR"/>
        </w:rPr>
        <w:tab/>
      </w:r>
    </w:p>
    <w:p w14:paraId="38EC439D" w14:textId="77777777" w:rsidR="003068AD" w:rsidRPr="003068AD" w:rsidRDefault="003068AD" w:rsidP="003068AD">
      <w:pPr>
        <w:spacing w:after="0" w:line="240" w:lineRule="auto"/>
        <w:ind w:right="4104"/>
        <w:rPr>
          <w:rFonts w:ascii="Book Antiqua" w:eastAsia="Times New Roman" w:hAnsi="Book Antiqua" w:cs="Times New Roman"/>
          <w:b/>
          <w:sz w:val="24"/>
          <w:szCs w:val="24"/>
          <w:lang w:val="en-US" w:eastAsia="hr-HR"/>
        </w:rPr>
      </w:pPr>
      <w:r w:rsidRPr="003068AD">
        <w:rPr>
          <w:rFonts w:ascii="Book Antiqua" w:eastAsia="Times New Roman" w:hAnsi="Book Antiqua" w:cs="Times New Roman"/>
          <w:b/>
          <w:sz w:val="24"/>
          <w:szCs w:val="24"/>
          <w:lang w:val="en-US" w:eastAsia="hr-HR"/>
        </w:rPr>
        <w:t xml:space="preserve">      R E P U B L I K A  H R V A T S K A</w:t>
      </w:r>
    </w:p>
    <w:p w14:paraId="5AEA9D46" w14:textId="77777777" w:rsidR="003068AD" w:rsidRPr="003068AD" w:rsidRDefault="003068AD" w:rsidP="003068AD">
      <w:pPr>
        <w:keepNext/>
        <w:spacing w:after="0" w:line="240" w:lineRule="auto"/>
        <w:outlineLvl w:val="1"/>
        <w:rPr>
          <w:rFonts w:ascii="Book Antiqua" w:eastAsia="Times New Roman" w:hAnsi="Book Antiqua" w:cs="Times New Roman"/>
          <w:b/>
          <w:sz w:val="24"/>
          <w:szCs w:val="24"/>
          <w:lang w:val="en-US"/>
        </w:rPr>
      </w:pPr>
      <w:r w:rsidRPr="003068AD">
        <w:rPr>
          <w:rFonts w:ascii="Book Antiqua" w:eastAsia="Times New Roman" w:hAnsi="Book Antiqua" w:cs="Times New Roman"/>
          <w:b/>
          <w:sz w:val="24"/>
          <w:szCs w:val="24"/>
          <w:lang w:val="en-US"/>
        </w:rPr>
        <w:t xml:space="preserve">   KRAPINSKO-ZAGORSKA ŽUPANIJA</w:t>
      </w:r>
    </w:p>
    <w:p w14:paraId="75A06BF4" w14:textId="77777777" w:rsidR="003068AD" w:rsidRPr="003068AD" w:rsidRDefault="003068AD" w:rsidP="003068AD">
      <w:pPr>
        <w:keepNext/>
        <w:spacing w:after="0" w:line="240" w:lineRule="auto"/>
        <w:ind w:right="4104"/>
        <w:outlineLvl w:val="6"/>
        <w:rPr>
          <w:rFonts w:ascii="Book Antiqua" w:eastAsia="Times New Roman" w:hAnsi="Book Antiqua" w:cs="Times New Roman"/>
          <w:b/>
          <w:sz w:val="24"/>
          <w:szCs w:val="24"/>
          <w:lang w:val="en-US"/>
        </w:rPr>
      </w:pPr>
      <w:r w:rsidRPr="003068AD">
        <w:rPr>
          <w:rFonts w:ascii="Book Antiqua" w:eastAsia="Times New Roman" w:hAnsi="Book Antiqua" w:cs="Times New Roman"/>
          <w:b/>
          <w:sz w:val="24"/>
          <w:szCs w:val="24"/>
          <w:lang w:val="en-US"/>
        </w:rPr>
        <w:t xml:space="preserve">      OPĆINA SVETI KRIŽ ZAČRETJE</w:t>
      </w:r>
    </w:p>
    <w:p w14:paraId="265A7491" w14:textId="77777777" w:rsidR="003068AD" w:rsidRPr="003068AD" w:rsidRDefault="003068AD" w:rsidP="003068AD">
      <w:pPr>
        <w:keepNext/>
        <w:spacing w:after="0" w:line="240" w:lineRule="auto"/>
        <w:outlineLvl w:val="0"/>
        <w:rPr>
          <w:rFonts w:ascii="Book Antiqua" w:eastAsia="Times New Roman" w:hAnsi="Book Antiqua" w:cs="Times New Roman"/>
          <w:b/>
          <w:sz w:val="24"/>
          <w:szCs w:val="24"/>
          <w:lang w:val="en-US"/>
        </w:rPr>
      </w:pPr>
      <w:r w:rsidRPr="003068AD">
        <w:rPr>
          <w:rFonts w:ascii="Book Antiqua" w:eastAsia="Times New Roman" w:hAnsi="Book Antiqua" w:cs="Times New Roman"/>
          <w:b/>
          <w:sz w:val="24"/>
          <w:szCs w:val="24"/>
          <w:lang w:val="en-US"/>
        </w:rPr>
        <w:t xml:space="preserve">                 OPĆINSKO VIJEĆE</w:t>
      </w:r>
      <w:r w:rsidRPr="003068AD">
        <w:rPr>
          <w:rFonts w:ascii="Book Antiqua" w:eastAsia="Times New Roman" w:hAnsi="Book Antiqua" w:cs="Times New Roman"/>
          <w:b/>
          <w:sz w:val="24"/>
          <w:szCs w:val="24"/>
          <w:lang w:val="en-US"/>
        </w:rPr>
        <w:tab/>
      </w:r>
    </w:p>
    <w:p w14:paraId="77369B24" w14:textId="77777777" w:rsidR="003068AD" w:rsidRPr="003068AD" w:rsidRDefault="003068AD" w:rsidP="003068AD">
      <w:pPr>
        <w:keepNext/>
        <w:spacing w:after="0" w:line="240" w:lineRule="auto"/>
        <w:outlineLvl w:val="0"/>
        <w:rPr>
          <w:rFonts w:ascii="Book Antiqua" w:eastAsia="Times New Roman" w:hAnsi="Book Antiqua" w:cs="Times New Roman"/>
          <w:b/>
          <w:sz w:val="24"/>
          <w:szCs w:val="24"/>
          <w:lang w:val="en-US"/>
        </w:rPr>
      </w:pPr>
      <w:r w:rsidRPr="003068AD">
        <w:rPr>
          <w:rFonts w:ascii="Book Antiqua" w:eastAsia="Times New Roman" w:hAnsi="Book Antiqua" w:cs="Times New Roman"/>
          <w:b/>
          <w:sz w:val="24"/>
          <w:szCs w:val="24"/>
          <w:lang w:val="en-US"/>
        </w:rPr>
        <w:tab/>
      </w:r>
      <w:r w:rsidRPr="003068AD">
        <w:rPr>
          <w:rFonts w:ascii="Book Antiqua" w:eastAsia="Times New Roman" w:hAnsi="Book Antiqua" w:cs="Times New Roman"/>
          <w:b/>
          <w:sz w:val="24"/>
          <w:szCs w:val="24"/>
          <w:lang w:val="en-US"/>
        </w:rPr>
        <w:tab/>
      </w:r>
      <w:r w:rsidRPr="003068AD">
        <w:rPr>
          <w:rFonts w:ascii="Book Antiqua" w:eastAsia="Times New Roman" w:hAnsi="Book Antiqua" w:cs="Times New Roman"/>
          <w:b/>
          <w:sz w:val="24"/>
          <w:szCs w:val="24"/>
          <w:lang w:val="en-US"/>
        </w:rPr>
        <w:tab/>
      </w:r>
      <w:r w:rsidRPr="003068AD">
        <w:rPr>
          <w:rFonts w:ascii="Book Antiqua" w:eastAsia="Times New Roman" w:hAnsi="Book Antiqua" w:cs="Times New Roman"/>
          <w:b/>
          <w:sz w:val="24"/>
          <w:szCs w:val="24"/>
          <w:lang w:val="en-US"/>
        </w:rPr>
        <w:tab/>
      </w:r>
      <w:r w:rsidRPr="003068AD">
        <w:rPr>
          <w:rFonts w:ascii="Book Antiqua" w:eastAsia="Times New Roman" w:hAnsi="Book Antiqua" w:cs="Times New Roman"/>
          <w:b/>
          <w:sz w:val="24"/>
          <w:szCs w:val="24"/>
          <w:lang w:val="en-US"/>
        </w:rPr>
        <w:tab/>
      </w:r>
      <w:r w:rsidRPr="003068AD">
        <w:rPr>
          <w:rFonts w:ascii="Book Antiqua" w:eastAsia="Times New Roman" w:hAnsi="Book Antiqua" w:cs="Times New Roman"/>
          <w:b/>
          <w:sz w:val="24"/>
          <w:szCs w:val="24"/>
          <w:lang w:val="en-US"/>
        </w:rPr>
        <w:tab/>
      </w:r>
    </w:p>
    <w:p w14:paraId="04EAA453" w14:textId="77777777" w:rsidR="003068AD" w:rsidRPr="003068AD" w:rsidRDefault="003068AD" w:rsidP="003068AD">
      <w:pPr>
        <w:keepNext/>
        <w:spacing w:after="0" w:line="240" w:lineRule="auto"/>
        <w:jc w:val="both"/>
        <w:outlineLvl w:val="4"/>
        <w:rPr>
          <w:rFonts w:ascii="Times New Roman" w:eastAsia="Times New Roman" w:hAnsi="Times New Roman" w:cs="Times New Roman"/>
          <w:sz w:val="24"/>
          <w:szCs w:val="24"/>
          <w:lang w:val="sv-SE"/>
        </w:rPr>
      </w:pPr>
      <w:r w:rsidRPr="003068AD">
        <w:rPr>
          <w:rFonts w:ascii="Times New Roman" w:eastAsia="Times New Roman" w:hAnsi="Times New Roman" w:cs="Times New Roman"/>
          <w:sz w:val="24"/>
          <w:szCs w:val="24"/>
          <w:lang w:val="sv-SE"/>
        </w:rPr>
        <w:t>Klasa: 363-01/23-01/</w:t>
      </w:r>
    </w:p>
    <w:p w14:paraId="38AEBB86" w14:textId="77777777" w:rsidR="003068AD" w:rsidRPr="003068AD" w:rsidRDefault="003068AD" w:rsidP="003068AD">
      <w:pPr>
        <w:keepNext/>
        <w:spacing w:after="0" w:line="240" w:lineRule="auto"/>
        <w:jc w:val="both"/>
        <w:outlineLvl w:val="4"/>
        <w:rPr>
          <w:rFonts w:ascii="Book Antiqua" w:eastAsia="Times New Roman" w:hAnsi="Book Antiqua" w:cs="Times New Roman"/>
          <w:b/>
          <w:sz w:val="24"/>
          <w:szCs w:val="24"/>
          <w:lang w:val="sv-SE"/>
        </w:rPr>
      </w:pPr>
      <w:r w:rsidRPr="003068AD">
        <w:rPr>
          <w:rFonts w:ascii="Book Antiqua" w:eastAsia="Times New Roman" w:hAnsi="Book Antiqua" w:cs="Times New Roman"/>
          <w:sz w:val="24"/>
          <w:szCs w:val="24"/>
          <w:lang w:val="sv-SE"/>
        </w:rPr>
        <w:t>Urbroj: 2140-28-01-23-</w:t>
      </w:r>
    </w:p>
    <w:p w14:paraId="225CE670" w14:textId="77777777" w:rsidR="003068AD" w:rsidRPr="003068AD" w:rsidRDefault="003068AD" w:rsidP="003068AD">
      <w:pPr>
        <w:spacing w:after="0" w:line="240" w:lineRule="auto"/>
        <w:rPr>
          <w:rFonts w:ascii="Times New Roman" w:eastAsia="Times New Roman" w:hAnsi="Times New Roman" w:cs="Times New Roman"/>
          <w:sz w:val="20"/>
          <w:szCs w:val="20"/>
          <w:lang w:val="en-US" w:eastAsia="hr-HR"/>
        </w:rPr>
      </w:pPr>
      <w:r w:rsidRPr="003068AD">
        <w:rPr>
          <w:rFonts w:ascii="Times New Roman" w:eastAsia="Times New Roman" w:hAnsi="Times New Roman" w:cs="Times New Roman"/>
          <w:sz w:val="24"/>
          <w:szCs w:val="24"/>
          <w:lang w:val="sv-SE" w:eastAsia="hr-HR"/>
        </w:rPr>
        <w:t xml:space="preserve">Sveti Križ Začretje, </w:t>
      </w:r>
    </w:p>
    <w:p w14:paraId="61011999" w14:textId="77777777" w:rsidR="003068AD" w:rsidRPr="003068AD" w:rsidRDefault="003068AD" w:rsidP="003068AD">
      <w:pPr>
        <w:spacing w:after="0" w:line="240" w:lineRule="auto"/>
        <w:rPr>
          <w:rFonts w:ascii="Times New Roman" w:eastAsia="Times New Roman" w:hAnsi="Times New Roman" w:cs="Times New Roman"/>
          <w:sz w:val="20"/>
          <w:szCs w:val="20"/>
          <w:lang w:val="en-US" w:eastAsia="hr-HR"/>
        </w:rPr>
      </w:pPr>
    </w:p>
    <w:p w14:paraId="023FE44B" w14:textId="77777777" w:rsidR="003068AD" w:rsidRPr="003068AD" w:rsidRDefault="003068AD" w:rsidP="003068AD">
      <w:pPr>
        <w:spacing w:after="0" w:line="240" w:lineRule="auto"/>
        <w:ind w:right="276" w:firstLine="708"/>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t>Na temelju članka 31. stavka 3. Zakona o postupanju s nezakonito izgrađenim zgradama („Narodne novine“ broj 86/12, 143/13, 65/17, 14/19) i članka 32. Statuta Općine Sveti Križ Začretje (Službeni glasnik Krapinsko-zagorske županije br.21/2021) Općinsko vijeće Sveti Križ Začretje na ___. sjednici održanoj _____  godine donijelo je:</w:t>
      </w:r>
    </w:p>
    <w:p w14:paraId="6825BF53" w14:textId="77777777" w:rsidR="003068AD" w:rsidRPr="003068AD" w:rsidRDefault="003068AD" w:rsidP="003068AD">
      <w:pPr>
        <w:spacing w:after="0" w:line="240" w:lineRule="auto"/>
        <w:ind w:right="276"/>
        <w:jc w:val="both"/>
        <w:rPr>
          <w:rFonts w:ascii="Times New Roman" w:eastAsia="Times New Roman" w:hAnsi="Times New Roman" w:cs="Times New Roman"/>
          <w:sz w:val="24"/>
          <w:szCs w:val="24"/>
          <w:lang w:eastAsia="hr-HR"/>
        </w:rPr>
      </w:pPr>
    </w:p>
    <w:p w14:paraId="0B29C832" w14:textId="77777777" w:rsidR="003068AD" w:rsidRPr="003068AD" w:rsidRDefault="003068AD" w:rsidP="003068AD">
      <w:pPr>
        <w:spacing w:after="0" w:line="240" w:lineRule="auto"/>
        <w:ind w:right="276"/>
        <w:jc w:val="both"/>
        <w:rPr>
          <w:rFonts w:ascii="Times New Roman" w:eastAsia="Times New Roman" w:hAnsi="Times New Roman" w:cs="Times New Roman"/>
          <w:sz w:val="24"/>
          <w:szCs w:val="24"/>
          <w:lang w:eastAsia="hr-HR"/>
        </w:rPr>
      </w:pPr>
    </w:p>
    <w:p w14:paraId="5CF1E600" w14:textId="77777777" w:rsidR="003068AD" w:rsidRPr="003068AD" w:rsidRDefault="003068AD" w:rsidP="003068AD">
      <w:pPr>
        <w:spacing w:after="0" w:line="240" w:lineRule="auto"/>
        <w:ind w:right="276"/>
        <w:jc w:val="center"/>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b/>
          <w:sz w:val="24"/>
          <w:szCs w:val="24"/>
          <w:lang w:eastAsia="hr-HR"/>
        </w:rPr>
        <w:t>PROGRAM KORIŠTENJA</w:t>
      </w:r>
    </w:p>
    <w:p w14:paraId="471184E9" w14:textId="77777777" w:rsidR="003068AD" w:rsidRPr="003068AD" w:rsidRDefault="003068AD" w:rsidP="003068AD">
      <w:pPr>
        <w:spacing w:after="0" w:line="240" w:lineRule="auto"/>
        <w:ind w:right="276"/>
        <w:jc w:val="center"/>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b/>
          <w:sz w:val="24"/>
          <w:szCs w:val="24"/>
          <w:lang w:eastAsia="hr-HR"/>
        </w:rPr>
        <w:t>SREDSTAVA OSTVARENIH OD NAKNADE ZA ZADRŽAVANJE</w:t>
      </w:r>
    </w:p>
    <w:p w14:paraId="0624C29A" w14:textId="77777777" w:rsidR="003068AD" w:rsidRPr="003068AD" w:rsidRDefault="003068AD" w:rsidP="003068AD">
      <w:pPr>
        <w:spacing w:after="0" w:line="240" w:lineRule="auto"/>
        <w:ind w:right="276"/>
        <w:jc w:val="center"/>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b/>
          <w:sz w:val="24"/>
          <w:szCs w:val="24"/>
          <w:lang w:eastAsia="hr-HR"/>
        </w:rPr>
        <w:t xml:space="preserve">NEZAKONITO IZGRAĐENIH ZGRADA U PROSTORU </w:t>
      </w:r>
    </w:p>
    <w:p w14:paraId="4B4A4D42" w14:textId="77777777" w:rsidR="003068AD" w:rsidRPr="003068AD" w:rsidRDefault="003068AD" w:rsidP="003068AD">
      <w:pPr>
        <w:spacing w:after="0" w:line="240" w:lineRule="auto"/>
        <w:ind w:right="276"/>
        <w:jc w:val="center"/>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b/>
          <w:sz w:val="24"/>
          <w:szCs w:val="24"/>
          <w:lang w:eastAsia="hr-HR"/>
        </w:rPr>
        <w:t>NA PODRUČJU OPĆINE SVETI KRIŽ ZAČRETJE ZA 2024. GODINU</w:t>
      </w:r>
    </w:p>
    <w:p w14:paraId="7C82C978" w14:textId="77777777" w:rsidR="003068AD" w:rsidRPr="003068AD" w:rsidRDefault="003068AD" w:rsidP="003068AD">
      <w:pPr>
        <w:spacing w:after="0" w:line="240" w:lineRule="auto"/>
        <w:ind w:right="276"/>
        <w:jc w:val="center"/>
        <w:rPr>
          <w:rFonts w:ascii="Times New Roman" w:eastAsia="Times New Roman" w:hAnsi="Times New Roman" w:cs="Times New Roman"/>
          <w:b/>
          <w:sz w:val="24"/>
          <w:szCs w:val="24"/>
          <w:lang w:eastAsia="hr-HR"/>
        </w:rPr>
      </w:pPr>
    </w:p>
    <w:p w14:paraId="40780165" w14:textId="77777777" w:rsidR="003068AD" w:rsidRPr="003068AD" w:rsidRDefault="003068AD" w:rsidP="003068AD">
      <w:pPr>
        <w:spacing w:after="0" w:line="240" w:lineRule="auto"/>
        <w:ind w:right="276"/>
        <w:jc w:val="center"/>
        <w:rPr>
          <w:rFonts w:ascii="Times New Roman" w:eastAsia="Times New Roman" w:hAnsi="Times New Roman" w:cs="Times New Roman"/>
          <w:b/>
          <w:sz w:val="24"/>
          <w:szCs w:val="24"/>
          <w:lang w:eastAsia="hr-HR"/>
        </w:rPr>
      </w:pPr>
    </w:p>
    <w:p w14:paraId="56DA62D2" w14:textId="77777777" w:rsidR="003068AD" w:rsidRPr="003068AD" w:rsidRDefault="003068AD" w:rsidP="003068AD">
      <w:pPr>
        <w:spacing w:after="0" w:line="240" w:lineRule="auto"/>
        <w:ind w:right="276"/>
        <w:jc w:val="center"/>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b/>
          <w:sz w:val="24"/>
          <w:szCs w:val="24"/>
          <w:lang w:eastAsia="hr-HR"/>
        </w:rPr>
        <w:t>Članak 1.</w:t>
      </w:r>
    </w:p>
    <w:p w14:paraId="130DF80B"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0"/>
          <w:szCs w:val="20"/>
          <w:lang w:val="en-US" w:eastAsia="hr-HR"/>
        </w:rPr>
        <w:tab/>
      </w:r>
      <w:r w:rsidRPr="003068AD">
        <w:rPr>
          <w:rFonts w:ascii="Times New Roman" w:eastAsia="Times New Roman" w:hAnsi="Times New Roman" w:cs="Times New Roman"/>
          <w:sz w:val="24"/>
          <w:szCs w:val="24"/>
          <w:lang w:eastAsia="hr-HR"/>
        </w:rPr>
        <w:t>Ovim Programom utvrđuje se način trošenja sredstava ostvarenih od naknade za zadržavanje nezakonito izgrađenih zgrada u prostoru za 2024. godinu od pripadajućeg iznosa naknade (30 %) u postupku legalizacije  nezakonito izgrađenih zgrada na području Općine Sveti Križ Začretje, a sve sukladno Zakonu o postupanju s nezakonito izgrađenim zgradama (Narodne novine br. 86/12, 143/13, 65/17, 14/19).</w:t>
      </w:r>
    </w:p>
    <w:p w14:paraId="19F18B1A"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62721466" w14:textId="77777777" w:rsidR="003068AD" w:rsidRPr="003068AD" w:rsidRDefault="003068AD" w:rsidP="003068AD">
      <w:pPr>
        <w:spacing w:after="0" w:line="240" w:lineRule="auto"/>
        <w:jc w:val="center"/>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b/>
          <w:sz w:val="24"/>
          <w:szCs w:val="24"/>
          <w:lang w:eastAsia="hr-HR"/>
        </w:rPr>
        <w:t>Članak 2.</w:t>
      </w:r>
    </w:p>
    <w:p w14:paraId="4D85707C"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tab/>
        <w:t>Planirana sredstva u iznosu od 1.000,00 EUR utrošiti će se tijekom 2024. godine za izradu V. izmjena i dopuna Prostornog plana uređenja Općine Sveti Križ Začretje.</w:t>
      </w:r>
    </w:p>
    <w:p w14:paraId="13392050"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119959AF"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43124007" w14:textId="77777777" w:rsidR="003068AD" w:rsidRPr="003068AD" w:rsidRDefault="003068AD" w:rsidP="003068AD">
      <w:pPr>
        <w:spacing w:after="0" w:line="240" w:lineRule="auto"/>
        <w:jc w:val="center"/>
        <w:rPr>
          <w:rFonts w:ascii="Times New Roman" w:eastAsia="Times New Roman" w:hAnsi="Times New Roman" w:cs="Times New Roman"/>
          <w:b/>
          <w:sz w:val="24"/>
          <w:szCs w:val="24"/>
          <w:lang w:eastAsia="hr-HR"/>
        </w:rPr>
      </w:pPr>
      <w:r w:rsidRPr="003068AD">
        <w:rPr>
          <w:rFonts w:ascii="Times New Roman" w:eastAsia="Times New Roman" w:hAnsi="Times New Roman" w:cs="Times New Roman"/>
          <w:b/>
          <w:sz w:val="24"/>
          <w:szCs w:val="24"/>
          <w:lang w:eastAsia="hr-HR"/>
        </w:rPr>
        <w:t>Članak 3.</w:t>
      </w:r>
    </w:p>
    <w:p w14:paraId="2E2F21E3" w14:textId="77777777" w:rsidR="003068AD" w:rsidRPr="003068AD" w:rsidRDefault="003068AD" w:rsidP="003068AD">
      <w:pPr>
        <w:spacing w:after="0" w:line="240" w:lineRule="auto"/>
        <w:ind w:firstLine="708"/>
        <w:jc w:val="both"/>
        <w:rPr>
          <w:rFonts w:ascii="Times New Roman" w:eastAsia="Times New Roman" w:hAnsi="Times New Roman" w:cs="Times New Roman"/>
          <w:sz w:val="24"/>
          <w:szCs w:val="24"/>
          <w:lang w:val="sv-SE" w:eastAsia="hr-HR"/>
        </w:rPr>
      </w:pPr>
      <w:r w:rsidRPr="003068AD">
        <w:rPr>
          <w:rFonts w:ascii="Times New Roman" w:eastAsia="Times New Roman" w:hAnsi="Times New Roman" w:cs="Times New Roman"/>
          <w:sz w:val="24"/>
          <w:szCs w:val="24"/>
          <w:lang w:val="sv-SE" w:eastAsia="hr-HR"/>
        </w:rPr>
        <w:t>Ovaj Program stupa na snagu danom stupanja na snagu Odluke o proračunu Općine</w:t>
      </w:r>
    </w:p>
    <w:p w14:paraId="6133D708" w14:textId="77777777" w:rsidR="003068AD" w:rsidRPr="003068AD" w:rsidRDefault="003068AD" w:rsidP="003068AD">
      <w:pPr>
        <w:spacing w:after="0" w:line="240" w:lineRule="auto"/>
        <w:jc w:val="both"/>
        <w:rPr>
          <w:rFonts w:ascii="Times New Roman" w:eastAsia="Times New Roman" w:hAnsi="Times New Roman" w:cs="Times New Roman"/>
          <w:sz w:val="24"/>
          <w:szCs w:val="24"/>
          <w:lang w:val="sv-SE" w:eastAsia="hr-HR"/>
        </w:rPr>
      </w:pPr>
      <w:r w:rsidRPr="003068AD">
        <w:rPr>
          <w:rFonts w:ascii="Times New Roman" w:eastAsia="Times New Roman" w:hAnsi="Times New Roman" w:cs="Times New Roman"/>
          <w:sz w:val="24"/>
          <w:szCs w:val="24"/>
          <w:lang w:val="sv-SE" w:eastAsia="hr-HR"/>
        </w:rPr>
        <w:t>Sveti Križ Začretje za 2024. godinu, a primjenjuje se od 01.01.2024. te će se objaviti u ”Službenom glasniku Krapinsko-zagorske županije”.</w:t>
      </w:r>
      <w:r w:rsidRPr="003068AD">
        <w:rPr>
          <w:rFonts w:ascii="Times New Roman" w:eastAsia="Times New Roman" w:hAnsi="Times New Roman" w:cs="Times New Roman"/>
          <w:sz w:val="24"/>
          <w:szCs w:val="24"/>
          <w:lang w:val="sv-SE" w:eastAsia="hr-HR"/>
        </w:rPr>
        <w:tab/>
      </w:r>
    </w:p>
    <w:p w14:paraId="1CCD3862" w14:textId="77777777" w:rsidR="003068AD" w:rsidRPr="003068AD" w:rsidRDefault="003068AD" w:rsidP="003068AD">
      <w:pPr>
        <w:spacing w:after="0" w:line="240" w:lineRule="auto"/>
        <w:jc w:val="both"/>
        <w:rPr>
          <w:rFonts w:ascii="Times New Roman" w:eastAsia="Times New Roman" w:hAnsi="Times New Roman" w:cs="Times New Roman"/>
          <w:lang w:eastAsia="hr-HR"/>
        </w:rPr>
      </w:pPr>
    </w:p>
    <w:p w14:paraId="07F8BF5A"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6CD19890"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3FD6C758"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p>
    <w:p w14:paraId="2DAA5EB3"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t>PREDSJEDNIK</w:t>
      </w:r>
    </w:p>
    <w:p w14:paraId="7BFFC9CC"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t xml:space="preserve">      OPĆINSKOG VIJEĆA</w:t>
      </w:r>
    </w:p>
    <w:p w14:paraId="1EED8FF9" w14:textId="77777777" w:rsidR="003068AD" w:rsidRPr="003068AD" w:rsidRDefault="003068AD" w:rsidP="003068AD">
      <w:pPr>
        <w:spacing w:after="0" w:line="240" w:lineRule="auto"/>
        <w:jc w:val="both"/>
        <w:rPr>
          <w:rFonts w:ascii="Times New Roman" w:eastAsia="Times New Roman" w:hAnsi="Times New Roman" w:cs="Times New Roman"/>
          <w:i/>
          <w:sz w:val="24"/>
          <w:szCs w:val="24"/>
          <w:lang w:eastAsia="hr-HR"/>
        </w:rPr>
      </w:pP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i/>
          <w:sz w:val="24"/>
          <w:szCs w:val="24"/>
          <w:lang w:eastAsia="hr-HR"/>
        </w:rPr>
        <w:t xml:space="preserve">               Ivica Roginić</w:t>
      </w:r>
    </w:p>
    <w:p w14:paraId="1AB8F67C" w14:textId="77777777" w:rsidR="003068AD" w:rsidRPr="003068AD" w:rsidRDefault="003068AD" w:rsidP="003068AD">
      <w:pPr>
        <w:spacing w:after="0" w:line="240" w:lineRule="auto"/>
        <w:jc w:val="both"/>
        <w:rPr>
          <w:rFonts w:ascii="Times New Roman" w:eastAsia="Times New Roman" w:hAnsi="Times New Roman" w:cs="Times New Roman"/>
          <w:sz w:val="24"/>
          <w:szCs w:val="24"/>
          <w:lang w:eastAsia="hr-HR"/>
        </w:rPr>
      </w:pP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r w:rsidRPr="003068AD">
        <w:rPr>
          <w:rFonts w:ascii="Times New Roman" w:eastAsia="Times New Roman" w:hAnsi="Times New Roman" w:cs="Times New Roman"/>
          <w:sz w:val="24"/>
          <w:szCs w:val="24"/>
          <w:lang w:eastAsia="hr-HR"/>
        </w:rPr>
        <w:tab/>
      </w:r>
    </w:p>
    <w:p w14:paraId="4B8742B6" w14:textId="77777777" w:rsidR="003068AD" w:rsidRDefault="003068AD" w:rsidP="00B078E5"/>
    <w:p w14:paraId="44D4C146" w14:textId="77777777" w:rsidR="003068AD" w:rsidRDefault="003068AD" w:rsidP="00B078E5"/>
    <w:p w14:paraId="3C2A4BCB" w14:textId="77777777" w:rsidR="003068AD" w:rsidRPr="003068AD" w:rsidRDefault="003068AD" w:rsidP="003068AD">
      <w:pPr>
        <w:spacing w:after="0" w:line="240" w:lineRule="auto"/>
        <w:rPr>
          <w:rFonts w:ascii="Times New Roman" w:eastAsia="Times New Roman" w:hAnsi="Times New Roman" w:cs="Times New Roman"/>
          <w:b/>
          <w:szCs w:val="20"/>
          <w:lang w:val="en-US"/>
        </w:rPr>
      </w:pPr>
      <w:r w:rsidRPr="003068AD">
        <w:rPr>
          <w:rFonts w:ascii="Times New Roman" w:eastAsia="Times New Roman" w:hAnsi="Times New Roman" w:cs="Times New Roman"/>
          <w:b/>
          <w:szCs w:val="20"/>
          <w:lang w:val="en-US"/>
        </w:rPr>
        <w:t xml:space="preserve">                              </w:t>
      </w:r>
      <w:r w:rsidRPr="003068AD">
        <w:rPr>
          <w:rFonts w:ascii="Times New Roman" w:eastAsia="Times New Roman" w:hAnsi="Times New Roman" w:cs="Times New Roman"/>
          <w:b/>
          <w:szCs w:val="20"/>
          <w:lang w:val="en-US"/>
        </w:rPr>
        <w:object w:dxaOrig="645" w:dyaOrig="855" w14:anchorId="19ADD0A7">
          <v:shape id="_x0000_i1051" type="#_x0000_t75" style="width:32.25pt;height:42.75pt" o:ole="" fillcolor="window">
            <v:imagedata r:id="rId8" o:title=""/>
          </v:shape>
          <o:OLEObject Type="Embed" ProgID="MSDraw" ShapeID="_x0000_i1051" DrawAspect="Content" ObjectID="_1763200067" r:id="rId41">
            <o:FieldCodes>\* MERGEFORMAT</o:FieldCodes>
          </o:OLEObject>
        </w:object>
      </w:r>
      <w:r w:rsidRPr="003068AD">
        <w:rPr>
          <w:rFonts w:ascii="Times New Roman" w:eastAsia="Times New Roman" w:hAnsi="Times New Roman" w:cs="Times New Roman"/>
          <w:b/>
          <w:szCs w:val="20"/>
          <w:lang w:val="en-US"/>
        </w:rPr>
        <w:tab/>
      </w:r>
    </w:p>
    <w:p w14:paraId="3DAA7C45" w14:textId="77777777" w:rsidR="003068AD" w:rsidRPr="003068AD" w:rsidRDefault="003068AD" w:rsidP="003068AD">
      <w:pPr>
        <w:spacing w:after="0" w:line="240" w:lineRule="auto"/>
        <w:rPr>
          <w:rFonts w:ascii="Times New Roman" w:eastAsia="Calibri" w:hAnsi="Times New Roman" w:cs="Times New Roman"/>
          <w:b/>
        </w:rPr>
      </w:pPr>
      <w:r w:rsidRPr="003068AD">
        <w:rPr>
          <w:rFonts w:ascii="Times New Roman" w:eastAsia="Calibri" w:hAnsi="Times New Roman" w:cs="Times New Roman"/>
          <w:b/>
        </w:rPr>
        <w:t xml:space="preserve">            REPUBLIKA HRVATSKA</w:t>
      </w:r>
    </w:p>
    <w:p w14:paraId="506E2E85" w14:textId="77777777" w:rsidR="003068AD" w:rsidRPr="003068AD" w:rsidRDefault="003068AD" w:rsidP="003068AD">
      <w:pPr>
        <w:spacing w:after="0" w:line="240" w:lineRule="auto"/>
        <w:rPr>
          <w:rFonts w:ascii="Times New Roman" w:eastAsia="Calibri" w:hAnsi="Times New Roman" w:cs="Times New Roman"/>
          <w:b/>
        </w:rPr>
      </w:pPr>
      <w:r w:rsidRPr="003068AD">
        <w:rPr>
          <w:rFonts w:ascii="Times New Roman" w:eastAsia="Calibri" w:hAnsi="Times New Roman" w:cs="Times New Roman"/>
          <w:b/>
        </w:rPr>
        <w:t xml:space="preserve">   KRAPINSKO-ZAGORSKA ŽUPANIJA</w:t>
      </w:r>
    </w:p>
    <w:p w14:paraId="2DFB7AC9" w14:textId="77777777" w:rsidR="003068AD" w:rsidRPr="003068AD" w:rsidRDefault="003068AD" w:rsidP="003068AD">
      <w:pPr>
        <w:spacing w:after="0" w:line="240" w:lineRule="auto"/>
        <w:rPr>
          <w:rFonts w:ascii="Times New Roman" w:eastAsia="Calibri" w:hAnsi="Times New Roman" w:cs="Times New Roman"/>
          <w:b/>
        </w:rPr>
      </w:pPr>
      <w:r w:rsidRPr="003068AD">
        <w:rPr>
          <w:rFonts w:ascii="Times New Roman" w:eastAsia="Calibri" w:hAnsi="Times New Roman" w:cs="Times New Roman"/>
          <w:b/>
        </w:rPr>
        <w:t xml:space="preserve">     OPĆINA SVETI KRIŽ ZAČRETJE</w:t>
      </w:r>
    </w:p>
    <w:p w14:paraId="23A23C06" w14:textId="77777777" w:rsidR="003068AD" w:rsidRPr="003068AD" w:rsidRDefault="003068AD" w:rsidP="003068AD">
      <w:pPr>
        <w:spacing w:after="0" w:line="240" w:lineRule="auto"/>
        <w:rPr>
          <w:rFonts w:ascii="Times New Roman" w:eastAsia="Calibri" w:hAnsi="Times New Roman" w:cs="Times New Roman"/>
          <w:b/>
        </w:rPr>
      </w:pPr>
      <w:r w:rsidRPr="003068AD">
        <w:rPr>
          <w:rFonts w:ascii="Times New Roman" w:eastAsia="Calibri" w:hAnsi="Times New Roman" w:cs="Times New Roman"/>
          <w:b/>
          <w:lang w:val="en-US"/>
        </w:rPr>
        <w:tab/>
      </w:r>
      <w:r w:rsidRPr="003068AD">
        <w:rPr>
          <w:rFonts w:ascii="Times New Roman" w:eastAsia="Calibri" w:hAnsi="Times New Roman" w:cs="Times New Roman"/>
          <w:b/>
        </w:rPr>
        <w:t xml:space="preserve">OPĆINSKO VIJEĆE </w:t>
      </w:r>
    </w:p>
    <w:p w14:paraId="21E58534" w14:textId="77777777" w:rsidR="003068AD" w:rsidRPr="003068AD" w:rsidRDefault="003068AD" w:rsidP="003068AD">
      <w:pPr>
        <w:spacing w:after="0" w:line="240" w:lineRule="auto"/>
        <w:rPr>
          <w:rFonts w:ascii="Times New Roman" w:eastAsia="Calibri" w:hAnsi="Times New Roman" w:cs="Times New Roman"/>
          <w:lang w:val="sv-SE"/>
        </w:rPr>
      </w:pPr>
    </w:p>
    <w:p w14:paraId="7D33D941" w14:textId="77777777" w:rsidR="003068AD" w:rsidRPr="003068AD" w:rsidRDefault="003068AD" w:rsidP="003068AD">
      <w:pPr>
        <w:spacing w:after="0" w:line="240" w:lineRule="auto"/>
        <w:rPr>
          <w:rFonts w:ascii="Times New Roman" w:eastAsia="Calibri" w:hAnsi="Times New Roman" w:cs="Times New Roman"/>
          <w:lang w:val="sv-SE"/>
        </w:rPr>
      </w:pPr>
    </w:p>
    <w:p w14:paraId="492289C0" w14:textId="77777777" w:rsidR="003068AD" w:rsidRPr="003068AD" w:rsidRDefault="003068AD" w:rsidP="003068AD">
      <w:pPr>
        <w:spacing w:after="0" w:line="240" w:lineRule="auto"/>
        <w:rPr>
          <w:rFonts w:ascii="Times New Roman" w:eastAsia="Calibri" w:hAnsi="Times New Roman" w:cs="Times New Roman"/>
          <w:sz w:val="24"/>
          <w:szCs w:val="24"/>
          <w:lang w:val="sv-SE"/>
        </w:rPr>
      </w:pPr>
      <w:r w:rsidRPr="003068AD">
        <w:rPr>
          <w:rFonts w:ascii="Times New Roman" w:eastAsia="Calibri" w:hAnsi="Times New Roman" w:cs="Times New Roman"/>
          <w:sz w:val="24"/>
          <w:szCs w:val="24"/>
          <w:lang w:val="sv-SE"/>
        </w:rPr>
        <w:t>KLASA: 400-01/23-01/012</w:t>
      </w:r>
    </w:p>
    <w:p w14:paraId="4D0B5D65" w14:textId="77777777" w:rsidR="003068AD" w:rsidRPr="003068AD" w:rsidRDefault="003068AD" w:rsidP="003068AD">
      <w:pPr>
        <w:spacing w:after="0" w:line="240" w:lineRule="auto"/>
        <w:rPr>
          <w:rFonts w:ascii="Times New Roman" w:eastAsia="Calibri" w:hAnsi="Times New Roman" w:cs="Times New Roman"/>
          <w:sz w:val="24"/>
          <w:szCs w:val="24"/>
          <w:lang w:val="sv-SE"/>
        </w:rPr>
      </w:pPr>
      <w:r w:rsidRPr="003068AD">
        <w:rPr>
          <w:rFonts w:ascii="Times New Roman" w:eastAsia="Calibri" w:hAnsi="Times New Roman" w:cs="Times New Roman"/>
          <w:sz w:val="24"/>
          <w:szCs w:val="24"/>
          <w:lang w:val="sv-SE"/>
        </w:rPr>
        <w:t>URBROJ: 2140-28-01-23-</w:t>
      </w:r>
    </w:p>
    <w:p w14:paraId="480AD2F1" w14:textId="77777777" w:rsidR="003068AD" w:rsidRPr="003068AD" w:rsidRDefault="003068AD" w:rsidP="003068AD">
      <w:pPr>
        <w:spacing w:after="0" w:line="240" w:lineRule="auto"/>
        <w:rPr>
          <w:rFonts w:ascii="Times New Roman" w:eastAsia="Calibri" w:hAnsi="Times New Roman" w:cs="Times New Roman"/>
          <w:sz w:val="24"/>
          <w:szCs w:val="24"/>
          <w:lang w:val="sv-SE"/>
        </w:rPr>
      </w:pPr>
      <w:r w:rsidRPr="003068AD">
        <w:rPr>
          <w:rFonts w:ascii="Times New Roman" w:eastAsia="Calibri" w:hAnsi="Times New Roman" w:cs="Times New Roman"/>
          <w:sz w:val="24"/>
          <w:szCs w:val="24"/>
          <w:lang w:val="sv-SE"/>
        </w:rPr>
        <w:t>Sveti Križ Začretje, ___. 2023.</w:t>
      </w:r>
    </w:p>
    <w:p w14:paraId="624B4CED" w14:textId="77777777" w:rsidR="003068AD" w:rsidRPr="003068AD" w:rsidRDefault="003068AD" w:rsidP="003068AD">
      <w:pPr>
        <w:spacing w:after="0" w:line="240" w:lineRule="auto"/>
        <w:rPr>
          <w:rFonts w:ascii="Times New Roman" w:eastAsia="Calibri" w:hAnsi="Times New Roman" w:cs="Times New Roman"/>
          <w:sz w:val="24"/>
          <w:szCs w:val="24"/>
          <w:lang w:val="sv-SE"/>
        </w:rPr>
      </w:pPr>
    </w:p>
    <w:p w14:paraId="7DD31715" w14:textId="77777777" w:rsidR="003068AD" w:rsidRPr="003068AD" w:rsidRDefault="003068AD" w:rsidP="003068AD">
      <w:pPr>
        <w:spacing w:after="0" w:line="240" w:lineRule="auto"/>
        <w:rPr>
          <w:rFonts w:ascii="Times New Roman" w:eastAsia="Calibri" w:hAnsi="Times New Roman" w:cs="Times New Roman"/>
          <w:sz w:val="24"/>
          <w:szCs w:val="24"/>
          <w:lang w:val="sv-SE"/>
        </w:rPr>
      </w:pPr>
    </w:p>
    <w:p w14:paraId="26296B8E" w14:textId="77777777" w:rsidR="003068AD" w:rsidRPr="003068AD" w:rsidRDefault="003068AD" w:rsidP="003068AD">
      <w:pPr>
        <w:spacing w:after="0" w:line="240" w:lineRule="auto"/>
        <w:rPr>
          <w:rFonts w:ascii="Times New Roman" w:eastAsia="Calibri" w:hAnsi="Times New Roman" w:cs="Times New Roman"/>
          <w:sz w:val="24"/>
          <w:szCs w:val="24"/>
          <w:lang w:val="sv-SE"/>
        </w:rPr>
      </w:pPr>
    </w:p>
    <w:p w14:paraId="1E0FE1DB" w14:textId="77777777" w:rsidR="003068AD" w:rsidRPr="003068AD" w:rsidRDefault="003068AD" w:rsidP="003068AD">
      <w:pPr>
        <w:spacing w:after="0" w:line="240" w:lineRule="auto"/>
        <w:ind w:firstLine="708"/>
        <w:jc w:val="both"/>
        <w:rPr>
          <w:rFonts w:ascii="Times New Roman" w:eastAsia="Calibri" w:hAnsi="Times New Roman" w:cs="Times New Roman"/>
          <w:sz w:val="24"/>
          <w:szCs w:val="24"/>
          <w:lang w:val="sv-SE"/>
        </w:rPr>
      </w:pPr>
      <w:r w:rsidRPr="003068AD">
        <w:rPr>
          <w:rFonts w:ascii="Times New Roman" w:eastAsia="Calibri" w:hAnsi="Times New Roman" w:cs="Times New Roman"/>
          <w:sz w:val="24"/>
          <w:szCs w:val="24"/>
          <w:lang w:val="sv-SE"/>
        </w:rPr>
        <w:lastRenderedPageBreak/>
        <w:t>Na temelju članka 32. Statuta Općine Sveti Križ Začretje (”Službeni glasnik Krapinsko-zagorske županije” broj 21/2021) Općinsko vijeće Sveti Križ Začretje na svojoj __. sjednici održanoj  ___2023. donijelo je:</w:t>
      </w:r>
    </w:p>
    <w:p w14:paraId="62585C08"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p>
    <w:p w14:paraId="72CF9810"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p>
    <w:p w14:paraId="21099301" w14:textId="77777777" w:rsidR="003068AD" w:rsidRPr="003068AD" w:rsidRDefault="003068AD" w:rsidP="003068AD">
      <w:pPr>
        <w:spacing w:after="0" w:line="240" w:lineRule="auto"/>
        <w:jc w:val="center"/>
        <w:rPr>
          <w:rFonts w:ascii="Times New Roman" w:eastAsia="Calibri" w:hAnsi="Times New Roman" w:cs="Times New Roman"/>
          <w:b/>
          <w:sz w:val="24"/>
          <w:szCs w:val="24"/>
          <w:lang w:val="sv-SE"/>
        </w:rPr>
      </w:pPr>
      <w:r w:rsidRPr="003068AD">
        <w:rPr>
          <w:rFonts w:ascii="Times New Roman" w:eastAsia="Calibri" w:hAnsi="Times New Roman" w:cs="Times New Roman"/>
          <w:b/>
          <w:sz w:val="24"/>
          <w:szCs w:val="24"/>
          <w:lang w:val="sv-SE"/>
        </w:rPr>
        <w:t>O D L U K U</w:t>
      </w:r>
    </w:p>
    <w:p w14:paraId="07594424" w14:textId="77777777" w:rsidR="003068AD" w:rsidRPr="003068AD" w:rsidRDefault="003068AD" w:rsidP="003068AD">
      <w:pPr>
        <w:spacing w:after="0" w:line="240" w:lineRule="auto"/>
        <w:rPr>
          <w:rFonts w:ascii="Times New Roman" w:eastAsia="Calibri" w:hAnsi="Times New Roman" w:cs="Times New Roman"/>
          <w:b/>
          <w:sz w:val="24"/>
          <w:szCs w:val="24"/>
          <w:lang w:val="sv-SE"/>
        </w:rPr>
      </w:pPr>
    </w:p>
    <w:p w14:paraId="0697C417" w14:textId="77777777" w:rsidR="003068AD" w:rsidRPr="003068AD" w:rsidRDefault="003068AD" w:rsidP="003068AD">
      <w:pPr>
        <w:spacing w:after="0" w:line="240" w:lineRule="auto"/>
        <w:jc w:val="center"/>
        <w:rPr>
          <w:rFonts w:ascii="Times New Roman" w:eastAsia="Calibri" w:hAnsi="Times New Roman" w:cs="Times New Roman"/>
          <w:sz w:val="24"/>
          <w:szCs w:val="24"/>
          <w:lang w:val="sv-SE"/>
        </w:rPr>
      </w:pPr>
      <w:r w:rsidRPr="003068AD">
        <w:rPr>
          <w:rFonts w:ascii="Times New Roman" w:eastAsia="Calibri" w:hAnsi="Times New Roman" w:cs="Times New Roman"/>
          <w:sz w:val="24"/>
          <w:szCs w:val="24"/>
          <w:lang w:val="sv-SE"/>
        </w:rPr>
        <w:t>I.</w:t>
      </w:r>
    </w:p>
    <w:p w14:paraId="074A63E0"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r w:rsidRPr="003068AD">
        <w:rPr>
          <w:rFonts w:ascii="Times New Roman" w:eastAsia="Calibri" w:hAnsi="Times New Roman" w:cs="Times New Roman"/>
          <w:sz w:val="24"/>
          <w:szCs w:val="24"/>
          <w:lang w:val="sv-SE"/>
        </w:rPr>
        <w:tab/>
        <w:t>Daje se suglasnost na Prijedlog Financijskog plan proračunskog korisnika Općinske knjižnice i čitaonice Općine Sveti Križ Začretje za 2024. godinu i projekcije financijskog plana za razdoblje 2025. i 2026. godinu koji čini sastavni dio ove Odluke.</w:t>
      </w:r>
    </w:p>
    <w:p w14:paraId="4BE640B8"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p>
    <w:p w14:paraId="5B4DC376" w14:textId="77777777" w:rsidR="003068AD" w:rsidRPr="003068AD" w:rsidRDefault="003068AD" w:rsidP="003068AD">
      <w:pPr>
        <w:spacing w:after="0" w:line="240" w:lineRule="auto"/>
        <w:jc w:val="center"/>
        <w:rPr>
          <w:rFonts w:ascii="Times New Roman" w:eastAsia="Calibri" w:hAnsi="Times New Roman" w:cs="Times New Roman"/>
          <w:sz w:val="24"/>
          <w:szCs w:val="24"/>
          <w:lang w:val="sv-SE"/>
        </w:rPr>
      </w:pPr>
      <w:r w:rsidRPr="003068AD">
        <w:rPr>
          <w:rFonts w:ascii="Times New Roman" w:eastAsia="Calibri" w:hAnsi="Times New Roman" w:cs="Times New Roman"/>
          <w:sz w:val="24"/>
          <w:szCs w:val="24"/>
          <w:lang w:val="sv-SE"/>
        </w:rPr>
        <w:t>II.</w:t>
      </w:r>
    </w:p>
    <w:p w14:paraId="51505FEE"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r w:rsidRPr="003068AD">
        <w:rPr>
          <w:rFonts w:ascii="Times New Roman" w:eastAsia="Calibri" w:hAnsi="Times New Roman" w:cs="Times New Roman"/>
          <w:sz w:val="24"/>
          <w:szCs w:val="24"/>
          <w:lang w:val="sv-SE"/>
        </w:rPr>
        <w:tab/>
        <w:t>Ova Odluka stupa na snagu danom stupanja na snagu Odluke o  proračunu Općine Sveti Križ Začretje za 2024. godinu, a primjenjuje se od 01.01.2024. te će se objaviti na oglasnoj ploči Općine Sveti Križ Začretje.</w:t>
      </w:r>
    </w:p>
    <w:p w14:paraId="137D140A"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p>
    <w:p w14:paraId="407690A9"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p>
    <w:p w14:paraId="1F9872BF"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p>
    <w:p w14:paraId="3676CA93"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p>
    <w:p w14:paraId="0646444B"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t>PREDSJEDNIK</w:t>
      </w:r>
    </w:p>
    <w:p w14:paraId="50B6B162"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t xml:space="preserve">     OPĆINSKOG VIJEĆA</w:t>
      </w:r>
    </w:p>
    <w:p w14:paraId="0BBFE907" w14:textId="77777777" w:rsidR="003068AD" w:rsidRPr="003068AD" w:rsidRDefault="003068AD" w:rsidP="003068AD">
      <w:pPr>
        <w:spacing w:after="0" w:line="240" w:lineRule="auto"/>
        <w:jc w:val="both"/>
        <w:rPr>
          <w:rFonts w:ascii="Times New Roman" w:eastAsia="Calibri" w:hAnsi="Times New Roman" w:cs="Times New Roman"/>
          <w:b/>
          <w:i/>
          <w:sz w:val="24"/>
          <w:szCs w:val="24"/>
          <w:lang w:val="sv-SE"/>
        </w:rPr>
      </w:pP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t xml:space="preserve">              </w:t>
      </w:r>
      <w:r w:rsidRPr="003068AD">
        <w:rPr>
          <w:rFonts w:ascii="Times New Roman" w:eastAsia="Calibri" w:hAnsi="Times New Roman" w:cs="Times New Roman"/>
          <w:i/>
          <w:sz w:val="24"/>
          <w:szCs w:val="24"/>
          <w:lang w:val="sv-SE"/>
        </w:rPr>
        <w:t>Ivica Roginić</w:t>
      </w:r>
    </w:p>
    <w:p w14:paraId="5C5B5EA6" w14:textId="77777777" w:rsidR="003068AD" w:rsidRPr="003068AD" w:rsidRDefault="003068AD" w:rsidP="003068AD">
      <w:pPr>
        <w:spacing w:after="0" w:line="240" w:lineRule="auto"/>
        <w:jc w:val="center"/>
        <w:rPr>
          <w:rFonts w:ascii="Times New Roman" w:eastAsia="Calibri" w:hAnsi="Times New Roman" w:cs="Times New Roman"/>
          <w:b/>
          <w:i/>
          <w:sz w:val="24"/>
          <w:szCs w:val="24"/>
          <w:lang w:val="sv-SE"/>
        </w:rPr>
      </w:pPr>
    </w:p>
    <w:p w14:paraId="384AED7B" w14:textId="77777777" w:rsidR="003068AD" w:rsidRPr="003068AD" w:rsidRDefault="003068AD" w:rsidP="003068AD">
      <w:pPr>
        <w:spacing w:after="200" w:line="276" w:lineRule="auto"/>
        <w:rPr>
          <w:rFonts w:ascii="Calibri" w:eastAsia="Calibri" w:hAnsi="Calibri" w:cs="Times New Roman"/>
        </w:rPr>
      </w:pPr>
    </w:p>
    <w:p w14:paraId="3107662F" w14:textId="77777777" w:rsidR="003068AD" w:rsidRDefault="003068AD" w:rsidP="00B078E5"/>
    <w:p w14:paraId="5600A94F" w14:textId="77777777" w:rsidR="003068AD" w:rsidRDefault="003068AD" w:rsidP="00B078E5"/>
    <w:p w14:paraId="726C220C" w14:textId="77777777" w:rsidR="003068AD" w:rsidRDefault="003068AD" w:rsidP="00B078E5"/>
    <w:p w14:paraId="39632B35" w14:textId="77777777" w:rsidR="003068AD" w:rsidRDefault="003068AD" w:rsidP="00B078E5"/>
    <w:p w14:paraId="2C7D6C0B" w14:textId="77777777" w:rsidR="003068AD" w:rsidRDefault="003068AD" w:rsidP="00B078E5"/>
    <w:p w14:paraId="62A6A907" w14:textId="77777777" w:rsidR="003068AD" w:rsidRDefault="003068AD" w:rsidP="00B078E5"/>
    <w:p w14:paraId="2EAF52E0" w14:textId="77777777" w:rsidR="003068AD" w:rsidRDefault="003068AD" w:rsidP="00B078E5"/>
    <w:p w14:paraId="170B3358" w14:textId="77777777" w:rsidR="003068AD" w:rsidRDefault="003068AD" w:rsidP="00B078E5"/>
    <w:p w14:paraId="28D9689B" w14:textId="77777777" w:rsidR="003068AD" w:rsidRPr="003068AD" w:rsidRDefault="003068AD" w:rsidP="003068AD">
      <w:pPr>
        <w:spacing w:after="0" w:line="240" w:lineRule="auto"/>
        <w:rPr>
          <w:rFonts w:ascii="Times New Roman" w:eastAsia="Times New Roman" w:hAnsi="Times New Roman" w:cs="Times New Roman"/>
          <w:b/>
          <w:szCs w:val="20"/>
          <w:lang w:val="en-US"/>
        </w:rPr>
      </w:pPr>
      <w:r w:rsidRPr="003068AD">
        <w:rPr>
          <w:rFonts w:ascii="Times New Roman" w:eastAsia="Times New Roman" w:hAnsi="Times New Roman" w:cs="Times New Roman"/>
          <w:b/>
          <w:szCs w:val="20"/>
          <w:lang w:val="en-US"/>
        </w:rPr>
        <w:t xml:space="preserve">                         </w:t>
      </w:r>
      <w:r w:rsidRPr="003068AD">
        <w:rPr>
          <w:rFonts w:ascii="Times New Roman" w:eastAsia="Times New Roman" w:hAnsi="Times New Roman" w:cs="Times New Roman"/>
          <w:b/>
          <w:szCs w:val="20"/>
          <w:lang w:val="en-US"/>
        </w:rPr>
        <w:object w:dxaOrig="645" w:dyaOrig="855" w14:anchorId="361398CB">
          <v:shape id="_x0000_i1052" type="#_x0000_t75" style="width:32.25pt;height:42.75pt" o:ole="" fillcolor="window">
            <v:imagedata r:id="rId8" o:title=""/>
          </v:shape>
          <o:OLEObject Type="Embed" ProgID="MSDraw" ShapeID="_x0000_i1052" DrawAspect="Content" ObjectID="_1763200068" r:id="rId42">
            <o:FieldCodes>\* MERGEFORMAT</o:FieldCodes>
          </o:OLEObject>
        </w:object>
      </w:r>
      <w:r w:rsidRPr="003068AD">
        <w:rPr>
          <w:rFonts w:ascii="Times New Roman" w:eastAsia="Times New Roman" w:hAnsi="Times New Roman" w:cs="Times New Roman"/>
          <w:b/>
          <w:szCs w:val="20"/>
          <w:lang w:val="en-US"/>
        </w:rPr>
        <w:tab/>
      </w:r>
    </w:p>
    <w:p w14:paraId="378ED960" w14:textId="77777777" w:rsidR="003068AD" w:rsidRPr="003068AD" w:rsidRDefault="003068AD" w:rsidP="003068AD">
      <w:pPr>
        <w:spacing w:after="0" w:line="240" w:lineRule="auto"/>
        <w:rPr>
          <w:rFonts w:ascii="Times New Roman" w:eastAsia="Calibri" w:hAnsi="Times New Roman" w:cs="Times New Roman"/>
          <w:b/>
        </w:rPr>
      </w:pPr>
      <w:r w:rsidRPr="003068AD">
        <w:rPr>
          <w:rFonts w:ascii="Times New Roman" w:eastAsia="Calibri" w:hAnsi="Times New Roman" w:cs="Times New Roman"/>
          <w:b/>
        </w:rPr>
        <w:t xml:space="preserve">            REPUBLIKA HRVATSKA</w:t>
      </w:r>
    </w:p>
    <w:p w14:paraId="7E361442" w14:textId="77777777" w:rsidR="003068AD" w:rsidRPr="003068AD" w:rsidRDefault="003068AD" w:rsidP="003068AD">
      <w:pPr>
        <w:spacing w:after="0" w:line="240" w:lineRule="auto"/>
        <w:rPr>
          <w:rFonts w:ascii="Times New Roman" w:eastAsia="Calibri" w:hAnsi="Times New Roman" w:cs="Times New Roman"/>
          <w:b/>
        </w:rPr>
      </w:pPr>
      <w:r w:rsidRPr="003068AD">
        <w:rPr>
          <w:rFonts w:ascii="Times New Roman" w:eastAsia="Calibri" w:hAnsi="Times New Roman" w:cs="Times New Roman"/>
          <w:b/>
        </w:rPr>
        <w:t xml:space="preserve">   KRAPINSKO-ZAGORSKA ŽUPANIJA</w:t>
      </w:r>
    </w:p>
    <w:p w14:paraId="7BB426C0" w14:textId="77777777" w:rsidR="003068AD" w:rsidRPr="003068AD" w:rsidRDefault="003068AD" w:rsidP="003068AD">
      <w:pPr>
        <w:spacing w:after="0" w:line="240" w:lineRule="auto"/>
        <w:rPr>
          <w:rFonts w:ascii="Times New Roman" w:eastAsia="Calibri" w:hAnsi="Times New Roman" w:cs="Times New Roman"/>
          <w:b/>
        </w:rPr>
      </w:pPr>
      <w:r w:rsidRPr="003068AD">
        <w:rPr>
          <w:rFonts w:ascii="Times New Roman" w:eastAsia="Calibri" w:hAnsi="Times New Roman" w:cs="Times New Roman"/>
          <w:b/>
        </w:rPr>
        <w:t xml:space="preserve">     OPĆINA SVETI KRIŽ ZAČRETJE</w:t>
      </w:r>
    </w:p>
    <w:p w14:paraId="493FA0D7" w14:textId="77777777" w:rsidR="003068AD" w:rsidRPr="003068AD" w:rsidRDefault="003068AD" w:rsidP="003068AD">
      <w:pPr>
        <w:spacing w:after="0" w:line="240" w:lineRule="auto"/>
        <w:rPr>
          <w:rFonts w:ascii="Times New Roman" w:eastAsia="Calibri" w:hAnsi="Times New Roman" w:cs="Times New Roman"/>
          <w:b/>
        </w:rPr>
      </w:pPr>
      <w:r w:rsidRPr="003068AD">
        <w:rPr>
          <w:rFonts w:ascii="Times New Roman" w:eastAsia="Calibri" w:hAnsi="Times New Roman" w:cs="Times New Roman"/>
          <w:b/>
          <w:lang w:val="en-US"/>
        </w:rPr>
        <w:tab/>
      </w:r>
      <w:r w:rsidRPr="003068AD">
        <w:rPr>
          <w:rFonts w:ascii="Times New Roman" w:eastAsia="Calibri" w:hAnsi="Times New Roman" w:cs="Times New Roman"/>
          <w:b/>
        </w:rPr>
        <w:t xml:space="preserve">OPĆINSKO VIJEĆE </w:t>
      </w:r>
    </w:p>
    <w:p w14:paraId="290A3325" w14:textId="77777777" w:rsidR="003068AD" w:rsidRPr="003068AD" w:rsidRDefault="003068AD" w:rsidP="003068AD">
      <w:pPr>
        <w:spacing w:after="0" w:line="240" w:lineRule="auto"/>
        <w:rPr>
          <w:rFonts w:ascii="Times New Roman" w:eastAsia="Calibri" w:hAnsi="Times New Roman" w:cs="Times New Roman"/>
          <w:lang w:val="sv-SE"/>
        </w:rPr>
      </w:pPr>
    </w:p>
    <w:p w14:paraId="0758E085" w14:textId="77777777" w:rsidR="003068AD" w:rsidRPr="003068AD" w:rsidRDefault="003068AD" w:rsidP="003068AD">
      <w:pPr>
        <w:spacing w:after="0" w:line="240" w:lineRule="auto"/>
        <w:rPr>
          <w:rFonts w:ascii="Times New Roman" w:eastAsia="Calibri" w:hAnsi="Times New Roman" w:cs="Times New Roman"/>
          <w:lang w:val="sv-SE"/>
        </w:rPr>
      </w:pPr>
    </w:p>
    <w:p w14:paraId="77AA0C21" w14:textId="77777777" w:rsidR="003068AD" w:rsidRPr="003068AD" w:rsidRDefault="003068AD" w:rsidP="003068AD">
      <w:pPr>
        <w:spacing w:after="0" w:line="240" w:lineRule="auto"/>
        <w:rPr>
          <w:rFonts w:ascii="Times New Roman" w:eastAsia="Calibri" w:hAnsi="Times New Roman" w:cs="Times New Roman"/>
          <w:sz w:val="24"/>
          <w:szCs w:val="24"/>
          <w:lang w:val="sv-SE"/>
        </w:rPr>
      </w:pPr>
      <w:r w:rsidRPr="003068AD">
        <w:rPr>
          <w:rFonts w:ascii="Times New Roman" w:eastAsia="Calibri" w:hAnsi="Times New Roman" w:cs="Times New Roman"/>
          <w:sz w:val="24"/>
          <w:szCs w:val="24"/>
          <w:lang w:val="sv-SE"/>
        </w:rPr>
        <w:t>KLASA: 400-01/23-01/012</w:t>
      </w:r>
    </w:p>
    <w:p w14:paraId="51A04892" w14:textId="77777777" w:rsidR="003068AD" w:rsidRPr="003068AD" w:rsidRDefault="003068AD" w:rsidP="003068AD">
      <w:pPr>
        <w:spacing w:after="0" w:line="240" w:lineRule="auto"/>
        <w:rPr>
          <w:rFonts w:ascii="Times New Roman" w:eastAsia="Calibri" w:hAnsi="Times New Roman" w:cs="Times New Roman"/>
          <w:sz w:val="24"/>
          <w:szCs w:val="24"/>
          <w:lang w:val="sv-SE"/>
        </w:rPr>
      </w:pPr>
      <w:r w:rsidRPr="003068AD">
        <w:rPr>
          <w:rFonts w:ascii="Times New Roman" w:eastAsia="Calibri" w:hAnsi="Times New Roman" w:cs="Times New Roman"/>
          <w:sz w:val="24"/>
          <w:szCs w:val="24"/>
          <w:lang w:val="sv-SE"/>
        </w:rPr>
        <w:lastRenderedPageBreak/>
        <w:t>URBROJ: 2140-28-01-23-</w:t>
      </w:r>
    </w:p>
    <w:p w14:paraId="0D0CE92D" w14:textId="77777777" w:rsidR="003068AD" w:rsidRPr="003068AD" w:rsidRDefault="003068AD" w:rsidP="003068AD">
      <w:pPr>
        <w:spacing w:after="0" w:line="240" w:lineRule="auto"/>
        <w:rPr>
          <w:rFonts w:ascii="Times New Roman" w:eastAsia="Calibri" w:hAnsi="Times New Roman" w:cs="Times New Roman"/>
          <w:sz w:val="24"/>
          <w:szCs w:val="24"/>
          <w:lang w:val="sv-SE"/>
        </w:rPr>
      </w:pPr>
      <w:r w:rsidRPr="003068AD">
        <w:rPr>
          <w:rFonts w:ascii="Times New Roman" w:eastAsia="Calibri" w:hAnsi="Times New Roman" w:cs="Times New Roman"/>
          <w:sz w:val="24"/>
          <w:szCs w:val="24"/>
          <w:lang w:val="sv-SE"/>
        </w:rPr>
        <w:t>Sveti Križ Začretje, _____2023.</w:t>
      </w:r>
    </w:p>
    <w:p w14:paraId="435A188C" w14:textId="77777777" w:rsidR="003068AD" w:rsidRPr="003068AD" w:rsidRDefault="003068AD" w:rsidP="003068AD">
      <w:pPr>
        <w:spacing w:after="0" w:line="240" w:lineRule="auto"/>
        <w:rPr>
          <w:rFonts w:ascii="Times New Roman" w:eastAsia="Calibri" w:hAnsi="Times New Roman" w:cs="Times New Roman"/>
          <w:sz w:val="24"/>
          <w:szCs w:val="24"/>
          <w:lang w:val="sv-SE"/>
        </w:rPr>
      </w:pPr>
    </w:p>
    <w:p w14:paraId="726C8B59" w14:textId="77777777" w:rsidR="003068AD" w:rsidRPr="003068AD" w:rsidRDefault="003068AD" w:rsidP="003068AD">
      <w:pPr>
        <w:spacing w:after="0" w:line="240" w:lineRule="auto"/>
        <w:rPr>
          <w:rFonts w:ascii="Times New Roman" w:eastAsia="Calibri" w:hAnsi="Times New Roman" w:cs="Times New Roman"/>
          <w:sz w:val="24"/>
          <w:szCs w:val="24"/>
          <w:lang w:val="sv-SE"/>
        </w:rPr>
      </w:pPr>
    </w:p>
    <w:p w14:paraId="492AC307" w14:textId="77777777" w:rsidR="003068AD" w:rsidRPr="003068AD" w:rsidRDefault="003068AD" w:rsidP="003068AD">
      <w:pPr>
        <w:spacing w:after="0" w:line="240" w:lineRule="auto"/>
        <w:rPr>
          <w:rFonts w:ascii="Times New Roman" w:eastAsia="Calibri" w:hAnsi="Times New Roman" w:cs="Times New Roman"/>
          <w:sz w:val="24"/>
          <w:szCs w:val="24"/>
          <w:lang w:val="sv-SE"/>
        </w:rPr>
      </w:pPr>
    </w:p>
    <w:p w14:paraId="0888BA63" w14:textId="77777777" w:rsidR="003068AD" w:rsidRPr="003068AD" w:rsidRDefault="003068AD" w:rsidP="003068AD">
      <w:pPr>
        <w:spacing w:after="0" w:line="240" w:lineRule="auto"/>
        <w:ind w:firstLine="708"/>
        <w:jc w:val="both"/>
        <w:rPr>
          <w:rFonts w:ascii="Times New Roman" w:eastAsia="Calibri" w:hAnsi="Times New Roman" w:cs="Times New Roman"/>
          <w:sz w:val="24"/>
          <w:szCs w:val="24"/>
          <w:lang w:val="sv-SE"/>
        </w:rPr>
      </w:pPr>
      <w:r w:rsidRPr="003068AD">
        <w:rPr>
          <w:rFonts w:ascii="Times New Roman" w:eastAsia="Calibri" w:hAnsi="Times New Roman" w:cs="Times New Roman"/>
          <w:sz w:val="24"/>
          <w:szCs w:val="24"/>
          <w:lang w:val="sv-SE"/>
        </w:rPr>
        <w:t>Na temelju članka 32. Statuta Općine Sveti Križ Začretje (”Službeni glasnik Krapinsko-zagorske županije” broj 21/2021) Općinsko vijeće Sveti Križ Začretje na svojoj ___. sjednici održanoj  _____2023.donijelo je:</w:t>
      </w:r>
    </w:p>
    <w:p w14:paraId="00632F73"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p>
    <w:p w14:paraId="78200D31"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p>
    <w:p w14:paraId="00A6F669" w14:textId="77777777" w:rsidR="003068AD" w:rsidRPr="003068AD" w:rsidRDefault="003068AD" w:rsidP="003068AD">
      <w:pPr>
        <w:spacing w:after="0" w:line="240" w:lineRule="auto"/>
        <w:jc w:val="center"/>
        <w:rPr>
          <w:rFonts w:ascii="Times New Roman" w:eastAsia="Calibri" w:hAnsi="Times New Roman" w:cs="Times New Roman"/>
          <w:b/>
          <w:sz w:val="24"/>
          <w:szCs w:val="24"/>
          <w:lang w:val="sv-SE"/>
        </w:rPr>
      </w:pPr>
      <w:r w:rsidRPr="003068AD">
        <w:rPr>
          <w:rFonts w:ascii="Times New Roman" w:eastAsia="Calibri" w:hAnsi="Times New Roman" w:cs="Times New Roman"/>
          <w:b/>
          <w:sz w:val="24"/>
          <w:szCs w:val="24"/>
          <w:lang w:val="sv-SE"/>
        </w:rPr>
        <w:t>O D L U K U</w:t>
      </w:r>
    </w:p>
    <w:p w14:paraId="2047C156" w14:textId="77777777" w:rsidR="003068AD" w:rsidRPr="003068AD" w:rsidRDefault="003068AD" w:rsidP="003068AD">
      <w:pPr>
        <w:spacing w:after="0" w:line="240" w:lineRule="auto"/>
        <w:jc w:val="center"/>
        <w:rPr>
          <w:rFonts w:ascii="Times New Roman" w:eastAsia="Calibri" w:hAnsi="Times New Roman" w:cs="Times New Roman"/>
          <w:b/>
          <w:sz w:val="24"/>
          <w:szCs w:val="24"/>
          <w:lang w:val="sv-SE"/>
        </w:rPr>
      </w:pPr>
    </w:p>
    <w:p w14:paraId="7BD0B3A4" w14:textId="77777777" w:rsidR="003068AD" w:rsidRPr="003068AD" w:rsidRDefault="003068AD" w:rsidP="003068AD">
      <w:pPr>
        <w:spacing w:after="0" w:line="240" w:lineRule="auto"/>
        <w:jc w:val="center"/>
        <w:rPr>
          <w:rFonts w:ascii="Times New Roman" w:eastAsia="Calibri" w:hAnsi="Times New Roman" w:cs="Times New Roman"/>
          <w:sz w:val="24"/>
          <w:szCs w:val="24"/>
          <w:lang w:val="sv-SE"/>
        </w:rPr>
      </w:pPr>
      <w:r w:rsidRPr="003068AD">
        <w:rPr>
          <w:rFonts w:ascii="Times New Roman" w:eastAsia="Calibri" w:hAnsi="Times New Roman" w:cs="Times New Roman"/>
          <w:sz w:val="24"/>
          <w:szCs w:val="24"/>
          <w:lang w:val="sv-SE"/>
        </w:rPr>
        <w:t>I.</w:t>
      </w:r>
    </w:p>
    <w:p w14:paraId="10889726"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r w:rsidRPr="003068AD">
        <w:rPr>
          <w:rFonts w:ascii="Times New Roman" w:eastAsia="Calibri" w:hAnsi="Times New Roman" w:cs="Times New Roman"/>
          <w:sz w:val="24"/>
          <w:szCs w:val="24"/>
          <w:lang w:val="sv-SE"/>
        </w:rPr>
        <w:tab/>
        <w:t>Daje se suglasnost na Prijedlog Financijskog plan Dječjeg vrtića Sveti Križ Začretje za 2024. godinu te projekcije za 2025. i 2026. godinu, koji čini sastavni dio ove Odluke.</w:t>
      </w:r>
    </w:p>
    <w:p w14:paraId="631B52B6"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p>
    <w:p w14:paraId="2A40FC04"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p>
    <w:p w14:paraId="1A10EE83" w14:textId="77777777" w:rsidR="003068AD" w:rsidRPr="003068AD" w:rsidRDefault="003068AD" w:rsidP="003068AD">
      <w:pPr>
        <w:spacing w:after="0" w:line="240" w:lineRule="auto"/>
        <w:jc w:val="center"/>
        <w:rPr>
          <w:rFonts w:ascii="Times New Roman" w:eastAsia="Calibri" w:hAnsi="Times New Roman" w:cs="Times New Roman"/>
          <w:sz w:val="24"/>
          <w:szCs w:val="24"/>
          <w:lang w:val="sv-SE"/>
        </w:rPr>
      </w:pPr>
      <w:r w:rsidRPr="003068AD">
        <w:rPr>
          <w:rFonts w:ascii="Times New Roman" w:eastAsia="Calibri" w:hAnsi="Times New Roman" w:cs="Times New Roman"/>
          <w:sz w:val="24"/>
          <w:szCs w:val="24"/>
          <w:lang w:val="sv-SE"/>
        </w:rPr>
        <w:t>II.</w:t>
      </w:r>
    </w:p>
    <w:p w14:paraId="169ACEE4"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r w:rsidRPr="003068AD">
        <w:rPr>
          <w:rFonts w:ascii="Times New Roman" w:eastAsia="Calibri" w:hAnsi="Times New Roman" w:cs="Times New Roman"/>
          <w:sz w:val="24"/>
          <w:szCs w:val="24"/>
          <w:lang w:val="sv-SE"/>
        </w:rPr>
        <w:tab/>
        <w:t>Ova Odluka stupa na snagu danom stupanja na snagu Odluke o  proračunu Općine Sveti Križ Začretje za 2024. godinu, a primjenjuje se od 01.01.2024. te će se objaviti na oglasnoj ploči Općine Sveti Križ Začretje.</w:t>
      </w:r>
    </w:p>
    <w:p w14:paraId="4BFFB640"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p>
    <w:p w14:paraId="2BFFA2A6"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p>
    <w:p w14:paraId="090F7547"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p>
    <w:p w14:paraId="3112D666"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p>
    <w:p w14:paraId="3AB7C3F9"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t>PREDSJEDNIK</w:t>
      </w:r>
    </w:p>
    <w:p w14:paraId="36E5F4C9" w14:textId="77777777" w:rsidR="003068AD" w:rsidRPr="003068AD" w:rsidRDefault="003068AD" w:rsidP="003068AD">
      <w:pPr>
        <w:spacing w:after="0" w:line="240" w:lineRule="auto"/>
        <w:jc w:val="both"/>
        <w:rPr>
          <w:rFonts w:ascii="Times New Roman" w:eastAsia="Calibri" w:hAnsi="Times New Roman" w:cs="Times New Roman"/>
          <w:sz w:val="24"/>
          <w:szCs w:val="24"/>
          <w:lang w:val="sv-SE"/>
        </w:rPr>
      </w:pP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t xml:space="preserve">     OPĆINSKOG VIJEĆA</w:t>
      </w:r>
    </w:p>
    <w:p w14:paraId="2EEC87E1" w14:textId="77777777" w:rsidR="003068AD" w:rsidRPr="003068AD" w:rsidRDefault="003068AD" w:rsidP="003068AD">
      <w:pPr>
        <w:spacing w:after="0" w:line="240" w:lineRule="auto"/>
        <w:jc w:val="both"/>
        <w:rPr>
          <w:rFonts w:ascii="Times New Roman" w:eastAsia="Calibri" w:hAnsi="Times New Roman" w:cs="Times New Roman"/>
          <w:b/>
          <w:i/>
          <w:sz w:val="24"/>
          <w:szCs w:val="24"/>
          <w:lang w:val="sv-SE"/>
        </w:rPr>
      </w:pP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r>
      <w:r w:rsidRPr="003068AD">
        <w:rPr>
          <w:rFonts w:ascii="Times New Roman" w:eastAsia="Calibri" w:hAnsi="Times New Roman" w:cs="Times New Roman"/>
          <w:sz w:val="24"/>
          <w:szCs w:val="24"/>
          <w:lang w:val="sv-SE"/>
        </w:rPr>
        <w:tab/>
        <w:t xml:space="preserve">              </w:t>
      </w:r>
      <w:r w:rsidRPr="003068AD">
        <w:rPr>
          <w:rFonts w:ascii="Times New Roman" w:eastAsia="Calibri" w:hAnsi="Times New Roman" w:cs="Times New Roman"/>
          <w:i/>
          <w:sz w:val="24"/>
          <w:szCs w:val="24"/>
          <w:lang w:val="sv-SE"/>
        </w:rPr>
        <w:t>Ivica Roginić</w:t>
      </w:r>
    </w:p>
    <w:p w14:paraId="432599CE" w14:textId="77777777" w:rsidR="003068AD" w:rsidRPr="003068AD" w:rsidRDefault="003068AD" w:rsidP="003068AD">
      <w:pPr>
        <w:spacing w:after="0" w:line="240" w:lineRule="auto"/>
        <w:jc w:val="center"/>
        <w:rPr>
          <w:rFonts w:ascii="Times New Roman" w:eastAsia="Calibri" w:hAnsi="Times New Roman" w:cs="Times New Roman"/>
          <w:b/>
          <w:i/>
          <w:sz w:val="24"/>
          <w:szCs w:val="24"/>
          <w:lang w:val="sv-SE"/>
        </w:rPr>
      </w:pPr>
    </w:p>
    <w:p w14:paraId="148A503A" w14:textId="77777777" w:rsidR="003068AD" w:rsidRPr="003068AD" w:rsidRDefault="003068AD" w:rsidP="003068AD">
      <w:pPr>
        <w:spacing w:after="200" w:line="276" w:lineRule="auto"/>
        <w:rPr>
          <w:rFonts w:ascii="Calibri" w:eastAsia="Calibri" w:hAnsi="Calibri" w:cs="Times New Roman"/>
        </w:rPr>
      </w:pPr>
    </w:p>
    <w:p w14:paraId="23BD73E3" w14:textId="77777777" w:rsidR="003068AD" w:rsidRDefault="003068AD" w:rsidP="00B078E5"/>
    <w:p w14:paraId="1AA88745" w14:textId="77777777" w:rsidR="00430A78" w:rsidRDefault="00430A78" w:rsidP="00B078E5"/>
    <w:p w14:paraId="4E5A3071" w14:textId="77777777" w:rsidR="00430A78" w:rsidRDefault="00430A78" w:rsidP="00B078E5"/>
    <w:p w14:paraId="750138BD" w14:textId="77777777" w:rsidR="00430A78" w:rsidRDefault="00430A78" w:rsidP="00B078E5"/>
    <w:p w14:paraId="4AEA94C2" w14:textId="77777777" w:rsidR="00430A78" w:rsidRDefault="00430A78" w:rsidP="00B078E5"/>
    <w:p w14:paraId="0575CE1B" w14:textId="77777777" w:rsidR="00430A78" w:rsidRDefault="00430A78" w:rsidP="00B078E5"/>
    <w:p w14:paraId="3378DA44" w14:textId="77777777" w:rsidR="00430A78" w:rsidRPr="00430A78" w:rsidRDefault="00430A78" w:rsidP="00430A78">
      <w:pPr>
        <w:spacing w:after="0" w:line="240" w:lineRule="auto"/>
        <w:rPr>
          <w:rFonts w:ascii="Times New Roman" w:eastAsia="Calibri" w:hAnsi="Times New Roman" w:cs="Times New Roman"/>
        </w:rPr>
      </w:pPr>
      <w:r w:rsidRPr="00430A78">
        <w:rPr>
          <w:rFonts w:ascii="Times New Roman" w:eastAsia="Calibri" w:hAnsi="Times New Roman" w:cs="Times New Roman"/>
        </w:rPr>
        <w:t xml:space="preserve">                             </w:t>
      </w:r>
      <w:r w:rsidRPr="00430A78">
        <w:rPr>
          <w:rFonts w:ascii="Times New Roman" w:eastAsia="Calibri" w:hAnsi="Times New Roman" w:cs="Times New Roman"/>
        </w:rPr>
        <w:object w:dxaOrig="2100" w:dyaOrig="2503" w14:anchorId="5F755633">
          <v:shape id="_x0000_i1053" type="#_x0000_t75" style="width:32.25pt;height:42.75pt" o:ole="" fillcolor="window">
            <v:imagedata r:id="rId8" o:title=""/>
          </v:shape>
          <o:OLEObject Type="Embed" ProgID="MSDraw" ShapeID="_x0000_i1053" DrawAspect="Content" ObjectID="_1763200069" r:id="rId43">
            <o:FieldCodes>\* MERGEFORMAT</o:FieldCodes>
          </o:OLEObject>
        </w:object>
      </w:r>
      <w:r w:rsidRPr="00430A78">
        <w:rPr>
          <w:rFonts w:ascii="Times New Roman" w:eastAsia="Calibri" w:hAnsi="Times New Roman" w:cs="Times New Roman"/>
        </w:rPr>
        <w:tab/>
        <w:t xml:space="preserve">                   </w:t>
      </w:r>
    </w:p>
    <w:p w14:paraId="3E5A2038" w14:textId="77777777" w:rsidR="00430A78" w:rsidRPr="00430A78" w:rsidRDefault="00430A78" w:rsidP="00430A78">
      <w:pPr>
        <w:spacing w:after="0" w:line="240" w:lineRule="auto"/>
        <w:rPr>
          <w:rFonts w:ascii="Times New Roman" w:eastAsia="Calibri" w:hAnsi="Times New Roman" w:cs="Times New Roman"/>
          <w:b/>
          <w:sz w:val="24"/>
          <w:szCs w:val="24"/>
        </w:rPr>
      </w:pPr>
      <w:r w:rsidRPr="00430A78">
        <w:rPr>
          <w:rFonts w:ascii="Times New Roman" w:eastAsia="Calibri" w:hAnsi="Times New Roman" w:cs="Times New Roman"/>
          <w:b/>
          <w:sz w:val="24"/>
          <w:szCs w:val="24"/>
        </w:rPr>
        <w:t xml:space="preserve">            REPUBLIKA HRVATSKA</w:t>
      </w:r>
    </w:p>
    <w:p w14:paraId="2292E30E" w14:textId="77777777" w:rsidR="00430A78" w:rsidRPr="00430A78" w:rsidRDefault="00430A78" w:rsidP="00430A78">
      <w:pPr>
        <w:spacing w:after="0" w:line="240" w:lineRule="auto"/>
        <w:rPr>
          <w:rFonts w:ascii="Times New Roman" w:eastAsia="Calibri" w:hAnsi="Times New Roman" w:cs="Times New Roman"/>
          <w:b/>
          <w:sz w:val="24"/>
          <w:szCs w:val="24"/>
        </w:rPr>
      </w:pPr>
      <w:r w:rsidRPr="00430A78">
        <w:rPr>
          <w:rFonts w:ascii="Times New Roman" w:eastAsia="Calibri" w:hAnsi="Times New Roman" w:cs="Times New Roman"/>
          <w:b/>
          <w:sz w:val="24"/>
          <w:szCs w:val="24"/>
        </w:rPr>
        <w:t xml:space="preserve">   KRAPINSKO-ZAGORSKA ŽUPANIJA</w:t>
      </w:r>
    </w:p>
    <w:p w14:paraId="781D5A56" w14:textId="77777777" w:rsidR="00430A78" w:rsidRPr="00430A78" w:rsidRDefault="00430A78" w:rsidP="00430A78">
      <w:pPr>
        <w:spacing w:after="0" w:line="240" w:lineRule="auto"/>
        <w:rPr>
          <w:rFonts w:ascii="Times New Roman" w:eastAsia="Calibri" w:hAnsi="Times New Roman" w:cs="Times New Roman"/>
          <w:b/>
          <w:sz w:val="24"/>
          <w:szCs w:val="24"/>
        </w:rPr>
      </w:pPr>
      <w:r w:rsidRPr="00430A78">
        <w:rPr>
          <w:rFonts w:ascii="Times New Roman" w:eastAsia="Calibri" w:hAnsi="Times New Roman" w:cs="Times New Roman"/>
          <w:b/>
          <w:sz w:val="24"/>
          <w:szCs w:val="24"/>
        </w:rPr>
        <w:t xml:space="preserve">     OPĆINA SVETI KRIŽ ZAČRETJE</w:t>
      </w:r>
    </w:p>
    <w:p w14:paraId="191F95AC" w14:textId="77777777" w:rsidR="00430A78" w:rsidRPr="00430A78" w:rsidRDefault="00430A78" w:rsidP="00430A78">
      <w:pPr>
        <w:spacing w:after="0" w:line="240" w:lineRule="auto"/>
        <w:rPr>
          <w:rFonts w:ascii="Times New Roman" w:eastAsia="Calibri" w:hAnsi="Times New Roman" w:cs="Times New Roman"/>
          <w:b/>
          <w:sz w:val="24"/>
          <w:szCs w:val="24"/>
        </w:rPr>
      </w:pPr>
      <w:r w:rsidRPr="00430A78">
        <w:rPr>
          <w:rFonts w:ascii="Times New Roman" w:eastAsia="Calibri" w:hAnsi="Times New Roman" w:cs="Times New Roman"/>
          <w:b/>
          <w:sz w:val="24"/>
          <w:szCs w:val="24"/>
        </w:rPr>
        <w:t xml:space="preserve">      </w:t>
      </w:r>
      <w:r w:rsidRPr="00430A78">
        <w:rPr>
          <w:rFonts w:ascii="Times New Roman" w:eastAsia="Calibri" w:hAnsi="Times New Roman" w:cs="Times New Roman"/>
          <w:b/>
          <w:sz w:val="24"/>
          <w:szCs w:val="24"/>
        </w:rPr>
        <w:tab/>
        <w:t xml:space="preserve"> OPĆINSKI NAČELNIK</w:t>
      </w:r>
    </w:p>
    <w:p w14:paraId="6BBDA7D8" w14:textId="77777777" w:rsidR="00430A78" w:rsidRPr="00430A78" w:rsidRDefault="00430A78" w:rsidP="00430A78">
      <w:pPr>
        <w:spacing w:after="0" w:line="240" w:lineRule="auto"/>
        <w:rPr>
          <w:rFonts w:ascii="Times New Roman" w:eastAsia="Calibri" w:hAnsi="Times New Roman" w:cs="Times New Roman"/>
          <w:b/>
          <w:sz w:val="24"/>
          <w:szCs w:val="24"/>
        </w:rPr>
      </w:pPr>
    </w:p>
    <w:p w14:paraId="65DD0ACB" w14:textId="77777777" w:rsidR="00430A78" w:rsidRPr="00430A78" w:rsidRDefault="00430A78" w:rsidP="00430A78">
      <w:pPr>
        <w:keepNext/>
        <w:spacing w:after="0" w:line="240" w:lineRule="auto"/>
        <w:jc w:val="both"/>
        <w:outlineLvl w:val="0"/>
        <w:rPr>
          <w:rFonts w:ascii="Times New Roman" w:eastAsia="Times New Roman" w:hAnsi="Times New Roman" w:cs="Times New Roman"/>
          <w:sz w:val="24"/>
          <w:szCs w:val="24"/>
          <w:lang w:eastAsia="x-none"/>
        </w:rPr>
      </w:pPr>
      <w:r w:rsidRPr="00430A78">
        <w:rPr>
          <w:rFonts w:ascii="Times New Roman" w:eastAsia="Times New Roman" w:hAnsi="Times New Roman" w:cs="Times New Roman"/>
          <w:sz w:val="24"/>
          <w:szCs w:val="24"/>
          <w:lang w:val="x-none" w:eastAsia="x-none"/>
        </w:rPr>
        <w:lastRenderedPageBreak/>
        <w:t xml:space="preserve">KLASA: </w:t>
      </w:r>
      <w:r w:rsidRPr="00430A78">
        <w:rPr>
          <w:rFonts w:ascii="Times New Roman" w:eastAsia="Times New Roman" w:hAnsi="Times New Roman" w:cs="Times New Roman"/>
          <w:sz w:val="24"/>
          <w:szCs w:val="24"/>
          <w:lang w:eastAsia="x-none"/>
        </w:rPr>
        <w:t>246-01/23-01/002</w:t>
      </w:r>
    </w:p>
    <w:p w14:paraId="6BF3FB5D" w14:textId="77777777" w:rsidR="00430A78" w:rsidRPr="00430A78" w:rsidRDefault="00430A78" w:rsidP="00430A78">
      <w:pPr>
        <w:keepNext/>
        <w:spacing w:after="0" w:line="240" w:lineRule="auto"/>
        <w:jc w:val="both"/>
        <w:outlineLvl w:val="0"/>
        <w:rPr>
          <w:rFonts w:ascii="Times New Roman" w:eastAsia="Times New Roman" w:hAnsi="Times New Roman" w:cs="Times New Roman"/>
          <w:sz w:val="24"/>
          <w:szCs w:val="24"/>
          <w:lang w:eastAsia="x-none"/>
        </w:rPr>
      </w:pPr>
      <w:r w:rsidRPr="00430A78">
        <w:rPr>
          <w:rFonts w:ascii="Times New Roman" w:eastAsia="Times New Roman" w:hAnsi="Times New Roman" w:cs="Times New Roman"/>
          <w:sz w:val="24"/>
          <w:szCs w:val="24"/>
          <w:lang w:val="x-none" w:eastAsia="x-none"/>
        </w:rPr>
        <w:t>URBROJ :</w:t>
      </w:r>
      <w:r w:rsidRPr="00430A78">
        <w:rPr>
          <w:rFonts w:ascii="Times New Roman" w:eastAsia="Times New Roman" w:hAnsi="Times New Roman" w:cs="Times New Roman"/>
          <w:sz w:val="24"/>
          <w:szCs w:val="24"/>
          <w:lang w:eastAsia="x-none"/>
        </w:rPr>
        <w:t>2140-28-03-23-2</w:t>
      </w:r>
    </w:p>
    <w:p w14:paraId="09FF1507" w14:textId="77777777" w:rsidR="00430A78" w:rsidRPr="00430A78" w:rsidRDefault="00430A78" w:rsidP="00430A78">
      <w:pPr>
        <w:keepNext/>
        <w:spacing w:after="0" w:line="240" w:lineRule="auto"/>
        <w:jc w:val="both"/>
        <w:outlineLvl w:val="0"/>
        <w:rPr>
          <w:rFonts w:ascii="Times New Roman" w:eastAsia="Times New Roman" w:hAnsi="Times New Roman" w:cs="Times New Roman"/>
          <w:kern w:val="32"/>
          <w:sz w:val="24"/>
          <w:szCs w:val="24"/>
          <w:lang w:val="x-none" w:eastAsia="x-none"/>
        </w:rPr>
      </w:pPr>
      <w:r w:rsidRPr="00430A78">
        <w:rPr>
          <w:rFonts w:ascii="Times New Roman" w:eastAsia="Times New Roman" w:hAnsi="Times New Roman" w:cs="Times New Roman"/>
          <w:kern w:val="32"/>
          <w:sz w:val="24"/>
          <w:szCs w:val="24"/>
          <w:lang w:val="x-none" w:eastAsia="x-none"/>
        </w:rPr>
        <w:t xml:space="preserve">Sveti Križ Začretje, </w:t>
      </w:r>
      <w:r w:rsidRPr="00430A78">
        <w:rPr>
          <w:rFonts w:ascii="Times New Roman" w:eastAsia="Times New Roman" w:hAnsi="Times New Roman" w:cs="Times New Roman"/>
          <w:kern w:val="32"/>
          <w:sz w:val="24"/>
          <w:szCs w:val="24"/>
          <w:lang w:eastAsia="x-none"/>
        </w:rPr>
        <w:t>28.11.2023</w:t>
      </w:r>
      <w:r w:rsidRPr="00430A78">
        <w:rPr>
          <w:rFonts w:ascii="Times New Roman" w:eastAsia="Times New Roman" w:hAnsi="Times New Roman" w:cs="Times New Roman"/>
          <w:kern w:val="32"/>
          <w:sz w:val="24"/>
          <w:szCs w:val="24"/>
          <w:lang w:val="x-none" w:eastAsia="x-none"/>
        </w:rPr>
        <w:t>.</w:t>
      </w:r>
    </w:p>
    <w:p w14:paraId="19D652EF" w14:textId="77777777" w:rsidR="00430A78" w:rsidRPr="00430A78" w:rsidRDefault="00430A78" w:rsidP="00430A78">
      <w:pPr>
        <w:spacing w:after="0" w:line="240" w:lineRule="auto"/>
        <w:rPr>
          <w:rFonts w:ascii="Times New Roman" w:eastAsia="Calibri" w:hAnsi="Times New Roman" w:cs="Times New Roman"/>
          <w:sz w:val="24"/>
          <w:szCs w:val="24"/>
        </w:rPr>
      </w:pPr>
      <w:r w:rsidRPr="00430A78">
        <w:rPr>
          <w:rFonts w:ascii="Times New Roman" w:eastAsia="Calibri" w:hAnsi="Times New Roman" w:cs="Times New Roman"/>
          <w:sz w:val="24"/>
          <w:szCs w:val="24"/>
        </w:rPr>
        <w:tab/>
      </w:r>
    </w:p>
    <w:p w14:paraId="4E3866CD" w14:textId="77777777" w:rsidR="00430A78" w:rsidRPr="00430A78" w:rsidRDefault="00430A78" w:rsidP="00430A78">
      <w:pPr>
        <w:spacing w:after="0" w:line="240" w:lineRule="auto"/>
        <w:rPr>
          <w:rFonts w:ascii="Times New Roman" w:eastAsia="Calibri" w:hAnsi="Times New Roman" w:cs="Times New Roman"/>
          <w:sz w:val="24"/>
          <w:szCs w:val="24"/>
        </w:rPr>
      </w:pPr>
    </w:p>
    <w:p w14:paraId="64CCA75A" w14:textId="77777777" w:rsidR="00430A78" w:rsidRPr="00430A78" w:rsidRDefault="00430A78" w:rsidP="00430A78">
      <w:pPr>
        <w:spacing w:after="0" w:line="240" w:lineRule="auto"/>
        <w:ind w:left="4248" w:firstLine="708"/>
        <w:rPr>
          <w:rFonts w:ascii="Times New Roman" w:eastAsia="Calibri" w:hAnsi="Times New Roman" w:cs="Times New Roman"/>
          <w:b/>
          <w:sz w:val="24"/>
          <w:szCs w:val="24"/>
        </w:rPr>
      </w:pPr>
      <w:r w:rsidRPr="00430A78">
        <w:rPr>
          <w:rFonts w:ascii="Times New Roman" w:eastAsia="Calibri" w:hAnsi="Times New Roman" w:cs="Times New Roman"/>
          <w:b/>
          <w:sz w:val="24"/>
          <w:szCs w:val="24"/>
        </w:rPr>
        <w:t xml:space="preserve">PREDSJEDNIKU </w:t>
      </w:r>
    </w:p>
    <w:p w14:paraId="36645D69" w14:textId="79E7AF1B" w:rsidR="00430A78" w:rsidRPr="00430A78" w:rsidRDefault="00430A78" w:rsidP="00430A78">
      <w:pPr>
        <w:spacing w:after="0" w:line="240" w:lineRule="auto"/>
        <w:ind w:left="4248" w:firstLine="708"/>
        <w:rPr>
          <w:rFonts w:ascii="Times New Roman" w:eastAsia="Calibri" w:hAnsi="Times New Roman" w:cs="Times New Roman"/>
          <w:b/>
          <w:sz w:val="24"/>
          <w:szCs w:val="24"/>
        </w:rPr>
      </w:pPr>
      <w:r w:rsidRPr="00430A78">
        <w:rPr>
          <w:rFonts w:ascii="Times New Roman" w:eastAsia="Calibri" w:hAnsi="Times New Roman" w:cs="Times New Roman"/>
          <w:b/>
          <w:sz w:val="24"/>
          <w:szCs w:val="24"/>
        </w:rPr>
        <w:t>OPĆINSKOG VIJEĆA</w:t>
      </w:r>
    </w:p>
    <w:p w14:paraId="43605039" w14:textId="77777777" w:rsidR="00430A78" w:rsidRPr="00430A78" w:rsidRDefault="00430A78" w:rsidP="00430A78">
      <w:pPr>
        <w:spacing w:after="0" w:line="240" w:lineRule="auto"/>
        <w:rPr>
          <w:rFonts w:ascii="Times New Roman" w:eastAsia="Calibri" w:hAnsi="Times New Roman" w:cs="Times New Roman"/>
          <w:b/>
          <w:sz w:val="24"/>
          <w:szCs w:val="24"/>
        </w:rPr>
      </w:pPr>
    </w:p>
    <w:p w14:paraId="60F274B2" w14:textId="77777777" w:rsidR="00430A78" w:rsidRPr="00430A78" w:rsidRDefault="00430A78" w:rsidP="00430A78">
      <w:pPr>
        <w:jc w:val="both"/>
        <w:rPr>
          <w:rFonts w:ascii="Times New Roman" w:eastAsia="Calibri" w:hAnsi="Times New Roman" w:cs="Times New Roman"/>
          <w:sz w:val="24"/>
          <w:szCs w:val="24"/>
        </w:rPr>
      </w:pPr>
      <w:r w:rsidRPr="00430A78">
        <w:rPr>
          <w:rFonts w:ascii="Times New Roman" w:eastAsia="Calibri" w:hAnsi="Times New Roman" w:cs="Times New Roman"/>
          <w:b/>
          <w:sz w:val="24"/>
          <w:szCs w:val="24"/>
        </w:rPr>
        <w:t>PREDMET:</w:t>
      </w:r>
    </w:p>
    <w:p w14:paraId="5073B046" w14:textId="77777777" w:rsidR="00430A78" w:rsidRPr="00430A78" w:rsidRDefault="00430A78" w:rsidP="00430A78">
      <w:pPr>
        <w:jc w:val="both"/>
        <w:rPr>
          <w:rFonts w:ascii="Times New Roman" w:eastAsia="Calibri" w:hAnsi="Times New Roman" w:cs="Times New Roman"/>
          <w:b/>
          <w:sz w:val="24"/>
          <w:szCs w:val="24"/>
        </w:rPr>
      </w:pPr>
      <w:r w:rsidRPr="00430A78">
        <w:rPr>
          <w:rFonts w:ascii="Times New Roman" w:eastAsia="Calibri" w:hAnsi="Times New Roman" w:cs="Times New Roman"/>
          <w:b/>
          <w:sz w:val="24"/>
          <w:szCs w:val="24"/>
        </w:rPr>
        <w:t xml:space="preserve">a) Analiza stanja sustava civilne zaštite za 2023. godinu </w:t>
      </w:r>
    </w:p>
    <w:p w14:paraId="013E3E95" w14:textId="77777777" w:rsidR="00430A78" w:rsidRPr="00430A78" w:rsidRDefault="00430A78" w:rsidP="00430A78">
      <w:pPr>
        <w:jc w:val="both"/>
        <w:rPr>
          <w:rFonts w:ascii="Times New Roman" w:eastAsia="Calibri" w:hAnsi="Times New Roman" w:cs="Times New Roman"/>
          <w:b/>
          <w:sz w:val="24"/>
          <w:szCs w:val="24"/>
        </w:rPr>
      </w:pPr>
      <w:r w:rsidRPr="00430A78">
        <w:rPr>
          <w:rFonts w:ascii="Times New Roman" w:eastAsia="Calibri" w:hAnsi="Times New Roman" w:cs="Times New Roman"/>
          <w:b/>
          <w:sz w:val="24"/>
          <w:szCs w:val="24"/>
        </w:rPr>
        <w:t xml:space="preserve">b) Plan razvoja sustava civilne zaštite na području Općine Sveti Križ  Začretje za 2024. godinu </w:t>
      </w:r>
    </w:p>
    <w:p w14:paraId="4BF382BD" w14:textId="77777777" w:rsidR="00430A78" w:rsidRPr="00430A78" w:rsidRDefault="00430A78" w:rsidP="00430A78">
      <w:pPr>
        <w:jc w:val="both"/>
        <w:rPr>
          <w:rFonts w:ascii="Times New Roman" w:eastAsia="Calibri" w:hAnsi="Times New Roman" w:cs="Times New Roman"/>
          <w:b/>
          <w:sz w:val="24"/>
          <w:szCs w:val="24"/>
        </w:rPr>
      </w:pPr>
      <w:r w:rsidRPr="00430A78">
        <w:rPr>
          <w:rFonts w:ascii="Times New Roman" w:eastAsia="Calibri" w:hAnsi="Times New Roman" w:cs="Times New Roman"/>
          <w:b/>
          <w:sz w:val="24"/>
          <w:szCs w:val="24"/>
        </w:rPr>
        <w:t xml:space="preserve">c) Smjernice za organizaciju i razvoj sustava civilne zaštite Općine Sveti Križ Začretje za razdoblje 2024.2027. godine </w:t>
      </w:r>
    </w:p>
    <w:p w14:paraId="57EB77BC" w14:textId="77777777" w:rsidR="00430A78" w:rsidRPr="00430A78" w:rsidRDefault="00430A78" w:rsidP="00430A78">
      <w:pPr>
        <w:spacing w:after="0" w:line="240" w:lineRule="auto"/>
        <w:rPr>
          <w:rFonts w:ascii="Times New Roman" w:eastAsia="Calibri" w:hAnsi="Times New Roman" w:cs="Times New Roman"/>
          <w:b/>
          <w:sz w:val="24"/>
          <w:szCs w:val="24"/>
        </w:rPr>
      </w:pPr>
    </w:p>
    <w:p w14:paraId="7F5D3BE3" w14:textId="77777777" w:rsidR="00430A78" w:rsidRPr="00430A78" w:rsidRDefault="00430A78" w:rsidP="00430A78">
      <w:pPr>
        <w:spacing w:after="0" w:line="240" w:lineRule="auto"/>
        <w:rPr>
          <w:rFonts w:ascii="Times New Roman" w:eastAsia="Calibri" w:hAnsi="Times New Roman" w:cs="Times New Roman"/>
          <w:sz w:val="24"/>
          <w:szCs w:val="24"/>
        </w:rPr>
      </w:pPr>
      <w:r w:rsidRPr="00430A78">
        <w:rPr>
          <w:rFonts w:ascii="Times New Roman" w:eastAsia="Calibri" w:hAnsi="Times New Roman" w:cs="Times New Roman"/>
          <w:b/>
          <w:sz w:val="24"/>
          <w:szCs w:val="24"/>
        </w:rPr>
        <w:t xml:space="preserve">PRAVNI TEMELJ: </w:t>
      </w:r>
      <w:r w:rsidRPr="00430A78">
        <w:rPr>
          <w:rFonts w:ascii="Times New Roman" w:eastAsia="Calibri" w:hAnsi="Times New Roman" w:cs="Times New Roman"/>
          <w:sz w:val="24"/>
          <w:szCs w:val="24"/>
        </w:rPr>
        <w:t>članak 17. stavak 1. Zakona o sustavu civilne zaštite</w:t>
      </w:r>
    </w:p>
    <w:p w14:paraId="36CF7671" w14:textId="77777777" w:rsidR="00430A78" w:rsidRPr="00430A78" w:rsidRDefault="00430A78" w:rsidP="00430A78">
      <w:pPr>
        <w:spacing w:after="0" w:line="240" w:lineRule="auto"/>
        <w:rPr>
          <w:rFonts w:ascii="Times New Roman" w:eastAsia="Calibri" w:hAnsi="Times New Roman" w:cs="Times New Roman"/>
          <w:sz w:val="24"/>
          <w:szCs w:val="24"/>
        </w:rPr>
      </w:pPr>
      <w:r w:rsidRPr="00430A78">
        <w:rPr>
          <w:rFonts w:ascii="Times New Roman" w:eastAsia="Calibri" w:hAnsi="Times New Roman" w:cs="Times New Roman"/>
          <w:sz w:val="24"/>
          <w:szCs w:val="24"/>
        </w:rPr>
        <w:t xml:space="preserve">                                   („Narodne  novine broj 82/15, 118/18, 31/20, 20/21 i 114/22)</w:t>
      </w:r>
    </w:p>
    <w:p w14:paraId="4FFF9402" w14:textId="77777777" w:rsidR="00430A78" w:rsidRPr="00430A78" w:rsidRDefault="00430A78" w:rsidP="00430A78">
      <w:pPr>
        <w:spacing w:after="0" w:line="240" w:lineRule="auto"/>
        <w:rPr>
          <w:rFonts w:ascii="Times New Roman" w:eastAsia="Calibri" w:hAnsi="Times New Roman" w:cs="Times New Roman"/>
          <w:sz w:val="24"/>
          <w:szCs w:val="24"/>
        </w:rPr>
      </w:pPr>
      <w:r w:rsidRPr="00430A78">
        <w:rPr>
          <w:rFonts w:ascii="Times New Roman" w:eastAsia="Calibri" w:hAnsi="Times New Roman" w:cs="Times New Roman"/>
          <w:sz w:val="24"/>
          <w:szCs w:val="24"/>
        </w:rPr>
        <w:tab/>
      </w:r>
    </w:p>
    <w:p w14:paraId="1ADDEB18" w14:textId="77777777" w:rsidR="00430A78" w:rsidRPr="00430A78" w:rsidRDefault="00430A78" w:rsidP="00430A78">
      <w:pPr>
        <w:spacing w:after="0" w:line="240" w:lineRule="auto"/>
        <w:rPr>
          <w:rFonts w:ascii="Times New Roman" w:eastAsia="Calibri" w:hAnsi="Times New Roman" w:cs="Times New Roman"/>
          <w:sz w:val="24"/>
          <w:szCs w:val="24"/>
        </w:rPr>
      </w:pPr>
      <w:r w:rsidRPr="00430A78">
        <w:rPr>
          <w:rFonts w:ascii="Times New Roman" w:eastAsia="Calibri" w:hAnsi="Times New Roman" w:cs="Times New Roman"/>
          <w:b/>
          <w:sz w:val="24"/>
          <w:szCs w:val="24"/>
        </w:rPr>
        <w:t>NADLEŽNOST ZA DONOŠENJE:</w:t>
      </w:r>
      <w:r w:rsidRPr="00430A78">
        <w:rPr>
          <w:rFonts w:ascii="Times New Roman" w:eastAsia="Calibri" w:hAnsi="Times New Roman" w:cs="Times New Roman"/>
          <w:sz w:val="24"/>
          <w:szCs w:val="24"/>
        </w:rPr>
        <w:t xml:space="preserve"> Općinsko vijeće</w:t>
      </w:r>
    </w:p>
    <w:p w14:paraId="4E90AD71" w14:textId="77777777" w:rsidR="00430A78" w:rsidRPr="00430A78" w:rsidRDefault="00430A78" w:rsidP="00430A78">
      <w:pPr>
        <w:spacing w:after="0" w:line="240" w:lineRule="auto"/>
        <w:rPr>
          <w:rFonts w:ascii="Times New Roman" w:eastAsia="Calibri" w:hAnsi="Times New Roman" w:cs="Times New Roman"/>
          <w:sz w:val="24"/>
          <w:szCs w:val="24"/>
        </w:rPr>
      </w:pPr>
    </w:p>
    <w:p w14:paraId="1F5AAAF5" w14:textId="77777777" w:rsidR="00430A78" w:rsidRPr="00430A78" w:rsidRDefault="00430A78" w:rsidP="00430A78">
      <w:pPr>
        <w:spacing w:after="0" w:line="240" w:lineRule="auto"/>
        <w:rPr>
          <w:rFonts w:ascii="Times New Roman" w:eastAsia="Calibri" w:hAnsi="Times New Roman" w:cs="Times New Roman"/>
          <w:sz w:val="24"/>
          <w:szCs w:val="24"/>
        </w:rPr>
      </w:pPr>
      <w:r w:rsidRPr="00430A78">
        <w:rPr>
          <w:rFonts w:ascii="Times New Roman" w:eastAsia="Calibri" w:hAnsi="Times New Roman" w:cs="Times New Roman"/>
          <w:b/>
          <w:sz w:val="24"/>
          <w:szCs w:val="24"/>
        </w:rPr>
        <w:t>PREDLAGATELJ:</w:t>
      </w:r>
      <w:r w:rsidRPr="00430A78">
        <w:rPr>
          <w:rFonts w:ascii="Times New Roman" w:eastAsia="Calibri" w:hAnsi="Times New Roman" w:cs="Times New Roman"/>
          <w:sz w:val="24"/>
          <w:szCs w:val="24"/>
        </w:rPr>
        <w:t xml:space="preserve"> Općinski načelnik</w:t>
      </w:r>
    </w:p>
    <w:p w14:paraId="745D49D9" w14:textId="77777777" w:rsidR="00430A78" w:rsidRPr="00430A78" w:rsidRDefault="00430A78" w:rsidP="00430A78">
      <w:pPr>
        <w:spacing w:after="0" w:line="240" w:lineRule="auto"/>
        <w:rPr>
          <w:rFonts w:ascii="Times New Roman" w:eastAsia="Calibri" w:hAnsi="Times New Roman" w:cs="Times New Roman"/>
          <w:sz w:val="24"/>
          <w:szCs w:val="24"/>
        </w:rPr>
      </w:pPr>
    </w:p>
    <w:p w14:paraId="39E709A9" w14:textId="77777777" w:rsidR="00430A78" w:rsidRPr="00430A78" w:rsidRDefault="00430A78" w:rsidP="00430A78">
      <w:pPr>
        <w:spacing w:after="0" w:line="240" w:lineRule="auto"/>
        <w:rPr>
          <w:rFonts w:ascii="Times New Roman" w:eastAsia="Calibri" w:hAnsi="Times New Roman" w:cs="Times New Roman"/>
          <w:b/>
          <w:sz w:val="24"/>
          <w:szCs w:val="24"/>
        </w:rPr>
      </w:pPr>
      <w:r w:rsidRPr="00430A78">
        <w:rPr>
          <w:rFonts w:ascii="Times New Roman" w:eastAsia="Calibri" w:hAnsi="Times New Roman" w:cs="Times New Roman"/>
          <w:b/>
          <w:sz w:val="24"/>
          <w:szCs w:val="24"/>
        </w:rPr>
        <w:t>OBRAZLOŽENJE:</w:t>
      </w:r>
    </w:p>
    <w:p w14:paraId="6F6A6DBC" w14:textId="77777777" w:rsidR="00430A78" w:rsidRPr="00430A78" w:rsidRDefault="00430A78" w:rsidP="00430A78">
      <w:pPr>
        <w:spacing w:after="0" w:line="240" w:lineRule="auto"/>
        <w:rPr>
          <w:rFonts w:ascii="Times New Roman" w:eastAsia="Calibri" w:hAnsi="Times New Roman" w:cs="Times New Roman"/>
          <w:b/>
          <w:sz w:val="24"/>
          <w:szCs w:val="24"/>
        </w:rPr>
      </w:pPr>
    </w:p>
    <w:p w14:paraId="6100C13A" w14:textId="77777777" w:rsidR="00430A78" w:rsidRPr="00430A78" w:rsidRDefault="00430A78" w:rsidP="00430A78">
      <w:pPr>
        <w:spacing w:after="0" w:line="240" w:lineRule="auto"/>
        <w:ind w:firstLine="708"/>
        <w:jc w:val="both"/>
        <w:rPr>
          <w:rFonts w:ascii="Times New Roman" w:eastAsia="Calibri" w:hAnsi="Times New Roman" w:cs="Times New Roman"/>
          <w:sz w:val="24"/>
          <w:szCs w:val="24"/>
        </w:rPr>
      </w:pPr>
      <w:r w:rsidRPr="00430A78">
        <w:rPr>
          <w:rFonts w:ascii="Times New Roman" w:eastAsia="Calibri" w:hAnsi="Times New Roman" w:cs="Times New Roman"/>
          <w:sz w:val="24"/>
          <w:szCs w:val="24"/>
        </w:rPr>
        <w:t xml:space="preserve">Člankom 17. stavkom 1. točkom 1. Zakona o sustavu civilne zaštite („Narodne novine“ broj  82/15, 118/18, 31/20, 20/21 i 114/22) propisano je da predstavničko tijelo na prijedlog izvršnog tijela u postupku donošenja proračuna razmatra i usvaja  godišnju Analizu stanja i godišnji Plan razvoja sustava civilne zaštite s financijskim učincima za trogodišnje razdoblje te smjernice za organizaciju i razvoj sustava koje se razmatraju i usvajaju svake četiri godine. </w:t>
      </w:r>
    </w:p>
    <w:p w14:paraId="7501B8B1" w14:textId="77777777" w:rsidR="00430A78" w:rsidRPr="00430A78" w:rsidRDefault="00430A78" w:rsidP="00430A78">
      <w:pPr>
        <w:ind w:firstLine="708"/>
        <w:jc w:val="both"/>
        <w:rPr>
          <w:rFonts w:ascii="Times New Roman" w:eastAsia="Calibri" w:hAnsi="Times New Roman" w:cs="Times New Roman"/>
          <w:sz w:val="24"/>
          <w:szCs w:val="24"/>
        </w:rPr>
      </w:pPr>
      <w:r w:rsidRPr="00430A78">
        <w:rPr>
          <w:rFonts w:ascii="Times New Roman" w:eastAsia="Calibri" w:hAnsi="Times New Roman" w:cs="Times New Roman"/>
          <w:sz w:val="24"/>
          <w:szCs w:val="24"/>
        </w:rPr>
        <w:t xml:space="preserve">Općinski načelnik utvrdio je prijedlog Analize stanja sustava civilne zaštite na području Općine Sveti Križ Začretje za 2023. godinu,  prijedlog Plana razvoja sustava civilne zaštite na području Općine Sveti Križ Začretje za 2024. te Smjernice za organizaciju i razvoj sustava koje se razmatraju i usvajaju svake četiri godine. </w:t>
      </w:r>
    </w:p>
    <w:p w14:paraId="5E174A59" w14:textId="77777777" w:rsidR="00430A78" w:rsidRPr="00430A78" w:rsidRDefault="00430A78" w:rsidP="00430A78">
      <w:pPr>
        <w:ind w:firstLine="708"/>
        <w:jc w:val="both"/>
        <w:rPr>
          <w:rFonts w:ascii="Times New Roman" w:eastAsia="Calibri" w:hAnsi="Times New Roman" w:cs="Times New Roman"/>
          <w:sz w:val="24"/>
          <w:szCs w:val="24"/>
        </w:rPr>
      </w:pPr>
      <w:r w:rsidRPr="00430A78">
        <w:rPr>
          <w:rFonts w:ascii="Times New Roman" w:eastAsia="Calibri" w:hAnsi="Times New Roman" w:cs="Times New Roman"/>
          <w:sz w:val="24"/>
          <w:szCs w:val="24"/>
        </w:rPr>
        <w:t>Predlaže se Općinskom vijeću da navedene akte  donese  u priloženom tekstu.</w:t>
      </w:r>
    </w:p>
    <w:p w14:paraId="3E8C0F79" w14:textId="77777777" w:rsidR="00430A78" w:rsidRPr="00430A78" w:rsidRDefault="00430A78" w:rsidP="00430A78">
      <w:pPr>
        <w:spacing w:after="0" w:line="240" w:lineRule="auto"/>
        <w:jc w:val="both"/>
        <w:rPr>
          <w:rFonts w:ascii="Times New Roman" w:eastAsia="Calibri" w:hAnsi="Times New Roman" w:cs="Times New Roman"/>
          <w:sz w:val="24"/>
          <w:szCs w:val="24"/>
        </w:rPr>
      </w:pPr>
      <w:r w:rsidRPr="00430A78">
        <w:rPr>
          <w:rFonts w:ascii="Times New Roman" w:eastAsia="Calibri" w:hAnsi="Times New Roman" w:cs="Times New Roman"/>
          <w:sz w:val="24"/>
          <w:szCs w:val="24"/>
        </w:rPr>
        <w:tab/>
      </w:r>
    </w:p>
    <w:p w14:paraId="1E3A7850" w14:textId="77777777" w:rsidR="00430A78" w:rsidRPr="00430A78" w:rsidRDefault="00430A78" w:rsidP="00430A78">
      <w:pPr>
        <w:spacing w:after="0" w:line="240" w:lineRule="auto"/>
        <w:rPr>
          <w:rFonts w:ascii="Times New Roman" w:eastAsia="Calibri" w:hAnsi="Times New Roman" w:cs="Times New Roman"/>
          <w:sz w:val="24"/>
          <w:szCs w:val="24"/>
        </w:rPr>
      </w:pPr>
    </w:p>
    <w:p w14:paraId="4426695B" w14:textId="77777777" w:rsidR="00430A78" w:rsidRPr="00430A78" w:rsidRDefault="00430A78" w:rsidP="00430A78">
      <w:pPr>
        <w:spacing w:after="0" w:line="240" w:lineRule="auto"/>
        <w:rPr>
          <w:rFonts w:ascii="Times New Roman" w:eastAsia="Calibri" w:hAnsi="Times New Roman" w:cs="Times New Roman"/>
          <w:sz w:val="24"/>
          <w:szCs w:val="24"/>
        </w:rPr>
      </w:pPr>
    </w:p>
    <w:p w14:paraId="10A4AF2A" w14:textId="77777777" w:rsidR="00430A78" w:rsidRPr="00430A78" w:rsidRDefault="00430A78" w:rsidP="00430A78">
      <w:pPr>
        <w:spacing w:after="0" w:line="240" w:lineRule="auto"/>
        <w:ind w:left="5664"/>
        <w:rPr>
          <w:rFonts w:ascii="Times New Roman" w:eastAsia="Calibri" w:hAnsi="Times New Roman" w:cs="Times New Roman"/>
          <w:sz w:val="24"/>
          <w:szCs w:val="24"/>
        </w:rPr>
      </w:pPr>
      <w:r w:rsidRPr="00430A78">
        <w:rPr>
          <w:rFonts w:ascii="Times New Roman" w:eastAsia="Calibri" w:hAnsi="Times New Roman" w:cs="Times New Roman"/>
          <w:sz w:val="24"/>
          <w:szCs w:val="24"/>
        </w:rPr>
        <w:t xml:space="preserve">          OPĆINSKI NAČELNIK</w:t>
      </w:r>
    </w:p>
    <w:p w14:paraId="18E08F57" w14:textId="77777777" w:rsidR="00430A78" w:rsidRPr="00430A78" w:rsidRDefault="00430A78" w:rsidP="00430A78">
      <w:pPr>
        <w:spacing w:after="0" w:line="240" w:lineRule="auto"/>
        <w:rPr>
          <w:rFonts w:ascii="Times New Roman" w:eastAsia="Calibri" w:hAnsi="Times New Roman" w:cs="Times New Roman"/>
          <w:i/>
          <w:sz w:val="24"/>
          <w:szCs w:val="24"/>
        </w:rPr>
      </w:pPr>
      <w:r w:rsidRPr="00430A78">
        <w:rPr>
          <w:rFonts w:ascii="Times New Roman" w:eastAsia="Calibri" w:hAnsi="Times New Roman" w:cs="Times New Roman"/>
          <w:i/>
          <w:sz w:val="24"/>
          <w:szCs w:val="24"/>
        </w:rPr>
        <w:t xml:space="preserve">                                                                                                             Marko Kos, dipl. oec.</w:t>
      </w:r>
    </w:p>
    <w:p w14:paraId="50648CD1" w14:textId="77777777" w:rsidR="00430A78" w:rsidRPr="00430A78" w:rsidRDefault="00430A78" w:rsidP="00430A78">
      <w:pPr>
        <w:tabs>
          <w:tab w:val="left" w:pos="709"/>
        </w:tabs>
        <w:spacing w:after="0" w:line="276" w:lineRule="auto"/>
        <w:jc w:val="both"/>
        <w:rPr>
          <w:sz w:val="24"/>
        </w:rPr>
      </w:pPr>
      <w:r w:rsidRPr="00430A78">
        <w:rPr>
          <w:rFonts w:eastAsia="Times New Roman"/>
          <w:sz w:val="24"/>
          <w:lang w:val="en-AU" w:eastAsia="hr-HR"/>
        </w:rPr>
        <w:tab/>
      </w:r>
      <w:r w:rsidRPr="00430A78">
        <w:rPr>
          <w:rFonts w:eastAsia="Times New Roman"/>
          <w:noProof/>
          <w:sz w:val="24"/>
          <w:lang w:eastAsia="hr-HR"/>
        </w:rPr>
        <w:drawing>
          <wp:inline distT="0" distB="0" distL="0" distR="0" wp14:anchorId="3065EFFD" wp14:editId="51B490FB">
            <wp:extent cx="467999" cy="584831"/>
            <wp:effectExtent l="0" t="0" r="8251" b="5719"/>
            <wp:docPr id="1556151571" name="Slika 1556151571" descr="180px-Croatian_Coat_of_Arm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rcRect/>
                    <a:stretch>
                      <a:fillRect/>
                    </a:stretch>
                  </pic:blipFill>
                  <pic:spPr>
                    <a:xfrm>
                      <a:off x="0" y="0"/>
                      <a:ext cx="467999" cy="584831"/>
                    </a:xfrm>
                    <a:prstGeom prst="rect">
                      <a:avLst/>
                    </a:prstGeom>
                    <a:noFill/>
                    <a:ln>
                      <a:noFill/>
                      <a:prstDash/>
                    </a:ln>
                  </pic:spPr>
                </pic:pic>
              </a:graphicData>
            </a:graphic>
          </wp:inline>
        </w:drawing>
      </w:r>
    </w:p>
    <w:p w14:paraId="3C7B0242" w14:textId="77777777" w:rsidR="00430A78" w:rsidRPr="00430A78" w:rsidRDefault="00430A78" w:rsidP="00430A78">
      <w:pPr>
        <w:spacing w:after="0" w:line="276" w:lineRule="auto"/>
        <w:jc w:val="both"/>
        <w:rPr>
          <w:rFonts w:eastAsia="Times New Roman"/>
          <w:b/>
          <w:bCs/>
          <w:sz w:val="24"/>
          <w:lang w:val="pl-PL" w:eastAsia="hr-HR"/>
        </w:rPr>
      </w:pPr>
      <w:r w:rsidRPr="00430A78">
        <w:rPr>
          <w:rFonts w:eastAsia="Times New Roman"/>
          <w:b/>
          <w:bCs/>
          <w:sz w:val="24"/>
          <w:lang w:val="pl-PL" w:eastAsia="hr-HR"/>
        </w:rPr>
        <w:t>REPUBLIKA HRVATSKA</w:t>
      </w:r>
    </w:p>
    <w:p w14:paraId="56127558" w14:textId="77777777" w:rsidR="00430A78" w:rsidRPr="00430A78" w:rsidRDefault="00430A78" w:rsidP="00430A78">
      <w:pPr>
        <w:spacing w:after="0" w:line="276" w:lineRule="auto"/>
        <w:jc w:val="both"/>
        <w:rPr>
          <w:rFonts w:eastAsia="Times New Roman"/>
          <w:b/>
          <w:bCs/>
          <w:sz w:val="24"/>
          <w:lang w:val="pl-PL" w:eastAsia="hr-HR"/>
        </w:rPr>
      </w:pPr>
      <w:r w:rsidRPr="00430A78">
        <w:rPr>
          <w:rFonts w:eastAsia="Times New Roman"/>
          <w:b/>
          <w:bCs/>
          <w:sz w:val="24"/>
          <w:lang w:val="pl-PL" w:eastAsia="hr-HR"/>
        </w:rPr>
        <w:lastRenderedPageBreak/>
        <w:t>KRAPINSKO - ZAGORSKA ŽUPANIJA</w:t>
      </w:r>
    </w:p>
    <w:p w14:paraId="1D2C82DE" w14:textId="77777777" w:rsidR="00430A78" w:rsidRPr="00430A78" w:rsidRDefault="00430A78" w:rsidP="00430A78">
      <w:pPr>
        <w:spacing w:after="0" w:line="276" w:lineRule="auto"/>
        <w:jc w:val="both"/>
        <w:rPr>
          <w:rFonts w:eastAsia="Times New Roman"/>
          <w:b/>
          <w:bCs/>
          <w:sz w:val="24"/>
          <w:lang w:val="pl-PL" w:eastAsia="hr-HR"/>
        </w:rPr>
      </w:pPr>
      <w:r w:rsidRPr="00430A78">
        <w:rPr>
          <w:rFonts w:eastAsia="Times New Roman"/>
          <w:b/>
          <w:bCs/>
          <w:sz w:val="24"/>
          <w:lang w:val="pl-PL" w:eastAsia="hr-HR"/>
        </w:rPr>
        <w:t>OPĆINA SVETI KRIŽ ZAČRETJE</w:t>
      </w:r>
    </w:p>
    <w:p w14:paraId="4FA54694" w14:textId="77777777" w:rsidR="00430A78" w:rsidRPr="00430A78" w:rsidRDefault="00430A78" w:rsidP="00430A78">
      <w:pPr>
        <w:spacing w:after="0" w:line="276" w:lineRule="auto"/>
        <w:jc w:val="both"/>
        <w:rPr>
          <w:rFonts w:eastAsia="Times New Roman"/>
          <w:b/>
          <w:bCs/>
          <w:sz w:val="24"/>
          <w:lang w:val="pl-PL" w:eastAsia="hr-HR"/>
        </w:rPr>
      </w:pPr>
      <w:r w:rsidRPr="00430A78">
        <w:rPr>
          <w:rFonts w:eastAsia="Times New Roman"/>
          <w:b/>
          <w:bCs/>
          <w:sz w:val="24"/>
          <w:lang w:val="pl-PL" w:eastAsia="hr-HR"/>
        </w:rPr>
        <w:t>Općinsko vijeće</w:t>
      </w:r>
    </w:p>
    <w:p w14:paraId="129183FE" w14:textId="77777777" w:rsidR="00430A78" w:rsidRPr="00430A78" w:rsidRDefault="00430A78" w:rsidP="00430A78">
      <w:pPr>
        <w:spacing w:after="0" w:line="276" w:lineRule="auto"/>
        <w:jc w:val="both"/>
        <w:rPr>
          <w:rFonts w:eastAsia="Times New Roman"/>
          <w:sz w:val="24"/>
          <w:lang w:val="pl-PL" w:eastAsia="hr-HR"/>
        </w:rPr>
      </w:pPr>
    </w:p>
    <w:p w14:paraId="73817426" w14:textId="77777777" w:rsidR="00430A78" w:rsidRPr="00430A78" w:rsidRDefault="00430A78" w:rsidP="00430A78">
      <w:pPr>
        <w:spacing w:after="0" w:line="276" w:lineRule="auto"/>
        <w:jc w:val="both"/>
        <w:rPr>
          <w:rFonts w:eastAsia="Times New Roman"/>
          <w:sz w:val="24"/>
          <w:lang w:val="pl-PL" w:eastAsia="hr-HR"/>
        </w:rPr>
      </w:pPr>
      <w:r w:rsidRPr="00430A78">
        <w:rPr>
          <w:rFonts w:eastAsia="Times New Roman"/>
          <w:sz w:val="24"/>
          <w:lang w:val="pl-PL" w:eastAsia="hr-HR"/>
        </w:rPr>
        <w:t>KLASA: 246-01/23-01/002</w:t>
      </w:r>
    </w:p>
    <w:p w14:paraId="4851BD95" w14:textId="77777777" w:rsidR="00430A78" w:rsidRPr="00430A78" w:rsidRDefault="00430A78" w:rsidP="00430A78">
      <w:pPr>
        <w:spacing w:after="0" w:line="276" w:lineRule="auto"/>
        <w:jc w:val="both"/>
        <w:rPr>
          <w:rFonts w:eastAsia="Times New Roman"/>
          <w:sz w:val="24"/>
          <w:lang w:val="pl-PL" w:eastAsia="hr-HR"/>
        </w:rPr>
      </w:pPr>
      <w:r w:rsidRPr="00430A78">
        <w:rPr>
          <w:rFonts w:eastAsia="Times New Roman"/>
          <w:sz w:val="24"/>
          <w:lang w:val="pl-PL" w:eastAsia="hr-HR"/>
        </w:rPr>
        <w:t>URBROJ: 2140-28-03-23-</w:t>
      </w:r>
    </w:p>
    <w:p w14:paraId="02E2C6A3" w14:textId="77777777" w:rsidR="00430A78" w:rsidRPr="00430A78" w:rsidRDefault="00430A78" w:rsidP="00430A78">
      <w:pPr>
        <w:spacing w:after="0" w:line="276" w:lineRule="auto"/>
        <w:jc w:val="both"/>
        <w:rPr>
          <w:rFonts w:eastAsia="Times New Roman"/>
          <w:sz w:val="24"/>
          <w:lang w:val="pl-PL" w:eastAsia="hr-HR"/>
        </w:rPr>
      </w:pPr>
      <w:r w:rsidRPr="00430A78">
        <w:rPr>
          <w:rFonts w:eastAsia="Times New Roman"/>
          <w:sz w:val="24"/>
          <w:lang w:val="pl-PL" w:eastAsia="hr-HR"/>
        </w:rPr>
        <w:t>Sveti Križ Začretje, _____2023.god.</w:t>
      </w:r>
    </w:p>
    <w:p w14:paraId="50EB15F5" w14:textId="77777777" w:rsidR="00430A78" w:rsidRPr="00430A78" w:rsidRDefault="00430A78" w:rsidP="00430A78">
      <w:pPr>
        <w:spacing w:after="200" w:line="276" w:lineRule="auto"/>
        <w:jc w:val="both"/>
        <w:rPr>
          <w:rFonts w:eastAsia="Times New Roman"/>
          <w:sz w:val="24"/>
          <w:lang w:val="pl-PL" w:eastAsia="hr-HR"/>
        </w:rPr>
      </w:pPr>
    </w:p>
    <w:p w14:paraId="65B6416E" w14:textId="77777777" w:rsidR="00430A78" w:rsidRPr="00430A78" w:rsidRDefault="00430A78" w:rsidP="00430A78">
      <w:pPr>
        <w:autoSpaceDE w:val="0"/>
        <w:spacing w:after="200" w:line="276" w:lineRule="auto"/>
        <w:ind w:firstLine="708"/>
        <w:jc w:val="both"/>
        <w:rPr>
          <w:sz w:val="24"/>
        </w:rPr>
      </w:pPr>
      <w:r w:rsidRPr="00430A78">
        <w:rPr>
          <w:sz w:val="24"/>
        </w:rPr>
        <w:t xml:space="preserve">Temeljem </w:t>
      </w:r>
      <w:r w:rsidRPr="00430A78">
        <w:rPr>
          <w:rFonts w:eastAsia="TimesNewRoman"/>
          <w:sz w:val="24"/>
        </w:rPr>
        <w:t>č</w:t>
      </w:r>
      <w:r w:rsidRPr="00430A78">
        <w:rPr>
          <w:sz w:val="24"/>
        </w:rPr>
        <w:t xml:space="preserve">lanka 17., stavka 1. Zakona o sustavu civilne zaštite („Narodne Novine“ broj 82/15, 118/18, 31/20, 20/21, 114/22), članka 48. i članka 52. Pravilnika o nositeljima, sadržaju i postupcima izrade planskih dokumenata u civilnoj zaštiti te načinu informiranja javnosti u postupku njihovog donošenja („Narodne Novine“ broj 66/21) te </w:t>
      </w:r>
      <w:r w:rsidRPr="00430A78">
        <w:rPr>
          <w:rFonts w:eastAsia="TimesNewRoman"/>
          <w:sz w:val="24"/>
        </w:rPr>
        <w:t>č</w:t>
      </w:r>
      <w:r w:rsidRPr="00430A78">
        <w:rPr>
          <w:sz w:val="24"/>
        </w:rPr>
        <w:t>lanka 32. Statuta Općine Sveti Križ Začretje („Službeni glasnik Krapinsko - zagorske županije“ broj 21/21 ) Općinsko vije</w:t>
      </w:r>
      <w:r w:rsidRPr="00430A78">
        <w:rPr>
          <w:rFonts w:eastAsia="TimesNewRoman"/>
          <w:sz w:val="24"/>
        </w:rPr>
        <w:t>ć</w:t>
      </w:r>
      <w:r w:rsidRPr="00430A78">
        <w:rPr>
          <w:sz w:val="24"/>
        </w:rPr>
        <w:t>e Općine Sveti Križ Začretje na svojoj ______ sjednici, održanoj _______2023. godine, donosi</w:t>
      </w:r>
    </w:p>
    <w:p w14:paraId="1BF8F93F" w14:textId="77777777" w:rsidR="00430A78" w:rsidRPr="00430A78" w:rsidRDefault="00430A78" w:rsidP="00430A78">
      <w:pPr>
        <w:autoSpaceDE w:val="0"/>
        <w:spacing w:after="0" w:line="240" w:lineRule="auto"/>
        <w:jc w:val="center"/>
        <w:rPr>
          <w:b/>
          <w:bCs/>
          <w:sz w:val="24"/>
        </w:rPr>
      </w:pPr>
      <w:r w:rsidRPr="00430A78">
        <w:rPr>
          <w:b/>
          <w:bCs/>
          <w:sz w:val="24"/>
        </w:rPr>
        <w:t>ANALIZU STANJA</w:t>
      </w:r>
    </w:p>
    <w:p w14:paraId="397EA906" w14:textId="77777777" w:rsidR="00430A78" w:rsidRPr="00430A78" w:rsidRDefault="00430A78" w:rsidP="00430A78">
      <w:pPr>
        <w:autoSpaceDE w:val="0"/>
        <w:spacing w:after="0" w:line="240" w:lineRule="auto"/>
        <w:jc w:val="center"/>
        <w:rPr>
          <w:b/>
          <w:bCs/>
          <w:sz w:val="24"/>
        </w:rPr>
      </w:pPr>
      <w:r w:rsidRPr="00430A78">
        <w:rPr>
          <w:b/>
          <w:bCs/>
          <w:sz w:val="24"/>
        </w:rPr>
        <w:t>sustava civilne  zaštite na području Općine Sveti Križ Začretje za 2023. godinu</w:t>
      </w:r>
    </w:p>
    <w:p w14:paraId="4B271B6D" w14:textId="77777777" w:rsidR="00430A78" w:rsidRPr="00430A78" w:rsidRDefault="00430A78" w:rsidP="00430A78">
      <w:pPr>
        <w:keepNext/>
        <w:keepLines/>
        <w:spacing w:before="480" w:after="0" w:line="276" w:lineRule="auto"/>
        <w:jc w:val="both"/>
        <w:outlineLvl w:val="0"/>
        <w:rPr>
          <w:rFonts w:eastAsiaTheme="majorEastAsia" w:cstheme="majorBidi"/>
          <w:b/>
          <w:bCs/>
          <w:sz w:val="24"/>
          <w:szCs w:val="28"/>
        </w:rPr>
      </w:pPr>
      <w:r w:rsidRPr="00430A78">
        <w:rPr>
          <w:rFonts w:eastAsiaTheme="majorEastAsia" w:cstheme="majorBidi"/>
          <w:b/>
          <w:bCs/>
          <w:sz w:val="24"/>
          <w:szCs w:val="28"/>
        </w:rPr>
        <w:t>1. UVOD</w:t>
      </w:r>
    </w:p>
    <w:p w14:paraId="3654130B" w14:textId="77777777" w:rsidR="00430A78" w:rsidRPr="00430A78" w:rsidRDefault="00430A78" w:rsidP="00430A78">
      <w:pPr>
        <w:spacing w:after="0" w:line="276" w:lineRule="auto"/>
        <w:jc w:val="both"/>
        <w:rPr>
          <w:sz w:val="24"/>
        </w:rPr>
      </w:pPr>
    </w:p>
    <w:p w14:paraId="526B5CCB" w14:textId="77777777" w:rsidR="00430A78" w:rsidRPr="00430A78" w:rsidRDefault="00430A78" w:rsidP="00430A78">
      <w:pPr>
        <w:spacing w:after="200" w:line="276" w:lineRule="auto"/>
        <w:jc w:val="both"/>
        <w:rPr>
          <w:sz w:val="24"/>
        </w:rPr>
      </w:pPr>
      <w:bookmarkStart w:id="33" w:name="_Hlk500239868"/>
      <w:r w:rsidRPr="00430A78">
        <w:rPr>
          <w:sz w:val="24"/>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7BD3C2BE" w14:textId="77777777" w:rsidR="00430A78" w:rsidRPr="00430A78" w:rsidRDefault="00430A78" w:rsidP="00430A78">
      <w:pPr>
        <w:spacing w:after="200" w:line="276" w:lineRule="auto"/>
        <w:jc w:val="both"/>
        <w:rPr>
          <w:sz w:val="24"/>
        </w:rPr>
      </w:pPr>
      <w:r w:rsidRPr="00430A78">
        <w:rPr>
          <w:sz w:val="24"/>
        </w:rPr>
        <w:t>Općina Sveti Križ Začretje obavezna je organizirati poslove iz svog samoupravnog djelokruga koji se odnose na planiranje, razvoj, učinkovito funkcioniranje i financiranje sustava civilne zaštite.</w:t>
      </w:r>
    </w:p>
    <w:p w14:paraId="05E2DB8D" w14:textId="77777777" w:rsidR="00430A78" w:rsidRPr="00430A78" w:rsidRDefault="00430A78" w:rsidP="00430A78">
      <w:pPr>
        <w:spacing w:after="200" w:line="276" w:lineRule="auto"/>
        <w:jc w:val="both"/>
        <w:rPr>
          <w:sz w:val="24"/>
        </w:rPr>
      </w:pPr>
      <w:r w:rsidRPr="00430A78">
        <w:rPr>
          <w:rFonts w:eastAsia="TimesNewRoman"/>
          <w:sz w:val="24"/>
        </w:rPr>
        <w:t>Č</w:t>
      </w:r>
      <w:r w:rsidRPr="00430A78">
        <w:rPr>
          <w:sz w:val="24"/>
        </w:rPr>
        <w:t>lankom 17. stavak 1. Zakona o sustavu civilne zaštite („Narodne Novine“ broj 82/15, 118/18, 31/20, 20/21, 114/22) definirano je da predstavni</w:t>
      </w:r>
      <w:r w:rsidRPr="00430A78">
        <w:rPr>
          <w:rFonts w:eastAsia="TimesNewRoman"/>
          <w:sz w:val="24"/>
        </w:rPr>
        <w:t>č</w:t>
      </w:r>
      <w:r w:rsidRPr="00430A78">
        <w:rPr>
          <w:sz w:val="24"/>
        </w:rPr>
        <w:t>ko tijelo na prijedlog izvršnog tijela  jedinica lokalne i podru</w:t>
      </w:r>
      <w:r w:rsidRPr="00430A78">
        <w:rPr>
          <w:rFonts w:eastAsia="TimesNewRoman"/>
          <w:sz w:val="24"/>
        </w:rPr>
        <w:t>č</w:t>
      </w:r>
      <w:r w:rsidRPr="00430A78">
        <w:rPr>
          <w:sz w:val="24"/>
        </w:rPr>
        <w:t>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bookmarkEnd w:id="33"/>
    </w:p>
    <w:p w14:paraId="6B0D72AF" w14:textId="77777777" w:rsidR="00430A78" w:rsidRPr="00430A78" w:rsidRDefault="00430A78" w:rsidP="00430A78">
      <w:pPr>
        <w:spacing w:after="200" w:line="276" w:lineRule="auto"/>
        <w:jc w:val="both"/>
        <w:rPr>
          <w:sz w:val="24"/>
          <w:highlight w:val="yellow"/>
        </w:rPr>
      </w:pPr>
    </w:p>
    <w:p w14:paraId="7DF581D5" w14:textId="77777777" w:rsidR="00430A78" w:rsidRPr="00430A78" w:rsidRDefault="00430A78" w:rsidP="00430A78">
      <w:pPr>
        <w:spacing w:after="200" w:line="276" w:lineRule="auto"/>
        <w:jc w:val="both"/>
        <w:rPr>
          <w:sz w:val="24"/>
          <w:highlight w:val="yellow"/>
        </w:rPr>
      </w:pPr>
    </w:p>
    <w:p w14:paraId="4E82B5B3" w14:textId="77777777" w:rsidR="00430A78" w:rsidRPr="00430A78" w:rsidRDefault="00430A78" w:rsidP="00430A78">
      <w:pPr>
        <w:spacing w:after="0" w:line="276" w:lineRule="auto"/>
        <w:jc w:val="both"/>
        <w:rPr>
          <w:sz w:val="24"/>
        </w:rPr>
      </w:pPr>
      <w:bookmarkStart w:id="34" w:name="_Hlk500241209"/>
      <w:r w:rsidRPr="00430A78">
        <w:rPr>
          <w:sz w:val="24"/>
        </w:rPr>
        <w:lastRenderedPageBreak/>
        <w:t>Na području Općine Sveti Križ Začretje mjere i aktivnosti u sustavu civilne zaštite provode sljedeće operativne snage sustava civilne zaštite:</w:t>
      </w:r>
    </w:p>
    <w:p w14:paraId="07816E78" w14:textId="77777777" w:rsidR="00430A78" w:rsidRPr="00430A78" w:rsidRDefault="00430A78" w:rsidP="00430A78">
      <w:pPr>
        <w:numPr>
          <w:ilvl w:val="0"/>
          <w:numId w:val="108"/>
        </w:numPr>
        <w:spacing w:after="0" w:line="276" w:lineRule="auto"/>
        <w:contextualSpacing/>
        <w:jc w:val="both"/>
        <w:rPr>
          <w:sz w:val="24"/>
          <w:szCs w:val="24"/>
          <w:lang w:val="en-US"/>
        </w:rPr>
      </w:pPr>
      <w:r w:rsidRPr="00430A78">
        <w:rPr>
          <w:sz w:val="24"/>
          <w:szCs w:val="24"/>
          <w:lang w:val="en-US"/>
        </w:rPr>
        <w:t>Stožer civilne zaštite Općine Sveti Križ Začretje,</w:t>
      </w:r>
    </w:p>
    <w:p w14:paraId="0B77AE4A" w14:textId="77777777" w:rsidR="00430A78" w:rsidRPr="00430A78" w:rsidRDefault="00430A78" w:rsidP="00430A78">
      <w:pPr>
        <w:numPr>
          <w:ilvl w:val="0"/>
          <w:numId w:val="108"/>
        </w:numPr>
        <w:spacing w:after="0" w:line="276" w:lineRule="auto"/>
        <w:contextualSpacing/>
        <w:jc w:val="both"/>
        <w:rPr>
          <w:sz w:val="24"/>
          <w:szCs w:val="24"/>
          <w:lang w:val="en-US"/>
        </w:rPr>
      </w:pPr>
      <w:r w:rsidRPr="00430A78">
        <w:rPr>
          <w:sz w:val="24"/>
          <w:szCs w:val="24"/>
          <w:lang w:val="en-US"/>
        </w:rPr>
        <w:t>Postrojba civilne zaštite opće namjene,</w:t>
      </w:r>
    </w:p>
    <w:p w14:paraId="0966054F" w14:textId="77777777" w:rsidR="00430A78" w:rsidRPr="00430A78" w:rsidRDefault="00430A78" w:rsidP="00430A78">
      <w:pPr>
        <w:numPr>
          <w:ilvl w:val="0"/>
          <w:numId w:val="108"/>
        </w:numPr>
        <w:spacing w:after="0" w:line="276" w:lineRule="auto"/>
        <w:contextualSpacing/>
        <w:jc w:val="both"/>
        <w:rPr>
          <w:sz w:val="24"/>
          <w:szCs w:val="24"/>
          <w:lang w:val="en-US"/>
        </w:rPr>
      </w:pPr>
      <w:r w:rsidRPr="00430A78">
        <w:rPr>
          <w:sz w:val="24"/>
          <w:szCs w:val="24"/>
          <w:lang w:val="en-US"/>
        </w:rPr>
        <w:t>Povjerenici civilne zaštite i njihovi zamjenici,</w:t>
      </w:r>
    </w:p>
    <w:p w14:paraId="29E6528F" w14:textId="77777777" w:rsidR="00430A78" w:rsidRPr="00430A78" w:rsidRDefault="00430A78" w:rsidP="00430A78">
      <w:pPr>
        <w:numPr>
          <w:ilvl w:val="0"/>
          <w:numId w:val="108"/>
        </w:numPr>
        <w:spacing w:after="0" w:line="276" w:lineRule="auto"/>
        <w:contextualSpacing/>
        <w:jc w:val="both"/>
        <w:rPr>
          <w:sz w:val="24"/>
          <w:szCs w:val="24"/>
          <w:lang w:val="en-US"/>
        </w:rPr>
      </w:pPr>
      <w:r w:rsidRPr="00430A78">
        <w:rPr>
          <w:sz w:val="24"/>
          <w:szCs w:val="24"/>
          <w:lang w:val="en-US"/>
        </w:rPr>
        <w:t>Koordinatori na lokaciji,</w:t>
      </w:r>
    </w:p>
    <w:p w14:paraId="03FA0DE5" w14:textId="77777777" w:rsidR="00430A78" w:rsidRPr="00430A78" w:rsidRDefault="00430A78" w:rsidP="00430A78">
      <w:pPr>
        <w:numPr>
          <w:ilvl w:val="0"/>
          <w:numId w:val="109"/>
        </w:numPr>
        <w:spacing w:after="0" w:line="276" w:lineRule="auto"/>
        <w:contextualSpacing/>
        <w:jc w:val="both"/>
        <w:rPr>
          <w:sz w:val="24"/>
          <w:szCs w:val="24"/>
          <w:lang w:val="en-US"/>
        </w:rPr>
      </w:pPr>
      <w:r w:rsidRPr="00430A78">
        <w:rPr>
          <w:sz w:val="24"/>
          <w:szCs w:val="24"/>
          <w:lang w:val="en-US"/>
        </w:rPr>
        <w:t>Pravne osobe od interesa za sustav civilne zaštite (Osnovna škola Sveti Križ Začretje),</w:t>
      </w:r>
    </w:p>
    <w:p w14:paraId="2AF3CAC8" w14:textId="77777777" w:rsidR="00430A78" w:rsidRPr="00430A78" w:rsidRDefault="00430A78" w:rsidP="00430A78">
      <w:pPr>
        <w:numPr>
          <w:ilvl w:val="0"/>
          <w:numId w:val="108"/>
        </w:numPr>
        <w:spacing w:after="0" w:line="276" w:lineRule="auto"/>
        <w:contextualSpacing/>
        <w:jc w:val="both"/>
        <w:rPr>
          <w:sz w:val="24"/>
          <w:szCs w:val="24"/>
          <w:lang w:val="en-US"/>
        </w:rPr>
      </w:pPr>
      <w:r w:rsidRPr="00430A78">
        <w:rPr>
          <w:sz w:val="24"/>
          <w:szCs w:val="24"/>
          <w:lang w:val="en-US"/>
        </w:rPr>
        <w:t>Operativne snage vatrogastva Općine Sveti Križ Začretje (DVD Sveti Križ Začretje i DVD Brezova),</w:t>
      </w:r>
    </w:p>
    <w:p w14:paraId="65B72429" w14:textId="77777777" w:rsidR="00430A78" w:rsidRPr="00430A78" w:rsidRDefault="00430A78" w:rsidP="00430A78">
      <w:pPr>
        <w:numPr>
          <w:ilvl w:val="0"/>
          <w:numId w:val="108"/>
        </w:numPr>
        <w:spacing w:after="0" w:line="276" w:lineRule="auto"/>
        <w:contextualSpacing/>
        <w:jc w:val="both"/>
        <w:rPr>
          <w:sz w:val="24"/>
          <w:szCs w:val="24"/>
          <w:lang w:val="en-US"/>
        </w:rPr>
      </w:pPr>
      <w:r w:rsidRPr="00430A78">
        <w:rPr>
          <w:sz w:val="24"/>
          <w:szCs w:val="24"/>
          <w:lang w:val="en-US"/>
        </w:rPr>
        <w:t>Hrvatski Crveni križ – Gradsko društvo Crvenog križa Zabok,</w:t>
      </w:r>
    </w:p>
    <w:p w14:paraId="3DF31A01" w14:textId="77777777" w:rsidR="00430A78" w:rsidRPr="00430A78" w:rsidRDefault="00430A78" w:rsidP="00430A78">
      <w:pPr>
        <w:numPr>
          <w:ilvl w:val="0"/>
          <w:numId w:val="108"/>
        </w:numPr>
        <w:spacing w:after="0" w:line="276" w:lineRule="auto"/>
        <w:contextualSpacing/>
        <w:jc w:val="both"/>
        <w:rPr>
          <w:sz w:val="24"/>
          <w:szCs w:val="24"/>
          <w:lang w:val="en-US"/>
        </w:rPr>
      </w:pPr>
      <w:r w:rsidRPr="00430A78">
        <w:rPr>
          <w:sz w:val="24"/>
          <w:szCs w:val="24"/>
          <w:lang w:val="en-US"/>
        </w:rPr>
        <w:t>Hrvatska gorska služba spašavanja (HGSS) – Stanica Zlatar Bistrica,</w:t>
      </w:r>
    </w:p>
    <w:p w14:paraId="32395B6D" w14:textId="77777777" w:rsidR="00430A78" w:rsidRPr="00430A78" w:rsidRDefault="00430A78" w:rsidP="00430A78">
      <w:pPr>
        <w:numPr>
          <w:ilvl w:val="0"/>
          <w:numId w:val="108"/>
        </w:numPr>
        <w:spacing w:after="0" w:line="276" w:lineRule="auto"/>
        <w:ind w:left="714" w:hanging="357"/>
        <w:contextualSpacing/>
        <w:jc w:val="both"/>
        <w:rPr>
          <w:sz w:val="24"/>
          <w:szCs w:val="24"/>
          <w:lang w:val="en-US"/>
        </w:rPr>
      </w:pPr>
      <w:r w:rsidRPr="00430A78">
        <w:rPr>
          <w:sz w:val="24"/>
          <w:szCs w:val="24"/>
          <w:lang w:val="en-US"/>
        </w:rPr>
        <w:t>Udruge građana.</w:t>
      </w:r>
    </w:p>
    <w:p w14:paraId="5D752DE0" w14:textId="77777777" w:rsidR="00430A78" w:rsidRPr="00430A78" w:rsidRDefault="00430A78" w:rsidP="00430A78">
      <w:pPr>
        <w:keepNext/>
        <w:keepLines/>
        <w:spacing w:before="240" w:after="0" w:line="276" w:lineRule="auto"/>
        <w:jc w:val="both"/>
        <w:outlineLvl w:val="0"/>
        <w:rPr>
          <w:rFonts w:eastAsiaTheme="majorEastAsia" w:cstheme="majorBidi"/>
          <w:b/>
          <w:bCs/>
          <w:sz w:val="24"/>
          <w:szCs w:val="28"/>
        </w:rPr>
      </w:pPr>
      <w:bookmarkStart w:id="35" w:name="_Hlk500241864"/>
      <w:bookmarkEnd w:id="34"/>
      <w:r w:rsidRPr="00430A78">
        <w:rPr>
          <w:rFonts w:eastAsiaTheme="majorEastAsia" w:cstheme="majorBidi"/>
          <w:b/>
          <w:bCs/>
          <w:sz w:val="24"/>
          <w:szCs w:val="28"/>
        </w:rPr>
        <w:t>2. VAŽNIJE SASTAVNICE SUSTAVA CIVILNE ZAŠTITE I NJIHOVO STANJE</w:t>
      </w:r>
      <w:bookmarkEnd w:id="35"/>
    </w:p>
    <w:p w14:paraId="736DDCF0" w14:textId="77777777" w:rsidR="00430A78" w:rsidRPr="00430A78" w:rsidRDefault="00430A78" w:rsidP="00430A78">
      <w:pPr>
        <w:spacing w:after="0" w:line="276" w:lineRule="auto"/>
        <w:jc w:val="both"/>
        <w:rPr>
          <w:rFonts w:eastAsia="Times New Roman"/>
          <w:sz w:val="24"/>
          <w:szCs w:val="24"/>
        </w:rPr>
      </w:pPr>
    </w:p>
    <w:p w14:paraId="58C1D8F9" w14:textId="77777777" w:rsidR="00430A78" w:rsidRPr="00430A78" w:rsidRDefault="00430A78" w:rsidP="00430A78">
      <w:pPr>
        <w:numPr>
          <w:ilvl w:val="0"/>
          <w:numId w:val="101"/>
        </w:numPr>
        <w:spacing w:after="200" w:line="276" w:lineRule="auto"/>
        <w:contextualSpacing/>
        <w:jc w:val="both"/>
        <w:rPr>
          <w:rFonts w:eastAsia="Times New Roman"/>
          <w:szCs w:val="24"/>
          <w:lang w:val="en-US"/>
        </w:rPr>
      </w:pPr>
      <w:r w:rsidRPr="00430A78">
        <w:rPr>
          <w:rFonts w:eastAsia="Times New Roman"/>
          <w:b/>
          <w:sz w:val="24"/>
          <w:szCs w:val="24"/>
          <w:lang w:val="en-US"/>
        </w:rPr>
        <w:t>Procjena rizika od velikih nesreća Općine Sveti Križ Začretje</w:t>
      </w:r>
    </w:p>
    <w:p w14:paraId="1FADB6FB" w14:textId="77777777" w:rsidR="00430A78" w:rsidRPr="00430A78" w:rsidRDefault="00430A78" w:rsidP="00430A78">
      <w:pPr>
        <w:spacing w:after="200" w:line="276" w:lineRule="auto"/>
        <w:jc w:val="both"/>
        <w:rPr>
          <w:rFonts w:eastAsia="Times New Roman"/>
          <w:sz w:val="24"/>
          <w:szCs w:val="24"/>
        </w:rPr>
      </w:pPr>
      <w:r w:rsidRPr="00430A78">
        <w:rPr>
          <w:rFonts w:eastAsia="Times New Roman"/>
          <w:sz w:val="24"/>
          <w:szCs w:val="24"/>
        </w:rPr>
        <w:t xml:space="preserve">Na temelju članka 17. stavka 1. Zakona o sustavu civilne zaštite („Narodne novine“ broj 82/15, 118/18, 31/20, 20/21) i članka 32. Statuta Općine Sveti Križ Začretje („Službeni glasnik Krapinsko – zagorske županije“ broj 21/21), Općinsko vijeće Općine Sveti Križ Začretje donosi Odluku o donošenju Procjene rizika od velikih nesreća za Općinu Sveti Križ Začretje (KLASA: 920-11/21-01/006, URBROJ: 2140-28-01-22-3, od 31.03.2022.god.). </w:t>
      </w:r>
    </w:p>
    <w:p w14:paraId="66516B96" w14:textId="77777777" w:rsidR="00430A78" w:rsidRPr="00430A78" w:rsidRDefault="00430A78" w:rsidP="00430A78">
      <w:pPr>
        <w:spacing w:after="200" w:line="276" w:lineRule="auto"/>
        <w:jc w:val="both"/>
        <w:rPr>
          <w:rFonts w:eastAsia="Times New Roman"/>
          <w:sz w:val="24"/>
          <w:szCs w:val="24"/>
        </w:rPr>
      </w:pPr>
      <w:r w:rsidRPr="00430A78">
        <w:rPr>
          <w:rFonts w:eastAsia="Times New Roman"/>
          <w:sz w:val="24"/>
          <w:szCs w:val="24"/>
        </w:rPr>
        <w:t>Procjena rizika od velikih nesreća izrađena je sukladno Smjernicama za izradu procjena rizika od velikih nesreća za područje Krapinsko – zagorske županije (KLASA: 810-01/16-01/10, URBROJ: 2140/01-02-17-7, Krapina, 13.02.2017.god.)</w:t>
      </w:r>
    </w:p>
    <w:p w14:paraId="5C99405E" w14:textId="77777777" w:rsidR="00430A78" w:rsidRPr="00430A78" w:rsidRDefault="00430A78" w:rsidP="00430A78">
      <w:pPr>
        <w:spacing w:after="200" w:line="276" w:lineRule="auto"/>
        <w:jc w:val="both"/>
        <w:rPr>
          <w:rFonts w:eastAsia="Times New Roman"/>
          <w:sz w:val="24"/>
          <w:szCs w:val="24"/>
        </w:rPr>
      </w:pPr>
      <w:r w:rsidRPr="00430A78">
        <w:rPr>
          <w:rFonts w:eastAsia="Times New Roman"/>
          <w:sz w:val="24"/>
          <w:szCs w:val="24"/>
        </w:rPr>
        <w:t>Procjena rizika od velikih nesreća temelj je izrade Plana djelovanja civilne zaštite.</w:t>
      </w:r>
    </w:p>
    <w:p w14:paraId="7E473F0B" w14:textId="77777777" w:rsidR="00430A78" w:rsidRPr="00430A78" w:rsidRDefault="00430A78" w:rsidP="00430A78">
      <w:pPr>
        <w:keepNext/>
        <w:keepLines/>
        <w:spacing w:before="200" w:after="0" w:line="276" w:lineRule="auto"/>
        <w:jc w:val="both"/>
        <w:outlineLvl w:val="1"/>
        <w:rPr>
          <w:rFonts w:eastAsiaTheme="majorEastAsia" w:cstheme="majorBidi"/>
          <w:bCs/>
          <w:szCs w:val="26"/>
        </w:rPr>
      </w:pPr>
      <w:r w:rsidRPr="00430A78">
        <w:rPr>
          <w:rFonts w:eastAsiaTheme="majorEastAsia" w:cstheme="majorBidi"/>
          <w:bCs/>
          <w:szCs w:val="26"/>
        </w:rPr>
        <w:t>2.1. PLANSKI DOKUMENTI</w:t>
      </w:r>
    </w:p>
    <w:p w14:paraId="0E4A9497" w14:textId="77777777" w:rsidR="00430A78" w:rsidRPr="00430A78" w:rsidRDefault="00430A78" w:rsidP="00430A78">
      <w:pPr>
        <w:spacing w:after="0" w:line="276" w:lineRule="auto"/>
        <w:jc w:val="both"/>
        <w:rPr>
          <w:sz w:val="24"/>
        </w:rPr>
      </w:pPr>
    </w:p>
    <w:p w14:paraId="5E33279D" w14:textId="77777777" w:rsidR="00430A78" w:rsidRPr="00430A78" w:rsidRDefault="00430A78" w:rsidP="00430A78">
      <w:pPr>
        <w:numPr>
          <w:ilvl w:val="0"/>
          <w:numId w:val="102"/>
        </w:numPr>
        <w:spacing w:after="200" w:line="276" w:lineRule="auto"/>
        <w:contextualSpacing/>
        <w:jc w:val="both"/>
        <w:rPr>
          <w:rFonts w:eastAsia="Times New Roman"/>
          <w:szCs w:val="24"/>
          <w:lang w:val="en-US"/>
        </w:rPr>
      </w:pPr>
      <w:r w:rsidRPr="00430A78">
        <w:rPr>
          <w:rFonts w:eastAsia="Times New Roman"/>
          <w:b/>
          <w:sz w:val="24"/>
          <w:szCs w:val="24"/>
          <w:lang w:val="en-US"/>
        </w:rPr>
        <w:t>Plan djelovanja civilne zaštite Općine Sveti Križ Začretje</w:t>
      </w:r>
    </w:p>
    <w:p w14:paraId="6B83AC2A" w14:textId="77777777" w:rsidR="00430A78" w:rsidRPr="00430A78" w:rsidRDefault="00430A78" w:rsidP="00430A78">
      <w:pPr>
        <w:spacing w:after="0" w:line="276" w:lineRule="auto"/>
        <w:jc w:val="both"/>
        <w:rPr>
          <w:sz w:val="24"/>
        </w:rPr>
      </w:pPr>
      <w:r w:rsidRPr="00430A78">
        <w:rPr>
          <w:sz w:val="24"/>
        </w:rPr>
        <w:t xml:space="preserve">Na temelju odredbe članka 17. stavka 3. Zakona o sustavu civilne zaštite  („Narodne Novine“ broj 82/15, 118/18, 31/20, 20/21),  Općinski načelnik Općine Sveti Križ Začretje donio je Odluku o donošenju Plana djelovanja civilne zaštite Općine Sveti Križ Začretje (KLASA: 240-01/22-01/005, URBROJ: 2140-28-03-22-10, od 15.12.2022.god.). </w:t>
      </w:r>
    </w:p>
    <w:p w14:paraId="3570CA4F" w14:textId="77777777" w:rsidR="00430A78" w:rsidRPr="00430A78" w:rsidRDefault="00430A78" w:rsidP="00430A78">
      <w:pPr>
        <w:spacing w:after="0" w:line="276" w:lineRule="auto"/>
        <w:jc w:val="both"/>
        <w:rPr>
          <w:sz w:val="24"/>
        </w:rPr>
      </w:pPr>
    </w:p>
    <w:p w14:paraId="430E06B3" w14:textId="77777777" w:rsidR="00430A78" w:rsidRPr="00430A78" w:rsidRDefault="00430A78" w:rsidP="00430A78">
      <w:pPr>
        <w:spacing w:after="200" w:line="276" w:lineRule="auto"/>
        <w:jc w:val="both"/>
        <w:rPr>
          <w:sz w:val="24"/>
        </w:rPr>
      </w:pPr>
      <w:r w:rsidRPr="00430A78">
        <w:rPr>
          <w:sz w:val="24"/>
        </w:rPr>
        <w:t xml:space="preserve">Općina Sveti Križ Začretje izradila je Plan djelovanja civilne zaštite Općine Sveti Križ Začretje sukladno članku 59., stavku 3. Pravilnika o nositeljima, sadržaju i postupcima izrade planskih dokumenata u civilnoj zaštiti te načinu informiranja javnosti u postupku njihovog donošenja („Narodne novine“ broj 66/21). </w:t>
      </w:r>
    </w:p>
    <w:p w14:paraId="0C23DE3E" w14:textId="77777777" w:rsidR="00430A78" w:rsidRPr="00430A78" w:rsidRDefault="00430A78" w:rsidP="00430A78">
      <w:pPr>
        <w:keepNext/>
        <w:keepLines/>
        <w:spacing w:before="200" w:after="0" w:line="276" w:lineRule="auto"/>
        <w:jc w:val="both"/>
        <w:outlineLvl w:val="1"/>
        <w:rPr>
          <w:rFonts w:eastAsia="Times New Roman" w:cstheme="majorBidi"/>
          <w:bCs/>
          <w:szCs w:val="26"/>
        </w:rPr>
      </w:pPr>
      <w:r w:rsidRPr="00430A78">
        <w:rPr>
          <w:rFonts w:eastAsia="Times New Roman" w:cstheme="majorBidi"/>
          <w:bCs/>
          <w:szCs w:val="26"/>
        </w:rPr>
        <w:lastRenderedPageBreak/>
        <w:t xml:space="preserve">2.2. EVIDENCIJA OPERATIVNIH SNAGA SUSTAVA CIVILNE ZAŠTITE </w:t>
      </w:r>
    </w:p>
    <w:p w14:paraId="5711A280" w14:textId="77777777" w:rsidR="00430A78" w:rsidRPr="00430A78" w:rsidRDefault="00430A78" w:rsidP="00430A78">
      <w:pPr>
        <w:spacing w:after="0" w:line="276" w:lineRule="auto"/>
        <w:jc w:val="both"/>
        <w:rPr>
          <w:sz w:val="24"/>
        </w:rPr>
      </w:pPr>
    </w:p>
    <w:p w14:paraId="5A93E842" w14:textId="77777777" w:rsidR="00430A78" w:rsidRPr="00430A78" w:rsidRDefault="00430A78" w:rsidP="00430A78">
      <w:pPr>
        <w:numPr>
          <w:ilvl w:val="0"/>
          <w:numId w:val="103"/>
        </w:numPr>
        <w:spacing w:after="200" w:line="276" w:lineRule="auto"/>
        <w:contextualSpacing/>
        <w:jc w:val="both"/>
        <w:rPr>
          <w:szCs w:val="24"/>
          <w:lang w:val="en-US"/>
        </w:rPr>
      </w:pPr>
      <w:r w:rsidRPr="00430A78">
        <w:rPr>
          <w:b/>
          <w:sz w:val="24"/>
          <w:szCs w:val="24"/>
          <w:lang w:val="en-US"/>
        </w:rPr>
        <w:t>Vođenje evidencije pripadnika operativnih snaga sustava civilne zaštite</w:t>
      </w:r>
    </w:p>
    <w:p w14:paraId="77420B0F" w14:textId="77777777" w:rsidR="00430A78" w:rsidRPr="00430A78" w:rsidRDefault="00430A78" w:rsidP="00430A78">
      <w:pPr>
        <w:spacing w:after="0" w:line="276" w:lineRule="auto"/>
        <w:jc w:val="both"/>
        <w:rPr>
          <w:rFonts w:eastAsia="Times New Roman"/>
          <w:sz w:val="24"/>
          <w:szCs w:val="24"/>
          <w:lang w:val="pl-PL" w:eastAsia="hr-HR"/>
        </w:rPr>
      </w:pPr>
      <w:bookmarkStart w:id="36" w:name="_Hlk500243776"/>
      <w:r w:rsidRPr="00430A78">
        <w:rPr>
          <w:rFonts w:eastAsia="Times New Roman"/>
          <w:sz w:val="24"/>
          <w:lang w:val="pl-PL" w:eastAsia="hr-HR"/>
        </w:rPr>
        <w:t xml:space="preserve">Sukladno Pravilniku o vođenju evidencija pripadnika operativnih snaga sustava civilne zaštite („Narodne Novine” broj 75/16) ustrojena je evidencija vlastitih pripadnika za operativne snage </w:t>
      </w:r>
      <w:r w:rsidRPr="00430A78">
        <w:rPr>
          <w:rFonts w:eastAsia="Times New Roman"/>
          <w:sz w:val="24"/>
          <w:szCs w:val="24"/>
          <w:lang w:val="pl-PL" w:eastAsia="hr-HR"/>
        </w:rPr>
        <w:t>sustava civilne zaštite Općine Sveti Križ Začretje za:</w:t>
      </w:r>
    </w:p>
    <w:p w14:paraId="3BAF2B8C" w14:textId="77777777" w:rsidR="00430A78" w:rsidRPr="00430A78" w:rsidRDefault="00430A78" w:rsidP="00430A78">
      <w:pPr>
        <w:numPr>
          <w:ilvl w:val="0"/>
          <w:numId w:val="106"/>
        </w:numPr>
        <w:suppressAutoHyphens/>
        <w:autoSpaceDN w:val="0"/>
        <w:spacing w:after="0" w:line="276" w:lineRule="auto"/>
        <w:jc w:val="both"/>
        <w:textAlignment w:val="baseline"/>
        <w:rPr>
          <w:rFonts w:eastAsia="Times New Roman"/>
          <w:sz w:val="24"/>
          <w:szCs w:val="24"/>
          <w:lang w:val="pl-PL" w:eastAsia="hr-HR"/>
        </w:rPr>
      </w:pPr>
      <w:r w:rsidRPr="00430A78">
        <w:rPr>
          <w:rFonts w:eastAsia="Times New Roman"/>
          <w:sz w:val="24"/>
          <w:szCs w:val="24"/>
          <w:lang w:val="pl-PL" w:eastAsia="hr-HR"/>
        </w:rPr>
        <w:t>Članove Stožera civilne zaštite,</w:t>
      </w:r>
    </w:p>
    <w:p w14:paraId="4A265F51" w14:textId="77777777" w:rsidR="00430A78" w:rsidRPr="00430A78" w:rsidRDefault="00430A78" w:rsidP="00430A78">
      <w:pPr>
        <w:numPr>
          <w:ilvl w:val="0"/>
          <w:numId w:val="106"/>
        </w:numPr>
        <w:suppressAutoHyphens/>
        <w:autoSpaceDN w:val="0"/>
        <w:spacing w:after="0" w:line="276" w:lineRule="auto"/>
        <w:jc w:val="both"/>
        <w:textAlignment w:val="baseline"/>
        <w:rPr>
          <w:rFonts w:eastAsia="Times New Roman"/>
          <w:sz w:val="24"/>
          <w:szCs w:val="24"/>
          <w:lang w:val="pl-PL" w:eastAsia="hr-HR"/>
        </w:rPr>
      </w:pPr>
      <w:r w:rsidRPr="00430A78">
        <w:rPr>
          <w:rFonts w:eastAsia="Times New Roman"/>
          <w:sz w:val="24"/>
          <w:szCs w:val="24"/>
          <w:lang w:val="pl-PL" w:eastAsia="hr-HR"/>
        </w:rPr>
        <w:t>Pripadnike postrojbe civilne zaštite opće namjene,</w:t>
      </w:r>
    </w:p>
    <w:p w14:paraId="3D238EE0" w14:textId="77777777" w:rsidR="00430A78" w:rsidRPr="00430A78" w:rsidRDefault="00430A78" w:rsidP="00430A78">
      <w:pPr>
        <w:numPr>
          <w:ilvl w:val="0"/>
          <w:numId w:val="106"/>
        </w:numPr>
        <w:suppressAutoHyphens/>
        <w:autoSpaceDN w:val="0"/>
        <w:spacing w:after="0" w:line="276" w:lineRule="auto"/>
        <w:jc w:val="both"/>
        <w:textAlignment w:val="baseline"/>
        <w:rPr>
          <w:rFonts w:eastAsia="Times New Roman"/>
          <w:sz w:val="24"/>
          <w:szCs w:val="24"/>
          <w:lang w:val="pl-PL" w:eastAsia="hr-HR"/>
        </w:rPr>
      </w:pPr>
      <w:r w:rsidRPr="00430A78">
        <w:rPr>
          <w:rFonts w:eastAsia="Times New Roman"/>
          <w:sz w:val="24"/>
          <w:szCs w:val="24"/>
          <w:lang w:val="pl-PL" w:eastAsia="hr-HR"/>
        </w:rPr>
        <w:t>Povjerenike i zamjenike povjerenika civilne zaštite,</w:t>
      </w:r>
    </w:p>
    <w:p w14:paraId="182D0929" w14:textId="77777777" w:rsidR="00430A78" w:rsidRPr="00430A78" w:rsidRDefault="00430A78" w:rsidP="00430A78">
      <w:pPr>
        <w:numPr>
          <w:ilvl w:val="0"/>
          <w:numId w:val="106"/>
        </w:numPr>
        <w:suppressAutoHyphens/>
        <w:autoSpaceDN w:val="0"/>
        <w:spacing w:after="0" w:line="276" w:lineRule="auto"/>
        <w:jc w:val="both"/>
        <w:textAlignment w:val="baseline"/>
        <w:rPr>
          <w:rFonts w:eastAsia="Times New Roman"/>
          <w:sz w:val="24"/>
          <w:szCs w:val="24"/>
          <w:lang w:val="pl-PL" w:eastAsia="hr-HR"/>
        </w:rPr>
      </w:pPr>
      <w:r w:rsidRPr="00430A78">
        <w:rPr>
          <w:rFonts w:eastAsia="Times New Roman"/>
          <w:sz w:val="24"/>
          <w:szCs w:val="24"/>
          <w:lang w:val="pl-PL" w:eastAsia="hr-HR"/>
        </w:rPr>
        <w:t>Koordinatore na lokaciji.</w:t>
      </w:r>
    </w:p>
    <w:p w14:paraId="12C51EF2" w14:textId="77777777" w:rsidR="00430A78" w:rsidRPr="00430A78" w:rsidRDefault="00430A78" w:rsidP="00430A78">
      <w:pPr>
        <w:numPr>
          <w:ilvl w:val="0"/>
          <w:numId w:val="112"/>
        </w:numPr>
        <w:suppressAutoHyphens/>
        <w:autoSpaceDN w:val="0"/>
        <w:spacing w:after="0" w:line="276" w:lineRule="auto"/>
        <w:ind w:firstLine="0"/>
        <w:jc w:val="both"/>
        <w:textAlignment w:val="baseline"/>
        <w:rPr>
          <w:rFonts w:eastAsia="Times New Roman"/>
          <w:sz w:val="24"/>
          <w:szCs w:val="24"/>
          <w:lang w:val="pl-PL" w:eastAsia="hr-HR"/>
        </w:rPr>
      </w:pPr>
    </w:p>
    <w:p w14:paraId="2F40F478" w14:textId="77777777" w:rsidR="00430A78" w:rsidRPr="00430A78" w:rsidRDefault="00430A78" w:rsidP="00430A78">
      <w:pPr>
        <w:spacing w:after="0" w:line="276" w:lineRule="auto"/>
        <w:jc w:val="both"/>
        <w:rPr>
          <w:rFonts w:eastAsia="Times New Roman"/>
          <w:sz w:val="24"/>
          <w:szCs w:val="24"/>
          <w:lang w:val="pl-PL" w:eastAsia="hr-HR"/>
        </w:rPr>
      </w:pPr>
      <w:r w:rsidRPr="00430A78">
        <w:rPr>
          <w:rFonts w:eastAsia="Times New Roman"/>
          <w:sz w:val="24"/>
          <w:szCs w:val="24"/>
          <w:lang w:val="pl-PL" w:eastAsia="hr-HR"/>
        </w:rPr>
        <w:t>Podaci o pripadnicima operativnih snaga kontinuirano se ažuriraju u planskim dokumentima.</w:t>
      </w:r>
    </w:p>
    <w:p w14:paraId="69EF6F2A" w14:textId="77777777" w:rsidR="00430A78" w:rsidRPr="00430A78" w:rsidRDefault="00430A78" w:rsidP="00430A78">
      <w:pPr>
        <w:spacing w:after="0" w:line="276" w:lineRule="auto"/>
        <w:jc w:val="both"/>
        <w:rPr>
          <w:rFonts w:eastAsia="Times New Roman"/>
          <w:sz w:val="24"/>
          <w:szCs w:val="24"/>
          <w:highlight w:val="yellow"/>
          <w:lang w:val="pl-PL" w:eastAsia="hr-HR"/>
        </w:rPr>
      </w:pPr>
    </w:p>
    <w:p w14:paraId="21889AB7" w14:textId="77777777" w:rsidR="00430A78" w:rsidRPr="00430A78" w:rsidRDefault="00430A78" w:rsidP="00430A78">
      <w:pPr>
        <w:keepNext/>
        <w:keepLines/>
        <w:spacing w:after="0" w:line="276" w:lineRule="auto"/>
        <w:jc w:val="both"/>
        <w:outlineLvl w:val="0"/>
        <w:rPr>
          <w:rFonts w:eastAsia="Times New Roman" w:cstheme="majorBidi"/>
          <w:b/>
          <w:bCs/>
          <w:sz w:val="24"/>
          <w:szCs w:val="28"/>
          <w:lang w:val="pl-PL" w:eastAsia="hr-HR"/>
        </w:rPr>
      </w:pPr>
      <w:r w:rsidRPr="00430A78">
        <w:rPr>
          <w:rFonts w:eastAsia="Times New Roman" w:cstheme="majorBidi"/>
          <w:b/>
          <w:bCs/>
          <w:sz w:val="24"/>
          <w:szCs w:val="28"/>
          <w:lang w:val="pl-PL" w:eastAsia="hr-HR"/>
        </w:rPr>
        <w:t>3. OPERATIVNE SNAGE SUSTAVA CIVILNE ZAŠTITE NA PODRUČJU OPĆINE SVETI KRIŽ ZAČRETJE</w:t>
      </w:r>
    </w:p>
    <w:p w14:paraId="10A42D02" w14:textId="77777777" w:rsidR="00430A78" w:rsidRPr="00430A78" w:rsidRDefault="00430A78" w:rsidP="00430A78">
      <w:pPr>
        <w:keepNext/>
        <w:keepLines/>
        <w:spacing w:before="200" w:after="0" w:line="276" w:lineRule="auto"/>
        <w:jc w:val="both"/>
        <w:outlineLvl w:val="1"/>
        <w:rPr>
          <w:rFonts w:eastAsia="Times New Roman" w:cstheme="majorBidi"/>
          <w:bCs/>
          <w:szCs w:val="26"/>
          <w:lang w:val="pl-PL" w:eastAsia="hr-HR"/>
        </w:rPr>
      </w:pPr>
      <w:r w:rsidRPr="00430A78">
        <w:rPr>
          <w:rFonts w:eastAsia="Times New Roman" w:cstheme="majorBidi"/>
          <w:bCs/>
          <w:szCs w:val="26"/>
          <w:lang w:val="pl-PL" w:eastAsia="hr-HR"/>
        </w:rPr>
        <w:t>3.1. STOŽER CIVILNE ZAŠTITE</w:t>
      </w:r>
    </w:p>
    <w:p w14:paraId="055F66FE" w14:textId="77777777" w:rsidR="00430A78" w:rsidRPr="00430A78" w:rsidRDefault="00430A78" w:rsidP="00430A78">
      <w:pPr>
        <w:spacing w:after="0" w:line="276" w:lineRule="auto"/>
        <w:jc w:val="both"/>
        <w:rPr>
          <w:sz w:val="24"/>
          <w:lang w:val="pl-PL" w:eastAsia="hr-HR"/>
        </w:rPr>
      </w:pPr>
    </w:p>
    <w:p w14:paraId="37FED9C4" w14:textId="77777777" w:rsidR="00430A78" w:rsidRPr="00430A78" w:rsidRDefault="00430A78" w:rsidP="00430A78">
      <w:pPr>
        <w:autoSpaceDE w:val="0"/>
        <w:autoSpaceDN w:val="0"/>
        <w:adjustRightInd w:val="0"/>
        <w:spacing w:after="0" w:line="276" w:lineRule="auto"/>
        <w:jc w:val="both"/>
        <w:rPr>
          <w:rFonts w:ascii="Calibri" w:hAnsi="Calibri" w:cs="Calibri"/>
          <w:color w:val="000000"/>
          <w:sz w:val="24"/>
          <w:szCs w:val="24"/>
        </w:rPr>
      </w:pPr>
      <w:r w:rsidRPr="00430A78">
        <w:rPr>
          <w:rFonts w:ascii="Calibri" w:hAnsi="Calibri" w:cs="Calibri"/>
          <w:color w:val="000000"/>
          <w:sz w:val="24"/>
          <w:szCs w:val="24"/>
        </w:rPr>
        <w:t xml:space="preserve">Stožer civilne zaštite Općine Sveti Križ Začretje imenovan je Odlukom načelnika Općine o osnivanju Stožera civilne zaštite Općine Sveti Križ Začretje (KLASA: 810-01/21-01/02, URBROJ: 2197/04-03-21-9, od 17.06.2021.god.). Stožer civilne zaštite Općine sastoji se od načelnika Stožera, zamjenika načelnika Stožera i 9 članova Stožera. Izmjena članova Stožera izvršena je Odlukom načelnika Općine o izmjeni Odluke o osnivanju Stožera civilne zaštite Općine Sveti Križ Začretje (KLASA: 810-01/21-01/002, URBROJ: 2140-28-03-22-15, od 21.02.2022.god.). </w:t>
      </w:r>
    </w:p>
    <w:p w14:paraId="46F51695" w14:textId="77777777" w:rsidR="00430A78" w:rsidRPr="00430A78" w:rsidRDefault="00430A78" w:rsidP="00430A78">
      <w:pPr>
        <w:autoSpaceDE w:val="0"/>
        <w:autoSpaceDN w:val="0"/>
        <w:adjustRightInd w:val="0"/>
        <w:spacing w:after="0" w:line="276" w:lineRule="auto"/>
        <w:jc w:val="both"/>
        <w:rPr>
          <w:rFonts w:ascii="Calibri" w:hAnsi="Calibri" w:cs="Calibri"/>
          <w:color w:val="000000"/>
          <w:sz w:val="24"/>
          <w:szCs w:val="24"/>
        </w:rPr>
      </w:pPr>
    </w:p>
    <w:p w14:paraId="43703EED" w14:textId="77777777" w:rsidR="00430A78" w:rsidRPr="00430A78" w:rsidRDefault="00430A78" w:rsidP="00430A78">
      <w:pPr>
        <w:autoSpaceDE w:val="0"/>
        <w:autoSpaceDN w:val="0"/>
        <w:adjustRightInd w:val="0"/>
        <w:spacing w:after="0" w:line="276" w:lineRule="auto"/>
        <w:jc w:val="both"/>
        <w:rPr>
          <w:rFonts w:ascii="Calibri" w:hAnsi="Calibri" w:cs="Calibri"/>
          <w:color w:val="000000"/>
          <w:sz w:val="24"/>
          <w:szCs w:val="24"/>
        </w:rPr>
      </w:pPr>
      <w:r w:rsidRPr="00430A78">
        <w:rPr>
          <w:rFonts w:ascii="Calibri" w:hAnsi="Calibri" w:cs="Calibri"/>
          <w:color w:val="000000"/>
          <w:sz w:val="24"/>
          <w:szCs w:val="24"/>
        </w:rPr>
        <w:t xml:space="preserve">Stožer civilne zaštite je stručno, operativno i koordinativno tijelo za provođenje mjera i aktivnosti civilne zaštite u velikim nesrećama i katastrofama. 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Radom Stožera civilne zaštite Općine rukovodi načelnik Stožera, a kada se proglasi velika nesreća, rukovođenje preuzima načelnik Općine. Stožer civilne zaštite Općine upoznat je sa Zakonom o sustavu civilne zaštite („Narodne Novine“ broj 82/15, 118/18, 31/20) te drugim zakonskim aktima, načinom djelovanja sustava civilne zaštite, načelima sustava civilne zaštite te sl. Većina članova Stožera civilne zaštite Općine osposobljena je za provođenja mjera i aktivnosti u sustavu civilne zaštite. Temeljem članka 6. st.2 Pravilnika o mobilizaciji, uvjetima i načinu rada operativnih snaga sustava civilne zaštite („Narodne Novine“ broj 69/16), u slučaju velike nesreće, Stožer civilne zaštite Općine može predložiti organiziranje volontera i način njihovog uključivanja u provođenje određenih mjera i aktivnosti u velikim nesrećama i </w:t>
      </w:r>
      <w:r w:rsidRPr="00430A78">
        <w:rPr>
          <w:rFonts w:ascii="Calibri" w:hAnsi="Calibri" w:cs="Calibri"/>
          <w:color w:val="000000"/>
          <w:sz w:val="24"/>
          <w:szCs w:val="24"/>
        </w:rPr>
        <w:lastRenderedPageBreak/>
        <w:t xml:space="preserve">katastrofama, u suradnji sa središnjim tijelom državne uprave nadležnim za organiziranje volontera. Način rada Stožera uređuje se Poslovnikom o radu Stožera koji donosi načelnik Općine. Dio članova Stožera civilne zaštite Općine završilo je osposobljavanje, sukladno Zakonu o sustavu civilne zaštite, koje je provodila Državna uprava prema programu osposobljavanja članova stožera civilne zaštite koji je donosio čelnik Državne uprave prije pripajanja Ministarstvu unutarnjih poslova. </w:t>
      </w:r>
    </w:p>
    <w:p w14:paraId="442ADA0C" w14:textId="77777777" w:rsidR="00430A78" w:rsidRPr="00430A78" w:rsidRDefault="00430A78" w:rsidP="00430A78">
      <w:pPr>
        <w:autoSpaceDE w:val="0"/>
        <w:autoSpaceDN w:val="0"/>
        <w:adjustRightInd w:val="0"/>
        <w:spacing w:after="0" w:line="276" w:lineRule="auto"/>
        <w:jc w:val="both"/>
        <w:rPr>
          <w:rFonts w:ascii="Calibri" w:hAnsi="Calibri" w:cs="Calibri"/>
          <w:color w:val="000000"/>
          <w:sz w:val="24"/>
          <w:szCs w:val="24"/>
        </w:rPr>
      </w:pPr>
    </w:p>
    <w:p w14:paraId="3AFBD0EE" w14:textId="77777777" w:rsidR="00430A78" w:rsidRPr="00430A78" w:rsidRDefault="00430A78" w:rsidP="00430A78">
      <w:pPr>
        <w:autoSpaceDE w:val="0"/>
        <w:autoSpaceDN w:val="0"/>
        <w:adjustRightInd w:val="0"/>
        <w:spacing w:after="0" w:line="276" w:lineRule="auto"/>
        <w:jc w:val="both"/>
        <w:rPr>
          <w:rFonts w:eastAsia="TimesNewRomanPSMT" w:cstheme="minorHAnsi"/>
          <w:sz w:val="24"/>
          <w:szCs w:val="24"/>
        </w:rPr>
      </w:pPr>
      <w:r w:rsidRPr="00430A78">
        <w:rPr>
          <w:rFonts w:eastAsia="TimesNewRomanPSMT" w:cstheme="minorHAnsi"/>
          <w:sz w:val="24"/>
          <w:szCs w:val="24"/>
        </w:rPr>
        <w:t xml:space="preserve">Na temelju članka 4. stavka 4. Pravilnika o mobilizaciji, uvjetima i načinu rada operativnih snaga sustava civilne zaštite („Narodne Novine“, broj 69/16), Općinski načelnik Općine Sveti Križ Začretje dana 07. prosinca 2018. godine donio je Shemu mobilizacije Stožera civilne zaštite Općine Sveti Križ Začretje (KLASA: 810-01/18-01/05, URBROJ: 2197/04-03-18-10). </w:t>
      </w:r>
    </w:p>
    <w:p w14:paraId="698B1ABE" w14:textId="77777777" w:rsidR="00430A78" w:rsidRPr="00430A78" w:rsidRDefault="00430A78" w:rsidP="00430A78">
      <w:pPr>
        <w:autoSpaceDE w:val="0"/>
        <w:autoSpaceDN w:val="0"/>
        <w:adjustRightInd w:val="0"/>
        <w:spacing w:after="0" w:line="276" w:lineRule="auto"/>
        <w:jc w:val="both"/>
        <w:rPr>
          <w:rFonts w:cstheme="minorHAnsi"/>
          <w:color w:val="000000"/>
          <w:sz w:val="24"/>
          <w:szCs w:val="24"/>
        </w:rPr>
      </w:pPr>
    </w:p>
    <w:p w14:paraId="188DD486" w14:textId="77777777" w:rsidR="00430A78" w:rsidRPr="00430A78" w:rsidRDefault="00430A78" w:rsidP="00430A78">
      <w:pPr>
        <w:spacing w:after="200" w:line="276" w:lineRule="auto"/>
        <w:jc w:val="both"/>
        <w:rPr>
          <w:rFonts w:cstheme="minorHAnsi"/>
          <w:sz w:val="24"/>
          <w:szCs w:val="24"/>
        </w:rPr>
      </w:pPr>
      <w:r w:rsidRPr="00430A78">
        <w:rPr>
          <w:rFonts w:cstheme="minorHAnsi"/>
          <w:sz w:val="24"/>
          <w:szCs w:val="24"/>
        </w:rPr>
        <w:t>Kontakt podaci Stožera civilne zaštite kao i drugih operativnih snaga sustava civilne zaštite (adrese, fiksni i mobilni telefonski brojevi), kontinuirano se ažuriraju u planskim dokumentima Općine</w:t>
      </w:r>
      <w:r w:rsidRPr="00430A78">
        <w:rPr>
          <w:sz w:val="24"/>
          <w:szCs w:val="24"/>
        </w:rPr>
        <w:t>.)</w:t>
      </w:r>
      <w:bookmarkStart w:id="37" w:name="_Hlk500243836"/>
      <w:bookmarkEnd w:id="36"/>
    </w:p>
    <w:bookmarkEnd w:id="37"/>
    <w:p w14:paraId="141EE8EE" w14:textId="77777777" w:rsidR="00430A78" w:rsidRPr="00430A78" w:rsidRDefault="00430A78" w:rsidP="00430A78">
      <w:pPr>
        <w:keepNext/>
        <w:keepLines/>
        <w:spacing w:before="200" w:after="0" w:line="276" w:lineRule="auto"/>
        <w:jc w:val="both"/>
        <w:outlineLvl w:val="1"/>
        <w:rPr>
          <w:rFonts w:eastAsiaTheme="majorEastAsia" w:cstheme="majorBidi"/>
          <w:bCs/>
          <w:szCs w:val="26"/>
        </w:rPr>
      </w:pPr>
      <w:r w:rsidRPr="00430A78">
        <w:rPr>
          <w:rFonts w:eastAsiaTheme="majorEastAsia" w:cstheme="majorBidi"/>
          <w:bCs/>
          <w:szCs w:val="26"/>
        </w:rPr>
        <w:t>3.2. POSTROJBA CIVILNE ZAŠTITE OPĆE NAMJENE</w:t>
      </w:r>
    </w:p>
    <w:p w14:paraId="00DABA8C" w14:textId="77777777" w:rsidR="00430A78" w:rsidRPr="00430A78" w:rsidRDefault="00430A78" w:rsidP="00430A78">
      <w:pPr>
        <w:spacing w:after="0" w:line="276" w:lineRule="auto"/>
        <w:jc w:val="both"/>
        <w:rPr>
          <w:sz w:val="24"/>
        </w:rPr>
      </w:pPr>
    </w:p>
    <w:p w14:paraId="6233364B" w14:textId="77777777" w:rsidR="00430A78" w:rsidRPr="00430A78" w:rsidRDefault="00430A78" w:rsidP="00430A78">
      <w:pPr>
        <w:autoSpaceDE w:val="0"/>
        <w:autoSpaceDN w:val="0"/>
        <w:adjustRightInd w:val="0"/>
        <w:spacing w:after="0" w:line="276" w:lineRule="auto"/>
        <w:jc w:val="both"/>
        <w:rPr>
          <w:rFonts w:eastAsia="TimesNewRomanPSMT" w:cstheme="minorHAnsi"/>
          <w:sz w:val="24"/>
          <w:szCs w:val="24"/>
        </w:rPr>
      </w:pPr>
      <w:r w:rsidRPr="00430A78">
        <w:rPr>
          <w:rFonts w:eastAsia="TimesNewRomanPSMT" w:cstheme="minorHAnsi"/>
          <w:sz w:val="24"/>
          <w:szCs w:val="24"/>
        </w:rPr>
        <w:t>Na temelju članka 17. stavak 1. podstavka 4. Zakona o sustavu civilne zaštite („Narodne Novine“ broj 82/15), a sukladno Odluci o donošenju Procjene rizika od velikih nesreća za Općinu Sveti Križ Začretje (KLASA: 810/17-01/13, URBROJ: 2197/04-01-18, od 27. ožujka 2018. godine) Općinsko vijeće Općine Sveti Križ Začretje na 9. sjednici održanoj dana 10. rujna 2018. godine, donosi Odluku o osnivanju postrojbe civilne zaštite opće namjene Općine Sveti Križ Začretje (KLASA: 810-01/18-01/05, URBROJ: 2197/04-01-18-3).</w:t>
      </w:r>
    </w:p>
    <w:p w14:paraId="61B6C63E" w14:textId="77777777" w:rsidR="00430A78" w:rsidRPr="00430A78" w:rsidRDefault="00430A78" w:rsidP="00430A78">
      <w:pPr>
        <w:autoSpaceDE w:val="0"/>
        <w:autoSpaceDN w:val="0"/>
        <w:adjustRightInd w:val="0"/>
        <w:spacing w:after="0" w:line="276" w:lineRule="auto"/>
        <w:jc w:val="both"/>
        <w:rPr>
          <w:rFonts w:eastAsia="TimesNewRomanPSMT" w:cstheme="minorHAnsi"/>
          <w:sz w:val="24"/>
          <w:szCs w:val="24"/>
        </w:rPr>
      </w:pPr>
    </w:p>
    <w:p w14:paraId="3BE02C83" w14:textId="77777777" w:rsidR="00430A78" w:rsidRPr="00430A78" w:rsidRDefault="00430A78" w:rsidP="00430A78">
      <w:pPr>
        <w:autoSpaceDE w:val="0"/>
        <w:autoSpaceDN w:val="0"/>
        <w:adjustRightInd w:val="0"/>
        <w:spacing w:after="0" w:line="276" w:lineRule="auto"/>
        <w:jc w:val="both"/>
        <w:rPr>
          <w:rFonts w:ascii="Calibri" w:eastAsia="TimesNewRomanPSMT" w:hAnsi="Calibri" w:cs="Calibri"/>
          <w:sz w:val="24"/>
          <w:szCs w:val="24"/>
        </w:rPr>
      </w:pPr>
      <w:r w:rsidRPr="00430A78">
        <w:rPr>
          <w:rFonts w:ascii="Calibri" w:eastAsia="TimesNewRomanPSMT" w:hAnsi="Calibri" w:cs="Calibri"/>
          <w:sz w:val="24"/>
          <w:szCs w:val="24"/>
        </w:rPr>
        <w:t>Sukladno članku 6. Uredbe o sastavu i strukturi postrojbi civilne zaštite („Narodne Novine“ broj 27/17) postrojba civilne zaštite opće namjene Općine Sveti Križ Začretje sastoji se od :</w:t>
      </w:r>
    </w:p>
    <w:p w14:paraId="22187E53" w14:textId="77777777" w:rsidR="00430A78" w:rsidRPr="00430A78" w:rsidRDefault="00430A78" w:rsidP="00430A78">
      <w:pPr>
        <w:numPr>
          <w:ilvl w:val="0"/>
          <w:numId w:val="110"/>
        </w:numPr>
        <w:autoSpaceDE w:val="0"/>
        <w:autoSpaceDN w:val="0"/>
        <w:adjustRightInd w:val="0"/>
        <w:spacing w:after="0" w:line="276" w:lineRule="auto"/>
        <w:contextualSpacing/>
        <w:jc w:val="both"/>
        <w:rPr>
          <w:rFonts w:ascii="Calibri" w:eastAsia="TimesNewRomanPSMT" w:hAnsi="Calibri" w:cs="Calibri"/>
          <w:sz w:val="24"/>
          <w:szCs w:val="24"/>
          <w:lang w:val="en-US"/>
        </w:rPr>
      </w:pPr>
      <w:r w:rsidRPr="00430A78">
        <w:rPr>
          <w:rFonts w:ascii="Calibri" w:eastAsia="TimesNewRomanPSMT" w:hAnsi="Calibri" w:cs="Calibri"/>
          <w:sz w:val="24"/>
          <w:szCs w:val="24"/>
          <w:lang w:val="en-US"/>
        </w:rPr>
        <w:t>upravljačke skupine i</w:t>
      </w:r>
    </w:p>
    <w:p w14:paraId="20B2FCBD" w14:textId="77777777" w:rsidR="00430A78" w:rsidRPr="00430A78" w:rsidRDefault="00430A78" w:rsidP="00430A78">
      <w:pPr>
        <w:numPr>
          <w:ilvl w:val="0"/>
          <w:numId w:val="110"/>
        </w:numPr>
        <w:autoSpaceDE w:val="0"/>
        <w:autoSpaceDN w:val="0"/>
        <w:adjustRightInd w:val="0"/>
        <w:spacing w:after="0" w:line="276" w:lineRule="auto"/>
        <w:contextualSpacing/>
        <w:jc w:val="both"/>
        <w:rPr>
          <w:rFonts w:ascii="Calibri" w:eastAsia="TimesNewRomanPSMT" w:hAnsi="Calibri" w:cs="Calibri"/>
          <w:sz w:val="24"/>
          <w:szCs w:val="24"/>
          <w:lang w:val="en-US"/>
        </w:rPr>
      </w:pPr>
      <w:r w:rsidRPr="00430A78">
        <w:rPr>
          <w:rFonts w:ascii="Calibri" w:eastAsia="TimesNewRomanPSMT" w:hAnsi="Calibri" w:cs="Calibri"/>
          <w:sz w:val="24"/>
          <w:szCs w:val="24"/>
          <w:lang w:val="en-US"/>
        </w:rPr>
        <w:t>operativne skupine.</w:t>
      </w:r>
    </w:p>
    <w:p w14:paraId="0D96962F" w14:textId="77777777" w:rsidR="00430A78" w:rsidRPr="00430A78" w:rsidRDefault="00430A78" w:rsidP="00430A78">
      <w:pPr>
        <w:autoSpaceDE w:val="0"/>
        <w:autoSpaceDN w:val="0"/>
        <w:adjustRightInd w:val="0"/>
        <w:spacing w:after="0" w:line="276" w:lineRule="auto"/>
        <w:jc w:val="both"/>
        <w:rPr>
          <w:rFonts w:ascii="Calibri" w:eastAsia="TimesNewRomanPSMT" w:hAnsi="Calibri" w:cs="Calibri"/>
          <w:sz w:val="24"/>
          <w:szCs w:val="24"/>
        </w:rPr>
      </w:pPr>
      <w:r w:rsidRPr="00430A78">
        <w:rPr>
          <w:rFonts w:ascii="Calibri" w:eastAsia="TimesNewRomanPSMT" w:hAnsi="Calibri" w:cs="Calibri"/>
          <w:sz w:val="24"/>
          <w:szCs w:val="24"/>
        </w:rPr>
        <w:t xml:space="preserve">Upravljačka skupina sastoji se od dva pripadnika, a svaka operativna skupina sastoji se od osam (8) pripadnika. Svaka operativna skupina ima svoga voditelja. </w:t>
      </w:r>
    </w:p>
    <w:p w14:paraId="650C5367" w14:textId="77777777" w:rsidR="00430A78" w:rsidRPr="00430A78" w:rsidRDefault="00430A78" w:rsidP="00430A78">
      <w:pPr>
        <w:autoSpaceDE w:val="0"/>
        <w:autoSpaceDN w:val="0"/>
        <w:adjustRightInd w:val="0"/>
        <w:spacing w:after="0" w:line="276" w:lineRule="auto"/>
        <w:jc w:val="both"/>
        <w:rPr>
          <w:rFonts w:ascii="Calibri" w:eastAsia="TimesNewRomanPSMT" w:hAnsi="Calibri" w:cs="Calibri"/>
          <w:sz w:val="24"/>
          <w:szCs w:val="24"/>
        </w:rPr>
      </w:pPr>
      <w:r w:rsidRPr="00430A78">
        <w:rPr>
          <w:rFonts w:ascii="Calibri" w:eastAsia="TimesNewRomanPSMT" w:hAnsi="Calibri" w:cs="Calibri"/>
          <w:sz w:val="24"/>
          <w:szCs w:val="24"/>
        </w:rPr>
        <w:t xml:space="preserve">Pripadnici postrojbe civilne zaštite opće namjene nisu određeni. </w:t>
      </w:r>
    </w:p>
    <w:p w14:paraId="24E87774" w14:textId="77777777" w:rsidR="00430A78" w:rsidRPr="00430A78" w:rsidRDefault="00430A78" w:rsidP="00430A78">
      <w:pPr>
        <w:spacing w:after="0" w:line="276" w:lineRule="auto"/>
        <w:jc w:val="both"/>
        <w:rPr>
          <w:sz w:val="24"/>
          <w:highlight w:val="yellow"/>
        </w:rPr>
      </w:pPr>
    </w:p>
    <w:p w14:paraId="053B593D" w14:textId="77777777" w:rsidR="00430A78" w:rsidRPr="00430A78" w:rsidRDefault="00430A78" w:rsidP="00430A78">
      <w:pPr>
        <w:keepNext/>
        <w:keepLines/>
        <w:spacing w:after="0" w:line="276" w:lineRule="auto"/>
        <w:jc w:val="both"/>
        <w:outlineLvl w:val="1"/>
        <w:rPr>
          <w:rFonts w:eastAsiaTheme="majorEastAsia" w:cstheme="majorBidi"/>
          <w:bCs/>
          <w:sz w:val="24"/>
          <w:szCs w:val="26"/>
        </w:rPr>
      </w:pPr>
      <w:r w:rsidRPr="00430A78">
        <w:rPr>
          <w:rFonts w:eastAsiaTheme="majorEastAsia" w:cstheme="majorBidi"/>
          <w:bCs/>
          <w:szCs w:val="26"/>
        </w:rPr>
        <w:t>3.3. OPERATIVNE SNAGE VATROGASTVA</w:t>
      </w:r>
    </w:p>
    <w:p w14:paraId="50DB2032" w14:textId="77777777" w:rsidR="00430A78" w:rsidRPr="00430A78" w:rsidRDefault="00430A78" w:rsidP="00430A78">
      <w:pPr>
        <w:autoSpaceDE w:val="0"/>
        <w:autoSpaceDN w:val="0"/>
        <w:adjustRightInd w:val="0"/>
        <w:spacing w:after="0" w:line="276" w:lineRule="auto"/>
        <w:jc w:val="both"/>
        <w:rPr>
          <w:rFonts w:ascii="Calibri" w:hAnsi="Calibri" w:cs="Calibri"/>
          <w:color w:val="000000"/>
          <w:sz w:val="24"/>
          <w:szCs w:val="24"/>
        </w:rPr>
      </w:pPr>
    </w:p>
    <w:p w14:paraId="016F105C" w14:textId="77777777" w:rsidR="00430A78" w:rsidRPr="00430A78" w:rsidRDefault="00430A78" w:rsidP="00430A78">
      <w:pPr>
        <w:spacing w:after="0" w:line="276" w:lineRule="auto"/>
        <w:jc w:val="both"/>
        <w:rPr>
          <w:rFonts w:cs="Cambria"/>
          <w:color w:val="000000"/>
          <w:sz w:val="24"/>
          <w:szCs w:val="24"/>
        </w:rPr>
      </w:pPr>
      <w:r w:rsidRPr="00430A78">
        <w:rPr>
          <w:rFonts w:cs="Cambria"/>
          <w:color w:val="000000"/>
          <w:sz w:val="24"/>
          <w:szCs w:val="24"/>
        </w:rPr>
        <w:t>Na području Općine Sveti Križ Začretje djeluju dva dobrovoljna vatrogasna društva, DVD Sveti Križ Začretje i DVD Brezova te Javna vatrogasna postrojba Zabok. Vatrogasna društva imaju zadovoljavajuću osnovnu vatrogasnu opremu.</w:t>
      </w:r>
    </w:p>
    <w:p w14:paraId="1CD34602" w14:textId="77777777" w:rsidR="00430A78" w:rsidRPr="00430A78" w:rsidRDefault="00430A78" w:rsidP="00430A78">
      <w:pPr>
        <w:spacing w:after="0" w:line="276" w:lineRule="auto"/>
        <w:jc w:val="both"/>
        <w:rPr>
          <w:rFonts w:cs="Cambria"/>
          <w:color w:val="000000"/>
          <w:sz w:val="24"/>
          <w:szCs w:val="24"/>
        </w:rPr>
      </w:pPr>
    </w:p>
    <w:p w14:paraId="70317120" w14:textId="77777777" w:rsidR="00430A78" w:rsidRPr="00430A78" w:rsidRDefault="00430A78" w:rsidP="00430A78">
      <w:pPr>
        <w:tabs>
          <w:tab w:val="left" w:pos="0"/>
          <w:tab w:val="left" w:pos="284"/>
          <w:tab w:val="left" w:pos="851"/>
        </w:tabs>
        <w:spacing w:after="0" w:line="276" w:lineRule="auto"/>
        <w:jc w:val="both"/>
        <w:rPr>
          <w:rFonts w:eastAsia="Lucida Sans Unicode" w:cstheme="minorHAnsi"/>
          <w:bCs/>
          <w:sz w:val="24"/>
          <w:szCs w:val="24"/>
        </w:rPr>
      </w:pPr>
      <w:r w:rsidRPr="00430A78">
        <w:rPr>
          <w:rFonts w:eastAsia="Lucida Sans Unicode" w:cstheme="minorHAnsi"/>
          <w:bCs/>
          <w:sz w:val="24"/>
          <w:szCs w:val="24"/>
        </w:rPr>
        <w:t>Pregled aktivnosti provedenih u 2023.god.:</w:t>
      </w:r>
    </w:p>
    <w:p w14:paraId="33CDB905" w14:textId="77777777" w:rsidR="00430A78" w:rsidRPr="00430A78" w:rsidRDefault="00430A78" w:rsidP="00430A78">
      <w:pPr>
        <w:numPr>
          <w:ilvl w:val="0"/>
          <w:numId w:val="105"/>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lastRenderedPageBreak/>
        <w:t>provođenje preventivnih mjera: dežurstva i ophodnje svih društava posebice u vrijeme paljenja trave, korova i „Uskrsnih krjesova“,</w:t>
      </w:r>
    </w:p>
    <w:p w14:paraId="763FD5B2" w14:textId="77777777" w:rsidR="00430A78" w:rsidRPr="00430A78" w:rsidRDefault="00430A78" w:rsidP="00430A78">
      <w:pPr>
        <w:numPr>
          <w:ilvl w:val="0"/>
          <w:numId w:val="105"/>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provođenje osposobljavanja i usavršavanja vatrogasnih kadrova putem teorijske nastave, praktičnim, kondicijskim i tjelesnim vježbama,</w:t>
      </w:r>
    </w:p>
    <w:p w14:paraId="09F6088D" w14:textId="77777777" w:rsidR="00430A78" w:rsidRPr="00430A78" w:rsidRDefault="00430A78" w:rsidP="00430A78">
      <w:pPr>
        <w:numPr>
          <w:ilvl w:val="0"/>
          <w:numId w:val="105"/>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donošenje Financijskog plana i Godišnjeg programa rada,</w:t>
      </w:r>
    </w:p>
    <w:p w14:paraId="3EB2B881" w14:textId="77777777" w:rsidR="00430A78" w:rsidRPr="00430A78" w:rsidRDefault="00430A78" w:rsidP="00430A78">
      <w:pPr>
        <w:numPr>
          <w:ilvl w:val="0"/>
          <w:numId w:val="105"/>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provjera ispravnosti postojeće opreme i vozila,</w:t>
      </w:r>
    </w:p>
    <w:p w14:paraId="695CF7F0" w14:textId="77777777" w:rsidR="00430A78" w:rsidRPr="00430A78" w:rsidRDefault="00430A78" w:rsidP="00430A78">
      <w:pPr>
        <w:numPr>
          <w:ilvl w:val="0"/>
          <w:numId w:val="105"/>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provođenje vježbi,</w:t>
      </w:r>
    </w:p>
    <w:p w14:paraId="2EA0B28B" w14:textId="77777777" w:rsidR="00430A78" w:rsidRPr="00430A78" w:rsidRDefault="00430A78" w:rsidP="00430A78">
      <w:pPr>
        <w:numPr>
          <w:ilvl w:val="0"/>
          <w:numId w:val="105"/>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obavješćivanje stanovništva o zabrani spaljivanja u ljetnim mjesecima putem letaka i javnih medija (suzbijanje požara otvorenog tipa),</w:t>
      </w:r>
    </w:p>
    <w:p w14:paraId="65EE37BD" w14:textId="77777777" w:rsidR="00430A78" w:rsidRPr="00430A78" w:rsidRDefault="00430A78" w:rsidP="00430A78">
      <w:pPr>
        <w:numPr>
          <w:ilvl w:val="0"/>
          <w:numId w:val="105"/>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održavanje sastanaka Zapovjedništva,</w:t>
      </w:r>
    </w:p>
    <w:p w14:paraId="7EDD452B" w14:textId="77777777" w:rsidR="00430A78" w:rsidRPr="00430A78" w:rsidRDefault="00430A78" w:rsidP="00430A78">
      <w:pPr>
        <w:numPr>
          <w:ilvl w:val="0"/>
          <w:numId w:val="105"/>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provođenje teorijske nastave i praktičnih vježbi prema vježbovniku s operativom,</w:t>
      </w:r>
    </w:p>
    <w:p w14:paraId="09B377F6" w14:textId="77777777" w:rsidR="00430A78" w:rsidRPr="00430A78" w:rsidRDefault="00430A78" w:rsidP="00430A78">
      <w:pPr>
        <w:numPr>
          <w:ilvl w:val="0"/>
          <w:numId w:val="105"/>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obilježavanje dana Sv. Florijana,</w:t>
      </w:r>
    </w:p>
    <w:p w14:paraId="450DDD3A" w14:textId="77777777" w:rsidR="00430A78" w:rsidRPr="00430A78" w:rsidRDefault="00430A78" w:rsidP="00430A78">
      <w:pPr>
        <w:numPr>
          <w:ilvl w:val="0"/>
          <w:numId w:val="105"/>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obavljeni su redovni liječnički pregledi operativne postrojbe,</w:t>
      </w:r>
    </w:p>
    <w:p w14:paraId="3FECD123" w14:textId="77777777" w:rsidR="00430A78" w:rsidRPr="00430A78" w:rsidRDefault="00430A78" w:rsidP="00430A78">
      <w:pPr>
        <w:numPr>
          <w:ilvl w:val="0"/>
          <w:numId w:val="105"/>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čišćenje spremišta i garaža te održavanje opreme i vozila,</w:t>
      </w:r>
    </w:p>
    <w:p w14:paraId="7B200819" w14:textId="77777777" w:rsidR="00430A78" w:rsidRPr="00430A78" w:rsidRDefault="00430A78" w:rsidP="00430A78">
      <w:pPr>
        <w:numPr>
          <w:ilvl w:val="0"/>
          <w:numId w:val="105"/>
        </w:numPr>
        <w:spacing w:after="0" w:line="276" w:lineRule="auto"/>
        <w:ind w:left="714" w:hanging="357"/>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rad na promociji vatrogasne službe i primanje mladih članova.</w:t>
      </w:r>
    </w:p>
    <w:p w14:paraId="16E3A5DD" w14:textId="77777777" w:rsidR="00430A78" w:rsidRPr="00430A78" w:rsidRDefault="00430A78" w:rsidP="00430A78">
      <w:pPr>
        <w:spacing w:after="0" w:line="276" w:lineRule="auto"/>
        <w:jc w:val="both"/>
        <w:rPr>
          <w:rFonts w:cs="Cambria"/>
          <w:color w:val="000000"/>
          <w:sz w:val="24"/>
          <w:szCs w:val="24"/>
          <w:highlight w:val="yellow"/>
        </w:rPr>
      </w:pPr>
    </w:p>
    <w:p w14:paraId="365ECFA6" w14:textId="77777777" w:rsidR="00430A78" w:rsidRPr="00430A78" w:rsidRDefault="00430A78" w:rsidP="00430A78">
      <w:pPr>
        <w:spacing w:after="0" w:line="240" w:lineRule="auto"/>
        <w:jc w:val="center"/>
        <w:rPr>
          <w:rFonts w:ascii="Calibri" w:eastAsia="Calibri" w:hAnsi="Calibri" w:cs="Arial"/>
          <w:b/>
          <w:bCs/>
          <w:sz w:val="20"/>
          <w:szCs w:val="20"/>
        </w:rPr>
      </w:pPr>
      <w:bookmarkStart w:id="38" w:name="_Toc78370441"/>
      <w:r w:rsidRPr="00430A78">
        <w:rPr>
          <w:rFonts w:ascii="Calibri" w:eastAsia="Calibri" w:hAnsi="Calibri" w:cs="Arial"/>
          <w:b/>
          <w:bCs/>
          <w:sz w:val="20"/>
          <w:szCs w:val="20"/>
        </w:rPr>
        <w:t xml:space="preserve">Tablica </w:t>
      </w:r>
      <w:r w:rsidRPr="00430A78">
        <w:rPr>
          <w:rFonts w:ascii="Calibri" w:eastAsia="Calibri" w:hAnsi="Calibri" w:cs="Arial"/>
          <w:b/>
          <w:bCs/>
          <w:noProof/>
          <w:sz w:val="20"/>
          <w:szCs w:val="20"/>
        </w:rPr>
        <w:fldChar w:fldCharType="begin"/>
      </w:r>
      <w:r w:rsidRPr="00430A78">
        <w:rPr>
          <w:rFonts w:ascii="Calibri" w:eastAsia="Calibri" w:hAnsi="Calibri" w:cs="Arial"/>
          <w:b/>
          <w:bCs/>
          <w:noProof/>
          <w:sz w:val="20"/>
          <w:szCs w:val="20"/>
        </w:rPr>
        <w:instrText xml:space="preserve"> SEQ Tablica \* ARABIC </w:instrText>
      </w:r>
      <w:r w:rsidRPr="00430A78">
        <w:rPr>
          <w:rFonts w:ascii="Calibri" w:eastAsia="Calibri" w:hAnsi="Calibri" w:cs="Arial"/>
          <w:b/>
          <w:bCs/>
          <w:noProof/>
          <w:sz w:val="20"/>
          <w:szCs w:val="20"/>
        </w:rPr>
        <w:fldChar w:fldCharType="separate"/>
      </w:r>
      <w:r w:rsidRPr="00430A78">
        <w:rPr>
          <w:rFonts w:ascii="Calibri" w:eastAsia="Calibri" w:hAnsi="Calibri" w:cs="Arial"/>
          <w:b/>
          <w:bCs/>
          <w:noProof/>
          <w:sz w:val="20"/>
          <w:szCs w:val="20"/>
        </w:rPr>
        <w:t>1</w:t>
      </w:r>
      <w:r w:rsidRPr="00430A78">
        <w:rPr>
          <w:rFonts w:ascii="Calibri" w:eastAsia="Calibri" w:hAnsi="Calibri" w:cs="Arial"/>
          <w:b/>
          <w:bCs/>
          <w:noProof/>
          <w:sz w:val="20"/>
          <w:szCs w:val="20"/>
        </w:rPr>
        <w:fldChar w:fldCharType="end"/>
      </w:r>
      <w:r w:rsidRPr="00430A78">
        <w:rPr>
          <w:rFonts w:ascii="Calibri" w:eastAsia="Calibri" w:hAnsi="Calibri" w:cs="Arial"/>
          <w:b/>
          <w:bCs/>
          <w:sz w:val="20"/>
          <w:szCs w:val="20"/>
        </w:rPr>
        <w:t>: Prikaz spremnosti operativnih snaga vatrogastva DVD-a Sveti Križ Začretje</w:t>
      </w:r>
      <w:bookmarkEnd w:id="38"/>
    </w:p>
    <w:tbl>
      <w:tblPr>
        <w:tblStyle w:val="Reetkatablice22"/>
        <w:tblW w:w="9072" w:type="dxa"/>
        <w:tblLook w:val="04A0" w:firstRow="1" w:lastRow="0" w:firstColumn="1" w:lastColumn="0" w:noHBand="0" w:noVBand="1"/>
      </w:tblPr>
      <w:tblGrid>
        <w:gridCol w:w="2830"/>
        <w:gridCol w:w="6242"/>
      </w:tblGrid>
      <w:tr w:rsidR="00430A78" w:rsidRPr="00430A78" w14:paraId="1A01583D" w14:textId="77777777" w:rsidTr="009C349B">
        <w:tc>
          <w:tcPr>
            <w:tcW w:w="2830" w:type="dxa"/>
            <w:shd w:val="clear" w:color="auto" w:fill="auto"/>
            <w:vAlign w:val="center"/>
          </w:tcPr>
          <w:p w14:paraId="6E50EE44" w14:textId="77777777" w:rsidR="00430A78" w:rsidRPr="00430A78" w:rsidRDefault="00430A78" w:rsidP="00430A78">
            <w:pPr>
              <w:jc w:val="both"/>
              <w:rPr>
                <w:rFonts w:ascii="Calibri" w:hAnsi="Calibri" w:cs="Calibri"/>
                <w:b/>
                <w:bCs/>
                <w:sz w:val="20"/>
                <w:szCs w:val="20"/>
              </w:rPr>
            </w:pPr>
            <w:r w:rsidRPr="00430A78">
              <w:rPr>
                <w:rFonts w:ascii="Calibri" w:hAnsi="Calibri" w:cs="Calibri"/>
                <w:b/>
                <w:bCs/>
                <w:sz w:val="20"/>
                <w:szCs w:val="20"/>
              </w:rPr>
              <w:t>BROJ ČLANOVA</w:t>
            </w:r>
          </w:p>
          <w:p w14:paraId="31D1942D" w14:textId="77777777" w:rsidR="00430A78" w:rsidRPr="00430A78" w:rsidRDefault="00430A78" w:rsidP="00430A78">
            <w:pPr>
              <w:jc w:val="both"/>
              <w:rPr>
                <w:rFonts w:ascii="Calibri" w:hAnsi="Calibri" w:cs="Calibri"/>
                <w:b/>
                <w:sz w:val="20"/>
                <w:szCs w:val="20"/>
              </w:rPr>
            </w:pPr>
            <w:r w:rsidRPr="00430A78">
              <w:rPr>
                <w:rFonts w:ascii="Calibri" w:hAnsi="Calibri" w:cs="Calibri"/>
                <w:sz w:val="20"/>
                <w:szCs w:val="20"/>
              </w:rPr>
              <w:t>(zaposleni, operativni, volonteri</w:t>
            </w:r>
          </w:p>
        </w:tc>
        <w:tc>
          <w:tcPr>
            <w:tcW w:w="6242" w:type="dxa"/>
            <w:shd w:val="clear" w:color="auto" w:fill="auto"/>
            <w:vAlign w:val="center"/>
          </w:tcPr>
          <w:p w14:paraId="502E445C" w14:textId="77777777" w:rsidR="00430A78" w:rsidRPr="00430A78" w:rsidRDefault="00430A78" w:rsidP="00430A78">
            <w:pPr>
              <w:numPr>
                <w:ilvl w:val="0"/>
                <w:numId w:val="124"/>
              </w:numPr>
              <w:contextualSpacing/>
              <w:jc w:val="both"/>
              <w:rPr>
                <w:rFonts w:ascii="Calibri" w:hAnsi="Calibri" w:cs="Calibri"/>
                <w:bCs/>
                <w:sz w:val="20"/>
                <w:szCs w:val="20"/>
                <w:lang w:val="en-US"/>
              </w:rPr>
            </w:pPr>
            <w:r w:rsidRPr="00430A78">
              <w:rPr>
                <w:rFonts w:ascii="Calibri" w:hAnsi="Calibri" w:cs="Calibri"/>
                <w:bCs/>
                <w:sz w:val="20"/>
                <w:szCs w:val="20"/>
                <w:lang w:val="en-US"/>
              </w:rPr>
              <w:t>26 operativnih vatrogasaca</w:t>
            </w:r>
          </w:p>
        </w:tc>
      </w:tr>
      <w:tr w:rsidR="00430A78" w:rsidRPr="00430A78" w14:paraId="0D937133" w14:textId="77777777" w:rsidTr="009C349B">
        <w:trPr>
          <w:trHeight w:val="63"/>
        </w:trPr>
        <w:tc>
          <w:tcPr>
            <w:tcW w:w="2830" w:type="dxa"/>
            <w:shd w:val="clear" w:color="auto" w:fill="auto"/>
            <w:vAlign w:val="center"/>
          </w:tcPr>
          <w:p w14:paraId="40A2D555" w14:textId="77777777" w:rsidR="00430A78" w:rsidRPr="00430A78" w:rsidRDefault="00430A78" w:rsidP="00430A78">
            <w:pPr>
              <w:jc w:val="both"/>
              <w:rPr>
                <w:rFonts w:ascii="Calibri" w:hAnsi="Calibri" w:cs="Calibri"/>
                <w:sz w:val="20"/>
                <w:szCs w:val="20"/>
              </w:rPr>
            </w:pPr>
            <w:r w:rsidRPr="00430A78">
              <w:rPr>
                <w:rFonts w:cstheme="minorHAnsi"/>
                <w:b/>
                <w:bCs/>
                <w:sz w:val="20"/>
                <w:szCs w:val="20"/>
              </w:rPr>
              <w:t>POPIS POSTOJEĆE OPREME</w:t>
            </w:r>
          </w:p>
        </w:tc>
        <w:tc>
          <w:tcPr>
            <w:tcW w:w="6242" w:type="dxa"/>
            <w:shd w:val="clear" w:color="auto" w:fill="auto"/>
            <w:vAlign w:val="center"/>
          </w:tcPr>
          <w:p w14:paraId="41DEE80F" w14:textId="77777777" w:rsidR="00430A78" w:rsidRPr="00430A78" w:rsidRDefault="00430A78" w:rsidP="00430A78">
            <w:pPr>
              <w:numPr>
                <w:ilvl w:val="0"/>
                <w:numId w:val="125"/>
              </w:numPr>
              <w:contextualSpacing/>
              <w:jc w:val="both"/>
              <w:rPr>
                <w:rFonts w:ascii="Calibri" w:hAnsi="Calibri" w:cs="Calibri"/>
                <w:sz w:val="20"/>
                <w:szCs w:val="20"/>
                <w:lang w:val="en-US"/>
              </w:rPr>
            </w:pPr>
            <w:r w:rsidRPr="00430A78">
              <w:rPr>
                <w:rFonts w:ascii="Calibri" w:hAnsi="Calibri" w:cs="Calibri"/>
                <w:sz w:val="20"/>
                <w:szCs w:val="20"/>
                <w:lang w:val="en-US"/>
              </w:rPr>
              <w:t>Navalno vozilo – Mercedes Atego, 2 mjesta, 3000 l vode, 100 l pjenila</w:t>
            </w:r>
          </w:p>
          <w:p w14:paraId="1F795A8C" w14:textId="77777777" w:rsidR="00430A78" w:rsidRPr="00430A78" w:rsidRDefault="00430A78" w:rsidP="00430A78">
            <w:pPr>
              <w:numPr>
                <w:ilvl w:val="0"/>
                <w:numId w:val="125"/>
              </w:numPr>
              <w:contextualSpacing/>
              <w:jc w:val="both"/>
              <w:rPr>
                <w:rFonts w:ascii="Calibri" w:hAnsi="Calibri" w:cs="Calibri"/>
                <w:sz w:val="20"/>
                <w:szCs w:val="20"/>
                <w:lang w:val="en-US"/>
              </w:rPr>
            </w:pPr>
            <w:r w:rsidRPr="00430A78">
              <w:rPr>
                <w:rFonts w:ascii="Calibri" w:hAnsi="Calibri" w:cs="Calibri"/>
                <w:sz w:val="20"/>
                <w:szCs w:val="20"/>
                <w:lang w:val="en-US"/>
              </w:rPr>
              <w:t>Kombi vozilo – Renault Vivaro, 9 mjesta</w:t>
            </w:r>
          </w:p>
        </w:tc>
      </w:tr>
    </w:tbl>
    <w:p w14:paraId="6C6A57D0" w14:textId="77777777" w:rsidR="00430A78" w:rsidRPr="00430A78" w:rsidRDefault="00430A78" w:rsidP="00430A78">
      <w:pPr>
        <w:spacing w:after="0" w:line="360" w:lineRule="auto"/>
        <w:jc w:val="center"/>
        <w:rPr>
          <w:rFonts w:ascii="Calibri" w:eastAsia="Calibri" w:hAnsi="Calibri" w:cs="Arial"/>
          <w:b/>
          <w:bCs/>
          <w:sz w:val="20"/>
          <w:szCs w:val="20"/>
          <w:highlight w:val="yellow"/>
        </w:rPr>
      </w:pPr>
    </w:p>
    <w:p w14:paraId="46B7BFCC" w14:textId="77777777" w:rsidR="00430A78" w:rsidRPr="00430A78" w:rsidRDefault="00430A78" w:rsidP="00430A78">
      <w:pPr>
        <w:spacing w:after="0" w:line="240" w:lineRule="auto"/>
        <w:jc w:val="center"/>
        <w:rPr>
          <w:rFonts w:ascii="Calibri" w:eastAsia="Calibri" w:hAnsi="Calibri" w:cs="Arial"/>
          <w:b/>
          <w:bCs/>
          <w:sz w:val="20"/>
          <w:szCs w:val="20"/>
        </w:rPr>
      </w:pPr>
      <w:bookmarkStart w:id="39" w:name="_Toc78370442"/>
      <w:r w:rsidRPr="00430A78">
        <w:rPr>
          <w:rFonts w:ascii="Calibri" w:eastAsia="Calibri" w:hAnsi="Calibri" w:cs="Arial"/>
          <w:b/>
          <w:bCs/>
          <w:sz w:val="20"/>
          <w:szCs w:val="20"/>
        </w:rPr>
        <w:t xml:space="preserve">Tablica </w:t>
      </w:r>
      <w:r w:rsidRPr="00430A78">
        <w:rPr>
          <w:rFonts w:ascii="Calibri" w:eastAsia="Calibri" w:hAnsi="Calibri" w:cs="Arial"/>
          <w:b/>
          <w:bCs/>
          <w:noProof/>
          <w:sz w:val="20"/>
          <w:szCs w:val="20"/>
        </w:rPr>
        <w:fldChar w:fldCharType="begin"/>
      </w:r>
      <w:r w:rsidRPr="00430A78">
        <w:rPr>
          <w:rFonts w:ascii="Calibri" w:eastAsia="Calibri" w:hAnsi="Calibri" w:cs="Arial"/>
          <w:b/>
          <w:bCs/>
          <w:noProof/>
          <w:sz w:val="20"/>
          <w:szCs w:val="20"/>
        </w:rPr>
        <w:instrText xml:space="preserve"> SEQ Tablica \* ARABIC </w:instrText>
      </w:r>
      <w:r w:rsidRPr="00430A78">
        <w:rPr>
          <w:rFonts w:ascii="Calibri" w:eastAsia="Calibri" w:hAnsi="Calibri" w:cs="Arial"/>
          <w:b/>
          <w:bCs/>
          <w:noProof/>
          <w:sz w:val="20"/>
          <w:szCs w:val="20"/>
        </w:rPr>
        <w:fldChar w:fldCharType="separate"/>
      </w:r>
      <w:r w:rsidRPr="00430A78">
        <w:rPr>
          <w:rFonts w:ascii="Calibri" w:eastAsia="Calibri" w:hAnsi="Calibri" w:cs="Arial"/>
          <w:b/>
          <w:bCs/>
          <w:noProof/>
          <w:sz w:val="20"/>
          <w:szCs w:val="20"/>
        </w:rPr>
        <w:t>2</w:t>
      </w:r>
      <w:r w:rsidRPr="00430A78">
        <w:rPr>
          <w:rFonts w:ascii="Calibri" w:eastAsia="Calibri" w:hAnsi="Calibri" w:cs="Arial"/>
          <w:b/>
          <w:bCs/>
          <w:noProof/>
          <w:sz w:val="20"/>
          <w:szCs w:val="20"/>
        </w:rPr>
        <w:fldChar w:fldCharType="end"/>
      </w:r>
      <w:r w:rsidRPr="00430A78">
        <w:rPr>
          <w:rFonts w:ascii="Calibri" w:eastAsia="Calibri" w:hAnsi="Calibri" w:cs="Arial"/>
          <w:b/>
          <w:bCs/>
          <w:sz w:val="20"/>
          <w:szCs w:val="20"/>
        </w:rPr>
        <w:t>: Prikaz spremnosti operativnih snaga vatrogastva DVD-a Brezova</w:t>
      </w:r>
      <w:bookmarkEnd w:id="39"/>
    </w:p>
    <w:tbl>
      <w:tblPr>
        <w:tblStyle w:val="Reetkatablice22"/>
        <w:tblW w:w="9072" w:type="dxa"/>
        <w:tblLook w:val="04A0" w:firstRow="1" w:lastRow="0" w:firstColumn="1" w:lastColumn="0" w:noHBand="0" w:noVBand="1"/>
      </w:tblPr>
      <w:tblGrid>
        <w:gridCol w:w="2830"/>
        <w:gridCol w:w="6242"/>
      </w:tblGrid>
      <w:tr w:rsidR="00430A78" w:rsidRPr="00430A78" w14:paraId="786CEE59" w14:textId="77777777" w:rsidTr="009C349B">
        <w:trPr>
          <w:trHeight w:val="181"/>
        </w:trPr>
        <w:tc>
          <w:tcPr>
            <w:tcW w:w="2830" w:type="dxa"/>
            <w:vMerge w:val="restart"/>
            <w:shd w:val="clear" w:color="auto" w:fill="auto"/>
            <w:vAlign w:val="center"/>
          </w:tcPr>
          <w:p w14:paraId="1245CB0E" w14:textId="77777777" w:rsidR="00430A78" w:rsidRPr="00430A78" w:rsidRDefault="00430A78" w:rsidP="00430A78">
            <w:pPr>
              <w:rPr>
                <w:rFonts w:cstheme="minorHAnsi"/>
                <w:b/>
                <w:sz w:val="20"/>
                <w:szCs w:val="20"/>
              </w:rPr>
            </w:pPr>
            <w:r w:rsidRPr="00430A78">
              <w:rPr>
                <w:rFonts w:cstheme="minorHAnsi"/>
                <w:b/>
                <w:bCs/>
                <w:sz w:val="20"/>
                <w:szCs w:val="20"/>
              </w:rPr>
              <w:t>POPIS POSTOJEĆE OPREME</w:t>
            </w:r>
          </w:p>
        </w:tc>
        <w:tc>
          <w:tcPr>
            <w:tcW w:w="6242" w:type="dxa"/>
            <w:vAlign w:val="center"/>
          </w:tcPr>
          <w:p w14:paraId="1A8B98AD" w14:textId="77777777" w:rsidR="00430A78" w:rsidRPr="00430A78" w:rsidRDefault="00430A78" w:rsidP="00430A78">
            <w:pPr>
              <w:numPr>
                <w:ilvl w:val="0"/>
                <w:numId w:val="122"/>
              </w:numPr>
              <w:contextualSpacing/>
              <w:jc w:val="both"/>
              <w:rPr>
                <w:rFonts w:cstheme="minorHAnsi"/>
                <w:sz w:val="20"/>
                <w:szCs w:val="20"/>
                <w:lang w:val="en-US"/>
              </w:rPr>
            </w:pPr>
            <w:r w:rsidRPr="00430A78">
              <w:rPr>
                <w:rFonts w:cstheme="minorHAnsi"/>
                <w:sz w:val="20"/>
                <w:szCs w:val="20"/>
                <w:lang w:val="en-US"/>
              </w:rPr>
              <w:t xml:space="preserve">11 operativnih članova </w:t>
            </w:r>
          </w:p>
        </w:tc>
      </w:tr>
      <w:tr w:rsidR="00430A78" w:rsidRPr="00430A78" w14:paraId="09D80457" w14:textId="77777777" w:rsidTr="009C349B">
        <w:trPr>
          <w:trHeight w:val="826"/>
        </w:trPr>
        <w:tc>
          <w:tcPr>
            <w:tcW w:w="2830" w:type="dxa"/>
            <w:vMerge/>
            <w:shd w:val="clear" w:color="auto" w:fill="auto"/>
            <w:vAlign w:val="center"/>
          </w:tcPr>
          <w:p w14:paraId="0600D3CE" w14:textId="77777777" w:rsidR="00430A78" w:rsidRPr="00430A78" w:rsidRDefault="00430A78" w:rsidP="00430A78">
            <w:pPr>
              <w:rPr>
                <w:rFonts w:cstheme="minorHAnsi"/>
                <w:b/>
                <w:bCs/>
                <w:sz w:val="20"/>
                <w:szCs w:val="20"/>
              </w:rPr>
            </w:pPr>
          </w:p>
        </w:tc>
        <w:tc>
          <w:tcPr>
            <w:tcW w:w="6242" w:type="dxa"/>
            <w:vAlign w:val="center"/>
          </w:tcPr>
          <w:p w14:paraId="68CA48E5" w14:textId="77777777" w:rsidR="00430A78" w:rsidRPr="00430A78" w:rsidRDefault="00430A78" w:rsidP="00430A78">
            <w:pPr>
              <w:numPr>
                <w:ilvl w:val="0"/>
                <w:numId w:val="122"/>
              </w:numPr>
              <w:contextualSpacing/>
              <w:jc w:val="both"/>
              <w:rPr>
                <w:rFonts w:cstheme="minorHAnsi"/>
                <w:sz w:val="20"/>
                <w:szCs w:val="20"/>
                <w:lang w:val="en-US"/>
              </w:rPr>
            </w:pPr>
            <w:r w:rsidRPr="00430A78">
              <w:rPr>
                <w:rFonts w:cstheme="minorHAnsi"/>
                <w:sz w:val="20"/>
                <w:szCs w:val="20"/>
                <w:lang w:val="en-US"/>
              </w:rPr>
              <w:t xml:space="preserve">Lako navalno vozilo </w:t>
            </w:r>
          </w:p>
          <w:p w14:paraId="335B68D6" w14:textId="77777777" w:rsidR="00430A78" w:rsidRPr="00430A78" w:rsidRDefault="00430A78" w:rsidP="00430A78">
            <w:pPr>
              <w:numPr>
                <w:ilvl w:val="0"/>
                <w:numId w:val="122"/>
              </w:numPr>
              <w:contextualSpacing/>
              <w:jc w:val="both"/>
              <w:rPr>
                <w:rFonts w:cstheme="minorHAnsi"/>
                <w:sz w:val="20"/>
                <w:szCs w:val="20"/>
                <w:lang w:val="en-US"/>
              </w:rPr>
            </w:pPr>
            <w:r w:rsidRPr="00430A78">
              <w:rPr>
                <w:rFonts w:cstheme="minorHAnsi"/>
                <w:sz w:val="20"/>
                <w:szCs w:val="20"/>
                <w:lang w:val="en-US"/>
              </w:rPr>
              <w:t>Kombi vozilo</w:t>
            </w:r>
          </w:p>
          <w:p w14:paraId="54D1A5F1" w14:textId="77777777" w:rsidR="00430A78" w:rsidRPr="00430A78" w:rsidRDefault="00430A78" w:rsidP="00430A78">
            <w:pPr>
              <w:numPr>
                <w:ilvl w:val="0"/>
                <w:numId w:val="122"/>
              </w:numPr>
              <w:contextualSpacing/>
              <w:jc w:val="both"/>
              <w:rPr>
                <w:rFonts w:cstheme="minorHAnsi"/>
                <w:sz w:val="20"/>
                <w:szCs w:val="20"/>
                <w:lang w:val="en-US"/>
              </w:rPr>
            </w:pPr>
            <w:r w:rsidRPr="00430A78">
              <w:rPr>
                <w:rFonts w:cstheme="minorHAnsi"/>
                <w:sz w:val="20"/>
                <w:szCs w:val="20"/>
                <w:lang w:val="en-US"/>
              </w:rPr>
              <w:t>Laka prikolica</w:t>
            </w:r>
          </w:p>
        </w:tc>
      </w:tr>
      <w:tr w:rsidR="00430A78" w:rsidRPr="00430A78" w14:paraId="3E305D84" w14:textId="77777777" w:rsidTr="009C349B">
        <w:trPr>
          <w:trHeight w:val="63"/>
        </w:trPr>
        <w:tc>
          <w:tcPr>
            <w:tcW w:w="2830" w:type="dxa"/>
            <w:shd w:val="clear" w:color="auto" w:fill="auto"/>
            <w:vAlign w:val="center"/>
          </w:tcPr>
          <w:p w14:paraId="3F2B45C3" w14:textId="77777777" w:rsidR="00430A78" w:rsidRPr="00430A78" w:rsidRDefault="00430A78" w:rsidP="00430A78">
            <w:pPr>
              <w:rPr>
                <w:rFonts w:cstheme="minorHAnsi"/>
                <w:b/>
                <w:bCs/>
                <w:sz w:val="20"/>
                <w:szCs w:val="20"/>
              </w:rPr>
            </w:pPr>
            <w:r w:rsidRPr="00430A78">
              <w:rPr>
                <w:rFonts w:cstheme="minorHAnsi"/>
                <w:b/>
                <w:bCs/>
                <w:sz w:val="20"/>
                <w:szCs w:val="20"/>
              </w:rPr>
              <w:t xml:space="preserve">POPIS AKTIVNOSTI PROVEDENIH U 2023.god. </w:t>
            </w:r>
          </w:p>
          <w:p w14:paraId="7A20209B" w14:textId="77777777" w:rsidR="00430A78" w:rsidRPr="00430A78" w:rsidRDefault="00430A78" w:rsidP="00430A78">
            <w:pPr>
              <w:rPr>
                <w:rFonts w:cstheme="minorHAnsi"/>
                <w:sz w:val="20"/>
                <w:szCs w:val="20"/>
              </w:rPr>
            </w:pPr>
            <w:r w:rsidRPr="00430A78">
              <w:rPr>
                <w:rFonts w:cstheme="minorHAnsi"/>
                <w:sz w:val="20"/>
                <w:szCs w:val="20"/>
              </w:rPr>
              <w:t>(akcije, edukacije, usavršavanja, intervencije i sl.)</w:t>
            </w:r>
          </w:p>
        </w:tc>
        <w:tc>
          <w:tcPr>
            <w:tcW w:w="6242" w:type="dxa"/>
            <w:vAlign w:val="center"/>
          </w:tcPr>
          <w:p w14:paraId="3D8FC130" w14:textId="77777777" w:rsidR="00430A78" w:rsidRPr="00430A78" w:rsidRDefault="00430A78" w:rsidP="00430A78">
            <w:pPr>
              <w:numPr>
                <w:ilvl w:val="0"/>
                <w:numId w:val="123"/>
              </w:numPr>
              <w:contextualSpacing/>
              <w:jc w:val="both"/>
              <w:rPr>
                <w:rFonts w:cstheme="minorHAnsi"/>
                <w:sz w:val="20"/>
                <w:szCs w:val="20"/>
                <w:lang w:val="en-US"/>
              </w:rPr>
            </w:pPr>
            <w:r w:rsidRPr="00430A78">
              <w:rPr>
                <w:rFonts w:cstheme="minorHAnsi"/>
                <w:sz w:val="20"/>
                <w:szCs w:val="20"/>
                <w:lang w:val="en-US"/>
              </w:rPr>
              <w:t>Vježba simulacije potresa (spašavanje i evakuacija djece i osoblja u dječjem vrtiću Sv. Križ Začretje).</w:t>
            </w:r>
          </w:p>
          <w:p w14:paraId="4EF3110C" w14:textId="77777777" w:rsidR="00430A78" w:rsidRPr="00430A78" w:rsidRDefault="00430A78" w:rsidP="00430A78">
            <w:pPr>
              <w:numPr>
                <w:ilvl w:val="0"/>
                <w:numId w:val="123"/>
              </w:numPr>
              <w:contextualSpacing/>
              <w:jc w:val="both"/>
              <w:rPr>
                <w:rFonts w:cstheme="minorHAnsi"/>
                <w:sz w:val="20"/>
                <w:szCs w:val="20"/>
                <w:lang w:val="en-US"/>
              </w:rPr>
            </w:pPr>
            <w:r w:rsidRPr="00430A78">
              <w:rPr>
                <w:rFonts w:cstheme="minorHAnsi"/>
                <w:sz w:val="20"/>
                <w:szCs w:val="20"/>
                <w:lang w:val="en-US"/>
              </w:rPr>
              <w:t>Tehničke intervencije: ispumpavanje vode zbog poplave, izlazak na požar niskog raslinja i trave otvorenog tipa</w:t>
            </w:r>
          </w:p>
          <w:p w14:paraId="5DE1E58E" w14:textId="77777777" w:rsidR="00430A78" w:rsidRPr="00430A78" w:rsidRDefault="00430A78" w:rsidP="00430A78">
            <w:pPr>
              <w:numPr>
                <w:ilvl w:val="0"/>
                <w:numId w:val="123"/>
              </w:numPr>
              <w:contextualSpacing/>
              <w:jc w:val="both"/>
              <w:rPr>
                <w:rFonts w:cstheme="minorHAnsi"/>
                <w:sz w:val="20"/>
                <w:szCs w:val="20"/>
                <w:lang w:val="en-US"/>
              </w:rPr>
            </w:pPr>
            <w:r w:rsidRPr="00430A78">
              <w:rPr>
                <w:rFonts w:cstheme="minorHAnsi"/>
                <w:sz w:val="20"/>
                <w:szCs w:val="20"/>
                <w:lang w:val="en-US"/>
              </w:rPr>
              <w:t>Edukacija: posjet  područnoj školi u Mirkovcu</w:t>
            </w:r>
          </w:p>
        </w:tc>
      </w:tr>
    </w:tbl>
    <w:p w14:paraId="60805E21" w14:textId="77777777" w:rsidR="00430A78" w:rsidRPr="00430A78" w:rsidRDefault="00430A78" w:rsidP="00430A78">
      <w:pPr>
        <w:spacing w:after="0" w:line="276" w:lineRule="auto"/>
        <w:jc w:val="both"/>
        <w:rPr>
          <w:rFonts w:eastAsia="Times New Roman" w:cstheme="minorHAnsi"/>
          <w:color w:val="000000"/>
          <w:sz w:val="24"/>
          <w:szCs w:val="24"/>
          <w:lang w:eastAsia="hr-HR"/>
        </w:rPr>
      </w:pPr>
    </w:p>
    <w:p w14:paraId="37A7F546" w14:textId="77777777" w:rsidR="00430A78" w:rsidRPr="00430A78" w:rsidRDefault="00430A78" w:rsidP="00430A78">
      <w:pPr>
        <w:keepNext/>
        <w:keepLines/>
        <w:spacing w:after="0" w:line="276" w:lineRule="auto"/>
        <w:jc w:val="both"/>
        <w:outlineLvl w:val="1"/>
        <w:rPr>
          <w:rFonts w:eastAsiaTheme="majorEastAsia" w:cstheme="majorBidi"/>
          <w:bCs/>
          <w:szCs w:val="26"/>
        </w:rPr>
      </w:pPr>
      <w:r w:rsidRPr="00430A78">
        <w:rPr>
          <w:rFonts w:eastAsiaTheme="majorEastAsia" w:cstheme="majorBidi"/>
          <w:bCs/>
          <w:szCs w:val="26"/>
        </w:rPr>
        <w:t>3.4. HRVATSKI CRVENI KRIŽ – Gradsko društvo Crvenog križa Zabok</w:t>
      </w:r>
    </w:p>
    <w:p w14:paraId="41795DBD" w14:textId="77777777" w:rsidR="00430A78" w:rsidRPr="00430A78" w:rsidRDefault="00430A78" w:rsidP="00430A78">
      <w:pPr>
        <w:spacing w:after="0" w:line="276" w:lineRule="auto"/>
        <w:jc w:val="both"/>
        <w:rPr>
          <w:sz w:val="24"/>
        </w:rPr>
      </w:pPr>
    </w:p>
    <w:p w14:paraId="680DF74C" w14:textId="77777777" w:rsidR="00430A78" w:rsidRPr="00430A78" w:rsidRDefault="00430A78" w:rsidP="00430A78">
      <w:pPr>
        <w:spacing w:after="0" w:line="276" w:lineRule="auto"/>
        <w:jc w:val="both"/>
        <w:rPr>
          <w:sz w:val="24"/>
          <w:szCs w:val="24"/>
        </w:rPr>
      </w:pPr>
      <w:r w:rsidRPr="00430A78">
        <w:rPr>
          <w:sz w:val="24"/>
          <w:szCs w:val="24"/>
        </w:rPr>
        <w:t>Gradsko društvo Crvenog križa je nevladina, humanitarna i neprofitna udruga, najviši organ upravljanja je Skupština koja bira unutarnja tijela, a vanjskoj i unutarnjoj javnosti se jednom godišnje podnose izvješća za proteklu godinu kao što se i donose i godišnji planovi i programi. Organizacija počiva na dobrotvornom i besplatnom radu i angažmanu članstva i volontera koji udružuju svoje vrijeme, znanje, novac i ostale resurse prema svojim mogućnostima.</w:t>
      </w:r>
    </w:p>
    <w:p w14:paraId="7AD4FE11" w14:textId="77777777" w:rsidR="00430A78" w:rsidRPr="00430A78" w:rsidRDefault="00430A78" w:rsidP="00430A78">
      <w:pPr>
        <w:spacing w:after="0" w:line="276" w:lineRule="auto"/>
        <w:jc w:val="both"/>
        <w:rPr>
          <w:sz w:val="24"/>
          <w:szCs w:val="24"/>
        </w:rPr>
      </w:pPr>
    </w:p>
    <w:p w14:paraId="5823BBC0" w14:textId="77777777" w:rsidR="00430A78" w:rsidRPr="00430A78" w:rsidRDefault="00430A78" w:rsidP="00430A78">
      <w:pPr>
        <w:spacing w:after="0" w:line="240" w:lineRule="auto"/>
        <w:jc w:val="center"/>
        <w:rPr>
          <w:rFonts w:ascii="Calibri" w:eastAsia="Times New Roman" w:hAnsi="Calibri" w:cstheme="minorHAnsi"/>
          <w:b/>
          <w:bCs/>
          <w:color w:val="000000"/>
          <w:sz w:val="20"/>
          <w:szCs w:val="24"/>
          <w:lang w:eastAsia="hr-HR"/>
        </w:rPr>
      </w:pPr>
      <w:r w:rsidRPr="00430A78">
        <w:rPr>
          <w:rFonts w:ascii="Calibri" w:eastAsia="Calibri" w:hAnsi="Calibri" w:cs="Arial"/>
          <w:b/>
          <w:bCs/>
          <w:sz w:val="20"/>
          <w:szCs w:val="20"/>
        </w:rPr>
        <w:t xml:space="preserve">Tablica </w:t>
      </w:r>
      <w:r w:rsidRPr="00430A78">
        <w:rPr>
          <w:rFonts w:ascii="Calibri" w:eastAsia="Calibri" w:hAnsi="Calibri" w:cs="Arial"/>
          <w:b/>
          <w:bCs/>
          <w:noProof/>
          <w:sz w:val="20"/>
          <w:szCs w:val="20"/>
        </w:rPr>
        <w:fldChar w:fldCharType="begin"/>
      </w:r>
      <w:r w:rsidRPr="00430A78">
        <w:rPr>
          <w:rFonts w:ascii="Calibri" w:eastAsia="Calibri" w:hAnsi="Calibri" w:cs="Arial"/>
          <w:b/>
          <w:bCs/>
          <w:noProof/>
          <w:sz w:val="20"/>
          <w:szCs w:val="20"/>
        </w:rPr>
        <w:instrText xml:space="preserve"> SEQ Tablica \* ARABIC </w:instrText>
      </w:r>
      <w:r w:rsidRPr="00430A78">
        <w:rPr>
          <w:rFonts w:ascii="Calibri" w:eastAsia="Calibri" w:hAnsi="Calibri" w:cs="Arial"/>
          <w:b/>
          <w:bCs/>
          <w:noProof/>
          <w:sz w:val="20"/>
          <w:szCs w:val="20"/>
        </w:rPr>
        <w:fldChar w:fldCharType="separate"/>
      </w:r>
      <w:r w:rsidRPr="00430A78">
        <w:rPr>
          <w:rFonts w:ascii="Calibri" w:eastAsia="Calibri" w:hAnsi="Calibri" w:cs="Arial"/>
          <w:b/>
          <w:bCs/>
          <w:noProof/>
          <w:sz w:val="20"/>
          <w:szCs w:val="20"/>
        </w:rPr>
        <w:t>3</w:t>
      </w:r>
      <w:r w:rsidRPr="00430A78">
        <w:rPr>
          <w:rFonts w:ascii="Calibri" w:eastAsia="Calibri" w:hAnsi="Calibri" w:cs="Arial"/>
          <w:b/>
          <w:bCs/>
          <w:noProof/>
          <w:sz w:val="20"/>
          <w:szCs w:val="20"/>
        </w:rPr>
        <w:fldChar w:fldCharType="end"/>
      </w:r>
      <w:r w:rsidRPr="00430A78">
        <w:rPr>
          <w:rFonts w:ascii="Calibri" w:eastAsia="Calibri" w:hAnsi="Calibri" w:cs="Arial"/>
          <w:b/>
          <w:bCs/>
          <w:sz w:val="20"/>
          <w:szCs w:val="20"/>
        </w:rPr>
        <w:t>: Pregled podataka GDCK Zabok za 2023. godinu</w:t>
      </w:r>
    </w:p>
    <w:tbl>
      <w:tblPr>
        <w:tblStyle w:val="Reetkatablice6"/>
        <w:tblW w:w="9067" w:type="dxa"/>
        <w:tblLook w:val="04A0" w:firstRow="1" w:lastRow="0" w:firstColumn="1" w:lastColumn="0" w:noHBand="0" w:noVBand="1"/>
      </w:tblPr>
      <w:tblGrid>
        <w:gridCol w:w="3114"/>
        <w:gridCol w:w="5953"/>
      </w:tblGrid>
      <w:tr w:rsidR="00430A78" w:rsidRPr="00430A78" w14:paraId="076EEC27" w14:textId="77777777" w:rsidTr="009C349B">
        <w:tc>
          <w:tcPr>
            <w:tcW w:w="3114" w:type="dxa"/>
            <w:vAlign w:val="center"/>
          </w:tcPr>
          <w:p w14:paraId="6DE68C0A" w14:textId="77777777" w:rsidR="00430A78" w:rsidRPr="00430A78" w:rsidRDefault="00430A78" w:rsidP="00430A78">
            <w:pPr>
              <w:rPr>
                <w:rFonts w:cstheme="minorHAnsi"/>
                <w:b/>
                <w:bCs/>
                <w:sz w:val="20"/>
                <w:szCs w:val="20"/>
              </w:rPr>
            </w:pPr>
            <w:r w:rsidRPr="00430A78">
              <w:rPr>
                <w:rFonts w:cstheme="minorHAnsi"/>
                <w:b/>
                <w:bCs/>
                <w:sz w:val="20"/>
                <w:szCs w:val="20"/>
              </w:rPr>
              <w:lastRenderedPageBreak/>
              <w:t>POPIS POSTOJEĆE OPREME</w:t>
            </w:r>
          </w:p>
        </w:tc>
        <w:tc>
          <w:tcPr>
            <w:tcW w:w="5953" w:type="dxa"/>
            <w:vAlign w:val="center"/>
          </w:tcPr>
          <w:p w14:paraId="40974CED" w14:textId="77777777" w:rsidR="00430A78" w:rsidRPr="00430A78" w:rsidRDefault="00430A78" w:rsidP="00430A78">
            <w:pPr>
              <w:numPr>
                <w:ilvl w:val="0"/>
                <w:numId w:val="120"/>
              </w:numPr>
              <w:contextualSpacing/>
              <w:jc w:val="both"/>
              <w:rPr>
                <w:rFonts w:cstheme="minorHAnsi"/>
                <w:sz w:val="20"/>
                <w:szCs w:val="20"/>
                <w:lang w:val="en-US"/>
              </w:rPr>
            </w:pPr>
            <w:r w:rsidRPr="00430A78">
              <w:rPr>
                <w:rFonts w:cstheme="minorHAnsi"/>
                <w:sz w:val="20"/>
                <w:szCs w:val="20"/>
                <w:lang w:val="en-US"/>
              </w:rPr>
              <w:t>5 terenskih kreveta, 2 preklopna stola, 22 madraca, dvije daske za imobilizaciju, 10 pivskih setova (10 stolova i 20 klupa), 2 komada bočnih imobilizatora glave, 80 komada deka, 15 vreća za spavanje, 10 podmetača za vreće, 55 kompleta posteljine, 40 kompleta muške, ženske i dječje odjeće, 12 torbi za pružanje prve pomoći, 4 ruksaka SET2go za izvanredne situacije, dvije kacige, 6 kanistra od 20 litara, 2 komada crijeva za voduvod 20 metara, 2 isušivača prostora, 50 pari gumenih čizama, 3 šatora, 2 vozila, 10 komada službenih uniformi, 47 komada osnovnih setova za pružanje prve pomoći</w:t>
            </w:r>
          </w:p>
        </w:tc>
      </w:tr>
      <w:tr w:rsidR="00430A78" w:rsidRPr="00430A78" w14:paraId="4AE31FBE" w14:textId="77777777" w:rsidTr="009C349B">
        <w:tc>
          <w:tcPr>
            <w:tcW w:w="3114" w:type="dxa"/>
            <w:vAlign w:val="center"/>
          </w:tcPr>
          <w:p w14:paraId="456655A8" w14:textId="77777777" w:rsidR="00430A78" w:rsidRPr="00430A78" w:rsidRDefault="00430A78" w:rsidP="00430A78">
            <w:pPr>
              <w:rPr>
                <w:rFonts w:cstheme="minorHAnsi"/>
                <w:b/>
                <w:bCs/>
                <w:sz w:val="20"/>
                <w:szCs w:val="20"/>
              </w:rPr>
            </w:pPr>
            <w:r w:rsidRPr="00430A78">
              <w:rPr>
                <w:rFonts w:cstheme="minorHAnsi"/>
                <w:b/>
                <w:bCs/>
                <w:sz w:val="20"/>
                <w:szCs w:val="20"/>
              </w:rPr>
              <w:t xml:space="preserve">BROJ ČLANOVA </w:t>
            </w:r>
          </w:p>
          <w:p w14:paraId="01F0DE6F" w14:textId="77777777" w:rsidR="00430A78" w:rsidRPr="00430A78" w:rsidRDefault="00430A78" w:rsidP="00430A78">
            <w:pPr>
              <w:rPr>
                <w:rFonts w:cstheme="minorHAnsi"/>
                <w:sz w:val="20"/>
                <w:szCs w:val="20"/>
              </w:rPr>
            </w:pPr>
            <w:r w:rsidRPr="00430A78">
              <w:rPr>
                <w:rFonts w:cstheme="minorHAnsi"/>
                <w:sz w:val="20"/>
                <w:szCs w:val="20"/>
              </w:rPr>
              <w:t>(zaposleni, operativni, volonteri)</w:t>
            </w:r>
          </w:p>
        </w:tc>
        <w:tc>
          <w:tcPr>
            <w:tcW w:w="5953" w:type="dxa"/>
            <w:vAlign w:val="center"/>
          </w:tcPr>
          <w:p w14:paraId="1091F7FB" w14:textId="77777777" w:rsidR="00430A78" w:rsidRPr="00430A78" w:rsidRDefault="00430A78" w:rsidP="00430A78">
            <w:pPr>
              <w:numPr>
                <w:ilvl w:val="0"/>
                <w:numId w:val="120"/>
              </w:numPr>
              <w:contextualSpacing/>
              <w:jc w:val="both"/>
              <w:rPr>
                <w:rFonts w:cstheme="minorHAnsi"/>
                <w:sz w:val="20"/>
                <w:szCs w:val="20"/>
                <w:lang w:val="en-US"/>
              </w:rPr>
            </w:pPr>
            <w:r w:rsidRPr="00430A78">
              <w:rPr>
                <w:rFonts w:cstheme="minorHAnsi"/>
                <w:sz w:val="20"/>
                <w:szCs w:val="20"/>
                <w:lang w:val="en-US"/>
              </w:rPr>
              <w:t>Ukupno članova: 1000 Zaposleni 19; Operativni 7; Volonteri 91; ostali (DDK, mladi članovi itd...)</w:t>
            </w:r>
          </w:p>
        </w:tc>
      </w:tr>
      <w:tr w:rsidR="00430A78" w:rsidRPr="00430A78" w14:paraId="1046DFD9" w14:textId="77777777" w:rsidTr="009C349B">
        <w:tc>
          <w:tcPr>
            <w:tcW w:w="3114" w:type="dxa"/>
            <w:vAlign w:val="center"/>
          </w:tcPr>
          <w:p w14:paraId="0645986A" w14:textId="77777777" w:rsidR="00430A78" w:rsidRPr="00430A78" w:rsidRDefault="00430A78" w:rsidP="00430A78">
            <w:pPr>
              <w:rPr>
                <w:rFonts w:cstheme="minorHAnsi"/>
                <w:b/>
                <w:bCs/>
                <w:sz w:val="20"/>
                <w:szCs w:val="20"/>
              </w:rPr>
            </w:pPr>
            <w:r w:rsidRPr="00430A78">
              <w:rPr>
                <w:rFonts w:cstheme="minorHAnsi"/>
                <w:b/>
                <w:bCs/>
                <w:sz w:val="20"/>
                <w:szCs w:val="20"/>
              </w:rPr>
              <w:t xml:space="preserve">POPIS AKTIVNOSTI PROVEDENIH U 2023.god. </w:t>
            </w:r>
          </w:p>
          <w:p w14:paraId="36F4CC90" w14:textId="77777777" w:rsidR="00430A78" w:rsidRPr="00430A78" w:rsidRDefault="00430A78" w:rsidP="00430A78">
            <w:pPr>
              <w:rPr>
                <w:rFonts w:cstheme="minorHAnsi"/>
                <w:sz w:val="20"/>
                <w:szCs w:val="20"/>
              </w:rPr>
            </w:pPr>
            <w:r w:rsidRPr="00430A78">
              <w:rPr>
                <w:rFonts w:cstheme="minorHAnsi"/>
                <w:sz w:val="20"/>
                <w:szCs w:val="20"/>
              </w:rPr>
              <w:t>(akcije, edukacije, usavršavanja, intervencije i sl.)</w:t>
            </w:r>
          </w:p>
        </w:tc>
        <w:tc>
          <w:tcPr>
            <w:tcW w:w="5953" w:type="dxa"/>
            <w:vAlign w:val="center"/>
          </w:tcPr>
          <w:p w14:paraId="685870AC" w14:textId="77777777" w:rsidR="00430A78" w:rsidRPr="00430A78" w:rsidRDefault="00430A78" w:rsidP="00430A78">
            <w:pPr>
              <w:numPr>
                <w:ilvl w:val="0"/>
                <w:numId w:val="121"/>
              </w:numPr>
              <w:contextualSpacing/>
              <w:jc w:val="both"/>
              <w:rPr>
                <w:rFonts w:cstheme="minorHAnsi"/>
                <w:sz w:val="20"/>
                <w:szCs w:val="20"/>
                <w:lang w:val="en-US"/>
              </w:rPr>
            </w:pPr>
            <w:r w:rsidRPr="00430A78">
              <w:rPr>
                <w:rFonts w:cstheme="minorHAnsi"/>
                <w:sz w:val="20"/>
                <w:szCs w:val="20"/>
                <w:lang w:val="en-US"/>
              </w:rPr>
              <w:t>Održanih 5 (pet) Tečajeva obnove znanja osnovnih postupaka održanja života za minimalno 100 osoba u sklopu projekta „SOS za građane“</w:t>
            </w:r>
          </w:p>
          <w:p w14:paraId="23E777D0" w14:textId="77777777" w:rsidR="00430A78" w:rsidRPr="00430A78" w:rsidRDefault="00430A78" w:rsidP="00430A78">
            <w:pPr>
              <w:numPr>
                <w:ilvl w:val="0"/>
                <w:numId w:val="121"/>
              </w:numPr>
              <w:contextualSpacing/>
              <w:jc w:val="both"/>
              <w:rPr>
                <w:rFonts w:cstheme="minorHAnsi"/>
                <w:sz w:val="20"/>
                <w:szCs w:val="20"/>
                <w:lang w:val="en-US"/>
              </w:rPr>
            </w:pPr>
            <w:r w:rsidRPr="00430A78">
              <w:rPr>
                <w:rFonts w:cstheme="minorHAnsi"/>
                <w:sz w:val="20"/>
                <w:szCs w:val="20"/>
                <w:lang w:val="en-US"/>
              </w:rPr>
              <w:t>sudjelovanje na vježbi CZ Općine Krapinske Toplice</w:t>
            </w:r>
          </w:p>
          <w:p w14:paraId="01EC2DAC" w14:textId="77777777" w:rsidR="00430A78" w:rsidRPr="00430A78" w:rsidRDefault="00430A78" w:rsidP="00430A78">
            <w:pPr>
              <w:numPr>
                <w:ilvl w:val="0"/>
                <w:numId w:val="121"/>
              </w:numPr>
              <w:contextualSpacing/>
              <w:jc w:val="both"/>
              <w:rPr>
                <w:rFonts w:cstheme="minorHAnsi"/>
                <w:sz w:val="20"/>
                <w:szCs w:val="20"/>
                <w:lang w:val="en-US"/>
              </w:rPr>
            </w:pPr>
            <w:r w:rsidRPr="00430A78">
              <w:rPr>
                <w:rFonts w:cstheme="minorHAnsi"/>
                <w:sz w:val="20"/>
                <w:szCs w:val="20"/>
                <w:lang w:val="en-US"/>
              </w:rPr>
              <w:t>sudjelovanje na vježbi CZ Grada Zaboka</w:t>
            </w:r>
          </w:p>
          <w:p w14:paraId="5CA0E16B" w14:textId="77777777" w:rsidR="00430A78" w:rsidRPr="00430A78" w:rsidRDefault="00430A78" w:rsidP="00430A78">
            <w:pPr>
              <w:numPr>
                <w:ilvl w:val="0"/>
                <w:numId w:val="121"/>
              </w:numPr>
              <w:contextualSpacing/>
              <w:jc w:val="both"/>
              <w:rPr>
                <w:rFonts w:cstheme="minorHAnsi"/>
                <w:sz w:val="20"/>
                <w:szCs w:val="20"/>
                <w:lang w:val="en-US"/>
              </w:rPr>
            </w:pPr>
            <w:r w:rsidRPr="00430A78">
              <w:rPr>
                <w:rFonts w:cstheme="minorHAnsi"/>
                <w:sz w:val="20"/>
                <w:szCs w:val="20"/>
                <w:lang w:val="en-US"/>
              </w:rPr>
              <w:t>provedba projekta „INFORMIRANI... PRIPREMLJENI...ZAJEDNO“ uz uključenje 150 sudionika</w:t>
            </w:r>
          </w:p>
          <w:p w14:paraId="22F4C015" w14:textId="77777777" w:rsidR="00430A78" w:rsidRPr="00430A78" w:rsidRDefault="00430A78" w:rsidP="00430A78">
            <w:pPr>
              <w:numPr>
                <w:ilvl w:val="0"/>
                <w:numId w:val="121"/>
              </w:numPr>
              <w:contextualSpacing/>
              <w:jc w:val="both"/>
              <w:rPr>
                <w:rFonts w:cstheme="minorHAnsi"/>
                <w:sz w:val="20"/>
                <w:szCs w:val="20"/>
                <w:lang w:val="en-US"/>
              </w:rPr>
            </w:pPr>
            <w:r w:rsidRPr="00430A78">
              <w:rPr>
                <w:rFonts w:cstheme="minorHAnsi"/>
                <w:sz w:val="20"/>
                <w:szCs w:val="20"/>
                <w:lang w:val="en-US"/>
              </w:rPr>
              <w:t>obilježavanje Svjetskog dana prve pomoći uz pokazne vježbe pružanja prve pomoći za 200 sudionika</w:t>
            </w:r>
          </w:p>
          <w:p w14:paraId="2279B9ED" w14:textId="77777777" w:rsidR="00430A78" w:rsidRPr="00430A78" w:rsidRDefault="00430A78" w:rsidP="00430A78">
            <w:pPr>
              <w:numPr>
                <w:ilvl w:val="0"/>
                <w:numId w:val="121"/>
              </w:numPr>
              <w:contextualSpacing/>
              <w:jc w:val="both"/>
              <w:rPr>
                <w:rFonts w:cstheme="minorHAnsi"/>
                <w:sz w:val="20"/>
                <w:szCs w:val="20"/>
                <w:lang w:val="en-US"/>
              </w:rPr>
            </w:pPr>
            <w:r w:rsidRPr="00430A78">
              <w:rPr>
                <w:rFonts w:cstheme="minorHAnsi"/>
                <w:sz w:val="20"/>
                <w:szCs w:val="20"/>
                <w:lang w:val="en-US"/>
              </w:rPr>
              <w:t>sudjelovanje u projektu „VolontirAJMO zajedno kroz krizne situacije“ kao partner; sudjelovanje u pokaznoj vježbi, snimanje videa, izrada priručnika sa smjernicama o tome kako se ponašati u kriznoj situaciji</w:t>
            </w:r>
          </w:p>
          <w:p w14:paraId="32DE79D6" w14:textId="77777777" w:rsidR="00430A78" w:rsidRPr="00430A78" w:rsidRDefault="00430A78" w:rsidP="00430A78">
            <w:pPr>
              <w:numPr>
                <w:ilvl w:val="0"/>
                <w:numId w:val="121"/>
              </w:numPr>
              <w:contextualSpacing/>
              <w:jc w:val="both"/>
              <w:rPr>
                <w:rFonts w:cstheme="minorHAnsi"/>
                <w:sz w:val="20"/>
                <w:szCs w:val="20"/>
                <w:lang w:val="en-US"/>
              </w:rPr>
            </w:pPr>
            <w:r w:rsidRPr="00430A78">
              <w:rPr>
                <w:rFonts w:cstheme="minorHAnsi"/>
                <w:sz w:val="20"/>
                <w:szCs w:val="20"/>
                <w:lang w:val="en-US"/>
              </w:rPr>
              <w:t>održane pokazne vježbe pružanja prve pomoći za 200 učenika srednjih škola</w:t>
            </w:r>
          </w:p>
          <w:p w14:paraId="1BF4DE30" w14:textId="77777777" w:rsidR="00430A78" w:rsidRPr="00430A78" w:rsidRDefault="00430A78" w:rsidP="00430A78">
            <w:pPr>
              <w:numPr>
                <w:ilvl w:val="0"/>
                <w:numId w:val="121"/>
              </w:numPr>
              <w:contextualSpacing/>
              <w:jc w:val="both"/>
              <w:rPr>
                <w:rFonts w:cstheme="minorHAnsi"/>
                <w:sz w:val="20"/>
                <w:szCs w:val="20"/>
                <w:lang w:val="en-US"/>
              </w:rPr>
            </w:pPr>
            <w:r w:rsidRPr="00430A78">
              <w:rPr>
                <w:rFonts w:cstheme="minorHAnsi"/>
                <w:sz w:val="20"/>
                <w:szCs w:val="20"/>
                <w:lang w:val="en-US"/>
              </w:rPr>
              <w:t>održana tri tečaja za vozače za 36 sudionika</w:t>
            </w:r>
          </w:p>
          <w:p w14:paraId="1BFC89F1" w14:textId="77777777" w:rsidR="00430A78" w:rsidRPr="00430A78" w:rsidRDefault="00430A78" w:rsidP="00430A78">
            <w:pPr>
              <w:numPr>
                <w:ilvl w:val="0"/>
                <w:numId w:val="121"/>
              </w:numPr>
              <w:contextualSpacing/>
              <w:jc w:val="both"/>
              <w:rPr>
                <w:rFonts w:cstheme="minorHAnsi"/>
                <w:sz w:val="20"/>
                <w:szCs w:val="20"/>
                <w:lang w:val="en-US"/>
              </w:rPr>
            </w:pPr>
            <w:r w:rsidRPr="00430A78">
              <w:rPr>
                <w:rFonts w:cstheme="minorHAnsi"/>
                <w:sz w:val="20"/>
                <w:szCs w:val="20"/>
                <w:lang w:val="en-US"/>
              </w:rPr>
              <w:t>održan dva tečaja za radnike za 30 osoba</w:t>
            </w:r>
          </w:p>
          <w:p w14:paraId="4244A65C" w14:textId="77777777" w:rsidR="00430A78" w:rsidRPr="00430A78" w:rsidRDefault="00430A78" w:rsidP="00430A78">
            <w:pPr>
              <w:numPr>
                <w:ilvl w:val="0"/>
                <w:numId w:val="121"/>
              </w:numPr>
              <w:contextualSpacing/>
              <w:jc w:val="both"/>
              <w:rPr>
                <w:rFonts w:cstheme="minorHAnsi"/>
                <w:sz w:val="20"/>
                <w:szCs w:val="20"/>
                <w:lang w:val="en-US"/>
              </w:rPr>
            </w:pPr>
            <w:r w:rsidRPr="00430A78">
              <w:rPr>
                <w:rFonts w:cstheme="minorHAnsi"/>
                <w:sz w:val="20"/>
                <w:szCs w:val="20"/>
                <w:lang w:val="en-US"/>
              </w:rPr>
              <w:t>do 30.09.2023. održane 23 akcije dobrovoljnog darivanja krvi s prikupljenih 1227 doza krvi</w:t>
            </w:r>
          </w:p>
          <w:p w14:paraId="5EAF0005" w14:textId="77777777" w:rsidR="00430A78" w:rsidRPr="00430A78" w:rsidRDefault="00430A78" w:rsidP="00430A78">
            <w:pPr>
              <w:numPr>
                <w:ilvl w:val="0"/>
                <w:numId w:val="121"/>
              </w:numPr>
              <w:contextualSpacing/>
              <w:jc w:val="both"/>
              <w:rPr>
                <w:rFonts w:cstheme="minorHAnsi"/>
                <w:sz w:val="20"/>
                <w:szCs w:val="20"/>
                <w:lang w:val="en-US"/>
              </w:rPr>
            </w:pPr>
            <w:r w:rsidRPr="00430A78">
              <w:rPr>
                <w:rFonts w:cstheme="minorHAnsi"/>
                <w:sz w:val="20"/>
                <w:szCs w:val="20"/>
                <w:lang w:val="en-US"/>
              </w:rPr>
              <w:t>održano 9 akcija provjere parametara šećera u krvi i krvnog tlaka uz patronažne sestre Doma zdravlja KZŽ za 274 osobe</w:t>
            </w:r>
          </w:p>
          <w:p w14:paraId="7AA0AF88" w14:textId="77777777" w:rsidR="00430A78" w:rsidRPr="00430A78" w:rsidRDefault="00430A78" w:rsidP="00430A78">
            <w:pPr>
              <w:numPr>
                <w:ilvl w:val="0"/>
                <w:numId w:val="121"/>
              </w:numPr>
              <w:contextualSpacing/>
              <w:jc w:val="both"/>
              <w:rPr>
                <w:rFonts w:cstheme="minorHAnsi"/>
                <w:sz w:val="20"/>
                <w:szCs w:val="20"/>
                <w:lang w:val="en-US"/>
              </w:rPr>
            </w:pPr>
            <w:r w:rsidRPr="00430A78">
              <w:rPr>
                <w:rFonts w:cstheme="minorHAnsi"/>
                <w:sz w:val="20"/>
                <w:szCs w:val="20"/>
                <w:lang w:val="en-US"/>
              </w:rPr>
              <w:t>akcija prikupljanja prehrambenih namirnica „Vaš dar za pravu stvar“ u svibnju i rujnu 2023. uz uključenih 63 volontera iz tri zabočke srednje škole</w:t>
            </w:r>
          </w:p>
          <w:p w14:paraId="017AEDF2" w14:textId="77777777" w:rsidR="00430A78" w:rsidRPr="00430A78" w:rsidRDefault="00430A78" w:rsidP="00430A78">
            <w:pPr>
              <w:numPr>
                <w:ilvl w:val="0"/>
                <w:numId w:val="121"/>
              </w:numPr>
              <w:contextualSpacing/>
              <w:jc w:val="both"/>
              <w:rPr>
                <w:rFonts w:cstheme="minorHAnsi"/>
                <w:sz w:val="20"/>
                <w:szCs w:val="20"/>
                <w:lang w:val="en-US"/>
              </w:rPr>
            </w:pPr>
            <w:r w:rsidRPr="00430A78">
              <w:rPr>
                <w:rFonts w:cstheme="minorHAnsi"/>
                <w:sz w:val="20"/>
                <w:szCs w:val="20"/>
                <w:lang w:val="en-US"/>
              </w:rPr>
              <w:t>usavršavanje zaposlenika u HCK, na temu“ Klimatske promjene“</w:t>
            </w:r>
          </w:p>
          <w:p w14:paraId="64070200" w14:textId="77777777" w:rsidR="00430A78" w:rsidRPr="00430A78" w:rsidRDefault="00430A78" w:rsidP="00430A78">
            <w:pPr>
              <w:numPr>
                <w:ilvl w:val="0"/>
                <w:numId w:val="121"/>
              </w:numPr>
              <w:contextualSpacing/>
              <w:jc w:val="both"/>
              <w:rPr>
                <w:rFonts w:cstheme="minorHAnsi"/>
                <w:sz w:val="20"/>
                <w:szCs w:val="20"/>
                <w:lang w:val="en-US"/>
              </w:rPr>
            </w:pPr>
            <w:r w:rsidRPr="00430A78">
              <w:rPr>
                <w:rFonts w:cstheme="minorHAnsi"/>
                <w:sz w:val="20"/>
                <w:szCs w:val="20"/>
                <w:lang w:val="en-US"/>
              </w:rPr>
              <w:t>briga o 320 socijalno ugroženih osoba; dostava vode, hrane, lijekova itd.</w:t>
            </w:r>
          </w:p>
          <w:p w14:paraId="7BE4B6D4" w14:textId="77777777" w:rsidR="00430A78" w:rsidRPr="00430A78" w:rsidRDefault="00430A78" w:rsidP="00430A78">
            <w:pPr>
              <w:numPr>
                <w:ilvl w:val="0"/>
                <w:numId w:val="121"/>
              </w:numPr>
              <w:contextualSpacing/>
              <w:jc w:val="both"/>
              <w:rPr>
                <w:rFonts w:cstheme="minorHAnsi"/>
                <w:sz w:val="20"/>
                <w:szCs w:val="20"/>
                <w:lang w:val="en-US"/>
              </w:rPr>
            </w:pPr>
            <w:r w:rsidRPr="00430A78">
              <w:rPr>
                <w:rFonts w:cstheme="minorHAnsi"/>
                <w:sz w:val="20"/>
                <w:szCs w:val="20"/>
                <w:lang w:val="en-US"/>
              </w:rPr>
              <w:t>Služba traženja – edukacija za zaposlene</w:t>
            </w:r>
          </w:p>
        </w:tc>
      </w:tr>
    </w:tbl>
    <w:p w14:paraId="0A0652FD" w14:textId="77777777" w:rsidR="00430A78" w:rsidRPr="00430A78" w:rsidRDefault="00430A78" w:rsidP="00430A78">
      <w:pPr>
        <w:shd w:val="clear" w:color="auto" w:fill="FFFFFF"/>
        <w:spacing w:after="0" w:line="276" w:lineRule="auto"/>
        <w:jc w:val="both"/>
        <w:rPr>
          <w:rFonts w:eastAsia="Times New Roman" w:cstheme="minorHAnsi"/>
          <w:sz w:val="24"/>
          <w:szCs w:val="24"/>
          <w:highlight w:val="yellow"/>
          <w:lang w:eastAsia="hr-HR"/>
        </w:rPr>
      </w:pPr>
    </w:p>
    <w:p w14:paraId="2FAA6E81" w14:textId="77777777" w:rsidR="00430A78" w:rsidRPr="00430A78" w:rsidRDefault="00430A78" w:rsidP="00430A78">
      <w:pPr>
        <w:keepNext/>
        <w:keepLines/>
        <w:spacing w:after="0" w:line="276" w:lineRule="auto"/>
        <w:jc w:val="both"/>
        <w:outlineLvl w:val="1"/>
        <w:rPr>
          <w:rFonts w:eastAsiaTheme="majorEastAsia" w:cstheme="majorBidi"/>
          <w:bCs/>
          <w:szCs w:val="26"/>
        </w:rPr>
      </w:pPr>
      <w:r w:rsidRPr="00430A78">
        <w:rPr>
          <w:rFonts w:eastAsiaTheme="majorEastAsia" w:cstheme="majorBidi"/>
          <w:bCs/>
          <w:szCs w:val="26"/>
        </w:rPr>
        <w:t>3.5. HRVATSKA GORSKA SLUŽBA SPAŠAVANJA – Stanica Zlatar Bistrica (Pozivanje putem centra 112)</w:t>
      </w:r>
    </w:p>
    <w:p w14:paraId="385E265A" w14:textId="77777777" w:rsidR="00430A78" w:rsidRPr="00430A78" w:rsidRDefault="00430A78" w:rsidP="00430A78">
      <w:pPr>
        <w:spacing w:after="0" w:line="276" w:lineRule="auto"/>
        <w:jc w:val="both"/>
        <w:rPr>
          <w:sz w:val="24"/>
          <w:highlight w:val="yellow"/>
        </w:rPr>
      </w:pPr>
    </w:p>
    <w:p w14:paraId="0EF21C38" w14:textId="77777777" w:rsidR="00430A78" w:rsidRPr="00430A78" w:rsidRDefault="00430A78" w:rsidP="00430A78">
      <w:pPr>
        <w:spacing w:after="0" w:line="276" w:lineRule="auto"/>
        <w:jc w:val="both"/>
        <w:rPr>
          <w:rFonts w:cstheme="minorHAnsi"/>
          <w:sz w:val="24"/>
          <w:szCs w:val="24"/>
        </w:rPr>
      </w:pPr>
      <w:r w:rsidRPr="00430A78">
        <w:rPr>
          <w:rFonts w:cstheme="minorHAnsi"/>
          <w:sz w:val="24"/>
          <w:szCs w:val="24"/>
        </w:rPr>
        <w:t>Akcije i intervencije najvažnije su djelatnosti HGSS Stanice Zlatar Bistrica. Osim na području KZŽ pripadnici Stanice sudjeluju u akcijama i intervencijama na teritoriju čitave Republike Hrvatske. Uz ljude spašavaju se i životinje, na što se ujedno može gledati i kao preventivnu aktivnost jer se djelovanjem HGSS – a sprečava djelovanje osoba koje nemaju adekvatno znanje i opremu te bi se djelovanjem u takvim situacijama mogle ozlijediti.</w:t>
      </w:r>
    </w:p>
    <w:p w14:paraId="79315BCB" w14:textId="77777777" w:rsidR="00430A78" w:rsidRPr="00430A78" w:rsidRDefault="00430A78" w:rsidP="00430A78">
      <w:pPr>
        <w:spacing w:after="0" w:line="276" w:lineRule="auto"/>
        <w:jc w:val="both"/>
        <w:rPr>
          <w:rFonts w:cstheme="minorHAnsi"/>
          <w:sz w:val="24"/>
          <w:szCs w:val="24"/>
        </w:rPr>
      </w:pPr>
    </w:p>
    <w:p w14:paraId="759B7793" w14:textId="77777777" w:rsidR="00430A78" w:rsidRPr="00430A78" w:rsidRDefault="00430A78" w:rsidP="00430A78">
      <w:pPr>
        <w:spacing w:after="0" w:line="276" w:lineRule="auto"/>
        <w:jc w:val="both"/>
        <w:rPr>
          <w:rFonts w:eastAsiaTheme="minorEastAsia" w:cstheme="minorHAnsi"/>
          <w:color w:val="000000" w:themeColor="dark1"/>
          <w:sz w:val="24"/>
          <w:szCs w:val="24"/>
          <w:lang w:eastAsia="hr-HR"/>
        </w:rPr>
      </w:pPr>
      <w:r w:rsidRPr="00430A78">
        <w:rPr>
          <w:rFonts w:eastAsiaTheme="minorEastAsia" w:cstheme="minorHAnsi"/>
          <w:color w:val="000000" w:themeColor="dark1"/>
          <w:sz w:val="24"/>
          <w:szCs w:val="24"/>
          <w:lang w:eastAsia="hr-HR"/>
        </w:rPr>
        <w:lastRenderedPageBreak/>
        <w:t>HGSS je obavezna dežurati na svim aktivnostima koje se odvijaju u prirodi, odnosno na neurbanim prostorima. Aktivnosti na kojim najčešće dežuramo su trail, trekk i mtb utrke. Od prošle godine HGSS dežura i na rally utrkama. HGSS se angažirana za dežurstva zbog posebne opreme kojom raspolažu te zbog posebnih tehnika za izvlačenje unesrećenih osoba s iznimno nepristupačnih terena.</w:t>
      </w:r>
    </w:p>
    <w:p w14:paraId="684733EB" w14:textId="77777777" w:rsidR="00430A78" w:rsidRPr="00430A78" w:rsidRDefault="00430A78" w:rsidP="00430A78">
      <w:pPr>
        <w:spacing w:after="0" w:line="276" w:lineRule="auto"/>
        <w:jc w:val="both"/>
        <w:rPr>
          <w:rFonts w:eastAsiaTheme="minorEastAsia" w:cstheme="minorHAnsi"/>
          <w:color w:val="000000" w:themeColor="dark1"/>
          <w:sz w:val="24"/>
          <w:szCs w:val="24"/>
          <w:lang w:eastAsia="hr-HR"/>
        </w:rPr>
      </w:pPr>
    </w:p>
    <w:p w14:paraId="0E9F9F68" w14:textId="77777777" w:rsidR="00430A78" w:rsidRPr="00430A78" w:rsidRDefault="00430A78" w:rsidP="00430A78">
      <w:pPr>
        <w:spacing w:after="200" w:line="276" w:lineRule="auto"/>
        <w:jc w:val="both"/>
        <w:rPr>
          <w:rFonts w:cstheme="minorHAnsi"/>
          <w:sz w:val="24"/>
          <w:szCs w:val="24"/>
        </w:rPr>
      </w:pPr>
      <w:r w:rsidRPr="00430A78">
        <w:rPr>
          <w:rFonts w:cstheme="minorHAnsi"/>
          <w:sz w:val="24"/>
          <w:szCs w:val="24"/>
        </w:rPr>
        <w:t>Kroz svoju višegodišnju obuku u HGSS-u, članovi prolaze kroz velik broj različitih tečajeva. Prvi tečaj koji je obavezan za svakog člana je tečaj prve pomoći u neurbanim prostorima. Nakon toga slijede tri osnovna tečaja u službi  - tečaj zimskih tehnika spašavanja, tečaj ljetnih tehnika spašavanja, tečaj speleoloških tehnika spašavanja (spašavanje u jamama i spiljama). Svaki pripadnik mora pristupiti ispitu da bi stekao naziv gorski spašavatelj (mora proći sva tri osnovna tečaja ) ili spašavatelj (ispitu se pristupa nakon jednog osnovnog tečaja, odabranog prema afinitetima samog pripadnika službe). Uz osnovne tečajeve, pripadnicima HGSS-a na raspolaganju je velik broj specijalističkih tečajeva kroz koje se mogu dodatno specijalizirati za pojedine djelatnosti kojima se HGSS bavi. Neki od specijalističkih tečajeva su SRT (spašavanje na vodama i poplavama), tečaj za voditelja potraga, tečaj za digitalnu kartografiju (važna specijalnost za potrage), tečaj za upravljanje bespilotnim letjelicama (ima nekoliko naprednih tečajeva nakon osnovnog, a svake godine zahtjeva relicenciranje). Iznimno važna djelatnost HGSS-a je rad sa potražnim psima, za što se vodič i pas (potražni tim) osposobljavaju kroz nekoliko godina te se dalje dodatno usavršavaju putem redovnih vježbi.</w:t>
      </w:r>
    </w:p>
    <w:p w14:paraId="1CB314E0" w14:textId="77777777" w:rsidR="00430A78" w:rsidRPr="00430A78" w:rsidRDefault="00430A78" w:rsidP="00430A78">
      <w:pPr>
        <w:spacing w:after="200" w:line="276" w:lineRule="auto"/>
        <w:jc w:val="both"/>
        <w:rPr>
          <w:sz w:val="24"/>
        </w:rPr>
      </w:pPr>
      <w:r w:rsidRPr="00430A78">
        <w:rPr>
          <w:sz w:val="24"/>
        </w:rPr>
        <w:t xml:space="preserve">Vježbe se održavaju redovito kroz čitavu godinu, a svrha im je održavanje visoke razine spremnosti kod pripadnika HGSS-a. Vježbe se odvijaju ili unutar Stanice (tzv. stanične vježbe), na razini HGSS-a (tzv. državne vježbe), a čak i na međunarodnoj razini kroz različite module u suradnji sa službama civilne zaštite iz čitave Europske unije (HGSS je prema Zakonu o sustavu civilne zaštite jedna od operativnih snaga CZ). </w:t>
      </w:r>
    </w:p>
    <w:p w14:paraId="1D34A2C7" w14:textId="77777777" w:rsidR="00430A78" w:rsidRPr="00430A78" w:rsidRDefault="00430A78" w:rsidP="00430A78">
      <w:pPr>
        <w:spacing w:after="200" w:line="276" w:lineRule="auto"/>
        <w:jc w:val="both"/>
        <w:rPr>
          <w:sz w:val="24"/>
        </w:rPr>
      </w:pPr>
      <w:r w:rsidRPr="00430A78">
        <w:rPr>
          <w:sz w:val="24"/>
        </w:rPr>
        <w:t xml:space="preserve">Uz ranije navedene aktivnosti, HGSS Stanica Zlatar Bistrica bavi se prevencijom kroz različita predavanja i edukacije. </w:t>
      </w:r>
    </w:p>
    <w:p w14:paraId="07557820" w14:textId="77777777" w:rsidR="00430A78" w:rsidRPr="00430A78" w:rsidRDefault="00430A78" w:rsidP="00430A78">
      <w:pPr>
        <w:spacing w:after="200" w:line="276" w:lineRule="auto"/>
        <w:jc w:val="both"/>
        <w:rPr>
          <w:sz w:val="24"/>
        </w:rPr>
      </w:pPr>
      <w:r w:rsidRPr="00430A78">
        <w:rPr>
          <w:sz w:val="24"/>
        </w:rPr>
        <w:t>HGSS Stanica Zlatar Bistrica raspolaže specijalnom, atestiranom opremom za spašavanje u neurbanim područjima te u slučaju velikih prirodnih nepogoda poput potresa ili poplava, odnosno u svim onim situacijama kada ni jedna druga služba ne može intervenirati. Oprema je skupa, i mora se periodički obnavljati, jer proizvođač daje garanciju samo onda ako se oprema koristi prema njihovim specifikacijama. Osim periodičnog obnavljanja potrebno je nadoknađivati i osobnu opremu pripadnika Stanice. U posljednjih godinu dana dio opreme i vozila nabavljeni su iz projekta Sigurna HR, a dio opreme je na korištenje od HGSS-a (od samog početka djelovanja Stanice).</w:t>
      </w:r>
    </w:p>
    <w:p w14:paraId="74EE1034" w14:textId="77777777" w:rsidR="00430A78" w:rsidRPr="00430A78" w:rsidRDefault="00430A78" w:rsidP="00430A78">
      <w:pPr>
        <w:spacing w:after="0" w:line="240" w:lineRule="auto"/>
        <w:jc w:val="center"/>
        <w:rPr>
          <w:rFonts w:ascii="Calibri" w:eastAsia="Times New Roman" w:hAnsi="Calibri" w:cstheme="minorHAnsi"/>
          <w:b/>
          <w:bCs/>
          <w:color w:val="000000"/>
          <w:sz w:val="20"/>
          <w:szCs w:val="24"/>
          <w:lang w:eastAsia="hr-HR"/>
        </w:rPr>
      </w:pPr>
      <w:r w:rsidRPr="00430A78">
        <w:rPr>
          <w:rFonts w:ascii="Calibri" w:eastAsia="Calibri" w:hAnsi="Calibri" w:cs="Arial"/>
          <w:b/>
          <w:bCs/>
          <w:sz w:val="20"/>
          <w:szCs w:val="20"/>
        </w:rPr>
        <w:t xml:space="preserve">Tablica </w:t>
      </w:r>
      <w:r w:rsidRPr="00430A78">
        <w:rPr>
          <w:rFonts w:ascii="Calibri" w:eastAsia="Calibri" w:hAnsi="Calibri" w:cs="Arial"/>
          <w:b/>
          <w:bCs/>
          <w:noProof/>
          <w:sz w:val="20"/>
          <w:szCs w:val="20"/>
        </w:rPr>
        <w:fldChar w:fldCharType="begin"/>
      </w:r>
      <w:r w:rsidRPr="00430A78">
        <w:rPr>
          <w:rFonts w:ascii="Calibri" w:eastAsia="Calibri" w:hAnsi="Calibri" w:cs="Arial"/>
          <w:b/>
          <w:bCs/>
          <w:noProof/>
          <w:sz w:val="20"/>
          <w:szCs w:val="20"/>
        </w:rPr>
        <w:instrText xml:space="preserve"> SEQ Tablica \* ARABIC </w:instrText>
      </w:r>
      <w:r w:rsidRPr="00430A78">
        <w:rPr>
          <w:rFonts w:ascii="Calibri" w:eastAsia="Calibri" w:hAnsi="Calibri" w:cs="Arial"/>
          <w:b/>
          <w:bCs/>
          <w:noProof/>
          <w:sz w:val="20"/>
          <w:szCs w:val="20"/>
        </w:rPr>
        <w:fldChar w:fldCharType="separate"/>
      </w:r>
      <w:r w:rsidRPr="00430A78">
        <w:rPr>
          <w:rFonts w:ascii="Calibri" w:eastAsia="Calibri" w:hAnsi="Calibri" w:cs="Arial"/>
          <w:b/>
          <w:bCs/>
          <w:noProof/>
          <w:sz w:val="20"/>
          <w:szCs w:val="20"/>
        </w:rPr>
        <w:t>4</w:t>
      </w:r>
      <w:r w:rsidRPr="00430A78">
        <w:rPr>
          <w:rFonts w:ascii="Calibri" w:eastAsia="Calibri" w:hAnsi="Calibri" w:cs="Arial"/>
          <w:b/>
          <w:bCs/>
          <w:noProof/>
          <w:sz w:val="20"/>
          <w:szCs w:val="20"/>
        </w:rPr>
        <w:fldChar w:fldCharType="end"/>
      </w:r>
      <w:r w:rsidRPr="00430A78">
        <w:rPr>
          <w:rFonts w:ascii="Calibri" w:eastAsia="Calibri" w:hAnsi="Calibri" w:cs="Arial"/>
          <w:b/>
          <w:bCs/>
          <w:sz w:val="20"/>
          <w:szCs w:val="20"/>
        </w:rPr>
        <w:t>: Pregled podataka HGSS – Stanica Zlatar Bistrica za 2023. godinu</w:t>
      </w:r>
    </w:p>
    <w:tbl>
      <w:tblPr>
        <w:tblStyle w:val="Reetkatablice6"/>
        <w:tblW w:w="9067" w:type="dxa"/>
        <w:tblLook w:val="04A0" w:firstRow="1" w:lastRow="0" w:firstColumn="1" w:lastColumn="0" w:noHBand="0" w:noVBand="1"/>
      </w:tblPr>
      <w:tblGrid>
        <w:gridCol w:w="3114"/>
        <w:gridCol w:w="5953"/>
      </w:tblGrid>
      <w:tr w:rsidR="00430A78" w:rsidRPr="00430A78" w14:paraId="6DEBAAA2" w14:textId="77777777" w:rsidTr="009C349B">
        <w:tc>
          <w:tcPr>
            <w:tcW w:w="3114" w:type="dxa"/>
          </w:tcPr>
          <w:p w14:paraId="6BF09E03" w14:textId="77777777" w:rsidR="00430A78" w:rsidRPr="00430A78" w:rsidRDefault="00430A78" w:rsidP="00430A78">
            <w:pPr>
              <w:rPr>
                <w:rFonts w:cstheme="minorHAnsi"/>
                <w:b/>
                <w:bCs/>
                <w:sz w:val="20"/>
                <w:szCs w:val="20"/>
              </w:rPr>
            </w:pPr>
            <w:r w:rsidRPr="00430A78">
              <w:rPr>
                <w:rFonts w:cstheme="minorHAnsi"/>
                <w:b/>
                <w:bCs/>
                <w:sz w:val="20"/>
                <w:szCs w:val="20"/>
              </w:rPr>
              <w:t>POPIS POSTOJEĆE OPREME</w:t>
            </w:r>
          </w:p>
        </w:tc>
        <w:tc>
          <w:tcPr>
            <w:tcW w:w="5953" w:type="dxa"/>
          </w:tcPr>
          <w:p w14:paraId="08EAD480" w14:textId="77777777" w:rsidR="00430A78" w:rsidRPr="00430A78" w:rsidRDefault="00430A78" w:rsidP="00430A78">
            <w:pPr>
              <w:jc w:val="both"/>
              <w:rPr>
                <w:rFonts w:cstheme="minorHAnsi"/>
                <w:sz w:val="20"/>
                <w:szCs w:val="20"/>
              </w:rPr>
            </w:pPr>
            <w:r w:rsidRPr="00430A78">
              <w:rPr>
                <w:rFonts w:cstheme="minorHAnsi"/>
                <w:sz w:val="20"/>
                <w:szCs w:val="20"/>
              </w:rPr>
              <w:t>VOZILA</w:t>
            </w:r>
          </w:p>
          <w:p w14:paraId="33E6EC45" w14:textId="77777777" w:rsidR="00430A78" w:rsidRPr="00430A78" w:rsidRDefault="00430A78" w:rsidP="00430A78">
            <w:pPr>
              <w:numPr>
                <w:ilvl w:val="0"/>
                <w:numId w:val="114"/>
              </w:numPr>
              <w:contextualSpacing/>
              <w:jc w:val="both"/>
              <w:rPr>
                <w:rFonts w:cstheme="minorHAnsi"/>
                <w:sz w:val="20"/>
                <w:szCs w:val="20"/>
                <w:lang w:val="en-US"/>
              </w:rPr>
            </w:pPr>
            <w:r w:rsidRPr="00430A78">
              <w:rPr>
                <w:rFonts w:cstheme="minorHAnsi"/>
                <w:sz w:val="20"/>
                <w:szCs w:val="20"/>
                <w:lang w:val="en-US"/>
              </w:rPr>
              <w:t>Terensko vozilo Land Rover Defender</w:t>
            </w:r>
          </w:p>
          <w:p w14:paraId="3D02EEA1" w14:textId="77777777" w:rsidR="00430A78" w:rsidRPr="00430A78" w:rsidRDefault="00430A78" w:rsidP="00430A78">
            <w:pPr>
              <w:numPr>
                <w:ilvl w:val="0"/>
                <w:numId w:val="114"/>
              </w:numPr>
              <w:contextualSpacing/>
              <w:jc w:val="both"/>
              <w:rPr>
                <w:rFonts w:cstheme="minorHAnsi"/>
                <w:sz w:val="20"/>
                <w:szCs w:val="20"/>
                <w:lang w:val="en-US"/>
              </w:rPr>
            </w:pPr>
            <w:r w:rsidRPr="00430A78">
              <w:rPr>
                <w:rFonts w:cstheme="minorHAnsi"/>
                <w:sz w:val="20"/>
                <w:szCs w:val="20"/>
                <w:lang w:val="en-US"/>
              </w:rPr>
              <w:lastRenderedPageBreak/>
              <w:t>Terensko vozilo Toyota Hilux</w:t>
            </w:r>
          </w:p>
          <w:p w14:paraId="34896EFB" w14:textId="77777777" w:rsidR="00430A78" w:rsidRPr="00430A78" w:rsidRDefault="00430A78" w:rsidP="00430A78">
            <w:pPr>
              <w:numPr>
                <w:ilvl w:val="0"/>
                <w:numId w:val="114"/>
              </w:numPr>
              <w:contextualSpacing/>
              <w:jc w:val="both"/>
              <w:rPr>
                <w:rFonts w:cstheme="minorHAnsi"/>
                <w:sz w:val="20"/>
                <w:szCs w:val="20"/>
                <w:lang w:val="en-US"/>
              </w:rPr>
            </w:pPr>
            <w:r w:rsidRPr="00430A78">
              <w:rPr>
                <w:rFonts w:cstheme="minorHAnsi"/>
                <w:sz w:val="20"/>
                <w:szCs w:val="20"/>
                <w:lang w:val="en-US"/>
              </w:rPr>
              <w:t>Terensko vozilo quad Can – Am</w:t>
            </w:r>
          </w:p>
          <w:p w14:paraId="17735A85" w14:textId="77777777" w:rsidR="00430A78" w:rsidRPr="00430A78" w:rsidRDefault="00430A78" w:rsidP="00430A78">
            <w:pPr>
              <w:numPr>
                <w:ilvl w:val="0"/>
                <w:numId w:val="114"/>
              </w:numPr>
              <w:contextualSpacing/>
              <w:jc w:val="both"/>
              <w:rPr>
                <w:rFonts w:cstheme="minorHAnsi"/>
                <w:sz w:val="20"/>
                <w:szCs w:val="20"/>
                <w:lang w:val="en-US"/>
              </w:rPr>
            </w:pPr>
            <w:r w:rsidRPr="00430A78">
              <w:rPr>
                <w:rFonts w:cstheme="minorHAnsi"/>
                <w:sz w:val="20"/>
                <w:szCs w:val="20"/>
                <w:lang w:val="en-US"/>
              </w:rPr>
              <w:t>Kombi Mercedes Vito</w:t>
            </w:r>
          </w:p>
          <w:p w14:paraId="3F6450CC" w14:textId="77777777" w:rsidR="00430A78" w:rsidRPr="00430A78" w:rsidRDefault="00430A78" w:rsidP="00430A78">
            <w:pPr>
              <w:numPr>
                <w:ilvl w:val="0"/>
                <w:numId w:val="114"/>
              </w:numPr>
              <w:contextualSpacing/>
              <w:jc w:val="both"/>
              <w:rPr>
                <w:rFonts w:cstheme="minorHAnsi"/>
                <w:sz w:val="20"/>
                <w:szCs w:val="20"/>
                <w:lang w:val="en-US"/>
              </w:rPr>
            </w:pPr>
            <w:r w:rsidRPr="00430A78">
              <w:rPr>
                <w:rFonts w:cstheme="minorHAnsi"/>
                <w:sz w:val="20"/>
                <w:szCs w:val="20"/>
                <w:lang w:val="en-US"/>
              </w:rPr>
              <w:t>Terenska inačica Ford Fieste</w:t>
            </w:r>
          </w:p>
          <w:p w14:paraId="067C6998" w14:textId="77777777" w:rsidR="00430A78" w:rsidRPr="00430A78" w:rsidRDefault="00430A78" w:rsidP="00430A78">
            <w:pPr>
              <w:numPr>
                <w:ilvl w:val="0"/>
                <w:numId w:val="114"/>
              </w:numPr>
              <w:contextualSpacing/>
              <w:jc w:val="both"/>
              <w:rPr>
                <w:rFonts w:cstheme="minorHAnsi"/>
                <w:sz w:val="20"/>
                <w:szCs w:val="20"/>
                <w:lang w:val="en-US"/>
              </w:rPr>
            </w:pPr>
            <w:r w:rsidRPr="00430A78">
              <w:rPr>
                <w:rFonts w:cstheme="minorHAnsi"/>
                <w:sz w:val="20"/>
                <w:szCs w:val="20"/>
                <w:lang w:val="en-US"/>
              </w:rPr>
              <w:t>Kombi vozilo hitne pomoći dobiveno od Zavoda za HMP KZŽ (vozilo je potrebno preurediti u manje zapovjedno vozilo iz kojeg će se moći voditi akcije)</w:t>
            </w:r>
          </w:p>
        </w:tc>
      </w:tr>
      <w:tr w:rsidR="00430A78" w:rsidRPr="00430A78" w14:paraId="55D571DA" w14:textId="77777777" w:rsidTr="009C349B">
        <w:tc>
          <w:tcPr>
            <w:tcW w:w="3114" w:type="dxa"/>
          </w:tcPr>
          <w:p w14:paraId="04FDEE75" w14:textId="77777777" w:rsidR="00430A78" w:rsidRPr="00430A78" w:rsidRDefault="00430A78" w:rsidP="00430A78">
            <w:pPr>
              <w:rPr>
                <w:rFonts w:cstheme="minorHAnsi"/>
                <w:b/>
                <w:bCs/>
                <w:sz w:val="20"/>
                <w:szCs w:val="20"/>
              </w:rPr>
            </w:pPr>
            <w:r w:rsidRPr="00430A78">
              <w:rPr>
                <w:rFonts w:cstheme="minorHAnsi"/>
                <w:b/>
                <w:bCs/>
                <w:sz w:val="20"/>
                <w:szCs w:val="20"/>
              </w:rPr>
              <w:lastRenderedPageBreak/>
              <w:t xml:space="preserve">BROJ ČLANOVA </w:t>
            </w:r>
          </w:p>
          <w:p w14:paraId="1CB1BDAC" w14:textId="77777777" w:rsidR="00430A78" w:rsidRPr="00430A78" w:rsidRDefault="00430A78" w:rsidP="00430A78">
            <w:pPr>
              <w:rPr>
                <w:rFonts w:cstheme="minorHAnsi"/>
                <w:sz w:val="20"/>
                <w:szCs w:val="20"/>
              </w:rPr>
            </w:pPr>
            <w:r w:rsidRPr="00430A78">
              <w:rPr>
                <w:rFonts w:cstheme="minorHAnsi"/>
                <w:sz w:val="20"/>
                <w:szCs w:val="20"/>
              </w:rPr>
              <w:t>(zaposleni, operativni, volonteri)</w:t>
            </w:r>
          </w:p>
        </w:tc>
        <w:tc>
          <w:tcPr>
            <w:tcW w:w="5953" w:type="dxa"/>
          </w:tcPr>
          <w:p w14:paraId="69C627AE" w14:textId="77777777" w:rsidR="00430A78" w:rsidRPr="00430A78" w:rsidRDefault="00430A78" w:rsidP="00430A78">
            <w:pPr>
              <w:jc w:val="both"/>
              <w:rPr>
                <w:rFonts w:cstheme="minorHAnsi"/>
                <w:sz w:val="20"/>
                <w:szCs w:val="20"/>
              </w:rPr>
            </w:pPr>
            <w:r w:rsidRPr="00430A78">
              <w:rPr>
                <w:rFonts w:cstheme="minorHAnsi"/>
                <w:sz w:val="20"/>
                <w:szCs w:val="20"/>
              </w:rPr>
              <w:t>Ukupno 35 pripadnika</w:t>
            </w:r>
          </w:p>
          <w:p w14:paraId="71ED20E4" w14:textId="77777777" w:rsidR="00430A78" w:rsidRPr="00430A78" w:rsidRDefault="00430A78" w:rsidP="00430A78">
            <w:pPr>
              <w:numPr>
                <w:ilvl w:val="0"/>
                <w:numId w:val="113"/>
              </w:numPr>
              <w:contextualSpacing/>
              <w:jc w:val="both"/>
              <w:rPr>
                <w:rFonts w:cstheme="minorHAnsi"/>
                <w:sz w:val="20"/>
                <w:szCs w:val="20"/>
                <w:lang w:val="en-US"/>
              </w:rPr>
            </w:pPr>
            <w:r w:rsidRPr="00430A78">
              <w:rPr>
                <w:rFonts w:cstheme="minorHAnsi"/>
                <w:sz w:val="20"/>
                <w:szCs w:val="20"/>
                <w:lang w:val="en-US"/>
              </w:rPr>
              <w:t xml:space="preserve">14 gorskih spašavatelja, </w:t>
            </w:r>
          </w:p>
          <w:p w14:paraId="3113AD23" w14:textId="77777777" w:rsidR="00430A78" w:rsidRPr="00430A78" w:rsidRDefault="00430A78" w:rsidP="00430A78">
            <w:pPr>
              <w:numPr>
                <w:ilvl w:val="0"/>
                <w:numId w:val="113"/>
              </w:numPr>
              <w:contextualSpacing/>
              <w:jc w:val="both"/>
              <w:rPr>
                <w:rFonts w:cstheme="minorHAnsi"/>
                <w:sz w:val="20"/>
                <w:szCs w:val="20"/>
                <w:lang w:val="en-US"/>
              </w:rPr>
            </w:pPr>
            <w:r w:rsidRPr="00430A78">
              <w:rPr>
                <w:rFonts w:cstheme="minorHAnsi"/>
                <w:sz w:val="20"/>
                <w:szCs w:val="20"/>
                <w:lang w:val="en-US"/>
              </w:rPr>
              <w:t>3 spašavatelja,</w:t>
            </w:r>
          </w:p>
          <w:p w14:paraId="5AE5D72E" w14:textId="77777777" w:rsidR="00430A78" w:rsidRPr="00430A78" w:rsidRDefault="00430A78" w:rsidP="00430A78">
            <w:pPr>
              <w:numPr>
                <w:ilvl w:val="0"/>
                <w:numId w:val="113"/>
              </w:numPr>
              <w:contextualSpacing/>
              <w:jc w:val="both"/>
              <w:rPr>
                <w:rFonts w:cstheme="minorHAnsi"/>
                <w:sz w:val="20"/>
                <w:szCs w:val="20"/>
                <w:lang w:val="en-US"/>
              </w:rPr>
            </w:pPr>
            <w:r w:rsidRPr="00430A78">
              <w:rPr>
                <w:rFonts w:cstheme="minorHAnsi"/>
                <w:sz w:val="20"/>
                <w:szCs w:val="20"/>
                <w:lang w:val="en-US"/>
              </w:rPr>
              <w:t>14 pripravnika</w:t>
            </w:r>
          </w:p>
          <w:p w14:paraId="3E7CD3C8" w14:textId="77777777" w:rsidR="00430A78" w:rsidRPr="00430A78" w:rsidRDefault="00430A78" w:rsidP="00430A78">
            <w:pPr>
              <w:numPr>
                <w:ilvl w:val="0"/>
                <w:numId w:val="113"/>
              </w:numPr>
              <w:contextualSpacing/>
              <w:jc w:val="both"/>
              <w:rPr>
                <w:rFonts w:cstheme="minorHAnsi"/>
                <w:sz w:val="20"/>
                <w:szCs w:val="20"/>
                <w:lang w:val="en-US"/>
              </w:rPr>
            </w:pPr>
            <w:r w:rsidRPr="00430A78">
              <w:rPr>
                <w:rFonts w:cstheme="minorHAnsi"/>
                <w:sz w:val="20"/>
                <w:szCs w:val="20"/>
                <w:lang w:val="en-US"/>
              </w:rPr>
              <w:t xml:space="preserve">4 suradnika. </w:t>
            </w:r>
          </w:p>
        </w:tc>
      </w:tr>
      <w:tr w:rsidR="00430A78" w:rsidRPr="00430A78" w14:paraId="2B26CFB9" w14:textId="77777777" w:rsidTr="009C349B">
        <w:tc>
          <w:tcPr>
            <w:tcW w:w="3114" w:type="dxa"/>
          </w:tcPr>
          <w:p w14:paraId="787D9BFF" w14:textId="77777777" w:rsidR="00430A78" w:rsidRPr="00430A78" w:rsidRDefault="00430A78" w:rsidP="00430A78">
            <w:pPr>
              <w:rPr>
                <w:rFonts w:cstheme="minorHAnsi"/>
                <w:b/>
                <w:bCs/>
                <w:sz w:val="20"/>
                <w:szCs w:val="20"/>
              </w:rPr>
            </w:pPr>
            <w:r w:rsidRPr="00430A78">
              <w:rPr>
                <w:rFonts w:cstheme="minorHAnsi"/>
                <w:b/>
                <w:bCs/>
                <w:sz w:val="20"/>
                <w:szCs w:val="20"/>
              </w:rPr>
              <w:t xml:space="preserve">POPIS AKTIVNOSTI PROVEDENIH U 2023.god. </w:t>
            </w:r>
          </w:p>
          <w:p w14:paraId="05D683BF" w14:textId="77777777" w:rsidR="00430A78" w:rsidRPr="00430A78" w:rsidRDefault="00430A78" w:rsidP="00430A78">
            <w:pPr>
              <w:rPr>
                <w:rFonts w:cstheme="minorHAnsi"/>
                <w:sz w:val="20"/>
                <w:szCs w:val="20"/>
              </w:rPr>
            </w:pPr>
            <w:r w:rsidRPr="00430A78">
              <w:rPr>
                <w:rFonts w:cstheme="minorHAnsi"/>
                <w:sz w:val="20"/>
                <w:szCs w:val="20"/>
              </w:rPr>
              <w:t>(akcije, edukacije, usavršavanja, intervencije i sl.)</w:t>
            </w:r>
          </w:p>
        </w:tc>
        <w:tc>
          <w:tcPr>
            <w:tcW w:w="5953" w:type="dxa"/>
          </w:tcPr>
          <w:p w14:paraId="1188DE7A" w14:textId="77777777" w:rsidR="00430A78" w:rsidRPr="00430A78" w:rsidRDefault="00430A78" w:rsidP="00430A78">
            <w:pPr>
              <w:numPr>
                <w:ilvl w:val="0"/>
                <w:numId w:val="115"/>
              </w:numPr>
              <w:contextualSpacing/>
              <w:jc w:val="both"/>
              <w:rPr>
                <w:rFonts w:cstheme="minorHAnsi"/>
                <w:sz w:val="20"/>
                <w:szCs w:val="20"/>
                <w:lang w:val="en-US"/>
              </w:rPr>
            </w:pPr>
            <w:r w:rsidRPr="00430A78">
              <w:rPr>
                <w:rFonts w:cstheme="minorHAnsi"/>
                <w:sz w:val="20"/>
                <w:szCs w:val="20"/>
                <w:lang w:val="en-US"/>
              </w:rPr>
              <w:t>Potražne akcije,</w:t>
            </w:r>
          </w:p>
          <w:p w14:paraId="4ACBA89D" w14:textId="77777777" w:rsidR="00430A78" w:rsidRPr="00430A78" w:rsidRDefault="00430A78" w:rsidP="00430A78">
            <w:pPr>
              <w:numPr>
                <w:ilvl w:val="0"/>
                <w:numId w:val="115"/>
              </w:numPr>
              <w:contextualSpacing/>
              <w:jc w:val="both"/>
              <w:rPr>
                <w:rFonts w:cstheme="minorHAnsi"/>
                <w:sz w:val="20"/>
                <w:szCs w:val="20"/>
                <w:lang w:val="en-US"/>
              </w:rPr>
            </w:pPr>
            <w:r w:rsidRPr="00430A78">
              <w:rPr>
                <w:rFonts w:cstheme="minorHAnsi"/>
                <w:sz w:val="20"/>
                <w:szCs w:val="20"/>
                <w:lang w:val="en-US"/>
              </w:rPr>
              <w:t>Akcije spašavanja i intervencije,</w:t>
            </w:r>
          </w:p>
          <w:p w14:paraId="02107504" w14:textId="77777777" w:rsidR="00430A78" w:rsidRPr="00430A78" w:rsidRDefault="00430A78" w:rsidP="00430A78">
            <w:pPr>
              <w:numPr>
                <w:ilvl w:val="0"/>
                <w:numId w:val="115"/>
              </w:numPr>
              <w:contextualSpacing/>
              <w:jc w:val="both"/>
              <w:rPr>
                <w:rFonts w:cstheme="minorHAnsi"/>
                <w:sz w:val="20"/>
                <w:szCs w:val="20"/>
                <w:lang w:val="en-US"/>
              </w:rPr>
            </w:pPr>
            <w:r w:rsidRPr="00430A78">
              <w:rPr>
                <w:rFonts w:cstheme="minorHAnsi"/>
                <w:sz w:val="20"/>
                <w:szCs w:val="20"/>
                <w:lang w:val="en-US"/>
              </w:rPr>
              <w:t>Djelovanje usred prirodnih katastrofa</w:t>
            </w:r>
          </w:p>
          <w:p w14:paraId="4C65D618" w14:textId="77777777" w:rsidR="00430A78" w:rsidRPr="00430A78" w:rsidRDefault="00430A78" w:rsidP="00430A78">
            <w:pPr>
              <w:numPr>
                <w:ilvl w:val="0"/>
                <w:numId w:val="115"/>
              </w:numPr>
              <w:contextualSpacing/>
              <w:jc w:val="both"/>
              <w:rPr>
                <w:rFonts w:cstheme="minorHAnsi"/>
                <w:sz w:val="20"/>
                <w:szCs w:val="20"/>
                <w:lang w:val="en-US"/>
              </w:rPr>
            </w:pPr>
            <w:r w:rsidRPr="00430A78">
              <w:rPr>
                <w:rFonts w:cstheme="minorHAnsi"/>
                <w:sz w:val="20"/>
                <w:szCs w:val="20"/>
                <w:lang w:val="en-US"/>
              </w:rPr>
              <w:t>Djelovanje za vrijeme pandemije Covid 19</w:t>
            </w:r>
          </w:p>
          <w:p w14:paraId="79D34709" w14:textId="77777777" w:rsidR="00430A78" w:rsidRPr="00430A78" w:rsidRDefault="00430A78" w:rsidP="00430A78">
            <w:pPr>
              <w:numPr>
                <w:ilvl w:val="0"/>
                <w:numId w:val="115"/>
              </w:numPr>
              <w:contextualSpacing/>
              <w:jc w:val="both"/>
              <w:rPr>
                <w:rFonts w:cstheme="minorHAnsi"/>
                <w:sz w:val="20"/>
                <w:szCs w:val="20"/>
                <w:lang w:val="en-US"/>
              </w:rPr>
            </w:pPr>
            <w:r w:rsidRPr="00430A78">
              <w:rPr>
                <w:rFonts w:cstheme="minorHAnsi"/>
                <w:sz w:val="20"/>
                <w:szCs w:val="20"/>
                <w:lang w:val="en-US"/>
              </w:rPr>
              <w:t xml:space="preserve">Preventivne djelatnosti (predstavljanje HGSS – a, prezentacija rada HGSS – a, način pružanja prve pomoći i medicinskih pomagala učenicima Srednje medicinske škole iz Bedekovčine) </w:t>
            </w:r>
          </w:p>
          <w:p w14:paraId="39591FD4" w14:textId="77777777" w:rsidR="00430A78" w:rsidRPr="00430A78" w:rsidRDefault="00430A78" w:rsidP="00430A78">
            <w:pPr>
              <w:numPr>
                <w:ilvl w:val="0"/>
                <w:numId w:val="115"/>
              </w:numPr>
              <w:contextualSpacing/>
              <w:jc w:val="both"/>
              <w:rPr>
                <w:rFonts w:cstheme="minorHAnsi"/>
                <w:sz w:val="20"/>
                <w:szCs w:val="20"/>
                <w:lang w:val="en-US"/>
              </w:rPr>
            </w:pPr>
            <w:r w:rsidRPr="00430A78">
              <w:rPr>
                <w:rFonts w:cstheme="minorHAnsi"/>
                <w:sz w:val="20"/>
                <w:szCs w:val="20"/>
                <w:lang w:val="en-US"/>
              </w:rPr>
              <w:t>Tečajevi i vježbe (tečaj speleoloških tehnika spašavanja, stanična vježba u Loboru, vježba zimskih tehnika spašavanja na Medvednici, vježba ljetnih tehnika spašavanja na Ivanščici, vježba spašavanja s visoke zgrade s DVD – om Zlatar Bistrica)</w:t>
            </w:r>
          </w:p>
        </w:tc>
      </w:tr>
    </w:tbl>
    <w:p w14:paraId="0AFBBF88" w14:textId="77777777" w:rsidR="00430A78" w:rsidRPr="00430A78" w:rsidRDefault="00430A78" w:rsidP="00430A78">
      <w:pPr>
        <w:spacing w:after="0" w:line="276" w:lineRule="auto"/>
        <w:jc w:val="both"/>
        <w:rPr>
          <w:sz w:val="24"/>
          <w:highlight w:val="yellow"/>
        </w:rPr>
      </w:pPr>
    </w:p>
    <w:p w14:paraId="76EF7748" w14:textId="77777777" w:rsidR="00430A78" w:rsidRPr="00430A78" w:rsidRDefault="00430A78" w:rsidP="00430A78">
      <w:pPr>
        <w:keepNext/>
        <w:keepLines/>
        <w:spacing w:after="0" w:line="276" w:lineRule="auto"/>
        <w:jc w:val="both"/>
        <w:outlineLvl w:val="1"/>
        <w:rPr>
          <w:rFonts w:eastAsiaTheme="majorEastAsia" w:cstheme="majorBidi"/>
          <w:bCs/>
          <w:szCs w:val="26"/>
        </w:rPr>
      </w:pPr>
      <w:r w:rsidRPr="00430A78">
        <w:rPr>
          <w:rFonts w:eastAsiaTheme="majorEastAsia" w:cstheme="majorBidi"/>
          <w:bCs/>
          <w:szCs w:val="26"/>
        </w:rPr>
        <w:t>3.6. POVJERENICI CIVILNE ZAŠTITE I NJIHOVI ZAMJENICI</w:t>
      </w:r>
    </w:p>
    <w:p w14:paraId="5BBFEBCF" w14:textId="77777777" w:rsidR="00430A78" w:rsidRPr="00430A78" w:rsidRDefault="00430A78" w:rsidP="00430A78">
      <w:pPr>
        <w:autoSpaceDE w:val="0"/>
        <w:autoSpaceDN w:val="0"/>
        <w:adjustRightInd w:val="0"/>
        <w:spacing w:after="0" w:line="276" w:lineRule="auto"/>
        <w:jc w:val="both"/>
        <w:rPr>
          <w:rFonts w:eastAsia="TimesNewRomanPSMT" w:cstheme="minorHAnsi"/>
          <w:sz w:val="24"/>
          <w:szCs w:val="24"/>
          <w:highlight w:val="yellow"/>
        </w:rPr>
      </w:pPr>
    </w:p>
    <w:p w14:paraId="6CC63857" w14:textId="77777777" w:rsidR="00430A78" w:rsidRPr="00430A78" w:rsidRDefault="00430A78" w:rsidP="00430A78">
      <w:pPr>
        <w:autoSpaceDE w:val="0"/>
        <w:autoSpaceDN w:val="0"/>
        <w:adjustRightInd w:val="0"/>
        <w:spacing w:after="0" w:line="276" w:lineRule="auto"/>
        <w:jc w:val="both"/>
        <w:rPr>
          <w:rFonts w:eastAsia="TimesNewRomanPSMT" w:cstheme="minorHAnsi"/>
          <w:sz w:val="24"/>
          <w:szCs w:val="24"/>
          <w:highlight w:val="yellow"/>
        </w:rPr>
      </w:pPr>
      <w:r w:rsidRPr="00430A78">
        <w:rPr>
          <w:rFonts w:eastAsia="TimesNewRomanPSMT" w:cstheme="minorHAnsi"/>
          <w:sz w:val="24"/>
          <w:szCs w:val="24"/>
        </w:rPr>
        <w:t>Na temelju članka 34. Zakona o sustavu civilne zaštite (“Narodne novine” broj 82/15, 118/18, 31/20 i 20/21) i članka 44. Statuta Općine Sveti Križ Začretje („Službeni glasnik Krapinsko - zagorske županije broj 21/21), Općinski načelnik Općine Sveti Križ Začretje, donosi Odluku o imenovanju povjerenika civilne zaštite za područje Općine Sveti Križ Začretje (KLASA: 240-01/22-01/005, URBROJ: 2140-28-03-22-7, od 26.09.2022.god.).</w:t>
      </w:r>
    </w:p>
    <w:p w14:paraId="0B6C6123" w14:textId="77777777" w:rsidR="00430A78" w:rsidRPr="00430A78" w:rsidRDefault="00430A78" w:rsidP="00430A78">
      <w:pPr>
        <w:autoSpaceDE w:val="0"/>
        <w:autoSpaceDN w:val="0"/>
        <w:adjustRightInd w:val="0"/>
        <w:spacing w:after="0" w:line="276" w:lineRule="auto"/>
        <w:jc w:val="both"/>
        <w:rPr>
          <w:rFonts w:eastAsia="TimesNewRomanPSMT" w:cstheme="minorHAnsi"/>
          <w:sz w:val="24"/>
          <w:szCs w:val="24"/>
          <w:highlight w:val="yellow"/>
        </w:rPr>
      </w:pPr>
    </w:p>
    <w:p w14:paraId="57D7352F" w14:textId="77777777" w:rsidR="00430A78" w:rsidRPr="00430A78" w:rsidRDefault="00430A78" w:rsidP="00430A78">
      <w:pPr>
        <w:autoSpaceDE w:val="0"/>
        <w:autoSpaceDN w:val="0"/>
        <w:adjustRightInd w:val="0"/>
        <w:spacing w:after="0" w:line="276" w:lineRule="auto"/>
        <w:jc w:val="both"/>
        <w:rPr>
          <w:rFonts w:eastAsia="TimesNewRomanPSMT" w:cstheme="minorHAnsi"/>
          <w:sz w:val="24"/>
          <w:szCs w:val="24"/>
        </w:rPr>
      </w:pPr>
      <w:r w:rsidRPr="00430A78">
        <w:rPr>
          <w:rFonts w:eastAsia="TimesNewRomanPSMT" w:cstheme="minorHAnsi"/>
          <w:sz w:val="24"/>
          <w:szCs w:val="24"/>
        </w:rPr>
        <w:t xml:space="preserve">Sukladno članku 21. Pravilnika o mobilizaciji, uvjetima i načinu rada operativnih snaga sustava civilne zaštite („Narodne Novine“ broj 69/16), povjerenici civilne zaštite i njihovi zamjenici za područje Općine Sveti Križ Začretje imenuju se po naselju i grupi naselja (zbog manjeg broja stanovnika u pojedinima naseljima došlo je do spajanja naselja), a sukladno kriteriju 1 povjerenik i 1 zamjenik povjerenika za maksimalno 300 stanovnika. </w:t>
      </w:r>
    </w:p>
    <w:p w14:paraId="76203220" w14:textId="77777777" w:rsidR="00430A78" w:rsidRPr="00430A78" w:rsidRDefault="00430A78" w:rsidP="00430A78">
      <w:pPr>
        <w:autoSpaceDE w:val="0"/>
        <w:autoSpaceDN w:val="0"/>
        <w:adjustRightInd w:val="0"/>
        <w:spacing w:after="0" w:line="276" w:lineRule="auto"/>
        <w:jc w:val="both"/>
        <w:rPr>
          <w:rFonts w:eastAsia="TimesNewRomanPSMT" w:cstheme="minorHAnsi"/>
          <w:sz w:val="24"/>
          <w:szCs w:val="24"/>
          <w:highlight w:val="yellow"/>
        </w:rPr>
      </w:pPr>
    </w:p>
    <w:p w14:paraId="4C2FDE99" w14:textId="77777777" w:rsidR="00430A78" w:rsidRPr="00430A78" w:rsidRDefault="00430A78" w:rsidP="00430A78">
      <w:pPr>
        <w:autoSpaceDE w:val="0"/>
        <w:autoSpaceDN w:val="0"/>
        <w:adjustRightInd w:val="0"/>
        <w:spacing w:after="0" w:line="276" w:lineRule="auto"/>
        <w:jc w:val="both"/>
        <w:rPr>
          <w:rFonts w:eastAsia="TimesNewRomanPSMT" w:cstheme="minorHAnsi"/>
          <w:sz w:val="24"/>
          <w:szCs w:val="24"/>
        </w:rPr>
      </w:pPr>
      <w:r w:rsidRPr="00430A78">
        <w:rPr>
          <w:rFonts w:eastAsia="TimesNewRomanPSMT" w:cstheme="minorHAnsi"/>
          <w:sz w:val="24"/>
          <w:szCs w:val="24"/>
        </w:rPr>
        <w:t>Povjerenici civilne zaštite i njihovi zamjenici imenovani su kako slijedi: +</w:t>
      </w:r>
    </w:p>
    <w:p w14:paraId="637B7FDA" w14:textId="77777777" w:rsidR="00430A78" w:rsidRPr="00430A78" w:rsidRDefault="00430A78" w:rsidP="00430A78">
      <w:pPr>
        <w:numPr>
          <w:ilvl w:val="0"/>
          <w:numId w:val="116"/>
        </w:numPr>
        <w:autoSpaceDE w:val="0"/>
        <w:autoSpaceDN w:val="0"/>
        <w:adjustRightInd w:val="0"/>
        <w:spacing w:after="0" w:line="276" w:lineRule="auto"/>
        <w:contextualSpacing/>
        <w:jc w:val="both"/>
        <w:rPr>
          <w:rFonts w:eastAsia="TimesNewRomanPSMT" w:cstheme="minorHAnsi"/>
          <w:szCs w:val="24"/>
          <w:lang w:val="en-US"/>
        </w:rPr>
      </w:pPr>
      <w:r w:rsidRPr="00430A78">
        <w:rPr>
          <w:rFonts w:eastAsia="TimesNewRomanPSMT" w:cstheme="minorHAnsi"/>
          <w:szCs w:val="24"/>
          <w:lang w:val="en-US"/>
        </w:rPr>
        <w:t>Za naselje Sveti Križ Začretje - 3 povjerenika civilne zaštite i 3 zamjenika povjerenika</w:t>
      </w:r>
    </w:p>
    <w:p w14:paraId="13E4BA18" w14:textId="77777777" w:rsidR="00430A78" w:rsidRPr="00430A78" w:rsidRDefault="00430A78" w:rsidP="00430A78">
      <w:pPr>
        <w:numPr>
          <w:ilvl w:val="0"/>
          <w:numId w:val="116"/>
        </w:numPr>
        <w:autoSpaceDE w:val="0"/>
        <w:autoSpaceDN w:val="0"/>
        <w:adjustRightInd w:val="0"/>
        <w:spacing w:after="0" w:line="276" w:lineRule="auto"/>
        <w:contextualSpacing/>
        <w:jc w:val="both"/>
        <w:rPr>
          <w:rFonts w:eastAsia="TimesNewRomanPSMT" w:cstheme="minorHAnsi"/>
          <w:szCs w:val="24"/>
          <w:lang w:val="en-US"/>
        </w:rPr>
      </w:pPr>
      <w:r w:rsidRPr="00430A78">
        <w:rPr>
          <w:rFonts w:eastAsia="TimesNewRomanPSMT" w:cstheme="minorHAnsi"/>
          <w:szCs w:val="24"/>
          <w:lang w:val="en-US"/>
        </w:rPr>
        <w:t>Za naselje Donja Pačetina I – 1 povjerenik civilne zaštite i 1 zamjenika povjerenika</w:t>
      </w:r>
    </w:p>
    <w:p w14:paraId="48C3F3C6" w14:textId="77777777" w:rsidR="00430A78" w:rsidRPr="00430A78" w:rsidRDefault="00430A78" w:rsidP="00430A78">
      <w:pPr>
        <w:numPr>
          <w:ilvl w:val="0"/>
          <w:numId w:val="116"/>
        </w:numPr>
        <w:autoSpaceDE w:val="0"/>
        <w:autoSpaceDN w:val="0"/>
        <w:adjustRightInd w:val="0"/>
        <w:spacing w:after="0" w:line="276" w:lineRule="auto"/>
        <w:contextualSpacing/>
        <w:jc w:val="both"/>
        <w:rPr>
          <w:rFonts w:eastAsia="TimesNewRomanPSMT" w:cstheme="minorHAnsi"/>
          <w:szCs w:val="24"/>
          <w:lang w:val="en-US"/>
        </w:rPr>
      </w:pPr>
      <w:r w:rsidRPr="00430A78">
        <w:rPr>
          <w:rFonts w:eastAsia="TimesNewRomanPSMT" w:cstheme="minorHAnsi"/>
          <w:szCs w:val="24"/>
          <w:lang w:val="en-US"/>
        </w:rPr>
        <w:t>Za naselje Donja Pačetina II – 1 povjerenik civilne zaštite i 1 zamjenik povjerenika civilne zaštite</w:t>
      </w:r>
    </w:p>
    <w:p w14:paraId="206BD098" w14:textId="77777777" w:rsidR="00430A78" w:rsidRPr="00430A78" w:rsidRDefault="00430A78" w:rsidP="00430A78">
      <w:pPr>
        <w:numPr>
          <w:ilvl w:val="0"/>
          <w:numId w:val="116"/>
        </w:numPr>
        <w:autoSpaceDE w:val="0"/>
        <w:autoSpaceDN w:val="0"/>
        <w:adjustRightInd w:val="0"/>
        <w:spacing w:after="0" w:line="276" w:lineRule="auto"/>
        <w:contextualSpacing/>
        <w:jc w:val="both"/>
        <w:rPr>
          <w:rFonts w:eastAsia="TimesNewRomanPSMT" w:cstheme="minorHAnsi"/>
          <w:szCs w:val="24"/>
          <w:lang w:val="en-US"/>
        </w:rPr>
      </w:pPr>
      <w:r w:rsidRPr="00430A78">
        <w:rPr>
          <w:rFonts w:eastAsia="TimesNewRomanPSMT" w:cstheme="minorHAnsi"/>
          <w:szCs w:val="24"/>
          <w:lang w:val="en-US"/>
        </w:rPr>
        <w:t>Za dio naselja Donja Pačetina i za naselje Završje Začretsko – 1 povjerenik civilne zaštite i 1 zamjenik povjerenika civilne zaštite</w:t>
      </w:r>
    </w:p>
    <w:p w14:paraId="632E0CA4" w14:textId="77777777" w:rsidR="00430A78" w:rsidRPr="00430A78" w:rsidRDefault="00430A78" w:rsidP="00430A78">
      <w:pPr>
        <w:numPr>
          <w:ilvl w:val="0"/>
          <w:numId w:val="116"/>
        </w:numPr>
        <w:autoSpaceDE w:val="0"/>
        <w:autoSpaceDN w:val="0"/>
        <w:adjustRightInd w:val="0"/>
        <w:spacing w:after="0" w:line="276" w:lineRule="auto"/>
        <w:contextualSpacing/>
        <w:jc w:val="both"/>
        <w:rPr>
          <w:rFonts w:eastAsia="TimesNewRomanPSMT" w:cstheme="minorHAnsi"/>
          <w:szCs w:val="24"/>
          <w:lang w:val="en-US"/>
        </w:rPr>
      </w:pPr>
      <w:r w:rsidRPr="00430A78">
        <w:rPr>
          <w:rFonts w:eastAsia="TimesNewRomanPSMT" w:cstheme="minorHAnsi"/>
          <w:szCs w:val="24"/>
          <w:lang w:val="en-US"/>
        </w:rPr>
        <w:t>Za naselje Ciglenica Zagorska I – 1 povjerenik civilne zaštite i 1 zamjenik povjerenika</w:t>
      </w:r>
    </w:p>
    <w:p w14:paraId="78A7DCF8" w14:textId="77777777" w:rsidR="00430A78" w:rsidRPr="00430A78" w:rsidRDefault="00430A78" w:rsidP="00430A78">
      <w:pPr>
        <w:numPr>
          <w:ilvl w:val="0"/>
          <w:numId w:val="116"/>
        </w:numPr>
        <w:autoSpaceDE w:val="0"/>
        <w:autoSpaceDN w:val="0"/>
        <w:adjustRightInd w:val="0"/>
        <w:spacing w:after="0" w:line="276" w:lineRule="auto"/>
        <w:contextualSpacing/>
        <w:jc w:val="both"/>
        <w:rPr>
          <w:rFonts w:eastAsia="TimesNewRomanPSMT" w:cstheme="minorHAnsi"/>
          <w:szCs w:val="24"/>
          <w:lang w:val="en-US"/>
        </w:rPr>
      </w:pPr>
      <w:r w:rsidRPr="00430A78">
        <w:rPr>
          <w:rFonts w:eastAsia="TimesNewRomanPSMT" w:cstheme="minorHAnsi"/>
          <w:szCs w:val="24"/>
          <w:lang w:val="en-US"/>
        </w:rPr>
        <w:t xml:space="preserve">Za naselje Ciglenica Zagorska II – 1 povjerenik civilne zaštite i 1 zamjenik povjerenika </w:t>
      </w:r>
    </w:p>
    <w:p w14:paraId="5AD51DCA" w14:textId="77777777" w:rsidR="00430A78" w:rsidRPr="00430A78" w:rsidRDefault="00430A78" w:rsidP="00430A78">
      <w:pPr>
        <w:numPr>
          <w:ilvl w:val="0"/>
          <w:numId w:val="116"/>
        </w:numPr>
        <w:autoSpaceDE w:val="0"/>
        <w:autoSpaceDN w:val="0"/>
        <w:adjustRightInd w:val="0"/>
        <w:spacing w:after="0" w:line="276" w:lineRule="auto"/>
        <w:contextualSpacing/>
        <w:jc w:val="both"/>
        <w:rPr>
          <w:rFonts w:eastAsia="TimesNewRomanPSMT" w:cstheme="minorHAnsi"/>
          <w:szCs w:val="24"/>
          <w:lang w:val="en-US"/>
        </w:rPr>
      </w:pPr>
      <w:r w:rsidRPr="00430A78">
        <w:rPr>
          <w:rFonts w:eastAsia="TimesNewRomanPSMT" w:cstheme="minorHAnsi"/>
          <w:szCs w:val="24"/>
          <w:lang w:val="en-US"/>
        </w:rPr>
        <w:lastRenderedPageBreak/>
        <w:t>Za dio naselja Ciglenica Zagorska i naselje Vrankovec – 1 povjerenik civilne zaštite i 1 zamjenik povjerenika</w:t>
      </w:r>
    </w:p>
    <w:p w14:paraId="3CE4A66D" w14:textId="77777777" w:rsidR="00430A78" w:rsidRPr="00430A78" w:rsidRDefault="00430A78" w:rsidP="00430A78">
      <w:pPr>
        <w:numPr>
          <w:ilvl w:val="0"/>
          <w:numId w:val="116"/>
        </w:numPr>
        <w:autoSpaceDE w:val="0"/>
        <w:autoSpaceDN w:val="0"/>
        <w:adjustRightInd w:val="0"/>
        <w:spacing w:after="0" w:line="276" w:lineRule="auto"/>
        <w:contextualSpacing/>
        <w:jc w:val="both"/>
        <w:rPr>
          <w:rFonts w:eastAsia="TimesNewRomanPSMT" w:cstheme="minorHAnsi"/>
          <w:szCs w:val="24"/>
          <w:lang w:val="en-US"/>
        </w:rPr>
      </w:pPr>
      <w:r w:rsidRPr="00430A78">
        <w:rPr>
          <w:rFonts w:eastAsia="TimesNewRomanPSMT" w:cstheme="minorHAnsi"/>
          <w:szCs w:val="24"/>
          <w:lang w:val="en-US"/>
        </w:rPr>
        <w:t>Za naselje Štrucljevo – 1 povjerenik civilne zaštite i 1 zamjenik povjerenika</w:t>
      </w:r>
    </w:p>
    <w:p w14:paraId="2AD1677C" w14:textId="77777777" w:rsidR="00430A78" w:rsidRPr="00430A78" w:rsidRDefault="00430A78" w:rsidP="00430A78">
      <w:pPr>
        <w:numPr>
          <w:ilvl w:val="0"/>
          <w:numId w:val="116"/>
        </w:numPr>
        <w:autoSpaceDE w:val="0"/>
        <w:autoSpaceDN w:val="0"/>
        <w:adjustRightInd w:val="0"/>
        <w:spacing w:after="0" w:line="276" w:lineRule="auto"/>
        <w:contextualSpacing/>
        <w:jc w:val="both"/>
        <w:rPr>
          <w:rFonts w:eastAsia="TimesNewRomanPSMT" w:cstheme="minorHAnsi"/>
          <w:szCs w:val="24"/>
          <w:lang w:val="en-US"/>
        </w:rPr>
      </w:pPr>
      <w:r w:rsidRPr="00430A78">
        <w:rPr>
          <w:rFonts w:eastAsia="TimesNewRomanPSMT" w:cstheme="minorHAnsi"/>
          <w:szCs w:val="24"/>
          <w:lang w:val="en-US"/>
        </w:rPr>
        <w:t>Za dio naselja Štrucljevo i naselje Zleć – 1 povjerenik civilne zaštite i 1 zamjenik povjerenika</w:t>
      </w:r>
    </w:p>
    <w:p w14:paraId="3E7BC941" w14:textId="77777777" w:rsidR="00430A78" w:rsidRPr="00430A78" w:rsidRDefault="00430A78" w:rsidP="00430A78">
      <w:pPr>
        <w:numPr>
          <w:ilvl w:val="0"/>
          <w:numId w:val="116"/>
        </w:numPr>
        <w:autoSpaceDE w:val="0"/>
        <w:autoSpaceDN w:val="0"/>
        <w:adjustRightInd w:val="0"/>
        <w:spacing w:after="0" w:line="276" w:lineRule="auto"/>
        <w:contextualSpacing/>
        <w:jc w:val="both"/>
        <w:rPr>
          <w:rFonts w:eastAsia="TimesNewRomanPSMT" w:cstheme="minorHAnsi"/>
          <w:szCs w:val="24"/>
          <w:lang w:val="en-US"/>
        </w:rPr>
      </w:pPr>
      <w:r w:rsidRPr="00430A78">
        <w:rPr>
          <w:rFonts w:eastAsia="TimesNewRomanPSMT" w:cstheme="minorHAnsi"/>
          <w:szCs w:val="24"/>
          <w:lang w:val="en-US"/>
        </w:rPr>
        <w:t>Za naselje Švaljkovec – 1 povjerenik civilne zaštite i 1 zamjenik povjerenika</w:t>
      </w:r>
    </w:p>
    <w:p w14:paraId="2DE487D9" w14:textId="77777777" w:rsidR="00430A78" w:rsidRPr="00430A78" w:rsidRDefault="00430A78" w:rsidP="00430A78">
      <w:pPr>
        <w:numPr>
          <w:ilvl w:val="0"/>
          <w:numId w:val="116"/>
        </w:numPr>
        <w:autoSpaceDE w:val="0"/>
        <w:autoSpaceDN w:val="0"/>
        <w:adjustRightInd w:val="0"/>
        <w:spacing w:after="0" w:line="276" w:lineRule="auto"/>
        <w:contextualSpacing/>
        <w:jc w:val="both"/>
        <w:rPr>
          <w:rFonts w:eastAsia="TimesNewRomanPSMT" w:cstheme="minorHAnsi"/>
          <w:szCs w:val="24"/>
          <w:lang w:val="en-US"/>
        </w:rPr>
      </w:pPr>
      <w:r w:rsidRPr="00430A78">
        <w:rPr>
          <w:rFonts w:eastAsia="TimesNewRomanPSMT" w:cstheme="minorHAnsi"/>
          <w:szCs w:val="24"/>
          <w:lang w:val="en-US"/>
        </w:rPr>
        <w:t>Za dio naselja Švaljkovec i naselje Galovec Začretski – 1 povjerenik civilne zaštite i 1 zamjenik povjerenika</w:t>
      </w:r>
    </w:p>
    <w:p w14:paraId="333C6361" w14:textId="77777777" w:rsidR="00430A78" w:rsidRPr="00430A78" w:rsidRDefault="00430A78" w:rsidP="00430A78">
      <w:pPr>
        <w:numPr>
          <w:ilvl w:val="0"/>
          <w:numId w:val="116"/>
        </w:numPr>
        <w:autoSpaceDE w:val="0"/>
        <w:autoSpaceDN w:val="0"/>
        <w:adjustRightInd w:val="0"/>
        <w:spacing w:after="0" w:line="276" w:lineRule="auto"/>
        <w:contextualSpacing/>
        <w:jc w:val="both"/>
        <w:rPr>
          <w:rFonts w:eastAsia="TimesNewRomanPSMT" w:cstheme="minorHAnsi"/>
          <w:szCs w:val="24"/>
          <w:lang w:val="en-US"/>
        </w:rPr>
      </w:pPr>
      <w:r w:rsidRPr="00430A78">
        <w:rPr>
          <w:rFonts w:eastAsia="TimesNewRomanPSMT" w:cstheme="minorHAnsi"/>
          <w:szCs w:val="24"/>
          <w:lang w:val="en-US"/>
        </w:rPr>
        <w:t>Za naselje Sekirišće – 1 povjerenik civilne zaštite i jedan zamjenik povjerenika</w:t>
      </w:r>
    </w:p>
    <w:p w14:paraId="2EBD4805" w14:textId="77777777" w:rsidR="00430A78" w:rsidRPr="00430A78" w:rsidRDefault="00430A78" w:rsidP="00430A78">
      <w:pPr>
        <w:numPr>
          <w:ilvl w:val="0"/>
          <w:numId w:val="116"/>
        </w:numPr>
        <w:autoSpaceDE w:val="0"/>
        <w:autoSpaceDN w:val="0"/>
        <w:adjustRightInd w:val="0"/>
        <w:spacing w:after="0" w:line="276" w:lineRule="auto"/>
        <w:contextualSpacing/>
        <w:jc w:val="both"/>
        <w:rPr>
          <w:rFonts w:eastAsia="TimesNewRomanPSMT" w:cstheme="minorHAnsi"/>
          <w:szCs w:val="24"/>
          <w:lang w:val="en-US"/>
        </w:rPr>
      </w:pPr>
      <w:r w:rsidRPr="00430A78">
        <w:rPr>
          <w:rFonts w:eastAsia="TimesNewRomanPSMT" w:cstheme="minorHAnsi"/>
          <w:szCs w:val="24"/>
          <w:lang w:val="en-US"/>
        </w:rPr>
        <w:t>Za naselje Kozjak Začretski i naselje Komor Začretski – 1 povjerenik civilne zaštite  i 1 zamjenik povjerenika</w:t>
      </w:r>
    </w:p>
    <w:p w14:paraId="2E80C21B" w14:textId="77777777" w:rsidR="00430A78" w:rsidRPr="00430A78" w:rsidRDefault="00430A78" w:rsidP="00430A78">
      <w:pPr>
        <w:numPr>
          <w:ilvl w:val="0"/>
          <w:numId w:val="116"/>
        </w:numPr>
        <w:autoSpaceDE w:val="0"/>
        <w:autoSpaceDN w:val="0"/>
        <w:adjustRightInd w:val="0"/>
        <w:spacing w:after="0" w:line="276" w:lineRule="auto"/>
        <w:contextualSpacing/>
        <w:jc w:val="both"/>
        <w:rPr>
          <w:rFonts w:eastAsia="TimesNewRomanPSMT" w:cstheme="minorHAnsi"/>
          <w:szCs w:val="24"/>
          <w:lang w:val="en-US"/>
        </w:rPr>
      </w:pPr>
      <w:r w:rsidRPr="00430A78">
        <w:rPr>
          <w:rFonts w:eastAsia="TimesNewRomanPSMT" w:cstheme="minorHAnsi"/>
          <w:szCs w:val="24"/>
          <w:lang w:val="en-US"/>
        </w:rPr>
        <w:t>Za naselje Mirkovec i naselje Brezova – 2 povjerenika civilne zaštite i 2 zamjenika povjerenika</w:t>
      </w:r>
    </w:p>
    <w:p w14:paraId="1CA35AEE" w14:textId="77777777" w:rsidR="00430A78" w:rsidRPr="00430A78" w:rsidRDefault="00430A78" w:rsidP="00430A78">
      <w:pPr>
        <w:numPr>
          <w:ilvl w:val="0"/>
          <w:numId w:val="116"/>
        </w:numPr>
        <w:autoSpaceDE w:val="0"/>
        <w:autoSpaceDN w:val="0"/>
        <w:adjustRightInd w:val="0"/>
        <w:spacing w:after="0" w:line="276" w:lineRule="auto"/>
        <w:contextualSpacing/>
        <w:jc w:val="both"/>
        <w:rPr>
          <w:rFonts w:eastAsia="TimesNewRomanPSMT" w:cstheme="minorHAnsi"/>
          <w:szCs w:val="24"/>
          <w:lang w:val="en-US"/>
        </w:rPr>
      </w:pPr>
      <w:r w:rsidRPr="00430A78">
        <w:rPr>
          <w:rFonts w:eastAsia="TimesNewRomanPSMT" w:cstheme="minorHAnsi"/>
          <w:szCs w:val="24"/>
          <w:lang w:val="en-US"/>
        </w:rPr>
        <w:t xml:space="preserve">Za dio naselja Brezova i dio naselja Mirkovec i naselje Kotarice – 1 povjerenik civilne zaštite i 1 zamjenik povjerenika </w:t>
      </w:r>
    </w:p>
    <w:p w14:paraId="41E41D20" w14:textId="77777777" w:rsidR="00430A78" w:rsidRPr="00430A78" w:rsidRDefault="00430A78" w:rsidP="00430A78">
      <w:pPr>
        <w:numPr>
          <w:ilvl w:val="0"/>
          <w:numId w:val="116"/>
        </w:numPr>
        <w:autoSpaceDE w:val="0"/>
        <w:autoSpaceDN w:val="0"/>
        <w:adjustRightInd w:val="0"/>
        <w:spacing w:after="0" w:line="276" w:lineRule="auto"/>
        <w:contextualSpacing/>
        <w:jc w:val="both"/>
        <w:rPr>
          <w:rFonts w:eastAsia="TimesNewRomanPSMT" w:cstheme="minorHAnsi"/>
          <w:szCs w:val="24"/>
          <w:lang w:val="en-US"/>
        </w:rPr>
      </w:pPr>
      <w:r w:rsidRPr="00430A78">
        <w:rPr>
          <w:rFonts w:eastAsia="TimesNewRomanPSMT" w:cstheme="minorHAnsi"/>
          <w:szCs w:val="24"/>
          <w:lang w:val="en-US"/>
        </w:rPr>
        <w:t xml:space="preserve">Za naselje Pustodol Začretski – 1 povjerenik civilne zaštite i 1 zamjenik povjerenika </w:t>
      </w:r>
    </w:p>
    <w:p w14:paraId="673E2519" w14:textId="77777777" w:rsidR="00430A78" w:rsidRPr="00430A78" w:rsidRDefault="00430A78" w:rsidP="00430A78">
      <w:pPr>
        <w:numPr>
          <w:ilvl w:val="0"/>
          <w:numId w:val="116"/>
        </w:numPr>
        <w:autoSpaceDE w:val="0"/>
        <w:autoSpaceDN w:val="0"/>
        <w:adjustRightInd w:val="0"/>
        <w:spacing w:after="0" w:line="276" w:lineRule="auto"/>
        <w:contextualSpacing/>
        <w:jc w:val="both"/>
        <w:rPr>
          <w:rFonts w:eastAsia="TimesNewRomanPSMT" w:cstheme="minorHAnsi"/>
          <w:szCs w:val="24"/>
          <w:lang w:val="en-US"/>
        </w:rPr>
      </w:pPr>
      <w:r w:rsidRPr="00430A78">
        <w:rPr>
          <w:rFonts w:eastAsia="TimesNewRomanPSMT" w:cstheme="minorHAnsi"/>
          <w:szCs w:val="24"/>
          <w:lang w:val="en-US"/>
        </w:rPr>
        <w:t>Za naselje Temovec – 1 povjerenik civilne zaštite i 1 zamjenik povjerenika</w:t>
      </w:r>
    </w:p>
    <w:p w14:paraId="56220D11" w14:textId="77777777" w:rsidR="00430A78" w:rsidRPr="00430A78" w:rsidRDefault="00430A78" w:rsidP="00430A78">
      <w:pPr>
        <w:numPr>
          <w:ilvl w:val="0"/>
          <w:numId w:val="116"/>
        </w:numPr>
        <w:autoSpaceDE w:val="0"/>
        <w:autoSpaceDN w:val="0"/>
        <w:adjustRightInd w:val="0"/>
        <w:spacing w:after="0" w:line="276" w:lineRule="auto"/>
        <w:contextualSpacing/>
        <w:jc w:val="both"/>
        <w:rPr>
          <w:rFonts w:eastAsia="TimesNewRomanPSMT" w:cstheme="minorHAnsi"/>
          <w:szCs w:val="24"/>
          <w:lang w:val="en-US"/>
        </w:rPr>
      </w:pPr>
      <w:r w:rsidRPr="00430A78">
        <w:rPr>
          <w:rFonts w:eastAsia="TimesNewRomanPSMT" w:cstheme="minorHAnsi"/>
          <w:szCs w:val="24"/>
          <w:lang w:val="en-US"/>
        </w:rPr>
        <w:t>Za naselje Klupci Začretski – 1 povjerenik civilne zaštite i 1 zamjenik povjerenika</w:t>
      </w:r>
    </w:p>
    <w:p w14:paraId="735C2EF9" w14:textId="77777777" w:rsidR="00430A78" w:rsidRPr="00430A78" w:rsidRDefault="00430A78" w:rsidP="00430A78">
      <w:pPr>
        <w:numPr>
          <w:ilvl w:val="0"/>
          <w:numId w:val="116"/>
        </w:numPr>
        <w:autoSpaceDE w:val="0"/>
        <w:autoSpaceDN w:val="0"/>
        <w:adjustRightInd w:val="0"/>
        <w:spacing w:after="0" w:line="276" w:lineRule="auto"/>
        <w:contextualSpacing/>
        <w:jc w:val="both"/>
        <w:rPr>
          <w:rFonts w:eastAsia="TimesNewRomanPSMT" w:cstheme="minorHAnsi"/>
          <w:szCs w:val="24"/>
          <w:lang w:val="en-US"/>
        </w:rPr>
      </w:pPr>
      <w:r w:rsidRPr="00430A78">
        <w:rPr>
          <w:rFonts w:eastAsia="TimesNewRomanPSMT" w:cstheme="minorHAnsi"/>
          <w:szCs w:val="24"/>
          <w:lang w:val="en-US"/>
        </w:rPr>
        <w:t>Za naselje Dukovec – 1 povjerenik civilne zaštite i 1 zamjenik povjerenika</w:t>
      </w:r>
    </w:p>
    <w:p w14:paraId="3282F294" w14:textId="77777777" w:rsidR="00430A78" w:rsidRPr="00430A78" w:rsidRDefault="00430A78" w:rsidP="00430A78">
      <w:pPr>
        <w:autoSpaceDE w:val="0"/>
        <w:autoSpaceDN w:val="0"/>
        <w:adjustRightInd w:val="0"/>
        <w:spacing w:after="0" w:line="276" w:lineRule="auto"/>
        <w:jc w:val="both"/>
        <w:rPr>
          <w:rFonts w:cstheme="minorHAnsi"/>
          <w:color w:val="000000"/>
          <w:sz w:val="24"/>
          <w:szCs w:val="24"/>
          <w:highlight w:val="yellow"/>
        </w:rPr>
      </w:pPr>
    </w:p>
    <w:p w14:paraId="64A0F5CC" w14:textId="77777777" w:rsidR="00430A78" w:rsidRPr="00430A78" w:rsidRDefault="00430A78" w:rsidP="00430A78">
      <w:pPr>
        <w:spacing w:after="200" w:line="276" w:lineRule="auto"/>
        <w:jc w:val="both"/>
        <w:rPr>
          <w:sz w:val="24"/>
          <w:szCs w:val="24"/>
        </w:rPr>
      </w:pPr>
      <w:r w:rsidRPr="00430A78">
        <w:rPr>
          <w:rFonts w:cstheme="minorHAnsi"/>
          <w:sz w:val="24"/>
          <w:szCs w:val="24"/>
        </w:rPr>
        <w:t>Kontakt podaci povjerenika civilne zaštite kao i drugih operativnih snaga sustava civilne zaštite (adrese, fiksni i mobilni telefonski brojevi), kontinuirano se ažuriraju u planskim dokumentima Općine</w:t>
      </w:r>
      <w:r w:rsidRPr="00430A78">
        <w:rPr>
          <w:sz w:val="24"/>
          <w:szCs w:val="24"/>
        </w:rPr>
        <w:t>.)</w:t>
      </w:r>
    </w:p>
    <w:p w14:paraId="0E0291BE" w14:textId="77777777" w:rsidR="00430A78" w:rsidRPr="00430A78" w:rsidRDefault="00430A78" w:rsidP="00430A78">
      <w:pPr>
        <w:keepNext/>
        <w:keepLines/>
        <w:spacing w:before="200" w:after="0" w:line="276" w:lineRule="auto"/>
        <w:jc w:val="both"/>
        <w:outlineLvl w:val="1"/>
        <w:rPr>
          <w:rFonts w:eastAsiaTheme="majorEastAsia" w:cstheme="majorBidi"/>
          <w:bCs/>
          <w:szCs w:val="26"/>
        </w:rPr>
      </w:pPr>
      <w:r w:rsidRPr="00430A78">
        <w:rPr>
          <w:rFonts w:eastAsiaTheme="majorEastAsia" w:cstheme="majorBidi"/>
          <w:bCs/>
          <w:szCs w:val="26"/>
        </w:rPr>
        <w:t>3.7. KOORDINATORI NA LOKACIJI</w:t>
      </w:r>
    </w:p>
    <w:p w14:paraId="139DD874" w14:textId="77777777" w:rsidR="00430A78" w:rsidRPr="00430A78" w:rsidRDefault="00430A78" w:rsidP="00430A78">
      <w:pPr>
        <w:spacing w:after="0" w:line="276" w:lineRule="auto"/>
        <w:jc w:val="both"/>
        <w:rPr>
          <w:sz w:val="24"/>
        </w:rPr>
      </w:pPr>
    </w:p>
    <w:p w14:paraId="298596FC" w14:textId="77777777" w:rsidR="00430A78" w:rsidRPr="00430A78" w:rsidRDefault="00430A78" w:rsidP="00430A78">
      <w:pPr>
        <w:autoSpaceDE w:val="0"/>
        <w:autoSpaceDN w:val="0"/>
        <w:adjustRightInd w:val="0"/>
        <w:spacing w:after="0" w:line="276" w:lineRule="auto"/>
        <w:jc w:val="both"/>
        <w:rPr>
          <w:rFonts w:eastAsia="TimesNewRomanPSMT" w:cstheme="minorHAnsi"/>
          <w:sz w:val="24"/>
          <w:szCs w:val="24"/>
        </w:rPr>
      </w:pPr>
      <w:r w:rsidRPr="00430A78">
        <w:rPr>
          <w:rFonts w:eastAsia="TimesNewRomanPSMT" w:cstheme="minorHAnsi"/>
          <w:sz w:val="24"/>
          <w:szCs w:val="24"/>
        </w:rPr>
        <w:t xml:space="preserve">Na temelju članka 35. Zakona o sustavu civilne zaštite („Narodne novine“ broj 82/15, 118/18, 31/20, 20/21), a sukladno Procjeni rizika od velikih nesreća za Općinu Sveti Križ Začretje (KLASA: 810-01/21-01/001, URBROJ: 2140-28-01-22-14, od 31.03.2022. godine) načelnik Stožera civilne zaštite Općine Sveti križ Začretje donosi Odluku o imenovanju koordinatora na lokaciji Općine Sveti Križ Začretje (KLASA: 240-01/22-01/005, URBROJ: 2140-28-03-22-6, od 26.09.2022.god.). </w:t>
      </w:r>
    </w:p>
    <w:p w14:paraId="04FE07E9" w14:textId="77777777" w:rsidR="00430A78" w:rsidRPr="00430A78" w:rsidRDefault="00430A78" w:rsidP="00430A78">
      <w:pPr>
        <w:autoSpaceDE w:val="0"/>
        <w:autoSpaceDN w:val="0"/>
        <w:adjustRightInd w:val="0"/>
        <w:spacing w:after="0" w:line="276" w:lineRule="auto"/>
        <w:jc w:val="both"/>
        <w:rPr>
          <w:rFonts w:eastAsia="TimesNewRomanPSMT" w:cstheme="minorHAnsi"/>
          <w:sz w:val="24"/>
          <w:szCs w:val="24"/>
        </w:rPr>
      </w:pPr>
    </w:p>
    <w:p w14:paraId="20821843" w14:textId="77777777" w:rsidR="00430A78" w:rsidRPr="00430A78" w:rsidRDefault="00430A78" w:rsidP="00430A78">
      <w:pPr>
        <w:autoSpaceDE w:val="0"/>
        <w:autoSpaceDN w:val="0"/>
        <w:adjustRightInd w:val="0"/>
        <w:spacing w:after="0" w:line="276" w:lineRule="auto"/>
        <w:jc w:val="both"/>
        <w:rPr>
          <w:rFonts w:eastAsia="TimesNewRomanPSMT" w:cstheme="minorHAnsi"/>
          <w:sz w:val="24"/>
          <w:szCs w:val="24"/>
        </w:rPr>
      </w:pPr>
      <w:r w:rsidRPr="00430A78">
        <w:rPr>
          <w:rFonts w:eastAsia="TimesNewRomanPSMT" w:cstheme="minorHAnsi"/>
          <w:sz w:val="24"/>
          <w:szCs w:val="24"/>
        </w:rPr>
        <w:t>Koordinatori na lokaciji za područje Općine Sveti Križ Začretje imenovani su za sljedeće rizike:</w:t>
      </w:r>
    </w:p>
    <w:p w14:paraId="39E99908" w14:textId="77777777" w:rsidR="00430A78" w:rsidRPr="00430A78" w:rsidRDefault="00430A78" w:rsidP="00430A78">
      <w:pPr>
        <w:numPr>
          <w:ilvl w:val="0"/>
          <w:numId w:val="117"/>
        </w:numPr>
        <w:autoSpaceDE w:val="0"/>
        <w:autoSpaceDN w:val="0"/>
        <w:adjustRightInd w:val="0"/>
        <w:spacing w:after="0" w:line="276" w:lineRule="auto"/>
        <w:contextualSpacing/>
        <w:jc w:val="both"/>
        <w:rPr>
          <w:rFonts w:eastAsia="TimesNewRomanPSMT" w:cstheme="minorHAnsi"/>
          <w:sz w:val="24"/>
          <w:szCs w:val="24"/>
          <w:lang w:val="en-US"/>
        </w:rPr>
      </w:pPr>
      <w:r w:rsidRPr="00430A78">
        <w:rPr>
          <w:rFonts w:eastAsia="TimesNewRomanPSMT" w:cstheme="minorHAnsi"/>
          <w:sz w:val="24"/>
          <w:szCs w:val="24"/>
          <w:lang w:val="en-US"/>
        </w:rPr>
        <w:t>Epidemije i pandemije,</w:t>
      </w:r>
    </w:p>
    <w:p w14:paraId="51A0A7D0" w14:textId="77777777" w:rsidR="00430A78" w:rsidRPr="00430A78" w:rsidRDefault="00430A78" w:rsidP="00430A78">
      <w:pPr>
        <w:numPr>
          <w:ilvl w:val="0"/>
          <w:numId w:val="117"/>
        </w:numPr>
        <w:autoSpaceDE w:val="0"/>
        <w:autoSpaceDN w:val="0"/>
        <w:adjustRightInd w:val="0"/>
        <w:spacing w:after="0" w:line="276" w:lineRule="auto"/>
        <w:contextualSpacing/>
        <w:jc w:val="both"/>
        <w:rPr>
          <w:rFonts w:eastAsia="TimesNewRomanPSMT" w:cstheme="minorHAnsi"/>
          <w:sz w:val="24"/>
          <w:szCs w:val="24"/>
          <w:lang w:val="en-US"/>
        </w:rPr>
      </w:pPr>
      <w:r w:rsidRPr="00430A78">
        <w:rPr>
          <w:rFonts w:eastAsia="TimesNewRomanPSMT" w:cstheme="minorHAnsi"/>
          <w:sz w:val="24"/>
          <w:szCs w:val="24"/>
          <w:lang w:val="en-US"/>
        </w:rPr>
        <w:t>Ekstremne vremenske pojave – Ekstremne temperature,</w:t>
      </w:r>
    </w:p>
    <w:p w14:paraId="1B52C396" w14:textId="77777777" w:rsidR="00430A78" w:rsidRPr="00430A78" w:rsidRDefault="00430A78" w:rsidP="00430A78">
      <w:pPr>
        <w:numPr>
          <w:ilvl w:val="0"/>
          <w:numId w:val="117"/>
        </w:numPr>
        <w:autoSpaceDE w:val="0"/>
        <w:autoSpaceDN w:val="0"/>
        <w:adjustRightInd w:val="0"/>
        <w:spacing w:after="0" w:line="276" w:lineRule="auto"/>
        <w:contextualSpacing/>
        <w:jc w:val="both"/>
        <w:rPr>
          <w:rFonts w:eastAsia="TimesNewRomanPSMT" w:cstheme="minorHAnsi"/>
          <w:sz w:val="24"/>
          <w:szCs w:val="24"/>
          <w:lang w:val="en-US"/>
        </w:rPr>
      </w:pPr>
      <w:r w:rsidRPr="00430A78">
        <w:rPr>
          <w:rFonts w:eastAsia="TimesNewRomanPSMT" w:cstheme="minorHAnsi"/>
          <w:sz w:val="24"/>
          <w:szCs w:val="24"/>
          <w:lang w:val="en-US"/>
        </w:rPr>
        <w:t>Ekstremne vremenske pojave – Vjetar (kretanje zračnih masa općenito),</w:t>
      </w:r>
    </w:p>
    <w:p w14:paraId="51260FFB" w14:textId="77777777" w:rsidR="00430A78" w:rsidRPr="00430A78" w:rsidRDefault="00430A78" w:rsidP="00430A78">
      <w:pPr>
        <w:numPr>
          <w:ilvl w:val="0"/>
          <w:numId w:val="117"/>
        </w:numPr>
        <w:autoSpaceDE w:val="0"/>
        <w:autoSpaceDN w:val="0"/>
        <w:adjustRightInd w:val="0"/>
        <w:spacing w:after="0" w:line="276" w:lineRule="auto"/>
        <w:contextualSpacing/>
        <w:jc w:val="both"/>
        <w:rPr>
          <w:rFonts w:eastAsia="TimesNewRomanPSMT" w:cstheme="minorHAnsi"/>
          <w:sz w:val="24"/>
          <w:szCs w:val="24"/>
          <w:lang w:val="en-US"/>
        </w:rPr>
      </w:pPr>
      <w:r w:rsidRPr="00430A78">
        <w:rPr>
          <w:rFonts w:eastAsia="TimesNewRomanPSMT" w:cstheme="minorHAnsi"/>
          <w:sz w:val="24"/>
          <w:szCs w:val="24"/>
          <w:lang w:val="en-US"/>
        </w:rPr>
        <w:t>Ekstremne vremenske pojave – Kiša (padaline),</w:t>
      </w:r>
    </w:p>
    <w:p w14:paraId="3C3FFCC1" w14:textId="77777777" w:rsidR="00430A78" w:rsidRPr="00430A78" w:rsidRDefault="00430A78" w:rsidP="00430A78">
      <w:pPr>
        <w:numPr>
          <w:ilvl w:val="0"/>
          <w:numId w:val="117"/>
        </w:numPr>
        <w:autoSpaceDE w:val="0"/>
        <w:autoSpaceDN w:val="0"/>
        <w:adjustRightInd w:val="0"/>
        <w:spacing w:after="0" w:line="276" w:lineRule="auto"/>
        <w:contextualSpacing/>
        <w:jc w:val="both"/>
        <w:rPr>
          <w:rFonts w:eastAsia="TimesNewRomanPSMT" w:cstheme="minorHAnsi"/>
          <w:sz w:val="24"/>
          <w:szCs w:val="24"/>
          <w:lang w:val="en-US"/>
        </w:rPr>
      </w:pPr>
      <w:r w:rsidRPr="00430A78">
        <w:rPr>
          <w:rFonts w:eastAsia="TimesNewRomanPSMT" w:cstheme="minorHAnsi"/>
          <w:sz w:val="24"/>
          <w:szCs w:val="24"/>
          <w:lang w:val="en-US"/>
        </w:rPr>
        <w:t>Ekstremne vremenske pojave – Tuča (padaline),</w:t>
      </w:r>
    </w:p>
    <w:p w14:paraId="7DD05984" w14:textId="77777777" w:rsidR="00430A78" w:rsidRPr="00430A78" w:rsidRDefault="00430A78" w:rsidP="00430A78">
      <w:pPr>
        <w:numPr>
          <w:ilvl w:val="0"/>
          <w:numId w:val="117"/>
        </w:numPr>
        <w:autoSpaceDE w:val="0"/>
        <w:autoSpaceDN w:val="0"/>
        <w:adjustRightInd w:val="0"/>
        <w:spacing w:after="0" w:line="276" w:lineRule="auto"/>
        <w:contextualSpacing/>
        <w:jc w:val="both"/>
        <w:rPr>
          <w:rFonts w:eastAsia="TimesNewRomanPSMT" w:cstheme="minorHAnsi"/>
          <w:sz w:val="24"/>
          <w:szCs w:val="24"/>
          <w:lang w:val="en-US"/>
        </w:rPr>
      </w:pPr>
      <w:r w:rsidRPr="00430A78">
        <w:rPr>
          <w:rFonts w:eastAsia="TimesNewRomanPSMT" w:cstheme="minorHAnsi"/>
          <w:sz w:val="24"/>
          <w:szCs w:val="24"/>
          <w:lang w:val="en-US"/>
        </w:rPr>
        <w:t>Ekstremne vremenske pojave – Mraz (padaline),</w:t>
      </w:r>
    </w:p>
    <w:p w14:paraId="3D072240" w14:textId="77777777" w:rsidR="00430A78" w:rsidRPr="00430A78" w:rsidRDefault="00430A78" w:rsidP="00430A78">
      <w:pPr>
        <w:numPr>
          <w:ilvl w:val="0"/>
          <w:numId w:val="117"/>
        </w:numPr>
        <w:autoSpaceDE w:val="0"/>
        <w:autoSpaceDN w:val="0"/>
        <w:adjustRightInd w:val="0"/>
        <w:spacing w:after="0" w:line="276" w:lineRule="auto"/>
        <w:contextualSpacing/>
        <w:jc w:val="both"/>
        <w:rPr>
          <w:rFonts w:eastAsia="TimesNewRomanPSMT" w:cstheme="minorHAnsi"/>
          <w:sz w:val="24"/>
          <w:szCs w:val="24"/>
          <w:lang w:val="en-US"/>
        </w:rPr>
      </w:pPr>
      <w:r w:rsidRPr="00430A78">
        <w:rPr>
          <w:rFonts w:eastAsia="TimesNewRomanPSMT" w:cstheme="minorHAnsi"/>
          <w:sz w:val="24"/>
          <w:szCs w:val="24"/>
          <w:lang w:val="en-US"/>
        </w:rPr>
        <w:t>Suša,</w:t>
      </w:r>
    </w:p>
    <w:p w14:paraId="55B9D07C" w14:textId="77777777" w:rsidR="00430A78" w:rsidRPr="00430A78" w:rsidRDefault="00430A78" w:rsidP="00430A78">
      <w:pPr>
        <w:numPr>
          <w:ilvl w:val="0"/>
          <w:numId w:val="117"/>
        </w:numPr>
        <w:autoSpaceDE w:val="0"/>
        <w:autoSpaceDN w:val="0"/>
        <w:adjustRightInd w:val="0"/>
        <w:spacing w:after="0" w:line="276" w:lineRule="auto"/>
        <w:contextualSpacing/>
        <w:jc w:val="both"/>
        <w:rPr>
          <w:rFonts w:eastAsia="TimesNewRomanPSMT" w:cstheme="minorHAnsi"/>
          <w:sz w:val="24"/>
          <w:szCs w:val="24"/>
          <w:lang w:val="en-US"/>
        </w:rPr>
      </w:pPr>
      <w:r w:rsidRPr="00430A78">
        <w:rPr>
          <w:rFonts w:eastAsia="TimesNewRomanPSMT" w:cstheme="minorHAnsi"/>
          <w:sz w:val="24"/>
          <w:szCs w:val="24"/>
          <w:lang w:val="en-US"/>
        </w:rPr>
        <w:t>Degradacija tla – Klizišta,</w:t>
      </w:r>
    </w:p>
    <w:p w14:paraId="547FF9B7" w14:textId="77777777" w:rsidR="00430A78" w:rsidRPr="00430A78" w:rsidRDefault="00430A78" w:rsidP="00430A78">
      <w:pPr>
        <w:numPr>
          <w:ilvl w:val="0"/>
          <w:numId w:val="117"/>
        </w:numPr>
        <w:autoSpaceDE w:val="0"/>
        <w:autoSpaceDN w:val="0"/>
        <w:adjustRightInd w:val="0"/>
        <w:spacing w:after="0" w:line="276" w:lineRule="auto"/>
        <w:contextualSpacing/>
        <w:jc w:val="both"/>
        <w:rPr>
          <w:rFonts w:eastAsia="TimesNewRomanPSMT" w:cstheme="minorHAnsi"/>
          <w:sz w:val="24"/>
          <w:szCs w:val="24"/>
          <w:lang w:val="en-US"/>
        </w:rPr>
      </w:pPr>
      <w:r w:rsidRPr="00430A78">
        <w:rPr>
          <w:rFonts w:eastAsia="TimesNewRomanPSMT" w:cstheme="minorHAnsi"/>
          <w:sz w:val="24"/>
          <w:szCs w:val="24"/>
          <w:lang w:val="en-US"/>
        </w:rPr>
        <w:t>Poplave izazvane izlijevanjem kopnenih vodenih tijela,</w:t>
      </w:r>
    </w:p>
    <w:p w14:paraId="4C9BC50F" w14:textId="77777777" w:rsidR="00430A78" w:rsidRPr="00430A78" w:rsidRDefault="00430A78" w:rsidP="00430A78">
      <w:pPr>
        <w:numPr>
          <w:ilvl w:val="0"/>
          <w:numId w:val="117"/>
        </w:numPr>
        <w:autoSpaceDE w:val="0"/>
        <w:autoSpaceDN w:val="0"/>
        <w:adjustRightInd w:val="0"/>
        <w:spacing w:after="0" w:line="276" w:lineRule="auto"/>
        <w:contextualSpacing/>
        <w:jc w:val="both"/>
        <w:rPr>
          <w:rFonts w:eastAsia="TimesNewRomanPSMT" w:cstheme="minorHAnsi"/>
          <w:sz w:val="24"/>
          <w:szCs w:val="24"/>
          <w:lang w:val="en-US"/>
        </w:rPr>
      </w:pPr>
      <w:r w:rsidRPr="00430A78">
        <w:rPr>
          <w:rFonts w:eastAsia="TimesNewRomanPSMT" w:cstheme="minorHAnsi"/>
          <w:sz w:val="24"/>
          <w:szCs w:val="24"/>
          <w:lang w:val="en-US"/>
        </w:rPr>
        <w:lastRenderedPageBreak/>
        <w:t>Tehničko – tehnološke nesreće s opasnim tvarima – Industrijska nesreća.</w:t>
      </w:r>
    </w:p>
    <w:p w14:paraId="0EE3B9A7" w14:textId="77777777" w:rsidR="00430A78" w:rsidRPr="00430A78" w:rsidRDefault="00430A78" w:rsidP="00430A78">
      <w:pPr>
        <w:autoSpaceDE w:val="0"/>
        <w:autoSpaceDN w:val="0"/>
        <w:adjustRightInd w:val="0"/>
        <w:spacing w:after="0" w:line="276" w:lineRule="auto"/>
        <w:contextualSpacing/>
        <w:jc w:val="both"/>
        <w:rPr>
          <w:rFonts w:eastAsia="TimesNewRomanPSMT" w:cstheme="minorHAnsi"/>
          <w:sz w:val="24"/>
          <w:szCs w:val="24"/>
          <w:lang w:val="en-US"/>
        </w:rPr>
      </w:pPr>
    </w:p>
    <w:p w14:paraId="5155F00B" w14:textId="77777777" w:rsidR="00430A78" w:rsidRPr="00430A78" w:rsidRDefault="00430A78" w:rsidP="00430A78">
      <w:pPr>
        <w:spacing w:after="200" w:line="276" w:lineRule="auto"/>
        <w:jc w:val="both"/>
        <w:rPr>
          <w:sz w:val="24"/>
          <w:szCs w:val="24"/>
        </w:rPr>
      </w:pPr>
      <w:r w:rsidRPr="00430A78">
        <w:rPr>
          <w:rFonts w:cstheme="minorHAnsi"/>
          <w:sz w:val="24"/>
          <w:szCs w:val="24"/>
        </w:rPr>
        <w:t>Kontakt podaci koordinatora na lokaciji kao i drugih operativnih snaga sustava civilne zaštite (adrese, fiksni i mobilni telefonski brojevi), kontinuirano se ažuriraju u planskim dokumentima Općine</w:t>
      </w:r>
      <w:r w:rsidRPr="00430A78">
        <w:rPr>
          <w:sz w:val="24"/>
          <w:szCs w:val="24"/>
        </w:rPr>
        <w:t>.)</w:t>
      </w:r>
    </w:p>
    <w:p w14:paraId="68E6AE8F" w14:textId="77777777" w:rsidR="00430A78" w:rsidRPr="00430A78" w:rsidRDefault="00430A78" w:rsidP="00430A78">
      <w:pPr>
        <w:keepNext/>
        <w:keepLines/>
        <w:spacing w:before="200" w:after="0" w:line="276" w:lineRule="auto"/>
        <w:jc w:val="both"/>
        <w:outlineLvl w:val="1"/>
        <w:rPr>
          <w:rFonts w:eastAsiaTheme="majorEastAsia" w:cstheme="majorBidi"/>
          <w:bCs/>
          <w:szCs w:val="26"/>
        </w:rPr>
      </w:pPr>
      <w:r w:rsidRPr="00430A78">
        <w:rPr>
          <w:rFonts w:eastAsiaTheme="majorEastAsia" w:cstheme="majorBidi"/>
          <w:bCs/>
          <w:szCs w:val="26"/>
        </w:rPr>
        <w:t>3.8. PRAVNE OSOBE OD INTERESA ZA SUSTAV CIVILNE ZAŠTITE</w:t>
      </w:r>
    </w:p>
    <w:p w14:paraId="74C3989C" w14:textId="77777777" w:rsidR="00430A78" w:rsidRPr="00430A78" w:rsidRDefault="00430A78" w:rsidP="00430A78">
      <w:pPr>
        <w:autoSpaceDE w:val="0"/>
        <w:spacing w:after="0" w:line="276" w:lineRule="auto"/>
        <w:jc w:val="both"/>
        <w:rPr>
          <w:rFonts w:cstheme="minorHAnsi"/>
          <w:sz w:val="24"/>
          <w:szCs w:val="24"/>
        </w:rPr>
      </w:pPr>
    </w:p>
    <w:p w14:paraId="0EC291C2" w14:textId="77777777" w:rsidR="00430A78" w:rsidRPr="00430A78" w:rsidRDefault="00430A78" w:rsidP="00430A78">
      <w:pPr>
        <w:autoSpaceDE w:val="0"/>
        <w:autoSpaceDN w:val="0"/>
        <w:adjustRightInd w:val="0"/>
        <w:spacing w:after="0" w:line="276" w:lineRule="auto"/>
        <w:jc w:val="both"/>
        <w:rPr>
          <w:rFonts w:eastAsia="TimesNewRomanPSMT" w:cstheme="minorHAnsi"/>
          <w:sz w:val="24"/>
          <w:szCs w:val="24"/>
        </w:rPr>
      </w:pPr>
      <w:r w:rsidRPr="00430A78">
        <w:rPr>
          <w:rFonts w:eastAsia="TimesNewRomanPSMT" w:cstheme="minorHAnsi"/>
          <w:sz w:val="24"/>
          <w:szCs w:val="24"/>
        </w:rPr>
        <w:t>Temeljem odredbe članka 17. stavak 1. podstavak 3. Zakona o sustavu civilne zaštite („Narodne novine“ broj 82/15, 118/18, 31/20 i 20/21), a sukladno Odluci o donošenju Procjene rizika od velikih nesreća za Općinu Sveti Križ Začretje („Službeni glasnik Krapinsko zagorske županije“ 12/2022), Općinsko vijeće Općine Sveti Križ Začretje na svojoj 12. sjednici donosi Odluku o određivanju pravne osobe od interesa za sustav civilne zaštite Općine Sveti Križ Začretje (KLASA: 240-01/22-01/005, URBROJ: 2140-28-01-22-9, od 14.12.2022.god.).</w:t>
      </w:r>
    </w:p>
    <w:p w14:paraId="595E8755" w14:textId="77777777" w:rsidR="00430A78" w:rsidRPr="00430A78" w:rsidRDefault="00430A78" w:rsidP="00430A78">
      <w:pPr>
        <w:autoSpaceDE w:val="0"/>
        <w:autoSpaceDN w:val="0"/>
        <w:adjustRightInd w:val="0"/>
        <w:spacing w:after="0" w:line="276" w:lineRule="auto"/>
        <w:jc w:val="both"/>
        <w:rPr>
          <w:rFonts w:eastAsia="TimesNewRomanPSMT" w:cstheme="minorHAnsi"/>
          <w:sz w:val="24"/>
          <w:szCs w:val="24"/>
        </w:rPr>
      </w:pPr>
    </w:p>
    <w:p w14:paraId="1A7AA923" w14:textId="77777777" w:rsidR="00430A78" w:rsidRPr="00430A78" w:rsidRDefault="00430A78" w:rsidP="00430A78">
      <w:pPr>
        <w:autoSpaceDE w:val="0"/>
        <w:autoSpaceDN w:val="0"/>
        <w:adjustRightInd w:val="0"/>
        <w:spacing w:after="0" w:line="276" w:lineRule="auto"/>
        <w:jc w:val="both"/>
        <w:rPr>
          <w:rFonts w:eastAsia="TimesNewRomanPSMT" w:cstheme="minorHAnsi"/>
          <w:sz w:val="24"/>
          <w:szCs w:val="24"/>
        </w:rPr>
      </w:pPr>
      <w:r w:rsidRPr="00430A78">
        <w:rPr>
          <w:rFonts w:eastAsia="TimesNewRomanPSMT" w:cstheme="minorHAnsi"/>
          <w:sz w:val="24"/>
          <w:szCs w:val="24"/>
        </w:rPr>
        <w:t>Kao pravna osoba od interesa za sustav civilne zaštite Općine Sveti Križ Začretje imenovana je:</w:t>
      </w:r>
    </w:p>
    <w:p w14:paraId="6EB774B6" w14:textId="77777777" w:rsidR="00430A78" w:rsidRPr="00430A78" w:rsidRDefault="00430A78" w:rsidP="00430A78">
      <w:pPr>
        <w:numPr>
          <w:ilvl w:val="0"/>
          <w:numId w:val="118"/>
        </w:numPr>
        <w:autoSpaceDE w:val="0"/>
        <w:autoSpaceDN w:val="0"/>
        <w:adjustRightInd w:val="0"/>
        <w:spacing w:after="0" w:line="276" w:lineRule="auto"/>
        <w:contextualSpacing/>
        <w:jc w:val="both"/>
        <w:rPr>
          <w:rFonts w:eastAsia="TimesNewRomanPSMT" w:cstheme="minorHAnsi"/>
          <w:sz w:val="24"/>
          <w:szCs w:val="24"/>
          <w:lang w:val="en-US"/>
        </w:rPr>
      </w:pPr>
      <w:r w:rsidRPr="00430A78">
        <w:rPr>
          <w:rFonts w:eastAsia="TimesNewRomanPSMT" w:cstheme="minorHAnsi"/>
          <w:sz w:val="24"/>
          <w:szCs w:val="24"/>
          <w:lang w:val="en-US"/>
        </w:rPr>
        <w:t xml:space="preserve">Osnovna škola Sveti Križ Začretje, Školska ulica 5, 49 223 Sveti Križ Začretje. </w:t>
      </w:r>
    </w:p>
    <w:p w14:paraId="0F055186" w14:textId="77777777" w:rsidR="00430A78" w:rsidRPr="00430A78" w:rsidRDefault="00430A78" w:rsidP="00430A78">
      <w:pPr>
        <w:autoSpaceDE w:val="0"/>
        <w:autoSpaceDN w:val="0"/>
        <w:adjustRightInd w:val="0"/>
        <w:spacing w:after="0" w:line="276" w:lineRule="auto"/>
        <w:jc w:val="both"/>
        <w:rPr>
          <w:rFonts w:eastAsia="TimesNewRomanPSMT" w:cstheme="minorHAnsi"/>
          <w:sz w:val="24"/>
          <w:szCs w:val="24"/>
        </w:rPr>
      </w:pPr>
    </w:p>
    <w:p w14:paraId="5A152844" w14:textId="77777777" w:rsidR="00430A78" w:rsidRPr="00430A78" w:rsidRDefault="00430A78" w:rsidP="00430A78">
      <w:pPr>
        <w:spacing w:after="0" w:line="240" w:lineRule="auto"/>
        <w:jc w:val="center"/>
        <w:rPr>
          <w:rFonts w:ascii="Calibri" w:eastAsia="TimesNewRomanPSMT" w:hAnsi="Calibri" w:cstheme="minorHAnsi"/>
          <w:b/>
          <w:bCs/>
          <w:sz w:val="20"/>
          <w:szCs w:val="24"/>
        </w:rPr>
      </w:pPr>
      <w:r w:rsidRPr="00430A78">
        <w:rPr>
          <w:rFonts w:ascii="Calibri" w:eastAsia="Calibri" w:hAnsi="Calibri" w:cs="Arial"/>
          <w:b/>
          <w:bCs/>
          <w:sz w:val="20"/>
          <w:szCs w:val="20"/>
        </w:rPr>
        <w:t xml:space="preserve">Tablica </w:t>
      </w:r>
      <w:r w:rsidRPr="00430A78">
        <w:rPr>
          <w:rFonts w:ascii="Calibri" w:eastAsia="Calibri" w:hAnsi="Calibri" w:cs="Arial"/>
          <w:b/>
          <w:bCs/>
          <w:noProof/>
          <w:sz w:val="20"/>
          <w:szCs w:val="20"/>
        </w:rPr>
        <w:fldChar w:fldCharType="begin"/>
      </w:r>
      <w:r w:rsidRPr="00430A78">
        <w:rPr>
          <w:rFonts w:ascii="Calibri" w:eastAsia="Calibri" w:hAnsi="Calibri" w:cs="Arial"/>
          <w:b/>
          <w:bCs/>
          <w:noProof/>
          <w:sz w:val="20"/>
          <w:szCs w:val="20"/>
        </w:rPr>
        <w:instrText xml:space="preserve"> SEQ Tablica \* ARABIC </w:instrText>
      </w:r>
      <w:r w:rsidRPr="00430A78">
        <w:rPr>
          <w:rFonts w:ascii="Calibri" w:eastAsia="Calibri" w:hAnsi="Calibri" w:cs="Arial"/>
          <w:b/>
          <w:bCs/>
          <w:noProof/>
          <w:sz w:val="20"/>
          <w:szCs w:val="20"/>
        </w:rPr>
        <w:fldChar w:fldCharType="separate"/>
      </w:r>
      <w:r w:rsidRPr="00430A78">
        <w:rPr>
          <w:rFonts w:ascii="Calibri" w:eastAsia="Calibri" w:hAnsi="Calibri" w:cs="Arial"/>
          <w:b/>
          <w:bCs/>
          <w:noProof/>
          <w:sz w:val="20"/>
          <w:szCs w:val="20"/>
        </w:rPr>
        <w:t>5</w:t>
      </w:r>
      <w:r w:rsidRPr="00430A78">
        <w:rPr>
          <w:rFonts w:ascii="Calibri" w:eastAsia="Calibri" w:hAnsi="Calibri" w:cs="Arial"/>
          <w:b/>
          <w:bCs/>
          <w:noProof/>
          <w:sz w:val="20"/>
          <w:szCs w:val="20"/>
        </w:rPr>
        <w:fldChar w:fldCharType="end"/>
      </w:r>
      <w:r w:rsidRPr="00430A78">
        <w:rPr>
          <w:rFonts w:ascii="Calibri" w:eastAsia="Calibri" w:hAnsi="Calibri" w:cs="Arial"/>
          <w:b/>
          <w:bCs/>
          <w:sz w:val="20"/>
          <w:szCs w:val="20"/>
        </w:rPr>
        <w:t>: Kapaciteti pravne osobe</w:t>
      </w:r>
    </w:p>
    <w:tbl>
      <w:tblPr>
        <w:tblStyle w:val="Reetkatablice6"/>
        <w:tblW w:w="0" w:type="auto"/>
        <w:tblLook w:val="04A0" w:firstRow="1" w:lastRow="0" w:firstColumn="1" w:lastColumn="0" w:noHBand="0" w:noVBand="1"/>
      </w:tblPr>
      <w:tblGrid>
        <w:gridCol w:w="3020"/>
        <w:gridCol w:w="3020"/>
        <w:gridCol w:w="3020"/>
      </w:tblGrid>
      <w:tr w:rsidR="00430A78" w:rsidRPr="00430A78" w14:paraId="38F9F8C2" w14:textId="77777777" w:rsidTr="009C349B">
        <w:tc>
          <w:tcPr>
            <w:tcW w:w="3020" w:type="dxa"/>
            <w:vAlign w:val="center"/>
          </w:tcPr>
          <w:p w14:paraId="78B6A772" w14:textId="77777777" w:rsidR="00430A78" w:rsidRPr="00430A78" w:rsidRDefault="00430A78" w:rsidP="00430A78">
            <w:pPr>
              <w:autoSpaceDE w:val="0"/>
              <w:autoSpaceDN w:val="0"/>
              <w:adjustRightInd w:val="0"/>
              <w:jc w:val="center"/>
              <w:rPr>
                <w:rFonts w:eastAsia="TimesNewRomanPSMT" w:cstheme="minorHAnsi"/>
                <w:b/>
                <w:bCs/>
                <w:sz w:val="20"/>
                <w:szCs w:val="20"/>
              </w:rPr>
            </w:pPr>
            <w:r w:rsidRPr="00430A78">
              <w:rPr>
                <w:rFonts w:eastAsia="TimesNewRomanPSMT" w:cstheme="minorHAnsi"/>
                <w:b/>
                <w:bCs/>
                <w:sz w:val="20"/>
                <w:szCs w:val="20"/>
              </w:rPr>
              <w:t>PRAVNA OSOBA</w:t>
            </w:r>
          </w:p>
        </w:tc>
        <w:tc>
          <w:tcPr>
            <w:tcW w:w="3021" w:type="dxa"/>
            <w:vAlign w:val="center"/>
          </w:tcPr>
          <w:p w14:paraId="1242AC17" w14:textId="77777777" w:rsidR="00430A78" w:rsidRPr="00430A78" w:rsidRDefault="00430A78" w:rsidP="00430A78">
            <w:pPr>
              <w:autoSpaceDE w:val="0"/>
              <w:autoSpaceDN w:val="0"/>
              <w:adjustRightInd w:val="0"/>
              <w:jc w:val="center"/>
              <w:rPr>
                <w:rFonts w:eastAsia="TimesNewRomanPSMT" w:cstheme="minorHAnsi"/>
                <w:b/>
                <w:bCs/>
                <w:sz w:val="20"/>
                <w:szCs w:val="20"/>
              </w:rPr>
            </w:pPr>
            <w:r w:rsidRPr="00430A78">
              <w:rPr>
                <w:rFonts w:eastAsia="TimesNewRomanPSMT" w:cstheme="minorHAnsi"/>
                <w:b/>
                <w:bCs/>
                <w:sz w:val="20"/>
                <w:szCs w:val="20"/>
              </w:rPr>
              <w:t>POPUNJENOST LJUDSTVOM</w:t>
            </w:r>
          </w:p>
        </w:tc>
        <w:tc>
          <w:tcPr>
            <w:tcW w:w="3021" w:type="dxa"/>
            <w:vAlign w:val="center"/>
          </w:tcPr>
          <w:p w14:paraId="22D0A295" w14:textId="77777777" w:rsidR="00430A78" w:rsidRPr="00430A78" w:rsidRDefault="00430A78" w:rsidP="00430A78">
            <w:pPr>
              <w:autoSpaceDE w:val="0"/>
              <w:autoSpaceDN w:val="0"/>
              <w:adjustRightInd w:val="0"/>
              <w:jc w:val="center"/>
              <w:rPr>
                <w:rFonts w:eastAsia="TimesNewRomanPSMT" w:cstheme="minorHAnsi"/>
                <w:b/>
                <w:bCs/>
                <w:sz w:val="20"/>
                <w:szCs w:val="20"/>
              </w:rPr>
            </w:pPr>
            <w:r w:rsidRPr="00430A78">
              <w:rPr>
                <w:rFonts w:eastAsia="TimesNewRomanPSMT" w:cstheme="minorHAnsi"/>
                <w:b/>
                <w:bCs/>
                <w:sz w:val="20"/>
                <w:szCs w:val="20"/>
              </w:rPr>
              <w:t>SMJEŠTAJNI KAPACITET</w:t>
            </w:r>
          </w:p>
        </w:tc>
      </w:tr>
      <w:tr w:rsidR="00430A78" w:rsidRPr="00430A78" w14:paraId="34287E98" w14:textId="77777777" w:rsidTr="009C349B">
        <w:tc>
          <w:tcPr>
            <w:tcW w:w="3020" w:type="dxa"/>
            <w:vAlign w:val="center"/>
          </w:tcPr>
          <w:p w14:paraId="68C90104" w14:textId="77777777" w:rsidR="00430A78" w:rsidRPr="00430A78" w:rsidRDefault="00430A78" w:rsidP="00430A78">
            <w:pPr>
              <w:autoSpaceDE w:val="0"/>
              <w:autoSpaceDN w:val="0"/>
              <w:adjustRightInd w:val="0"/>
              <w:jc w:val="both"/>
              <w:rPr>
                <w:rFonts w:eastAsia="TimesNewRomanPSMT" w:cstheme="minorHAnsi"/>
                <w:sz w:val="20"/>
                <w:szCs w:val="20"/>
              </w:rPr>
            </w:pPr>
            <w:r w:rsidRPr="00430A78">
              <w:rPr>
                <w:rFonts w:eastAsia="TimesNewRomanPSMT" w:cstheme="minorHAnsi"/>
                <w:sz w:val="20"/>
                <w:szCs w:val="20"/>
              </w:rPr>
              <w:t xml:space="preserve">Osnovna škola Sveti Križ Začretje, Školska ulica 5, </w:t>
            </w:r>
          </w:p>
          <w:p w14:paraId="0238EECB" w14:textId="77777777" w:rsidR="00430A78" w:rsidRPr="00430A78" w:rsidRDefault="00430A78" w:rsidP="00430A78">
            <w:pPr>
              <w:autoSpaceDE w:val="0"/>
              <w:autoSpaceDN w:val="0"/>
              <w:adjustRightInd w:val="0"/>
              <w:jc w:val="both"/>
              <w:rPr>
                <w:rFonts w:eastAsia="TimesNewRomanPSMT" w:cstheme="minorHAnsi"/>
                <w:sz w:val="20"/>
                <w:szCs w:val="20"/>
              </w:rPr>
            </w:pPr>
            <w:r w:rsidRPr="00430A78">
              <w:rPr>
                <w:rFonts w:eastAsia="TimesNewRomanPSMT" w:cstheme="minorHAnsi"/>
                <w:sz w:val="20"/>
                <w:szCs w:val="20"/>
              </w:rPr>
              <w:t>49 223 Sveti Križ Začretje</w:t>
            </w:r>
          </w:p>
        </w:tc>
        <w:tc>
          <w:tcPr>
            <w:tcW w:w="3021" w:type="dxa"/>
            <w:vAlign w:val="center"/>
          </w:tcPr>
          <w:p w14:paraId="5D2D8A48" w14:textId="77777777" w:rsidR="00430A78" w:rsidRPr="00430A78" w:rsidRDefault="00430A78" w:rsidP="00430A78">
            <w:pPr>
              <w:autoSpaceDE w:val="0"/>
              <w:autoSpaceDN w:val="0"/>
              <w:adjustRightInd w:val="0"/>
              <w:jc w:val="center"/>
              <w:rPr>
                <w:rFonts w:eastAsia="TimesNewRomanPSMT" w:cstheme="minorHAnsi"/>
                <w:sz w:val="20"/>
                <w:szCs w:val="20"/>
              </w:rPr>
            </w:pPr>
            <w:r w:rsidRPr="00430A78">
              <w:rPr>
                <w:rFonts w:eastAsia="TimesNewRomanPSMT" w:cstheme="minorHAnsi"/>
                <w:sz w:val="20"/>
                <w:szCs w:val="20"/>
              </w:rPr>
              <w:t>12</w:t>
            </w:r>
          </w:p>
        </w:tc>
        <w:tc>
          <w:tcPr>
            <w:tcW w:w="3021" w:type="dxa"/>
            <w:vAlign w:val="center"/>
          </w:tcPr>
          <w:p w14:paraId="371ED043" w14:textId="77777777" w:rsidR="00430A78" w:rsidRPr="00430A78" w:rsidRDefault="00430A78" w:rsidP="00430A78">
            <w:pPr>
              <w:autoSpaceDE w:val="0"/>
              <w:autoSpaceDN w:val="0"/>
              <w:adjustRightInd w:val="0"/>
              <w:jc w:val="center"/>
              <w:rPr>
                <w:rFonts w:eastAsia="TimesNewRomanPSMT" w:cstheme="minorHAnsi"/>
                <w:sz w:val="20"/>
                <w:szCs w:val="20"/>
              </w:rPr>
            </w:pPr>
            <w:r w:rsidRPr="00430A78">
              <w:rPr>
                <w:rFonts w:eastAsia="TimesNewRomanPSMT" w:cstheme="minorHAnsi"/>
                <w:sz w:val="20"/>
                <w:szCs w:val="20"/>
              </w:rPr>
              <w:t>130</w:t>
            </w:r>
          </w:p>
        </w:tc>
      </w:tr>
    </w:tbl>
    <w:p w14:paraId="108D6869" w14:textId="77777777" w:rsidR="00430A78" w:rsidRPr="00430A78" w:rsidRDefault="00430A78" w:rsidP="00430A78">
      <w:pPr>
        <w:autoSpaceDE w:val="0"/>
        <w:autoSpaceDN w:val="0"/>
        <w:adjustRightInd w:val="0"/>
        <w:spacing w:after="0" w:line="276" w:lineRule="auto"/>
        <w:jc w:val="center"/>
        <w:rPr>
          <w:rFonts w:eastAsia="TimesNewRomanPSMT" w:cstheme="minorHAnsi"/>
          <w:sz w:val="24"/>
          <w:szCs w:val="24"/>
        </w:rPr>
      </w:pPr>
    </w:p>
    <w:p w14:paraId="1BEB39CC" w14:textId="77777777" w:rsidR="00430A78" w:rsidRPr="00430A78" w:rsidRDefault="00430A78" w:rsidP="00430A78">
      <w:pPr>
        <w:spacing w:after="0" w:line="240" w:lineRule="auto"/>
        <w:jc w:val="center"/>
        <w:rPr>
          <w:rFonts w:ascii="Calibri" w:eastAsia="TimesNewRomanPSMT" w:hAnsi="Calibri" w:cstheme="minorHAnsi"/>
          <w:b/>
          <w:bCs/>
          <w:sz w:val="20"/>
          <w:szCs w:val="24"/>
        </w:rPr>
      </w:pPr>
      <w:r w:rsidRPr="00430A78">
        <w:rPr>
          <w:rFonts w:ascii="Calibri" w:eastAsia="Calibri" w:hAnsi="Calibri" w:cs="Arial"/>
          <w:b/>
          <w:bCs/>
          <w:sz w:val="20"/>
          <w:szCs w:val="20"/>
        </w:rPr>
        <w:t xml:space="preserve">Tablica </w:t>
      </w:r>
      <w:r w:rsidRPr="00430A78">
        <w:rPr>
          <w:rFonts w:ascii="Calibri" w:eastAsia="Calibri" w:hAnsi="Calibri" w:cs="Arial"/>
          <w:b/>
          <w:bCs/>
          <w:noProof/>
          <w:sz w:val="20"/>
          <w:szCs w:val="20"/>
        </w:rPr>
        <w:fldChar w:fldCharType="begin"/>
      </w:r>
      <w:r w:rsidRPr="00430A78">
        <w:rPr>
          <w:rFonts w:ascii="Calibri" w:eastAsia="Calibri" w:hAnsi="Calibri" w:cs="Arial"/>
          <w:b/>
          <w:bCs/>
          <w:noProof/>
          <w:sz w:val="20"/>
          <w:szCs w:val="20"/>
        </w:rPr>
        <w:instrText xml:space="preserve"> SEQ Tablica \* ARABIC </w:instrText>
      </w:r>
      <w:r w:rsidRPr="00430A78">
        <w:rPr>
          <w:rFonts w:ascii="Calibri" w:eastAsia="Calibri" w:hAnsi="Calibri" w:cs="Arial"/>
          <w:b/>
          <w:bCs/>
          <w:noProof/>
          <w:sz w:val="20"/>
          <w:szCs w:val="20"/>
        </w:rPr>
        <w:fldChar w:fldCharType="separate"/>
      </w:r>
      <w:r w:rsidRPr="00430A78">
        <w:rPr>
          <w:rFonts w:ascii="Calibri" w:eastAsia="Calibri" w:hAnsi="Calibri" w:cs="Arial"/>
          <w:b/>
          <w:bCs/>
          <w:noProof/>
          <w:sz w:val="20"/>
          <w:szCs w:val="20"/>
        </w:rPr>
        <w:t>6</w:t>
      </w:r>
      <w:r w:rsidRPr="00430A78">
        <w:rPr>
          <w:rFonts w:ascii="Calibri" w:eastAsia="Calibri" w:hAnsi="Calibri" w:cs="Arial"/>
          <w:b/>
          <w:bCs/>
          <w:noProof/>
          <w:sz w:val="20"/>
          <w:szCs w:val="20"/>
        </w:rPr>
        <w:fldChar w:fldCharType="end"/>
      </w:r>
      <w:r w:rsidRPr="00430A78">
        <w:rPr>
          <w:rFonts w:ascii="Calibri" w:eastAsia="Calibri" w:hAnsi="Calibri" w:cs="Arial"/>
          <w:b/>
          <w:bCs/>
          <w:sz w:val="20"/>
          <w:szCs w:val="20"/>
        </w:rPr>
        <w:t>: Zadaće pravne osobe u sustavu civilne zaštite</w:t>
      </w:r>
    </w:p>
    <w:tbl>
      <w:tblPr>
        <w:tblStyle w:val="Reetkatablice6"/>
        <w:tblW w:w="0" w:type="auto"/>
        <w:tblLook w:val="04A0" w:firstRow="1" w:lastRow="0" w:firstColumn="1" w:lastColumn="0" w:noHBand="0" w:noVBand="1"/>
      </w:tblPr>
      <w:tblGrid>
        <w:gridCol w:w="3019"/>
        <w:gridCol w:w="3020"/>
        <w:gridCol w:w="3021"/>
      </w:tblGrid>
      <w:tr w:rsidR="00430A78" w:rsidRPr="00430A78" w14:paraId="7A561635" w14:textId="77777777" w:rsidTr="009C349B">
        <w:tc>
          <w:tcPr>
            <w:tcW w:w="3020" w:type="dxa"/>
            <w:vAlign w:val="center"/>
          </w:tcPr>
          <w:p w14:paraId="2A14FCAF" w14:textId="77777777" w:rsidR="00430A78" w:rsidRPr="00430A78" w:rsidRDefault="00430A78" w:rsidP="00430A78">
            <w:pPr>
              <w:autoSpaceDE w:val="0"/>
              <w:autoSpaceDN w:val="0"/>
              <w:adjustRightInd w:val="0"/>
              <w:jc w:val="center"/>
              <w:rPr>
                <w:rFonts w:eastAsia="TimesNewRomanPSMT" w:cstheme="minorHAnsi"/>
                <w:b/>
                <w:bCs/>
                <w:sz w:val="20"/>
                <w:szCs w:val="20"/>
              </w:rPr>
            </w:pPr>
            <w:r w:rsidRPr="00430A78">
              <w:rPr>
                <w:rFonts w:eastAsia="TimesNewRomanPSMT" w:cstheme="minorHAnsi"/>
                <w:b/>
                <w:bCs/>
                <w:sz w:val="20"/>
                <w:szCs w:val="20"/>
              </w:rPr>
              <w:t>PRAVNA OSOBA</w:t>
            </w:r>
          </w:p>
        </w:tc>
        <w:tc>
          <w:tcPr>
            <w:tcW w:w="3021" w:type="dxa"/>
            <w:vAlign w:val="center"/>
          </w:tcPr>
          <w:p w14:paraId="022E9A8C" w14:textId="77777777" w:rsidR="00430A78" w:rsidRPr="00430A78" w:rsidRDefault="00430A78" w:rsidP="00430A78">
            <w:pPr>
              <w:autoSpaceDE w:val="0"/>
              <w:autoSpaceDN w:val="0"/>
              <w:adjustRightInd w:val="0"/>
              <w:jc w:val="center"/>
              <w:rPr>
                <w:rFonts w:eastAsia="TimesNewRomanPSMT" w:cstheme="minorHAnsi"/>
                <w:b/>
                <w:bCs/>
                <w:sz w:val="20"/>
                <w:szCs w:val="20"/>
              </w:rPr>
            </w:pPr>
            <w:r w:rsidRPr="00430A78">
              <w:rPr>
                <w:rFonts w:eastAsia="TimesNewRomanPSMT" w:cstheme="minorHAnsi"/>
                <w:b/>
                <w:bCs/>
                <w:sz w:val="20"/>
                <w:szCs w:val="20"/>
              </w:rPr>
              <w:t>UGROZA</w:t>
            </w:r>
          </w:p>
        </w:tc>
        <w:tc>
          <w:tcPr>
            <w:tcW w:w="3021" w:type="dxa"/>
            <w:vAlign w:val="center"/>
          </w:tcPr>
          <w:p w14:paraId="50EB9F96" w14:textId="77777777" w:rsidR="00430A78" w:rsidRPr="00430A78" w:rsidRDefault="00430A78" w:rsidP="00430A78">
            <w:pPr>
              <w:autoSpaceDE w:val="0"/>
              <w:autoSpaceDN w:val="0"/>
              <w:adjustRightInd w:val="0"/>
              <w:jc w:val="center"/>
              <w:rPr>
                <w:rFonts w:eastAsia="TimesNewRomanPSMT" w:cstheme="minorHAnsi"/>
                <w:b/>
                <w:bCs/>
                <w:sz w:val="20"/>
                <w:szCs w:val="20"/>
              </w:rPr>
            </w:pPr>
            <w:r w:rsidRPr="00430A78">
              <w:rPr>
                <w:rFonts w:eastAsia="TimesNewRomanPSMT" w:cstheme="minorHAnsi"/>
                <w:b/>
                <w:bCs/>
                <w:sz w:val="20"/>
                <w:szCs w:val="20"/>
              </w:rPr>
              <w:t>MJERE CIVILNE ZAŠTITE</w:t>
            </w:r>
          </w:p>
        </w:tc>
      </w:tr>
      <w:tr w:rsidR="00430A78" w:rsidRPr="00430A78" w14:paraId="1606083F" w14:textId="77777777" w:rsidTr="009C349B">
        <w:trPr>
          <w:trHeight w:val="368"/>
        </w:trPr>
        <w:tc>
          <w:tcPr>
            <w:tcW w:w="3020" w:type="dxa"/>
            <w:vMerge w:val="restart"/>
            <w:vAlign w:val="center"/>
          </w:tcPr>
          <w:p w14:paraId="539EE27E" w14:textId="77777777" w:rsidR="00430A78" w:rsidRPr="00430A78" w:rsidRDefault="00430A78" w:rsidP="00430A78">
            <w:pPr>
              <w:autoSpaceDE w:val="0"/>
              <w:autoSpaceDN w:val="0"/>
              <w:adjustRightInd w:val="0"/>
              <w:jc w:val="both"/>
              <w:rPr>
                <w:rFonts w:eastAsia="TimesNewRomanPSMT" w:cstheme="minorHAnsi"/>
                <w:sz w:val="20"/>
                <w:szCs w:val="20"/>
              </w:rPr>
            </w:pPr>
            <w:r w:rsidRPr="00430A78">
              <w:rPr>
                <w:rFonts w:eastAsia="TimesNewRomanPSMT" w:cstheme="minorHAnsi"/>
                <w:sz w:val="20"/>
                <w:szCs w:val="20"/>
              </w:rPr>
              <w:t xml:space="preserve">Osnovna škola Sveti Križ Začretje, Školska ulica 5, </w:t>
            </w:r>
          </w:p>
          <w:p w14:paraId="1163E3B4" w14:textId="77777777" w:rsidR="00430A78" w:rsidRPr="00430A78" w:rsidRDefault="00430A78" w:rsidP="00430A78">
            <w:pPr>
              <w:autoSpaceDE w:val="0"/>
              <w:autoSpaceDN w:val="0"/>
              <w:adjustRightInd w:val="0"/>
              <w:jc w:val="both"/>
              <w:rPr>
                <w:rFonts w:eastAsia="TimesNewRomanPSMT" w:cstheme="minorHAnsi"/>
                <w:sz w:val="20"/>
                <w:szCs w:val="20"/>
              </w:rPr>
            </w:pPr>
            <w:r w:rsidRPr="00430A78">
              <w:rPr>
                <w:rFonts w:eastAsia="TimesNewRomanPSMT" w:cstheme="minorHAnsi"/>
                <w:sz w:val="20"/>
                <w:szCs w:val="20"/>
              </w:rPr>
              <w:t>49 223 Sveti Križ Začretje</w:t>
            </w:r>
          </w:p>
        </w:tc>
        <w:tc>
          <w:tcPr>
            <w:tcW w:w="3021" w:type="dxa"/>
            <w:vAlign w:val="center"/>
          </w:tcPr>
          <w:p w14:paraId="40232165" w14:textId="77777777" w:rsidR="00430A78" w:rsidRPr="00430A78" w:rsidRDefault="00430A78" w:rsidP="00430A78">
            <w:pPr>
              <w:autoSpaceDE w:val="0"/>
              <w:autoSpaceDN w:val="0"/>
              <w:adjustRightInd w:val="0"/>
              <w:rPr>
                <w:rFonts w:eastAsia="TimesNewRomanPSMT" w:cstheme="minorHAnsi"/>
                <w:sz w:val="20"/>
                <w:szCs w:val="20"/>
              </w:rPr>
            </w:pPr>
            <w:r w:rsidRPr="00430A78">
              <w:rPr>
                <w:rFonts w:eastAsia="TimesNewRomanPSMT" w:cstheme="minorHAnsi"/>
                <w:sz w:val="20"/>
                <w:szCs w:val="20"/>
              </w:rPr>
              <w:t>Poplave izazvane izlijevanjem kopnenih vodenih tijela</w:t>
            </w:r>
          </w:p>
        </w:tc>
        <w:tc>
          <w:tcPr>
            <w:tcW w:w="3021" w:type="dxa"/>
            <w:vMerge w:val="restart"/>
            <w:vAlign w:val="center"/>
          </w:tcPr>
          <w:p w14:paraId="1EC4F197" w14:textId="77777777" w:rsidR="00430A78" w:rsidRPr="00430A78" w:rsidRDefault="00430A78" w:rsidP="00430A78">
            <w:pPr>
              <w:numPr>
                <w:ilvl w:val="0"/>
                <w:numId w:val="119"/>
              </w:numPr>
              <w:autoSpaceDE w:val="0"/>
              <w:autoSpaceDN w:val="0"/>
              <w:adjustRightInd w:val="0"/>
              <w:contextualSpacing/>
              <w:jc w:val="both"/>
              <w:rPr>
                <w:rFonts w:eastAsia="TimesNewRomanPSMT" w:cstheme="minorHAnsi"/>
                <w:sz w:val="20"/>
                <w:szCs w:val="20"/>
                <w:lang w:val="en-US"/>
              </w:rPr>
            </w:pPr>
            <w:r w:rsidRPr="00430A78">
              <w:rPr>
                <w:rFonts w:eastAsia="TimesNewRomanPSMT" w:cstheme="minorHAnsi"/>
                <w:sz w:val="20"/>
                <w:szCs w:val="20"/>
                <w:lang w:val="en-US"/>
              </w:rPr>
              <w:t>Priprema toplih obroka</w:t>
            </w:r>
          </w:p>
          <w:p w14:paraId="0474F5CA" w14:textId="77777777" w:rsidR="00430A78" w:rsidRPr="00430A78" w:rsidRDefault="00430A78" w:rsidP="00430A78">
            <w:pPr>
              <w:numPr>
                <w:ilvl w:val="0"/>
                <w:numId w:val="119"/>
              </w:numPr>
              <w:autoSpaceDE w:val="0"/>
              <w:autoSpaceDN w:val="0"/>
              <w:adjustRightInd w:val="0"/>
              <w:contextualSpacing/>
              <w:jc w:val="both"/>
              <w:rPr>
                <w:rFonts w:eastAsia="TimesNewRomanPSMT" w:cstheme="minorHAnsi"/>
                <w:sz w:val="20"/>
                <w:szCs w:val="20"/>
                <w:lang w:val="en-US"/>
              </w:rPr>
            </w:pPr>
            <w:r w:rsidRPr="00430A78">
              <w:rPr>
                <w:rFonts w:eastAsia="TimesNewRomanPSMT" w:cstheme="minorHAnsi"/>
                <w:sz w:val="20"/>
                <w:szCs w:val="20"/>
                <w:lang w:val="en-US"/>
              </w:rPr>
              <w:t>Privremeno zbrinjavanje, sklanjanje, smještaj ugroženog stanovništva</w:t>
            </w:r>
          </w:p>
        </w:tc>
      </w:tr>
      <w:tr w:rsidR="00430A78" w:rsidRPr="00430A78" w14:paraId="44DE61B1" w14:textId="77777777" w:rsidTr="009C349B">
        <w:trPr>
          <w:trHeight w:val="367"/>
        </w:trPr>
        <w:tc>
          <w:tcPr>
            <w:tcW w:w="3020" w:type="dxa"/>
            <w:vMerge/>
            <w:vAlign w:val="center"/>
          </w:tcPr>
          <w:p w14:paraId="007725C4" w14:textId="77777777" w:rsidR="00430A78" w:rsidRPr="00430A78" w:rsidRDefault="00430A78" w:rsidP="00430A78">
            <w:pPr>
              <w:autoSpaceDE w:val="0"/>
              <w:autoSpaceDN w:val="0"/>
              <w:adjustRightInd w:val="0"/>
              <w:jc w:val="both"/>
              <w:rPr>
                <w:rFonts w:eastAsia="TimesNewRomanPSMT" w:cstheme="minorHAnsi"/>
                <w:sz w:val="20"/>
                <w:szCs w:val="20"/>
              </w:rPr>
            </w:pPr>
          </w:p>
        </w:tc>
        <w:tc>
          <w:tcPr>
            <w:tcW w:w="3021" w:type="dxa"/>
            <w:vAlign w:val="center"/>
          </w:tcPr>
          <w:p w14:paraId="75F0919D" w14:textId="77777777" w:rsidR="00430A78" w:rsidRPr="00430A78" w:rsidRDefault="00430A78" w:rsidP="00430A78">
            <w:pPr>
              <w:autoSpaceDE w:val="0"/>
              <w:autoSpaceDN w:val="0"/>
              <w:adjustRightInd w:val="0"/>
              <w:rPr>
                <w:rFonts w:eastAsia="TimesNewRomanPSMT" w:cstheme="minorHAnsi"/>
                <w:sz w:val="20"/>
                <w:szCs w:val="20"/>
              </w:rPr>
            </w:pPr>
            <w:r w:rsidRPr="00430A78">
              <w:rPr>
                <w:rFonts w:eastAsia="TimesNewRomanPSMT" w:cstheme="minorHAnsi"/>
                <w:sz w:val="20"/>
                <w:szCs w:val="20"/>
              </w:rPr>
              <w:t>Potres</w:t>
            </w:r>
          </w:p>
        </w:tc>
        <w:tc>
          <w:tcPr>
            <w:tcW w:w="3021" w:type="dxa"/>
            <w:vMerge/>
            <w:vAlign w:val="center"/>
          </w:tcPr>
          <w:p w14:paraId="290F23D5" w14:textId="77777777" w:rsidR="00430A78" w:rsidRPr="00430A78" w:rsidRDefault="00430A78" w:rsidP="00430A78">
            <w:pPr>
              <w:autoSpaceDE w:val="0"/>
              <w:autoSpaceDN w:val="0"/>
              <w:adjustRightInd w:val="0"/>
              <w:jc w:val="center"/>
              <w:rPr>
                <w:rFonts w:eastAsia="TimesNewRomanPSMT" w:cstheme="minorHAnsi"/>
                <w:sz w:val="20"/>
                <w:szCs w:val="20"/>
              </w:rPr>
            </w:pPr>
          </w:p>
        </w:tc>
      </w:tr>
    </w:tbl>
    <w:p w14:paraId="2256AFCD" w14:textId="77777777" w:rsidR="00430A78" w:rsidRPr="00430A78" w:rsidRDefault="00430A78" w:rsidP="00430A78">
      <w:pPr>
        <w:autoSpaceDE w:val="0"/>
        <w:autoSpaceDN w:val="0"/>
        <w:adjustRightInd w:val="0"/>
        <w:spacing w:after="0" w:line="276" w:lineRule="auto"/>
        <w:jc w:val="center"/>
        <w:rPr>
          <w:rFonts w:eastAsia="TimesNewRomanPSMT" w:cstheme="minorHAnsi"/>
          <w:sz w:val="24"/>
          <w:szCs w:val="24"/>
        </w:rPr>
      </w:pPr>
    </w:p>
    <w:p w14:paraId="72A2FF8C" w14:textId="77777777" w:rsidR="00430A78" w:rsidRPr="00430A78" w:rsidRDefault="00430A78" w:rsidP="00430A78">
      <w:pPr>
        <w:spacing w:after="200" w:line="276" w:lineRule="auto"/>
        <w:jc w:val="both"/>
        <w:rPr>
          <w:sz w:val="24"/>
          <w:szCs w:val="24"/>
        </w:rPr>
      </w:pPr>
      <w:r w:rsidRPr="00430A78">
        <w:rPr>
          <w:rFonts w:cstheme="minorHAnsi"/>
          <w:sz w:val="24"/>
          <w:szCs w:val="24"/>
        </w:rPr>
        <w:t>Kontakt podaci pravnih osoba od interesa za sustav civilne zaštite kao i drugih operativnih snaga sustava civilne zaštite (adrese, fiksni i mobilni telefonski brojevi), kontinuirano se ažuriraju u planskim dokumentima Općine</w:t>
      </w:r>
      <w:r w:rsidRPr="00430A78">
        <w:rPr>
          <w:sz w:val="24"/>
          <w:szCs w:val="24"/>
        </w:rPr>
        <w:t>.</w:t>
      </w:r>
    </w:p>
    <w:p w14:paraId="723280E9" w14:textId="77777777" w:rsidR="00430A78" w:rsidRPr="00430A78" w:rsidRDefault="00430A78" w:rsidP="00430A78">
      <w:pPr>
        <w:keepNext/>
        <w:keepLines/>
        <w:spacing w:before="240" w:after="0" w:line="276" w:lineRule="auto"/>
        <w:jc w:val="both"/>
        <w:outlineLvl w:val="0"/>
        <w:rPr>
          <w:rFonts w:eastAsiaTheme="majorEastAsia" w:cstheme="majorBidi"/>
          <w:b/>
          <w:bCs/>
          <w:sz w:val="24"/>
          <w:szCs w:val="28"/>
        </w:rPr>
      </w:pPr>
      <w:r w:rsidRPr="00430A78">
        <w:rPr>
          <w:rFonts w:eastAsiaTheme="majorEastAsia" w:cstheme="majorBidi"/>
          <w:b/>
          <w:bCs/>
          <w:sz w:val="24"/>
          <w:szCs w:val="28"/>
        </w:rPr>
        <w:t>4. OSTALI SUDIONICI SUSTAVA CIVILNE ZAŠTITE</w:t>
      </w:r>
    </w:p>
    <w:p w14:paraId="16886FF2" w14:textId="77777777" w:rsidR="00430A78" w:rsidRPr="00430A78" w:rsidRDefault="00430A78" w:rsidP="00430A78">
      <w:pPr>
        <w:autoSpaceDE w:val="0"/>
        <w:autoSpaceDN w:val="0"/>
        <w:adjustRightInd w:val="0"/>
        <w:spacing w:after="0" w:line="276" w:lineRule="auto"/>
        <w:jc w:val="both"/>
        <w:rPr>
          <w:rFonts w:cstheme="minorHAnsi"/>
          <w:color w:val="000000"/>
          <w:sz w:val="24"/>
          <w:szCs w:val="24"/>
        </w:rPr>
      </w:pPr>
    </w:p>
    <w:p w14:paraId="0B3B4FCA" w14:textId="77777777" w:rsidR="00430A78" w:rsidRPr="00430A78" w:rsidRDefault="00430A78" w:rsidP="00430A78">
      <w:pPr>
        <w:autoSpaceDE w:val="0"/>
        <w:autoSpaceDN w:val="0"/>
        <w:adjustRightInd w:val="0"/>
        <w:spacing w:after="0" w:line="276" w:lineRule="auto"/>
        <w:jc w:val="both"/>
        <w:rPr>
          <w:rFonts w:cstheme="minorHAnsi"/>
          <w:color w:val="000000"/>
          <w:sz w:val="24"/>
          <w:szCs w:val="24"/>
        </w:rPr>
      </w:pPr>
      <w:r w:rsidRPr="00430A78">
        <w:rPr>
          <w:rFonts w:cstheme="minorHAnsi"/>
          <w:color w:val="000000"/>
          <w:sz w:val="24"/>
          <w:szCs w:val="24"/>
        </w:rPr>
        <w:t xml:space="preserve">U slučaju katastrofalnih posljedica, osim analizom navedenih odgovornih i upravljačkih te operativnih kapaciteta, u sanaciju posljedica prijetnje se uključuju redovne gotove snage – pravne osobe, koje postupaju prema vlastitim operativnim planovima, odnosno: </w:t>
      </w:r>
    </w:p>
    <w:p w14:paraId="7D70A6AF" w14:textId="77777777" w:rsidR="00430A78" w:rsidRPr="00430A78" w:rsidRDefault="00430A78" w:rsidP="00430A78">
      <w:pPr>
        <w:numPr>
          <w:ilvl w:val="0"/>
          <w:numId w:val="107"/>
        </w:numPr>
        <w:autoSpaceDE w:val="0"/>
        <w:autoSpaceDN w:val="0"/>
        <w:adjustRightInd w:val="0"/>
        <w:spacing w:after="71" w:line="276" w:lineRule="auto"/>
        <w:contextualSpacing/>
        <w:jc w:val="both"/>
        <w:rPr>
          <w:rFonts w:ascii="Calibri" w:hAnsi="Calibri" w:cs="Calibri"/>
          <w:color w:val="000000"/>
          <w:sz w:val="24"/>
          <w:szCs w:val="24"/>
          <w:lang w:val="en-US"/>
        </w:rPr>
      </w:pPr>
      <w:r w:rsidRPr="00430A78">
        <w:rPr>
          <w:rFonts w:ascii="Calibri" w:hAnsi="Calibri" w:cs="Calibri"/>
          <w:color w:val="000000"/>
          <w:sz w:val="24"/>
          <w:szCs w:val="24"/>
          <w:lang w:val="en-US"/>
        </w:rPr>
        <w:t xml:space="preserve">Veterinarska ambulanta Sveti Križ Začretje, </w:t>
      </w:r>
    </w:p>
    <w:p w14:paraId="65B79184" w14:textId="77777777" w:rsidR="00430A78" w:rsidRPr="00430A78" w:rsidRDefault="00430A78" w:rsidP="00430A78">
      <w:pPr>
        <w:numPr>
          <w:ilvl w:val="0"/>
          <w:numId w:val="107"/>
        </w:numPr>
        <w:autoSpaceDE w:val="0"/>
        <w:autoSpaceDN w:val="0"/>
        <w:adjustRightInd w:val="0"/>
        <w:spacing w:after="71" w:line="276" w:lineRule="auto"/>
        <w:contextualSpacing/>
        <w:jc w:val="both"/>
        <w:rPr>
          <w:rFonts w:ascii="Calibri" w:hAnsi="Calibri" w:cs="Calibri"/>
          <w:color w:val="000000"/>
          <w:sz w:val="24"/>
          <w:szCs w:val="24"/>
          <w:lang w:val="en-US"/>
        </w:rPr>
      </w:pPr>
      <w:r w:rsidRPr="00430A78">
        <w:rPr>
          <w:rFonts w:ascii="Calibri" w:hAnsi="Calibri" w:cs="Calibri"/>
          <w:color w:val="000000"/>
          <w:sz w:val="24"/>
          <w:szCs w:val="24"/>
          <w:lang w:val="en-US"/>
        </w:rPr>
        <w:t>HEP –ODS Elektra Zabok, Zabok,</w:t>
      </w:r>
    </w:p>
    <w:p w14:paraId="4E565E3A" w14:textId="77777777" w:rsidR="00430A78" w:rsidRPr="00430A78" w:rsidRDefault="00430A78" w:rsidP="00430A78">
      <w:pPr>
        <w:numPr>
          <w:ilvl w:val="0"/>
          <w:numId w:val="107"/>
        </w:numPr>
        <w:autoSpaceDE w:val="0"/>
        <w:autoSpaceDN w:val="0"/>
        <w:adjustRightInd w:val="0"/>
        <w:spacing w:after="71" w:line="276" w:lineRule="auto"/>
        <w:contextualSpacing/>
        <w:jc w:val="both"/>
        <w:rPr>
          <w:rFonts w:ascii="Calibri" w:hAnsi="Calibri" w:cs="Calibri"/>
          <w:color w:val="000000"/>
          <w:sz w:val="24"/>
          <w:szCs w:val="24"/>
          <w:lang w:val="en-US"/>
        </w:rPr>
      </w:pPr>
      <w:r w:rsidRPr="00430A78">
        <w:rPr>
          <w:rFonts w:ascii="Calibri" w:hAnsi="Calibri" w:cs="Calibri"/>
          <w:color w:val="000000"/>
          <w:sz w:val="24"/>
          <w:szCs w:val="24"/>
          <w:lang w:val="en-US"/>
        </w:rPr>
        <w:t>Zagorski vodovod d.o.o. , Zabok,</w:t>
      </w:r>
    </w:p>
    <w:p w14:paraId="6269B8C6" w14:textId="77777777" w:rsidR="00430A78" w:rsidRPr="00430A78" w:rsidRDefault="00430A78" w:rsidP="00430A78">
      <w:pPr>
        <w:numPr>
          <w:ilvl w:val="0"/>
          <w:numId w:val="107"/>
        </w:numPr>
        <w:autoSpaceDE w:val="0"/>
        <w:autoSpaceDN w:val="0"/>
        <w:adjustRightInd w:val="0"/>
        <w:spacing w:after="71" w:line="276" w:lineRule="auto"/>
        <w:contextualSpacing/>
        <w:jc w:val="both"/>
        <w:rPr>
          <w:rFonts w:ascii="Calibri" w:hAnsi="Calibri" w:cs="Calibri"/>
          <w:color w:val="000000"/>
          <w:sz w:val="24"/>
          <w:szCs w:val="24"/>
          <w:lang w:val="en-US"/>
        </w:rPr>
      </w:pPr>
      <w:r w:rsidRPr="00430A78">
        <w:rPr>
          <w:rFonts w:ascii="Calibri" w:hAnsi="Calibri" w:cs="Calibri"/>
          <w:color w:val="000000"/>
          <w:sz w:val="24"/>
          <w:szCs w:val="24"/>
          <w:lang w:val="en-US"/>
        </w:rPr>
        <w:lastRenderedPageBreak/>
        <w:t>Komunalno-Zabok d.o.o., Zabok,</w:t>
      </w:r>
    </w:p>
    <w:p w14:paraId="0CE27EBE" w14:textId="77777777" w:rsidR="00430A78" w:rsidRPr="00430A78" w:rsidRDefault="00430A78" w:rsidP="00430A78">
      <w:pPr>
        <w:numPr>
          <w:ilvl w:val="0"/>
          <w:numId w:val="107"/>
        </w:numPr>
        <w:autoSpaceDE w:val="0"/>
        <w:autoSpaceDN w:val="0"/>
        <w:adjustRightInd w:val="0"/>
        <w:spacing w:after="71" w:line="276" w:lineRule="auto"/>
        <w:contextualSpacing/>
        <w:jc w:val="both"/>
        <w:rPr>
          <w:rFonts w:ascii="Calibri" w:hAnsi="Calibri" w:cs="Calibri"/>
          <w:color w:val="000000"/>
          <w:sz w:val="24"/>
          <w:szCs w:val="24"/>
          <w:lang w:val="en-US"/>
        </w:rPr>
      </w:pPr>
      <w:r w:rsidRPr="00430A78">
        <w:rPr>
          <w:rFonts w:ascii="Calibri" w:hAnsi="Calibri" w:cs="Calibri"/>
          <w:color w:val="000000"/>
          <w:sz w:val="24"/>
          <w:szCs w:val="24"/>
          <w:lang w:val="en-US"/>
        </w:rPr>
        <w:t>Zagorski metalac d.o.o. za distribuciju plina i opskrbu plinom, Zabok,</w:t>
      </w:r>
    </w:p>
    <w:p w14:paraId="6824E755" w14:textId="77777777" w:rsidR="00430A78" w:rsidRPr="00430A78" w:rsidRDefault="00430A78" w:rsidP="00430A78">
      <w:pPr>
        <w:numPr>
          <w:ilvl w:val="0"/>
          <w:numId w:val="107"/>
        </w:numPr>
        <w:autoSpaceDE w:val="0"/>
        <w:autoSpaceDN w:val="0"/>
        <w:adjustRightInd w:val="0"/>
        <w:spacing w:after="71" w:line="276" w:lineRule="auto"/>
        <w:contextualSpacing/>
        <w:jc w:val="both"/>
        <w:rPr>
          <w:rFonts w:ascii="Calibri" w:hAnsi="Calibri" w:cs="Calibri"/>
          <w:color w:val="000000"/>
          <w:sz w:val="24"/>
          <w:szCs w:val="24"/>
          <w:lang w:val="en-US"/>
        </w:rPr>
      </w:pPr>
      <w:r w:rsidRPr="00430A78">
        <w:rPr>
          <w:rFonts w:ascii="Calibri" w:hAnsi="Calibri" w:cs="Calibri"/>
          <w:color w:val="000000"/>
          <w:sz w:val="24"/>
          <w:szCs w:val="24"/>
          <w:lang w:val="en-US"/>
        </w:rPr>
        <w:t>Hrvatski Telekom d.d., Zabok,</w:t>
      </w:r>
    </w:p>
    <w:p w14:paraId="6ACB9D70" w14:textId="77777777" w:rsidR="00430A78" w:rsidRPr="00430A78" w:rsidRDefault="00430A78" w:rsidP="00430A78">
      <w:pPr>
        <w:numPr>
          <w:ilvl w:val="0"/>
          <w:numId w:val="107"/>
        </w:numPr>
        <w:autoSpaceDE w:val="0"/>
        <w:autoSpaceDN w:val="0"/>
        <w:adjustRightInd w:val="0"/>
        <w:spacing w:after="71" w:line="276" w:lineRule="auto"/>
        <w:contextualSpacing/>
        <w:jc w:val="both"/>
        <w:rPr>
          <w:rFonts w:ascii="Calibri" w:hAnsi="Calibri" w:cs="Calibri"/>
          <w:color w:val="000000"/>
          <w:sz w:val="24"/>
          <w:szCs w:val="24"/>
          <w:lang w:val="en-US"/>
        </w:rPr>
      </w:pPr>
      <w:r w:rsidRPr="00430A78">
        <w:rPr>
          <w:rFonts w:ascii="Calibri" w:hAnsi="Calibri" w:cs="Calibri"/>
          <w:color w:val="000000"/>
          <w:sz w:val="24"/>
          <w:szCs w:val="24"/>
          <w:lang w:val="en-US"/>
        </w:rPr>
        <w:t>Vatrogasna zajednica Krapinsko-zagorske županije, Krapina,</w:t>
      </w:r>
    </w:p>
    <w:p w14:paraId="2063D1AB" w14:textId="77777777" w:rsidR="00430A78" w:rsidRPr="00430A78" w:rsidRDefault="00430A78" w:rsidP="00430A78">
      <w:pPr>
        <w:numPr>
          <w:ilvl w:val="0"/>
          <w:numId w:val="107"/>
        </w:numPr>
        <w:autoSpaceDE w:val="0"/>
        <w:autoSpaceDN w:val="0"/>
        <w:adjustRightInd w:val="0"/>
        <w:spacing w:after="71" w:line="276" w:lineRule="auto"/>
        <w:contextualSpacing/>
        <w:jc w:val="both"/>
        <w:rPr>
          <w:rFonts w:ascii="Calibri" w:hAnsi="Calibri" w:cs="Calibri"/>
          <w:color w:val="000000"/>
          <w:sz w:val="24"/>
          <w:szCs w:val="24"/>
          <w:lang w:val="en-US"/>
        </w:rPr>
      </w:pPr>
      <w:r w:rsidRPr="00430A78">
        <w:rPr>
          <w:rFonts w:ascii="Calibri" w:hAnsi="Calibri" w:cs="Calibri"/>
          <w:color w:val="000000"/>
          <w:sz w:val="24"/>
          <w:szCs w:val="24"/>
          <w:lang w:val="en-US"/>
        </w:rPr>
        <w:t>MUP - Policijska uprava Krapinsko – zagorska, Policijska postaja Zabok</w:t>
      </w:r>
    </w:p>
    <w:p w14:paraId="306F49E4" w14:textId="77777777" w:rsidR="00430A78" w:rsidRPr="00430A78" w:rsidRDefault="00430A78" w:rsidP="00430A78">
      <w:pPr>
        <w:numPr>
          <w:ilvl w:val="0"/>
          <w:numId w:val="107"/>
        </w:numPr>
        <w:autoSpaceDE w:val="0"/>
        <w:autoSpaceDN w:val="0"/>
        <w:adjustRightInd w:val="0"/>
        <w:spacing w:after="0" w:line="276" w:lineRule="auto"/>
        <w:contextualSpacing/>
        <w:jc w:val="both"/>
        <w:rPr>
          <w:rFonts w:ascii="Calibri" w:hAnsi="Calibri" w:cs="Calibri"/>
          <w:color w:val="000000"/>
          <w:sz w:val="24"/>
          <w:szCs w:val="24"/>
          <w:lang w:val="en-US"/>
        </w:rPr>
      </w:pPr>
      <w:r w:rsidRPr="00430A78">
        <w:rPr>
          <w:rFonts w:ascii="Calibri" w:hAnsi="Calibri" w:cs="Calibri"/>
          <w:color w:val="000000"/>
          <w:sz w:val="24"/>
          <w:szCs w:val="24"/>
          <w:lang w:val="en-US"/>
        </w:rPr>
        <w:t>Hrvatski zavod za socijalni rad,</w:t>
      </w:r>
    </w:p>
    <w:p w14:paraId="38726F38" w14:textId="77777777" w:rsidR="00430A78" w:rsidRPr="00430A78" w:rsidRDefault="00430A78" w:rsidP="00430A78">
      <w:pPr>
        <w:numPr>
          <w:ilvl w:val="0"/>
          <w:numId w:val="107"/>
        </w:numPr>
        <w:autoSpaceDE w:val="0"/>
        <w:autoSpaceDN w:val="0"/>
        <w:adjustRightInd w:val="0"/>
        <w:spacing w:after="0" w:line="276" w:lineRule="auto"/>
        <w:contextualSpacing/>
        <w:jc w:val="both"/>
        <w:rPr>
          <w:rFonts w:ascii="Calibri" w:hAnsi="Calibri" w:cs="Calibri"/>
          <w:color w:val="000000"/>
          <w:sz w:val="24"/>
          <w:szCs w:val="24"/>
          <w:lang w:val="en-US"/>
        </w:rPr>
      </w:pPr>
      <w:r w:rsidRPr="00430A78">
        <w:rPr>
          <w:rFonts w:ascii="Calibri" w:hAnsi="Calibri" w:cs="Calibri"/>
          <w:color w:val="000000"/>
          <w:sz w:val="24"/>
          <w:szCs w:val="24"/>
          <w:lang w:val="en-US"/>
        </w:rPr>
        <w:t>Hrvatske šume, Uprava šuma podružnica Zagreb, Šumarija Krapina</w:t>
      </w:r>
    </w:p>
    <w:p w14:paraId="19218473" w14:textId="77777777" w:rsidR="00430A78" w:rsidRPr="00430A78" w:rsidRDefault="00430A78" w:rsidP="00430A78">
      <w:pPr>
        <w:numPr>
          <w:ilvl w:val="0"/>
          <w:numId w:val="107"/>
        </w:numPr>
        <w:autoSpaceDE w:val="0"/>
        <w:autoSpaceDN w:val="0"/>
        <w:adjustRightInd w:val="0"/>
        <w:spacing w:after="0" w:line="276" w:lineRule="auto"/>
        <w:contextualSpacing/>
        <w:jc w:val="both"/>
        <w:rPr>
          <w:rFonts w:ascii="Calibri" w:hAnsi="Calibri" w:cs="Calibri"/>
          <w:color w:val="000000"/>
          <w:sz w:val="24"/>
          <w:szCs w:val="24"/>
          <w:lang w:val="en-US"/>
        </w:rPr>
      </w:pPr>
      <w:r w:rsidRPr="00430A78">
        <w:rPr>
          <w:rFonts w:ascii="Calibri" w:hAnsi="Calibri" w:cs="Calibri"/>
          <w:color w:val="000000"/>
          <w:sz w:val="24"/>
          <w:szCs w:val="24"/>
          <w:lang w:val="en-US"/>
        </w:rPr>
        <w:t>Hrvatski zavod za javno zdravstvo – Služba za toksikologiju,</w:t>
      </w:r>
    </w:p>
    <w:p w14:paraId="35E2DFBB" w14:textId="77777777" w:rsidR="00430A78" w:rsidRPr="00430A78" w:rsidRDefault="00430A78" w:rsidP="00430A78">
      <w:pPr>
        <w:numPr>
          <w:ilvl w:val="0"/>
          <w:numId w:val="107"/>
        </w:numPr>
        <w:autoSpaceDE w:val="0"/>
        <w:autoSpaceDN w:val="0"/>
        <w:adjustRightInd w:val="0"/>
        <w:spacing w:after="0" w:line="276" w:lineRule="auto"/>
        <w:contextualSpacing/>
        <w:jc w:val="both"/>
        <w:rPr>
          <w:rFonts w:ascii="Calibri" w:hAnsi="Calibri" w:cs="Calibri"/>
          <w:color w:val="000000"/>
          <w:sz w:val="24"/>
          <w:szCs w:val="24"/>
          <w:lang w:val="en-US"/>
        </w:rPr>
      </w:pPr>
      <w:r w:rsidRPr="00430A78">
        <w:rPr>
          <w:rFonts w:ascii="Calibri" w:hAnsi="Calibri" w:cs="Calibri"/>
          <w:color w:val="000000"/>
          <w:sz w:val="24"/>
          <w:szCs w:val="24"/>
          <w:lang w:val="en-US"/>
        </w:rPr>
        <w:t>Županijska uprava za ceste Krapinsko – zagorske županije,</w:t>
      </w:r>
    </w:p>
    <w:p w14:paraId="5BADEC5D" w14:textId="77777777" w:rsidR="00430A78" w:rsidRPr="00430A78" w:rsidRDefault="00430A78" w:rsidP="00430A78">
      <w:pPr>
        <w:numPr>
          <w:ilvl w:val="0"/>
          <w:numId w:val="107"/>
        </w:numPr>
        <w:autoSpaceDE w:val="0"/>
        <w:autoSpaceDN w:val="0"/>
        <w:adjustRightInd w:val="0"/>
        <w:spacing w:after="0" w:line="276" w:lineRule="auto"/>
        <w:contextualSpacing/>
        <w:jc w:val="both"/>
        <w:rPr>
          <w:rFonts w:ascii="Calibri" w:hAnsi="Calibri" w:cs="Calibri"/>
          <w:color w:val="000000"/>
          <w:sz w:val="24"/>
          <w:szCs w:val="24"/>
          <w:lang w:val="en-US"/>
        </w:rPr>
      </w:pPr>
      <w:r w:rsidRPr="00430A78">
        <w:rPr>
          <w:rFonts w:ascii="Calibri" w:hAnsi="Calibri" w:cs="Calibri"/>
          <w:color w:val="000000"/>
          <w:sz w:val="24"/>
          <w:szCs w:val="24"/>
          <w:lang w:val="en-US"/>
        </w:rPr>
        <w:t>Zavod za hitnu medicinu Krapinsko – zagorske županije,</w:t>
      </w:r>
    </w:p>
    <w:p w14:paraId="3A51870C" w14:textId="77777777" w:rsidR="00430A78" w:rsidRPr="00430A78" w:rsidRDefault="00430A78" w:rsidP="00430A78">
      <w:pPr>
        <w:numPr>
          <w:ilvl w:val="0"/>
          <w:numId w:val="107"/>
        </w:numPr>
        <w:autoSpaceDE w:val="0"/>
        <w:autoSpaceDN w:val="0"/>
        <w:adjustRightInd w:val="0"/>
        <w:spacing w:after="0" w:line="276" w:lineRule="auto"/>
        <w:contextualSpacing/>
        <w:jc w:val="both"/>
        <w:rPr>
          <w:rFonts w:ascii="Calibri" w:hAnsi="Calibri" w:cs="Calibri"/>
          <w:color w:val="000000"/>
          <w:sz w:val="24"/>
          <w:szCs w:val="24"/>
          <w:lang w:val="en-US"/>
        </w:rPr>
      </w:pPr>
      <w:r w:rsidRPr="00430A78">
        <w:rPr>
          <w:rFonts w:ascii="Calibri" w:hAnsi="Calibri" w:cs="Calibri"/>
          <w:color w:val="000000"/>
          <w:sz w:val="24"/>
          <w:szCs w:val="24"/>
          <w:lang w:val="en-US"/>
        </w:rPr>
        <w:t>Zavod za javno zdravstvo Krapinsko – zagorske županije,</w:t>
      </w:r>
    </w:p>
    <w:p w14:paraId="64B6BA56" w14:textId="77777777" w:rsidR="00430A78" w:rsidRPr="00430A78" w:rsidRDefault="00430A78" w:rsidP="00430A78">
      <w:pPr>
        <w:numPr>
          <w:ilvl w:val="0"/>
          <w:numId w:val="107"/>
        </w:numPr>
        <w:autoSpaceDE w:val="0"/>
        <w:autoSpaceDN w:val="0"/>
        <w:adjustRightInd w:val="0"/>
        <w:spacing w:after="0" w:line="276" w:lineRule="auto"/>
        <w:contextualSpacing/>
        <w:jc w:val="both"/>
        <w:rPr>
          <w:rFonts w:ascii="Calibri" w:hAnsi="Calibri" w:cs="Calibri"/>
          <w:color w:val="000000"/>
          <w:sz w:val="24"/>
          <w:szCs w:val="24"/>
          <w:lang w:val="en-US"/>
        </w:rPr>
      </w:pPr>
      <w:r w:rsidRPr="00430A78">
        <w:rPr>
          <w:rFonts w:ascii="Calibri" w:hAnsi="Calibri" w:cs="Calibri"/>
          <w:color w:val="000000"/>
          <w:sz w:val="24"/>
          <w:szCs w:val="24"/>
          <w:lang w:val="en-US"/>
        </w:rPr>
        <w:t xml:space="preserve">Dom zdravlja Krapinsko – zagorske županije, </w:t>
      </w:r>
    </w:p>
    <w:p w14:paraId="5117736C" w14:textId="77777777" w:rsidR="00430A78" w:rsidRPr="00430A78" w:rsidRDefault="00430A78" w:rsidP="00430A78">
      <w:pPr>
        <w:numPr>
          <w:ilvl w:val="0"/>
          <w:numId w:val="107"/>
        </w:numPr>
        <w:autoSpaceDE w:val="0"/>
        <w:autoSpaceDN w:val="0"/>
        <w:adjustRightInd w:val="0"/>
        <w:spacing w:after="0" w:line="276" w:lineRule="auto"/>
        <w:contextualSpacing/>
        <w:jc w:val="both"/>
        <w:rPr>
          <w:rFonts w:ascii="Calibri" w:hAnsi="Calibri" w:cs="Calibri"/>
          <w:color w:val="000000"/>
          <w:sz w:val="24"/>
          <w:szCs w:val="24"/>
          <w:lang w:val="en-US"/>
        </w:rPr>
      </w:pPr>
      <w:r w:rsidRPr="00430A78">
        <w:rPr>
          <w:rFonts w:ascii="Calibri" w:hAnsi="Calibri" w:cs="Calibri"/>
          <w:color w:val="000000"/>
          <w:sz w:val="24"/>
          <w:szCs w:val="24"/>
          <w:lang w:val="en-US"/>
        </w:rPr>
        <w:t xml:space="preserve">Opća bolnica Zabok, </w:t>
      </w:r>
    </w:p>
    <w:p w14:paraId="0BB3CB95" w14:textId="77777777" w:rsidR="00430A78" w:rsidRPr="00430A78" w:rsidRDefault="00430A78" w:rsidP="00430A78">
      <w:pPr>
        <w:numPr>
          <w:ilvl w:val="0"/>
          <w:numId w:val="107"/>
        </w:numPr>
        <w:autoSpaceDE w:val="0"/>
        <w:autoSpaceDN w:val="0"/>
        <w:adjustRightInd w:val="0"/>
        <w:spacing w:after="0" w:line="276" w:lineRule="auto"/>
        <w:contextualSpacing/>
        <w:jc w:val="both"/>
        <w:rPr>
          <w:rFonts w:ascii="Calibri" w:hAnsi="Calibri" w:cs="Calibri"/>
          <w:color w:val="000000"/>
          <w:sz w:val="24"/>
          <w:szCs w:val="24"/>
          <w:lang w:val="en-US"/>
        </w:rPr>
      </w:pPr>
      <w:r w:rsidRPr="00430A78">
        <w:rPr>
          <w:rFonts w:ascii="Calibri" w:hAnsi="Calibri" w:cs="Calibri"/>
          <w:color w:val="000000"/>
          <w:sz w:val="24"/>
          <w:szCs w:val="24"/>
          <w:lang w:val="en-US"/>
        </w:rPr>
        <w:t>Hrvatske vode – Vodnogospodarski odjel za gornju Savu – Vodnogospodarska ispostava za mali sliv “Krapina – Sutla”, Veliko Trgovišće</w:t>
      </w:r>
    </w:p>
    <w:p w14:paraId="0B95C256" w14:textId="77777777" w:rsidR="00430A78" w:rsidRPr="00430A78" w:rsidRDefault="00430A78" w:rsidP="00430A78">
      <w:pPr>
        <w:numPr>
          <w:ilvl w:val="0"/>
          <w:numId w:val="107"/>
        </w:numPr>
        <w:autoSpaceDE w:val="0"/>
        <w:autoSpaceDN w:val="0"/>
        <w:adjustRightInd w:val="0"/>
        <w:spacing w:after="0" w:line="276" w:lineRule="auto"/>
        <w:contextualSpacing/>
        <w:jc w:val="both"/>
        <w:rPr>
          <w:rFonts w:ascii="Calibri" w:hAnsi="Calibri" w:cs="Calibri"/>
          <w:color w:val="000000"/>
          <w:sz w:val="24"/>
          <w:szCs w:val="24"/>
          <w:lang w:val="en-US"/>
        </w:rPr>
      </w:pPr>
      <w:r w:rsidRPr="00430A78">
        <w:rPr>
          <w:rFonts w:ascii="Calibri" w:hAnsi="Calibri" w:cs="Calibri"/>
          <w:color w:val="000000"/>
          <w:sz w:val="24"/>
          <w:szCs w:val="24"/>
          <w:lang w:val="en-US"/>
        </w:rPr>
        <w:t>Hrvatska poljoprivredno - šumarska savjetodavna služba – Savjetodavna služba Krapinsko – zagorske županije – Podružnica Zlatar – Ispostava Krapina</w:t>
      </w:r>
    </w:p>
    <w:p w14:paraId="0B4D215B" w14:textId="77777777" w:rsidR="00430A78" w:rsidRPr="00430A78" w:rsidRDefault="00430A78" w:rsidP="00430A78">
      <w:pPr>
        <w:numPr>
          <w:ilvl w:val="0"/>
          <w:numId w:val="107"/>
        </w:numPr>
        <w:autoSpaceDE w:val="0"/>
        <w:autoSpaceDN w:val="0"/>
        <w:adjustRightInd w:val="0"/>
        <w:spacing w:after="0" w:line="276" w:lineRule="auto"/>
        <w:contextualSpacing/>
        <w:jc w:val="both"/>
        <w:rPr>
          <w:rFonts w:ascii="Calibri" w:hAnsi="Calibri" w:cs="Calibri"/>
          <w:color w:val="000000"/>
          <w:sz w:val="24"/>
          <w:szCs w:val="24"/>
          <w:lang w:val="en-US"/>
        </w:rPr>
      </w:pPr>
      <w:r w:rsidRPr="00430A78">
        <w:rPr>
          <w:rFonts w:ascii="Calibri" w:hAnsi="Calibri" w:cs="Calibri"/>
          <w:color w:val="000000"/>
          <w:sz w:val="24"/>
          <w:szCs w:val="24"/>
          <w:lang w:val="en-US"/>
        </w:rPr>
        <w:t>MUP – Ravnateljstvo civilne zaštite – Područni ured civilne zaštite Varaždin – Služba civilne zaštite Krapina.</w:t>
      </w:r>
    </w:p>
    <w:p w14:paraId="290557CF" w14:textId="77777777" w:rsidR="00430A78" w:rsidRPr="00430A78" w:rsidRDefault="00430A78" w:rsidP="00430A78">
      <w:pPr>
        <w:autoSpaceDE w:val="0"/>
        <w:autoSpaceDN w:val="0"/>
        <w:adjustRightInd w:val="0"/>
        <w:spacing w:after="0" w:line="276" w:lineRule="auto"/>
        <w:jc w:val="both"/>
        <w:rPr>
          <w:rFonts w:cstheme="minorHAnsi"/>
          <w:color w:val="000000"/>
          <w:sz w:val="24"/>
          <w:szCs w:val="24"/>
          <w:highlight w:val="yellow"/>
        </w:rPr>
      </w:pPr>
    </w:p>
    <w:p w14:paraId="4D065912" w14:textId="77777777" w:rsidR="00430A78" w:rsidRPr="00430A78" w:rsidRDefault="00430A78" w:rsidP="00430A78">
      <w:pPr>
        <w:keepNext/>
        <w:keepLines/>
        <w:spacing w:after="0" w:line="276" w:lineRule="auto"/>
        <w:jc w:val="both"/>
        <w:outlineLvl w:val="0"/>
        <w:rPr>
          <w:rFonts w:eastAsiaTheme="majorEastAsia" w:cstheme="majorBidi"/>
          <w:b/>
          <w:bCs/>
          <w:sz w:val="24"/>
          <w:szCs w:val="28"/>
        </w:rPr>
      </w:pPr>
      <w:r w:rsidRPr="00430A78">
        <w:rPr>
          <w:rFonts w:eastAsiaTheme="majorEastAsia" w:cstheme="majorBidi"/>
          <w:b/>
          <w:bCs/>
          <w:sz w:val="24"/>
          <w:szCs w:val="28"/>
        </w:rPr>
        <w:t>5. KAPACITETI ZA ZBRINJAVANJE I DRUGI OBJEKTI ZA SKLANJANJE</w:t>
      </w:r>
    </w:p>
    <w:p w14:paraId="0793DC36" w14:textId="77777777" w:rsidR="00430A78" w:rsidRPr="00430A78" w:rsidRDefault="00430A78" w:rsidP="00430A78">
      <w:pPr>
        <w:spacing w:after="0" w:line="276" w:lineRule="auto"/>
        <w:jc w:val="both"/>
        <w:rPr>
          <w:rFonts w:cstheme="minorHAnsi"/>
          <w:sz w:val="24"/>
          <w:szCs w:val="24"/>
        </w:rPr>
      </w:pPr>
    </w:p>
    <w:p w14:paraId="4E73C0D5" w14:textId="77777777" w:rsidR="00430A78" w:rsidRPr="00430A78" w:rsidRDefault="00430A78" w:rsidP="00430A78">
      <w:pPr>
        <w:spacing w:after="0" w:line="276" w:lineRule="auto"/>
        <w:jc w:val="both"/>
        <w:rPr>
          <w:rFonts w:cstheme="minorHAnsi"/>
          <w:sz w:val="24"/>
          <w:szCs w:val="24"/>
        </w:rPr>
      </w:pPr>
      <w:r w:rsidRPr="00430A78">
        <w:rPr>
          <w:rFonts w:cstheme="minorHAnsi"/>
          <w:sz w:val="24"/>
          <w:szCs w:val="24"/>
        </w:rPr>
        <w:t xml:space="preserve">U Općini nema skloništa pojačane zaštite, kao ni skloništa osnovne zaštite. </w:t>
      </w:r>
    </w:p>
    <w:p w14:paraId="49B99494" w14:textId="77777777" w:rsidR="00430A78" w:rsidRPr="00430A78" w:rsidRDefault="00430A78" w:rsidP="00430A78">
      <w:pPr>
        <w:spacing w:after="0" w:line="276" w:lineRule="auto"/>
        <w:jc w:val="both"/>
        <w:rPr>
          <w:rFonts w:cstheme="minorHAnsi"/>
          <w:sz w:val="24"/>
          <w:szCs w:val="24"/>
          <w:lang w:val="pl-PL" w:eastAsia="ar-SA"/>
        </w:rPr>
      </w:pPr>
    </w:p>
    <w:p w14:paraId="6F85CC80" w14:textId="77777777" w:rsidR="00430A78" w:rsidRPr="00430A78" w:rsidRDefault="00430A78" w:rsidP="00430A78">
      <w:pPr>
        <w:spacing w:after="0" w:line="276" w:lineRule="auto"/>
        <w:jc w:val="both"/>
        <w:rPr>
          <w:rFonts w:cstheme="minorHAnsi"/>
          <w:sz w:val="24"/>
          <w:szCs w:val="24"/>
        </w:rPr>
      </w:pPr>
      <w:r w:rsidRPr="00430A78">
        <w:rPr>
          <w:rFonts w:cstheme="minorHAnsi"/>
          <w:sz w:val="24"/>
          <w:szCs w:val="24"/>
        </w:rPr>
        <w:t>Zbrinjavanje je moguće provesti u domovima, ugostiteljskim objektima i vikendicama, školama, društvenim domovima. U istim objektima moguća je i priprema hrane jer su opskrbljene kuhinjom:</w:t>
      </w:r>
    </w:p>
    <w:p w14:paraId="7B03496D" w14:textId="77777777" w:rsidR="00430A78" w:rsidRPr="00430A78" w:rsidRDefault="00430A78" w:rsidP="00430A78">
      <w:pPr>
        <w:numPr>
          <w:ilvl w:val="0"/>
          <w:numId w:val="111"/>
        </w:numPr>
        <w:spacing w:after="0" w:line="276" w:lineRule="auto"/>
        <w:contextualSpacing/>
        <w:jc w:val="both"/>
        <w:rPr>
          <w:rFonts w:cstheme="minorHAnsi"/>
          <w:sz w:val="24"/>
          <w:szCs w:val="24"/>
          <w:lang w:val="pl-PL" w:eastAsia="ar-SA"/>
        </w:rPr>
      </w:pPr>
      <w:r w:rsidRPr="00430A78">
        <w:rPr>
          <w:rFonts w:cstheme="minorHAnsi"/>
          <w:sz w:val="24"/>
          <w:szCs w:val="24"/>
          <w:lang w:val="pl-PL" w:eastAsia="ar-SA"/>
        </w:rPr>
        <w:t>Vatrogasni dom DVD – a Sveti Križ Začretje,</w:t>
      </w:r>
    </w:p>
    <w:p w14:paraId="4824CF69" w14:textId="77777777" w:rsidR="00430A78" w:rsidRPr="00430A78" w:rsidRDefault="00430A78" w:rsidP="00430A78">
      <w:pPr>
        <w:numPr>
          <w:ilvl w:val="0"/>
          <w:numId w:val="111"/>
        </w:numPr>
        <w:spacing w:after="0" w:line="276" w:lineRule="auto"/>
        <w:contextualSpacing/>
        <w:jc w:val="both"/>
        <w:rPr>
          <w:rFonts w:cstheme="minorHAnsi"/>
          <w:sz w:val="24"/>
          <w:szCs w:val="24"/>
          <w:lang w:val="pl-PL" w:eastAsia="ar-SA"/>
        </w:rPr>
      </w:pPr>
      <w:r w:rsidRPr="00430A78">
        <w:rPr>
          <w:rFonts w:cstheme="minorHAnsi"/>
          <w:sz w:val="24"/>
          <w:szCs w:val="24"/>
          <w:lang w:val="pl-PL" w:eastAsia="ar-SA"/>
        </w:rPr>
        <w:t>Vatrogasni dom DVD – a Brezova,</w:t>
      </w:r>
    </w:p>
    <w:p w14:paraId="4735CFE0" w14:textId="77777777" w:rsidR="00430A78" w:rsidRPr="00430A78" w:rsidRDefault="00430A78" w:rsidP="00430A78">
      <w:pPr>
        <w:numPr>
          <w:ilvl w:val="0"/>
          <w:numId w:val="111"/>
        </w:numPr>
        <w:spacing w:after="0" w:line="276" w:lineRule="auto"/>
        <w:contextualSpacing/>
        <w:jc w:val="both"/>
        <w:rPr>
          <w:rFonts w:cstheme="minorHAnsi"/>
          <w:sz w:val="24"/>
          <w:szCs w:val="24"/>
          <w:lang w:val="pl-PL" w:eastAsia="ar-SA"/>
        </w:rPr>
      </w:pPr>
      <w:r w:rsidRPr="00430A78">
        <w:rPr>
          <w:rFonts w:cstheme="minorHAnsi"/>
          <w:sz w:val="24"/>
          <w:szCs w:val="24"/>
          <w:lang w:val="pl-PL" w:eastAsia="ar-SA"/>
        </w:rPr>
        <w:t>Osnovna škola Sveti Križ Začretje,</w:t>
      </w:r>
    </w:p>
    <w:p w14:paraId="7674B151" w14:textId="77777777" w:rsidR="00430A78" w:rsidRPr="00430A78" w:rsidRDefault="00430A78" w:rsidP="00430A78">
      <w:pPr>
        <w:numPr>
          <w:ilvl w:val="0"/>
          <w:numId w:val="111"/>
        </w:numPr>
        <w:spacing w:after="0" w:line="276" w:lineRule="auto"/>
        <w:contextualSpacing/>
        <w:jc w:val="both"/>
        <w:rPr>
          <w:rFonts w:cstheme="minorHAnsi"/>
          <w:sz w:val="24"/>
          <w:szCs w:val="24"/>
          <w:lang w:val="pl-PL" w:eastAsia="ar-SA"/>
        </w:rPr>
      </w:pPr>
      <w:r w:rsidRPr="00430A78">
        <w:rPr>
          <w:rFonts w:cstheme="minorHAnsi"/>
          <w:sz w:val="24"/>
          <w:szCs w:val="24"/>
          <w:lang w:val="pl-PL" w:eastAsia="ar-SA"/>
        </w:rPr>
        <w:t>Pastoralna dvorana,</w:t>
      </w:r>
    </w:p>
    <w:p w14:paraId="75C374AC" w14:textId="77777777" w:rsidR="00430A78" w:rsidRPr="00430A78" w:rsidRDefault="00430A78" w:rsidP="00430A78">
      <w:pPr>
        <w:numPr>
          <w:ilvl w:val="0"/>
          <w:numId w:val="111"/>
        </w:numPr>
        <w:spacing w:after="0" w:line="276" w:lineRule="auto"/>
        <w:contextualSpacing/>
        <w:jc w:val="both"/>
        <w:rPr>
          <w:rFonts w:cstheme="minorHAnsi"/>
          <w:sz w:val="24"/>
          <w:szCs w:val="24"/>
          <w:lang w:val="pl-PL" w:eastAsia="ar-SA"/>
        </w:rPr>
      </w:pPr>
      <w:r w:rsidRPr="00430A78">
        <w:rPr>
          <w:rFonts w:cstheme="minorHAnsi"/>
          <w:sz w:val="24"/>
          <w:szCs w:val="24"/>
          <w:lang w:val="pl-PL" w:eastAsia="ar-SA"/>
        </w:rPr>
        <w:t>Restoran Dunav,</w:t>
      </w:r>
    </w:p>
    <w:p w14:paraId="665FDB40" w14:textId="77777777" w:rsidR="00430A78" w:rsidRPr="00430A78" w:rsidRDefault="00430A78" w:rsidP="00430A78">
      <w:pPr>
        <w:numPr>
          <w:ilvl w:val="0"/>
          <w:numId w:val="111"/>
        </w:numPr>
        <w:spacing w:after="0" w:line="276" w:lineRule="auto"/>
        <w:contextualSpacing/>
        <w:jc w:val="both"/>
        <w:rPr>
          <w:rFonts w:cstheme="minorHAnsi"/>
          <w:sz w:val="24"/>
          <w:szCs w:val="24"/>
          <w:lang w:val="pl-PL" w:eastAsia="ar-SA"/>
        </w:rPr>
      </w:pPr>
      <w:r w:rsidRPr="00430A78">
        <w:rPr>
          <w:rFonts w:cstheme="minorHAnsi"/>
          <w:sz w:val="24"/>
          <w:szCs w:val="24"/>
          <w:lang w:val="pl-PL" w:eastAsia="ar-SA"/>
        </w:rPr>
        <w:t>Restoran Stara škola,</w:t>
      </w:r>
    </w:p>
    <w:p w14:paraId="066B0E54" w14:textId="77777777" w:rsidR="00430A78" w:rsidRPr="00430A78" w:rsidRDefault="00430A78" w:rsidP="00430A78">
      <w:pPr>
        <w:numPr>
          <w:ilvl w:val="0"/>
          <w:numId w:val="111"/>
        </w:numPr>
        <w:spacing w:after="0" w:line="276" w:lineRule="auto"/>
        <w:contextualSpacing/>
        <w:jc w:val="both"/>
        <w:rPr>
          <w:rFonts w:cstheme="minorHAnsi"/>
          <w:sz w:val="24"/>
          <w:szCs w:val="24"/>
          <w:lang w:val="pl-PL" w:eastAsia="ar-SA"/>
        </w:rPr>
      </w:pPr>
      <w:r w:rsidRPr="00430A78">
        <w:rPr>
          <w:rFonts w:cstheme="minorHAnsi"/>
          <w:sz w:val="24"/>
          <w:szCs w:val="24"/>
          <w:lang w:val="pl-PL" w:eastAsia="ar-SA"/>
        </w:rPr>
        <w:t>Restoran Klet Kozjak,</w:t>
      </w:r>
    </w:p>
    <w:p w14:paraId="54116B74" w14:textId="77777777" w:rsidR="00430A78" w:rsidRPr="00430A78" w:rsidRDefault="00430A78" w:rsidP="00430A78">
      <w:pPr>
        <w:numPr>
          <w:ilvl w:val="0"/>
          <w:numId w:val="111"/>
        </w:numPr>
        <w:spacing w:after="0" w:line="276" w:lineRule="auto"/>
        <w:contextualSpacing/>
        <w:jc w:val="both"/>
        <w:rPr>
          <w:rFonts w:cstheme="minorHAnsi"/>
          <w:sz w:val="24"/>
          <w:szCs w:val="24"/>
          <w:lang w:val="pl-PL" w:eastAsia="ar-SA"/>
        </w:rPr>
      </w:pPr>
      <w:r w:rsidRPr="00430A78">
        <w:rPr>
          <w:rFonts w:cstheme="minorHAnsi"/>
          <w:sz w:val="24"/>
          <w:szCs w:val="24"/>
          <w:lang w:val="pl-PL" w:eastAsia="ar-SA"/>
        </w:rPr>
        <w:t xml:space="preserve">Restoran Sermage. </w:t>
      </w:r>
    </w:p>
    <w:p w14:paraId="3B543129" w14:textId="77777777" w:rsidR="00430A78" w:rsidRPr="00430A78" w:rsidRDefault="00430A78" w:rsidP="00430A78">
      <w:pPr>
        <w:keepNext/>
        <w:keepLines/>
        <w:spacing w:after="0" w:line="276" w:lineRule="auto"/>
        <w:jc w:val="both"/>
        <w:outlineLvl w:val="0"/>
        <w:rPr>
          <w:rFonts w:eastAsiaTheme="majorEastAsia" w:cstheme="majorBidi"/>
          <w:b/>
          <w:bCs/>
          <w:sz w:val="24"/>
          <w:szCs w:val="28"/>
          <w:highlight w:val="yellow"/>
        </w:rPr>
      </w:pPr>
    </w:p>
    <w:p w14:paraId="27EEBA94" w14:textId="77777777" w:rsidR="00430A78" w:rsidRPr="00430A78" w:rsidRDefault="00430A78" w:rsidP="00430A78">
      <w:pPr>
        <w:keepNext/>
        <w:keepLines/>
        <w:spacing w:after="0" w:line="276" w:lineRule="auto"/>
        <w:jc w:val="both"/>
        <w:outlineLvl w:val="0"/>
        <w:rPr>
          <w:rFonts w:eastAsiaTheme="majorEastAsia" w:cstheme="majorBidi"/>
          <w:b/>
          <w:bCs/>
          <w:sz w:val="24"/>
          <w:szCs w:val="28"/>
        </w:rPr>
      </w:pPr>
      <w:r w:rsidRPr="00430A78">
        <w:rPr>
          <w:rFonts w:eastAsiaTheme="majorEastAsia" w:cstheme="majorBidi"/>
          <w:b/>
          <w:bCs/>
          <w:sz w:val="24"/>
          <w:szCs w:val="28"/>
        </w:rPr>
        <w:t>6. ANALIZA FINANCIRANJA SUSTAVA CIVILNE ZAŠTITE U 2023. GODINI</w:t>
      </w:r>
    </w:p>
    <w:p w14:paraId="0C787A96" w14:textId="77777777" w:rsidR="00430A78" w:rsidRPr="00430A78" w:rsidRDefault="00430A78" w:rsidP="00430A78">
      <w:pPr>
        <w:spacing w:after="0" w:line="276" w:lineRule="auto"/>
        <w:jc w:val="both"/>
        <w:rPr>
          <w:sz w:val="24"/>
        </w:rPr>
      </w:pPr>
    </w:p>
    <w:p w14:paraId="05039686" w14:textId="77777777" w:rsidR="00430A78" w:rsidRPr="00430A78" w:rsidRDefault="00430A78" w:rsidP="00430A78">
      <w:pPr>
        <w:spacing w:after="200" w:line="276" w:lineRule="auto"/>
        <w:jc w:val="both"/>
        <w:rPr>
          <w:sz w:val="24"/>
        </w:rPr>
      </w:pPr>
      <w:r w:rsidRPr="00430A78">
        <w:rPr>
          <w:sz w:val="24"/>
        </w:rPr>
        <w:lastRenderedPageBreak/>
        <w:t xml:space="preserve">Sredstva namijenjena za financiranje sustava civilne zaštite, definirana su Proračunom Općine Sveti Križ Začretje za 2023.god. Tijekom 2023. god. Općina Sveti Križ Začretje će u sustav civilne zaštite uložiti  </w:t>
      </w:r>
      <w:r w:rsidRPr="00430A78">
        <w:rPr>
          <w:rFonts w:eastAsia="Times New Roman" w:cstheme="minorHAnsi"/>
          <w:szCs w:val="24"/>
          <w:lang w:eastAsia="hr-HR"/>
        </w:rPr>
        <w:t xml:space="preserve">122.813,00 </w:t>
      </w:r>
      <w:r w:rsidRPr="00430A78">
        <w:rPr>
          <w:rFonts w:cstheme="minorHAnsi"/>
          <w:sz w:val="24"/>
        </w:rPr>
        <w:t>eura.</w:t>
      </w:r>
    </w:p>
    <w:p w14:paraId="75B257D6" w14:textId="77777777" w:rsidR="00430A78" w:rsidRPr="00430A78" w:rsidRDefault="00430A78" w:rsidP="00430A78">
      <w:pPr>
        <w:keepNext/>
        <w:keepLines/>
        <w:spacing w:before="480" w:after="0" w:line="276" w:lineRule="auto"/>
        <w:jc w:val="both"/>
        <w:outlineLvl w:val="0"/>
        <w:rPr>
          <w:rFonts w:eastAsiaTheme="majorEastAsia" w:cstheme="majorBidi"/>
          <w:b/>
          <w:bCs/>
          <w:sz w:val="24"/>
          <w:szCs w:val="28"/>
        </w:rPr>
      </w:pPr>
      <w:r w:rsidRPr="00430A78">
        <w:rPr>
          <w:rFonts w:eastAsiaTheme="majorEastAsia" w:cstheme="majorBidi"/>
          <w:b/>
          <w:bCs/>
          <w:sz w:val="24"/>
          <w:szCs w:val="28"/>
        </w:rPr>
        <w:t>7. ZAKLJUČAK</w:t>
      </w:r>
    </w:p>
    <w:p w14:paraId="55E09FAE" w14:textId="77777777" w:rsidR="00430A78" w:rsidRPr="00430A78" w:rsidRDefault="00430A78" w:rsidP="00430A78">
      <w:pPr>
        <w:spacing w:after="0" w:line="276" w:lineRule="auto"/>
        <w:jc w:val="both"/>
        <w:rPr>
          <w:sz w:val="24"/>
        </w:rPr>
      </w:pPr>
    </w:p>
    <w:p w14:paraId="255AC8A1" w14:textId="77777777" w:rsidR="00430A78" w:rsidRPr="00430A78" w:rsidRDefault="00430A78" w:rsidP="00430A78">
      <w:pPr>
        <w:spacing w:after="0" w:line="276" w:lineRule="auto"/>
        <w:jc w:val="both"/>
        <w:rPr>
          <w:rFonts w:ascii="Calibri" w:eastAsia="Times New Roman" w:hAnsi="Calibri" w:cs="Calibri"/>
          <w:sz w:val="24"/>
          <w:szCs w:val="24"/>
          <w:lang w:eastAsia="hr-HR"/>
        </w:rPr>
      </w:pPr>
      <w:bookmarkStart w:id="40" w:name="_Hlk55987579"/>
      <w:r w:rsidRPr="00430A78">
        <w:rPr>
          <w:rFonts w:ascii="Calibri" w:eastAsia="Times New Roman" w:hAnsi="Calibri" w:cs="Calibri"/>
          <w:sz w:val="24"/>
          <w:szCs w:val="24"/>
          <w:lang w:eastAsia="hr-HR"/>
        </w:rPr>
        <w:t>Zakonom o sustavu civilne zaštite („Narodne Novine“, broj 82/15, 118/18, 31/20, 20/21) uređuje se sustav i djelovanje civilne zaštite kao i obaveze jedinica lokalne samouprave u sustavu.</w:t>
      </w:r>
    </w:p>
    <w:p w14:paraId="26CF89FA" w14:textId="77777777" w:rsidR="00430A78" w:rsidRPr="00430A78" w:rsidRDefault="00430A78" w:rsidP="00430A78">
      <w:pPr>
        <w:spacing w:after="0" w:line="276" w:lineRule="auto"/>
        <w:jc w:val="both"/>
        <w:rPr>
          <w:rFonts w:ascii="Calibri" w:eastAsia="Times New Roman" w:hAnsi="Calibri" w:cs="Calibri"/>
          <w:sz w:val="24"/>
          <w:lang w:eastAsia="hr-HR"/>
        </w:rPr>
      </w:pPr>
    </w:p>
    <w:p w14:paraId="02ED0C39" w14:textId="77777777" w:rsidR="00430A78" w:rsidRPr="00430A78" w:rsidRDefault="00430A78" w:rsidP="00430A78">
      <w:pPr>
        <w:spacing w:after="0" w:line="276" w:lineRule="auto"/>
        <w:jc w:val="both"/>
        <w:rPr>
          <w:rFonts w:ascii="Calibri" w:eastAsia="Times New Roman" w:hAnsi="Calibri" w:cs="Calibri"/>
          <w:sz w:val="24"/>
          <w:lang w:eastAsia="hr-HR"/>
        </w:rPr>
      </w:pPr>
      <w:r w:rsidRPr="00430A78">
        <w:rPr>
          <w:rFonts w:ascii="Calibri" w:eastAsia="Times New Roman" w:hAnsi="Calibri" w:cs="Calibri"/>
          <w:sz w:val="24"/>
          <w:szCs w:val="24"/>
          <w:lang w:eastAsia="hr-HR"/>
        </w:rPr>
        <w:t>Razmatrajući stanje sustava civilne zaštite na području Općine Sveti Križ Začretje uvažavajući navedeno stanje operativnih snaga, može se konstatirati:</w:t>
      </w:r>
    </w:p>
    <w:p w14:paraId="5AFA965C" w14:textId="77777777" w:rsidR="00430A78" w:rsidRPr="00430A78" w:rsidRDefault="00430A78" w:rsidP="00430A78">
      <w:pPr>
        <w:numPr>
          <w:ilvl w:val="0"/>
          <w:numId w:val="104"/>
        </w:numPr>
        <w:autoSpaceDE w:val="0"/>
        <w:spacing w:after="200" w:line="276" w:lineRule="auto"/>
        <w:ind w:left="714" w:hanging="357"/>
        <w:contextualSpacing/>
        <w:jc w:val="both"/>
        <w:rPr>
          <w:rFonts w:ascii="Calibri" w:hAnsi="Calibri" w:cs="Calibri"/>
          <w:bCs/>
          <w:sz w:val="24"/>
          <w:szCs w:val="24"/>
          <w:lang w:val="en-US"/>
        </w:rPr>
      </w:pPr>
      <w:r w:rsidRPr="00430A78">
        <w:rPr>
          <w:rFonts w:ascii="Calibri" w:hAnsi="Calibri" w:cs="Calibri"/>
          <w:bCs/>
          <w:sz w:val="24"/>
          <w:szCs w:val="24"/>
          <w:lang w:val="en-US"/>
        </w:rPr>
        <w:t>Općinsko vijeće Općine Sveti Križ Začretje usvojilo je Procjenu rizika od velikih nesreća 2022.god., sukladno članku 8. Pravilnika o smjernicama za izradu Procjena rizika od katastrofa i velikih nesreća za područje Republike Hrvatske i jedinica lokalne i područne (regionalne) samouprave  (“Narodne novine” broj 65/16).</w:t>
      </w:r>
    </w:p>
    <w:p w14:paraId="5A673558" w14:textId="77777777" w:rsidR="00430A78" w:rsidRPr="00430A78" w:rsidRDefault="00430A78" w:rsidP="00430A78">
      <w:pPr>
        <w:numPr>
          <w:ilvl w:val="0"/>
          <w:numId w:val="104"/>
        </w:numPr>
        <w:autoSpaceDE w:val="0"/>
        <w:spacing w:after="200" w:line="276" w:lineRule="auto"/>
        <w:ind w:left="714" w:hanging="357"/>
        <w:contextualSpacing/>
        <w:jc w:val="both"/>
        <w:rPr>
          <w:rFonts w:ascii="Calibri" w:hAnsi="Calibri" w:cs="Calibri"/>
          <w:bCs/>
          <w:sz w:val="24"/>
          <w:szCs w:val="24"/>
          <w:lang w:val="en-US"/>
        </w:rPr>
      </w:pPr>
      <w:r w:rsidRPr="00430A78">
        <w:rPr>
          <w:rFonts w:ascii="Calibri" w:hAnsi="Calibri" w:cs="Calibri"/>
          <w:bCs/>
          <w:sz w:val="24"/>
          <w:szCs w:val="24"/>
          <w:lang w:val="en-US"/>
        </w:rPr>
        <w:t>Općina Sveti Križ Začretje izradila je Plan djelovanja civilne zaštite Općine Sveti Križ Začretje 2022. godine, sukladno članku 59., stavku 3. Pravilnika o nositeljima, sadržaju i postupcima izrade planskih dokumenata u civilnoj zaštiti te načinu informiranja javnosti u postupku njihovog donošenja („Narodne novine“ broj 66/21), a na temelju novo izrađene Procjene rizika od velikih nesreća 2022.god.</w:t>
      </w:r>
    </w:p>
    <w:p w14:paraId="44764D5B" w14:textId="77777777" w:rsidR="00430A78" w:rsidRPr="00430A78" w:rsidRDefault="00430A78" w:rsidP="00430A78">
      <w:pPr>
        <w:numPr>
          <w:ilvl w:val="0"/>
          <w:numId w:val="104"/>
        </w:numPr>
        <w:autoSpaceDE w:val="0"/>
        <w:spacing w:after="200" w:line="276" w:lineRule="auto"/>
        <w:ind w:left="714" w:hanging="357"/>
        <w:contextualSpacing/>
        <w:jc w:val="both"/>
        <w:rPr>
          <w:rFonts w:ascii="Calibri" w:hAnsi="Calibri" w:cs="Calibri"/>
          <w:bCs/>
          <w:sz w:val="24"/>
          <w:szCs w:val="24"/>
          <w:lang w:val="en-US"/>
        </w:rPr>
      </w:pPr>
      <w:r w:rsidRPr="00430A78">
        <w:rPr>
          <w:rFonts w:ascii="Calibri" w:eastAsia="Times New Roman" w:hAnsi="Calibri" w:cs="Calibri"/>
          <w:sz w:val="24"/>
          <w:szCs w:val="24"/>
          <w:lang w:val="en-US"/>
        </w:rPr>
        <w:t>Na području Općine Sveti Križ Začretje ustrojen je Stožer civilne zaštite, koji pravodobno obavlja sve svoje zadaće, razmatra problematiku te vrši pripremu za moguće prijetnje na području Općine Sveti Križ Začretje.</w:t>
      </w:r>
    </w:p>
    <w:p w14:paraId="0982747A" w14:textId="77777777" w:rsidR="00430A78" w:rsidRPr="00430A78" w:rsidRDefault="00430A78" w:rsidP="00430A78">
      <w:pPr>
        <w:numPr>
          <w:ilvl w:val="0"/>
          <w:numId w:val="104"/>
        </w:numPr>
        <w:autoSpaceDE w:val="0"/>
        <w:spacing w:after="200" w:line="276" w:lineRule="auto"/>
        <w:ind w:left="714" w:hanging="357"/>
        <w:contextualSpacing/>
        <w:jc w:val="both"/>
        <w:rPr>
          <w:rFonts w:ascii="Calibri" w:hAnsi="Calibri" w:cs="Calibri"/>
          <w:bCs/>
          <w:sz w:val="24"/>
          <w:szCs w:val="24"/>
          <w:lang w:val="en-US"/>
        </w:rPr>
      </w:pPr>
      <w:r w:rsidRPr="00430A78">
        <w:rPr>
          <w:rFonts w:ascii="Calibri" w:eastAsia="Times New Roman" w:hAnsi="Calibri" w:cs="Calibri"/>
          <w:sz w:val="24"/>
          <w:szCs w:val="24"/>
          <w:lang w:val="en-US" w:eastAsia="hr-HR"/>
        </w:rPr>
        <w:t>Operativne snage vatrogastva Općine Sveti Križ Začretje odgovaraju na sve zadaće u protupožarnoj zaštiti, ali i ostalim ugrozama te se kao gotova snaga uvijek spremni uključiti u zaštitu i spašavanje stanovništva i imovine, a s ciljem podizanja operativne spremnosti pripadnika vatrogasne postrojbe potrebno je kontinuirano provoditi osposobljavanje i usavršavanje istih te pristupiti nabavci nove opreme i sredstava kao i održavanju postojeće.</w:t>
      </w:r>
    </w:p>
    <w:p w14:paraId="6CBB2CAE" w14:textId="77777777" w:rsidR="00430A78" w:rsidRPr="00430A78" w:rsidRDefault="00430A78" w:rsidP="00430A78">
      <w:pPr>
        <w:numPr>
          <w:ilvl w:val="0"/>
          <w:numId w:val="104"/>
        </w:numPr>
        <w:autoSpaceDE w:val="0"/>
        <w:spacing w:after="200" w:line="276" w:lineRule="auto"/>
        <w:ind w:left="714" w:hanging="357"/>
        <w:contextualSpacing/>
        <w:jc w:val="both"/>
        <w:rPr>
          <w:rFonts w:ascii="Calibri" w:hAnsi="Calibri" w:cs="Calibri"/>
          <w:bCs/>
          <w:sz w:val="24"/>
          <w:szCs w:val="24"/>
          <w:lang w:val="en-US"/>
        </w:rPr>
      </w:pPr>
      <w:r w:rsidRPr="00430A78">
        <w:rPr>
          <w:rFonts w:ascii="Calibri" w:eastAsia="Times New Roman" w:hAnsi="Calibri" w:cs="Calibri"/>
          <w:sz w:val="24"/>
          <w:szCs w:val="24"/>
          <w:lang w:val="en-US" w:eastAsia="hr-HR"/>
        </w:rPr>
        <w:t>Crveni križ je respektabilan subjekt koji osigurava trajnu i dobru pripremljenost svojih članova za djelovanje u slučaju katastrofa, da bi njihova aktivnost i spremnost bila na još većoj razini potrebno je sustavno nastaviti s ulaganjem u pripremu i opremanje ekipa za brzo reagiranje na katastrofe i otklanjanje posljedica katastrofe.</w:t>
      </w:r>
    </w:p>
    <w:p w14:paraId="63AE1089" w14:textId="77777777" w:rsidR="00430A78" w:rsidRPr="00430A78" w:rsidRDefault="00430A78" w:rsidP="00430A78">
      <w:pPr>
        <w:numPr>
          <w:ilvl w:val="0"/>
          <w:numId w:val="104"/>
        </w:numPr>
        <w:autoSpaceDE w:val="0"/>
        <w:spacing w:after="200" w:line="276" w:lineRule="auto"/>
        <w:ind w:left="714" w:hanging="357"/>
        <w:contextualSpacing/>
        <w:jc w:val="both"/>
        <w:rPr>
          <w:rFonts w:ascii="Calibri" w:hAnsi="Calibri" w:cs="Calibri"/>
          <w:bCs/>
          <w:sz w:val="24"/>
          <w:szCs w:val="24"/>
          <w:lang w:val="en-US"/>
        </w:rPr>
      </w:pPr>
      <w:r w:rsidRPr="00430A78">
        <w:rPr>
          <w:rFonts w:ascii="Calibri" w:eastAsia="Times New Roman" w:hAnsi="Calibri" w:cs="Calibri"/>
          <w:sz w:val="24"/>
          <w:szCs w:val="24"/>
          <w:lang w:val="en-US" w:eastAsia="hr-HR"/>
        </w:rPr>
        <w:t>Hrvatska gorska služba spašavanja svojim aktivnostima spašavanja, kao i preventivnim i edukacijskim programima doprinosi sigurnosti ljudi i imovine, takvi programi, ali i oprema zahtijevaju stalno ulaganje, kako bi se razina spremnosti povećala.</w:t>
      </w:r>
    </w:p>
    <w:p w14:paraId="27BD4564" w14:textId="77777777" w:rsidR="00430A78" w:rsidRPr="00430A78" w:rsidRDefault="00430A78" w:rsidP="00430A78">
      <w:pPr>
        <w:numPr>
          <w:ilvl w:val="0"/>
          <w:numId w:val="104"/>
        </w:numPr>
        <w:spacing w:after="200" w:line="276" w:lineRule="auto"/>
        <w:contextualSpacing/>
        <w:jc w:val="both"/>
        <w:rPr>
          <w:rFonts w:ascii="Calibri" w:eastAsia="Times New Roman" w:hAnsi="Calibri" w:cs="Calibri"/>
          <w:sz w:val="24"/>
          <w:szCs w:val="24"/>
          <w:lang w:val="en-US" w:eastAsia="hr-HR"/>
        </w:rPr>
      </w:pPr>
      <w:r w:rsidRPr="00430A78">
        <w:rPr>
          <w:rFonts w:ascii="Calibri" w:eastAsia="Times New Roman" w:hAnsi="Calibri" w:cs="Calibri"/>
          <w:sz w:val="24"/>
          <w:szCs w:val="24"/>
          <w:lang w:val="en-US" w:eastAsia="hr-HR"/>
        </w:rPr>
        <w:t xml:space="preserve">Općinski načelnik Općine Sveti Križ Začretje imenovao je povjerenike civilne zaštite 2022.god., sukladno članku 21. stavku 1. Pravilnika o mobilizaciji, uvjetima i načinu </w:t>
      </w:r>
      <w:r w:rsidRPr="00430A78">
        <w:rPr>
          <w:rFonts w:ascii="Calibri" w:eastAsia="Times New Roman" w:hAnsi="Calibri" w:cs="Calibri"/>
          <w:sz w:val="24"/>
          <w:szCs w:val="24"/>
          <w:lang w:val="en-US" w:eastAsia="hr-HR"/>
        </w:rPr>
        <w:lastRenderedPageBreak/>
        <w:t>rada operativnih snaga sustava civilne zaštite (“Narodne novine” broj 69/16) i konačnim rezultatima Popisa 2021. godine, objavljenim 22.09.2022.god.</w:t>
      </w:r>
    </w:p>
    <w:p w14:paraId="231BDD34" w14:textId="77777777" w:rsidR="00430A78" w:rsidRPr="00430A78" w:rsidRDefault="00430A78" w:rsidP="00430A78">
      <w:pPr>
        <w:numPr>
          <w:ilvl w:val="0"/>
          <w:numId w:val="104"/>
        </w:numPr>
        <w:autoSpaceDE w:val="0"/>
        <w:spacing w:after="200" w:line="276" w:lineRule="auto"/>
        <w:ind w:left="714" w:hanging="357"/>
        <w:contextualSpacing/>
        <w:jc w:val="both"/>
        <w:rPr>
          <w:rFonts w:ascii="Calibri" w:hAnsi="Calibri" w:cs="Calibri"/>
          <w:bCs/>
          <w:sz w:val="24"/>
          <w:szCs w:val="24"/>
          <w:lang w:val="en-US"/>
        </w:rPr>
      </w:pPr>
      <w:r w:rsidRPr="00430A78">
        <w:rPr>
          <w:rFonts w:ascii="Calibri" w:hAnsi="Calibri" w:cs="Calibri"/>
          <w:bCs/>
          <w:sz w:val="24"/>
          <w:szCs w:val="24"/>
          <w:lang w:val="en-US"/>
        </w:rPr>
        <w:t>Sukladno članku 26. Pravilnika o mobilizaciji, uvjetima i načinu rada operativnih snaga sustava civilne zaštite („Narodne Novine“ broj 69/16), Općina Sveti Križ Začretje je po usvajanju Procjene rizika od velikih nesreća 2022.god. utvrdila popis potencijalnih koordinatora na lokaciji s kojeg, ovisno o specifičnostima izvanrednog događaja, 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w:t>
      </w:r>
    </w:p>
    <w:p w14:paraId="7F01DF7D" w14:textId="77777777" w:rsidR="00430A78" w:rsidRPr="00430A78" w:rsidRDefault="00430A78" w:rsidP="00430A78">
      <w:pPr>
        <w:numPr>
          <w:ilvl w:val="0"/>
          <w:numId w:val="104"/>
        </w:numPr>
        <w:autoSpaceDE w:val="0"/>
        <w:spacing w:after="200" w:line="276" w:lineRule="auto"/>
        <w:ind w:left="714" w:hanging="357"/>
        <w:contextualSpacing/>
        <w:jc w:val="both"/>
        <w:rPr>
          <w:rFonts w:ascii="Calibri" w:hAnsi="Calibri" w:cs="Calibri"/>
          <w:bCs/>
          <w:sz w:val="24"/>
          <w:szCs w:val="24"/>
          <w:lang w:val="en-US"/>
        </w:rPr>
      </w:pPr>
      <w:r w:rsidRPr="00430A78">
        <w:rPr>
          <w:rFonts w:ascii="Calibri" w:eastAsia="Times New Roman" w:hAnsi="Calibri" w:cs="Calibri"/>
          <w:sz w:val="24"/>
          <w:szCs w:val="24"/>
          <w:lang w:val="en-US" w:eastAsia="hr-HR"/>
        </w:rPr>
        <w:t xml:space="preserve">Pravne osobe od interesa za civilnu zaštitu mogu se angažirati u situacijama koje su opasne po sigurnost stanovništva, materijalnih i kulturnih dobara i okoliša, a svojom opremom i osposobljenošću kadrova mogu adekvatno odgovoriti na potencijalno opasne situacije te kao kapaciteti za zbrinjavanje unesrećenih, Općinsko vijeće Općine Sveti Križ Začretje 2022. Godine, a  </w:t>
      </w:r>
      <w:r w:rsidRPr="00430A78">
        <w:rPr>
          <w:sz w:val="24"/>
          <w:szCs w:val="24"/>
          <w:lang w:val="en-US"/>
        </w:rPr>
        <w:t xml:space="preserve">nakon usvajanja Procjene rizika od velikih nesreća, 2022.god., donijelo je novu odluku o određivanju pravnih osoba od interesa za sustav civilne zaštite Općine Sveti Križ Začretje, na temelju prethodne suglasnosti Službe civilne zaštite Krapina, </w:t>
      </w:r>
    </w:p>
    <w:p w14:paraId="05E7C92E" w14:textId="77777777" w:rsidR="00430A78" w:rsidRPr="00430A78" w:rsidRDefault="00430A78" w:rsidP="00430A78">
      <w:pPr>
        <w:numPr>
          <w:ilvl w:val="0"/>
          <w:numId w:val="104"/>
        </w:numPr>
        <w:autoSpaceDE w:val="0"/>
        <w:spacing w:after="200" w:line="276" w:lineRule="auto"/>
        <w:ind w:left="714" w:hanging="357"/>
        <w:contextualSpacing/>
        <w:jc w:val="both"/>
        <w:rPr>
          <w:rFonts w:ascii="Calibri" w:hAnsi="Calibri" w:cs="Calibri"/>
          <w:bCs/>
          <w:sz w:val="24"/>
          <w:szCs w:val="24"/>
          <w:lang w:val="en-US"/>
        </w:rPr>
      </w:pPr>
      <w:r w:rsidRPr="00430A78">
        <w:rPr>
          <w:rFonts w:ascii="Calibri" w:eastAsia="Times New Roman" w:hAnsi="Calibri" w:cs="Calibri"/>
          <w:sz w:val="24"/>
          <w:szCs w:val="24"/>
          <w:lang w:val="en-US" w:eastAsia="hr-HR"/>
        </w:rPr>
        <w:t>U Proračunu Općine Sveti Križ Začretje osiguravaju su financijska sredstva koja omogućavaju ravnomjerni razvoj sustava civilne zaštite.</w:t>
      </w:r>
    </w:p>
    <w:p w14:paraId="281DAC79" w14:textId="77777777" w:rsidR="00430A78" w:rsidRPr="00430A78" w:rsidRDefault="00430A78" w:rsidP="00430A78">
      <w:pPr>
        <w:spacing w:before="120" w:after="0" w:line="276" w:lineRule="auto"/>
        <w:jc w:val="both"/>
        <w:rPr>
          <w:rFonts w:ascii="Calibri" w:eastAsia="Times New Roman" w:hAnsi="Calibri" w:cs="Calibri"/>
          <w:sz w:val="24"/>
          <w:szCs w:val="24"/>
          <w:lang w:eastAsia="hr-HR"/>
        </w:rPr>
      </w:pPr>
      <w:r w:rsidRPr="00430A78">
        <w:rPr>
          <w:rFonts w:ascii="Calibri" w:eastAsia="Times New Roman" w:hAnsi="Calibri" w:cs="Calibri"/>
          <w:sz w:val="24"/>
          <w:szCs w:val="24"/>
          <w:lang w:eastAsia="hr-HR"/>
        </w:rPr>
        <w:t>Slijedom navedenog, može se zaključiti da trenutno ustrojeni sustav civilne zaštite na području Općine Sveti Križ Začretje omogućava izvršavanje zadaća u sustavu civilne zaštite.</w:t>
      </w:r>
    </w:p>
    <w:p w14:paraId="156E71BB" w14:textId="77777777" w:rsidR="00430A78" w:rsidRPr="00430A78" w:rsidRDefault="00430A78" w:rsidP="00430A78">
      <w:pPr>
        <w:autoSpaceDE w:val="0"/>
        <w:spacing w:after="200" w:line="276" w:lineRule="auto"/>
        <w:jc w:val="both"/>
        <w:rPr>
          <w:rFonts w:ascii="Calibri" w:hAnsi="Calibri" w:cs="Calibri"/>
          <w:bCs/>
          <w:sz w:val="24"/>
          <w:szCs w:val="24"/>
        </w:rPr>
      </w:pPr>
    </w:p>
    <w:p w14:paraId="490DC942" w14:textId="77777777" w:rsidR="00430A78" w:rsidRPr="00430A78" w:rsidRDefault="00430A78" w:rsidP="00430A78">
      <w:pPr>
        <w:spacing w:after="200" w:line="276" w:lineRule="auto"/>
        <w:jc w:val="center"/>
        <w:rPr>
          <w:bCs/>
          <w:sz w:val="24"/>
        </w:rPr>
      </w:pPr>
      <w:r w:rsidRPr="00430A78">
        <w:rPr>
          <w:bCs/>
          <w:sz w:val="24"/>
        </w:rPr>
        <w:t xml:space="preserve">                                                                                                 PREDSJEDNIK OPĆINSKOG VIJEĆA</w:t>
      </w:r>
    </w:p>
    <w:p w14:paraId="30EEB6E7" w14:textId="77777777" w:rsidR="00430A78" w:rsidRPr="00430A78" w:rsidRDefault="00430A78" w:rsidP="00430A78">
      <w:pPr>
        <w:spacing w:after="200" w:line="276" w:lineRule="auto"/>
        <w:jc w:val="center"/>
        <w:rPr>
          <w:bCs/>
          <w:i/>
          <w:sz w:val="24"/>
        </w:rPr>
      </w:pPr>
      <w:r w:rsidRPr="00430A78">
        <w:rPr>
          <w:bCs/>
          <w:sz w:val="24"/>
        </w:rPr>
        <w:tab/>
      </w:r>
      <w:r w:rsidRPr="00430A78">
        <w:rPr>
          <w:bCs/>
          <w:sz w:val="24"/>
        </w:rPr>
        <w:tab/>
      </w:r>
      <w:r w:rsidRPr="00430A78">
        <w:rPr>
          <w:bCs/>
          <w:sz w:val="24"/>
        </w:rPr>
        <w:tab/>
      </w:r>
      <w:r w:rsidRPr="00430A78">
        <w:rPr>
          <w:bCs/>
          <w:sz w:val="24"/>
        </w:rPr>
        <w:tab/>
        <w:t xml:space="preserve">                                         </w:t>
      </w:r>
      <w:r w:rsidRPr="00430A78">
        <w:rPr>
          <w:bCs/>
          <w:i/>
          <w:sz w:val="24"/>
        </w:rPr>
        <w:t xml:space="preserve">Ivica Roginić </w:t>
      </w:r>
    </w:p>
    <w:p w14:paraId="50EB9229" w14:textId="77777777" w:rsidR="00430A78" w:rsidRPr="00430A78" w:rsidRDefault="00430A78" w:rsidP="00430A78">
      <w:pPr>
        <w:spacing w:after="200" w:line="276" w:lineRule="auto"/>
        <w:jc w:val="both"/>
        <w:rPr>
          <w:sz w:val="24"/>
        </w:rPr>
      </w:pPr>
    </w:p>
    <w:bookmarkEnd w:id="40"/>
    <w:p w14:paraId="78530B5A" w14:textId="77777777" w:rsidR="00430A78" w:rsidRPr="00430A78" w:rsidRDefault="00430A78" w:rsidP="00430A78">
      <w:pPr>
        <w:spacing w:after="200" w:line="276" w:lineRule="auto"/>
        <w:jc w:val="both"/>
        <w:rPr>
          <w:sz w:val="24"/>
        </w:rPr>
      </w:pPr>
    </w:p>
    <w:p w14:paraId="24E78172" w14:textId="77777777" w:rsidR="00430A78" w:rsidRPr="00430A78" w:rsidRDefault="00430A78" w:rsidP="00430A78">
      <w:pPr>
        <w:autoSpaceDE w:val="0"/>
        <w:spacing w:after="200" w:line="276" w:lineRule="auto"/>
        <w:jc w:val="both"/>
        <w:rPr>
          <w:sz w:val="24"/>
        </w:rPr>
      </w:pPr>
    </w:p>
    <w:p w14:paraId="6A0C3FD1" w14:textId="77777777" w:rsidR="00430A78" w:rsidRPr="00430A78" w:rsidRDefault="00430A78" w:rsidP="00430A78">
      <w:pPr>
        <w:tabs>
          <w:tab w:val="left" w:pos="709"/>
        </w:tabs>
        <w:spacing w:after="0" w:line="276" w:lineRule="auto"/>
        <w:jc w:val="both"/>
        <w:rPr>
          <w:rFonts w:eastAsia="Times New Roman"/>
          <w:sz w:val="24"/>
          <w:lang w:val="en-AU" w:eastAsia="hr-HR"/>
        </w:rPr>
      </w:pPr>
      <w:r w:rsidRPr="00430A78">
        <w:rPr>
          <w:rFonts w:eastAsia="Times New Roman"/>
          <w:sz w:val="24"/>
          <w:lang w:val="en-AU" w:eastAsia="hr-HR"/>
        </w:rPr>
        <w:t xml:space="preserve">       </w:t>
      </w:r>
      <w:r w:rsidRPr="00430A78">
        <w:rPr>
          <w:rFonts w:eastAsia="Times New Roman"/>
          <w:noProof/>
          <w:sz w:val="24"/>
          <w:lang w:eastAsia="hr-HR"/>
        </w:rPr>
        <w:drawing>
          <wp:inline distT="0" distB="0" distL="0" distR="0" wp14:anchorId="3997F801" wp14:editId="1612052C">
            <wp:extent cx="467999" cy="584831"/>
            <wp:effectExtent l="0" t="0" r="8251" b="5719"/>
            <wp:docPr id="1556151572" name="Slika 1556151572" descr="180px-Croatian_Coat_of_Arm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rcRect/>
                    <a:stretch>
                      <a:fillRect/>
                    </a:stretch>
                  </pic:blipFill>
                  <pic:spPr>
                    <a:xfrm>
                      <a:off x="0" y="0"/>
                      <a:ext cx="467999" cy="584831"/>
                    </a:xfrm>
                    <a:prstGeom prst="rect">
                      <a:avLst/>
                    </a:prstGeom>
                    <a:noFill/>
                    <a:ln>
                      <a:noFill/>
                      <a:prstDash/>
                    </a:ln>
                  </pic:spPr>
                </pic:pic>
              </a:graphicData>
            </a:graphic>
          </wp:inline>
        </w:drawing>
      </w:r>
    </w:p>
    <w:p w14:paraId="72F91B80" w14:textId="77777777" w:rsidR="00430A78" w:rsidRPr="00430A78" w:rsidRDefault="00430A78" w:rsidP="00430A78">
      <w:pPr>
        <w:tabs>
          <w:tab w:val="left" w:pos="709"/>
        </w:tabs>
        <w:spacing w:after="0" w:line="276" w:lineRule="auto"/>
        <w:jc w:val="both"/>
        <w:rPr>
          <w:sz w:val="24"/>
        </w:rPr>
      </w:pPr>
      <w:r w:rsidRPr="00430A78">
        <w:rPr>
          <w:rFonts w:eastAsia="Times New Roman"/>
          <w:sz w:val="24"/>
          <w:lang w:val="en-AU" w:eastAsia="hr-HR"/>
        </w:rPr>
        <w:t xml:space="preserve">       </w:t>
      </w:r>
      <w:r w:rsidRPr="00430A78">
        <w:rPr>
          <w:rFonts w:eastAsia="Times New Roman"/>
          <w:b/>
          <w:bCs/>
          <w:sz w:val="24"/>
          <w:lang w:val="pl-PL" w:eastAsia="hr-HR"/>
        </w:rPr>
        <w:t>REPUBLIKA HRVATSKA</w:t>
      </w:r>
    </w:p>
    <w:p w14:paraId="59A0F0E3" w14:textId="77777777" w:rsidR="00430A78" w:rsidRPr="00430A78" w:rsidRDefault="00430A78" w:rsidP="00430A78">
      <w:pPr>
        <w:spacing w:after="0" w:line="276" w:lineRule="auto"/>
        <w:jc w:val="both"/>
        <w:rPr>
          <w:rFonts w:eastAsia="Times New Roman"/>
          <w:b/>
          <w:bCs/>
          <w:sz w:val="24"/>
          <w:lang w:val="pl-PL" w:eastAsia="hr-HR"/>
        </w:rPr>
      </w:pPr>
      <w:r w:rsidRPr="00430A78">
        <w:rPr>
          <w:rFonts w:eastAsia="Times New Roman"/>
          <w:b/>
          <w:bCs/>
          <w:sz w:val="24"/>
          <w:lang w:val="pl-PL" w:eastAsia="hr-HR"/>
        </w:rPr>
        <w:t>KRAPINSKO - ZAGORSKA ŽUPANIJA</w:t>
      </w:r>
    </w:p>
    <w:p w14:paraId="0E462A2E" w14:textId="77777777" w:rsidR="00430A78" w:rsidRPr="00430A78" w:rsidRDefault="00430A78" w:rsidP="00430A78">
      <w:pPr>
        <w:spacing w:after="0" w:line="276" w:lineRule="auto"/>
        <w:jc w:val="both"/>
        <w:rPr>
          <w:rFonts w:eastAsia="Times New Roman"/>
          <w:b/>
          <w:bCs/>
          <w:sz w:val="24"/>
          <w:lang w:val="pl-PL" w:eastAsia="hr-HR"/>
        </w:rPr>
      </w:pPr>
      <w:r w:rsidRPr="00430A78">
        <w:rPr>
          <w:rFonts w:eastAsia="Times New Roman"/>
          <w:b/>
          <w:bCs/>
          <w:sz w:val="24"/>
          <w:lang w:val="pl-PL" w:eastAsia="hr-HR"/>
        </w:rPr>
        <w:t xml:space="preserve">   OPĆINA SVETI KRIŽ ZAČRETJE</w:t>
      </w:r>
    </w:p>
    <w:p w14:paraId="34CCE7E6" w14:textId="77777777" w:rsidR="00430A78" w:rsidRPr="00430A78" w:rsidRDefault="00430A78" w:rsidP="00430A78">
      <w:pPr>
        <w:spacing w:after="0" w:line="276" w:lineRule="auto"/>
        <w:jc w:val="both"/>
        <w:rPr>
          <w:rFonts w:eastAsia="Times New Roman"/>
          <w:b/>
          <w:bCs/>
          <w:sz w:val="24"/>
          <w:lang w:val="pl-PL" w:eastAsia="hr-HR"/>
        </w:rPr>
      </w:pPr>
      <w:r w:rsidRPr="00430A78">
        <w:rPr>
          <w:rFonts w:eastAsia="Times New Roman"/>
          <w:b/>
          <w:bCs/>
          <w:sz w:val="24"/>
          <w:lang w:val="pl-PL" w:eastAsia="hr-HR"/>
        </w:rPr>
        <w:t xml:space="preserve">           Općinsko vijeće</w:t>
      </w:r>
    </w:p>
    <w:p w14:paraId="33E93D72" w14:textId="77777777" w:rsidR="00430A78" w:rsidRPr="00430A78" w:rsidRDefault="00430A78" w:rsidP="00430A78">
      <w:pPr>
        <w:spacing w:after="0" w:line="276" w:lineRule="auto"/>
        <w:jc w:val="both"/>
        <w:rPr>
          <w:rFonts w:eastAsia="Times New Roman"/>
          <w:sz w:val="24"/>
          <w:lang w:val="pl-PL" w:eastAsia="hr-HR"/>
        </w:rPr>
      </w:pPr>
    </w:p>
    <w:p w14:paraId="15E6FE8E" w14:textId="77777777" w:rsidR="00430A78" w:rsidRPr="00430A78" w:rsidRDefault="00430A78" w:rsidP="00430A78">
      <w:pPr>
        <w:spacing w:after="0" w:line="276" w:lineRule="auto"/>
        <w:jc w:val="both"/>
        <w:rPr>
          <w:rFonts w:eastAsia="Times New Roman"/>
          <w:sz w:val="24"/>
          <w:lang w:val="pl-PL" w:eastAsia="hr-HR"/>
        </w:rPr>
      </w:pPr>
      <w:r w:rsidRPr="00430A78">
        <w:rPr>
          <w:rFonts w:eastAsia="Times New Roman"/>
          <w:sz w:val="24"/>
          <w:lang w:val="pl-PL" w:eastAsia="hr-HR"/>
        </w:rPr>
        <w:lastRenderedPageBreak/>
        <w:t>KLASA:246-01/23-01/002</w:t>
      </w:r>
    </w:p>
    <w:p w14:paraId="59C053A5" w14:textId="77777777" w:rsidR="00430A78" w:rsidRPr="00430A78" w:rsidRDefault="00430A78" w:rsidP="00430A78">
      <w:pPr>
        <w:spacing w:after="0" w:line="276" w:lineRule="auto"/>
        <w:jc w:val="both"/>
        <w:rPr>
          <w:rFonts w:eastAsia="Times New Roman"/>
          <w:sz w:val="24"/>
          <w:lang w:val="pl-PL" w:eastAsia="hr-HR"/>
        </w:rPr>
      </w:pPr>
      <w:r w:rsidRPr="00430A78">
        <w:rPr>
          <w:rFonts w:eastAsia="Times New Roman"/>
          <w:sz w:val="24"/>
          <w:lang w:val="pl-PL" w:eastAsia="hr-HR"/>
        </w:rPr>
        <w:t>URBROJ: 2140-28-03-23-</w:t>
      </w:r>
    </w:p>
    <w:p w14:paraId="4255B469" w14:textId="77777777" w:rsidR="00430A78" w:rsidRPr="00430A78" w:rsidRDefault="00430A78" w:rsidP="00430A78">
      <w:pPr>
        <w:spacing w:after="0" w:line="276" w:lineRule="auto"/>
        <w:jc w:val="both"/>
        <w:rPr>
          <w:rFonts w:eastAsia="Times New Roman"/>
          <w:sz w:val="24"/>
          <w:lang w:val="pl-PL" w:eastAsia="hr-HR"/>
        </w:rPr>
      </w:pPr>
      <w:r w:rsidRPr="00430A78">
        <w:rPr>
          <w:rFonts w:eastAsia="Times New Roman"/>
          <w:sz w:val="24"/>
          <w:lang w:val="pl-PL" w:eastAsia="hr-HR"/>
        </w:rPr>
        <w:t>Sveti Križ Začretje, ____2023.god.</w:t>
      </w:r>
    </w:p>
    <w:p w14:paraId="6CF70752" w14:textId="77777777" w:rsidR="00430A78" w:rsidRPr="00430A78" w:rsidRDefault="00430A78" w:rsidP="00430A78">
      <w:pPr>
        <w:spacing w:after="200" w:line="276" w:lineRule="auto"/>
        <w:jc w:val="both"/>
        <w:rPr>
          <w:rFonts w:eastAsia="Times New Roman"/>
          <w:sz w:val="24"/>
          <w:lang w:val="pl-PL" w:eastAsia="hr-HR"/>
        </w:rPr>
      </w:pPr>
    </w:p>
    <w:p w14:paraId="5BE0B333" w14:textId="77777777" w:rsidR="00430A78" w:rsidRPr="00430A78" w:rsidRDefault="00430A78" w:rsidP="00430A78">
      <w:pPr>
        <w:suppressAutoHyphens/>
        <w:autoSpaceDE w:val="0"/>
        <w:autoSpaceDN w:val="0"/>
        <w:spacing w:after="0" w:line="276" w:lineRule="auto"/>
        <w:ind w:firstLine="708"/>
        <w:jc w:val="both"/>
        <w:textAlignment w:val="baseline"/>
        <w:rPr>
          <w:rFonts w:eastAsia="Lucida Sans Unicode"/>
          <w:sz w:val="24"/>
          <w:szCs w:val="24"/>
        </w:rPr>
      </w:pPr>
      <w:r w:rsidRPr="00430A78">
        <w:rPr>
          <w:rFonts w:eastAsia="Lucida Sans Unicode"/>
          <w:sz w:val="24"/>
          <w:szCs w:val="24"/>
        </w:rPr>
        <w:t xml:space="preserve">Temeljem </w:t>
      </w:r>
      <w:r w:rsidRPr="00430A78">
        <w:rPr>
          <w:rFonts w:eastAsia="TimesNewRoman"/>
          <w:sz w:val="24"/>
          <w:szCs w:val="24"/>
        </w:rPr>
        <w:t>č</w:t>
      </w:r>
      <w:r w:rsidRPr="00430A78">
        <w:rPr>
          <w:rFonts w:eastAsia="Lucida Sans Unicode"/>
          <w:sz w:val="24"/>
          <w:szCs w:val="24"/>
        </w:rPr>
        <w:t xml:space="preserve">lanka 17., stavka 1. Zakona o sustavu civilne zaštite („Narodne Novine“ broj 82/15, 118/18, 31/20, 20/21, 114/22), članka 52. Pravilnika o nositeljima, sadržaju i postupcima izrade planskih dokumenata u civilnoj zaštiti te načinu informiranja javnosti u postupku njihovog donošenja („Narodne Novine“ broj 66/21) te </w:t>
      </w:r>
      <w:r w:rsidRPr="00430A78">
        <w:rPr>
          <w:rFonts w:eastAsia="TimesNewRoman"/>
          <w:sz w:val="24"/>
          <w:szCs w:val="24"/>
        </w:rPr>
        <w:t>č</w:t>
      </w:r>
      <w:r w:rsidRPr="00430A78">
        <w:rPr>
          <w:rFonts w:eastAsia="Lucida Sans Unicode"/>
          <w:sz w:val="24"/>
          <w:szCs w:val="24"/>
        </w:rPr>
        <w:t>lanka 32. Statuta Općine Sveti Križ Začretje („Službeni glasnik Krapinsko - zagorske županije“ broj 21/21) Općinsko vije</w:t>
      </w:r>
      <w:r w:rsidRPr="00430A78">
        <w:rPr>
          <w:rFonts w:eastAsia="TimesNewRoman"/>
          <w:sz w:val="24"/>
          <w:szCs w:val="24"/>
        </w:rPr>
        <w:t>ć</w:t>
      </w:r>
      <w:r w:rsidRPr="00430A78">
        <w:rPr>
          <w:rFonts w:eastAsia="Lucida Sans Unicode"/>
          <w:sz w:val="24"/>
          <w:szCs w:val="24"/>
        </w:rPr>
        <w:t>e Općine Sveti Križ Začretje na svojoj ____sjednici, održanoj _______2023. godine, donosi</w:t>
      </w:r>
    </w:p>
    <w:p w14:paraId="56478045" w14:textId="77777777" w:rsidR="00430A78" w:rsidRPr="00430A78" w:rsidRDefault="00430A78" w:rsidP="00430A78">
      <w:pPr>
        <w:suppressAutoHyphens/>
        <w:autoSpaceDE w:val="0"/>
        <w:autoSpaceDN w:val="0"/>
        <w:spacing w:after="0" w:line="276" w:lineRule="auto"/>
        <w:ind w:firstLine="708"/>
        <w:jc w:val="both"/>
        <w:textAlignment w:val="baseline"/>
        <w:rPr>
          <w:rFonts w:eastAsia="Lucida Sans Unicode"/>
          <w:sz w:val="24"/>
          <w:szCs w:val="24"/>
        </w:rPr>
      </w:pPr>
    </w:p>
    <w:p w14:paraId="1010C19E" w14:textId="77777777" w:rsidR="00430A78" w:rsidRPr="00430A78" w:rsidRDefault="00430A78" w:rsidP="00430A78">
      <w:pPr>
        <w:autoSpaceDE w:val="0"/>
        <w:autoSpaceDN w:val="0"/>
        <w:adjustRightInd w:val="0"/>
        <w:spacing w:after="0" w:line="276" w:lineRule="auto"/>
        <w:jc w:val="center"/>
        <w:rPr>
          <w:b/>
          <w:color w:val="000000"/>
          <w:sz w:val="24"/>
          <w:szCs w:val="24"/>
        </w:rPr>
      </w:pPr>
      <w:r w:rsidRPr="00430A78">
        <w:rPr>
          <w:b/>
          <w:color w:val="000000"/>
          <w:sz w:val="24"/>
          <w:szCs w:val="24"/>
        </w:rPr>
        <w:t xml:space="preserve">PLAN RAZVOJA </w:t>
      </w:r>
    </w:p>
    <w:p w14:paraId="6DE0891C" w14:textId="77777777" w:rsidR="00430A78" w:rsidRPr="00430A78" w:rsidRDefault="00430A78" w:rsidP="00430A78">
      <w:pPr>
        <w:autoSpaceDE w:val="0"/>
        <w:autoSpaceDN w:val="0"/>
        <w:adjustRightInd w:val="0"/>
        <w:spacing w:after="0" w:line="276" w:lineRule="auto"/>
        <w:jc w:val="center"/>
        <w:rPr>
          <w:b/>
          <w:color w:val="000000"/>
          <w:sz w:val="24"/>
          <w:szCs w:val="24"/>
        </w:rPr>
      </w:pPr>
      <w:r w:rsidRPr="00430A78">
        <w:rPr>
          <w:b/>
          <w:color w:val="000000"/>
          <w:sz w:val="24"/>
          <w:szCs w:val="24"/>
        </w:rPr>
        <w:t xml:space="preserve">sustava civilne zaštite na području Općine Sveti Križ Začretje za 2024. godinu </w:t>
      </w:r>
    </w:p>
    <w:p w14:paraId="59F8F8A6" w14:textId="77777777" w:rsidR="00430A78" w:rsidRPr="00430A78" w:rsidRDefault="00430A78" w:rsidP="00430A78">
      <w:pPr>
        <w:autoSpaceDE w:val="0"/>
        <w:autoSpaceDN w:val="0"/>
        <w:adjustRightInd w:val="0"/>
        <w:spacing w:after="0" w:line="276" w:lineRule="auto"/>
        <w:jc w:val="center"/>
        <w:rPr>
          <w:b/>
          <w:color w:val="000000"/>
          <w:sz w:val="24"/>
          <w:szCs w:val="24"/>
        </w:rPr>
      </w:pPr>
      <w:r w:rsidRPr="00430A78">
        <w:rPr>
          <w:b/>
          <w:color w:val="000000"/>
          <w:sz w:val="24"/>
          <w:szCs w:val="24"/>
        </w:rPr>
        <w:t>s trogodišnjim financijskim učincima</w:t>
      </w:r>
    </w:p>
    <w:p w14:paraId="3F67CD59" w14:textId="77777777" w:rsidR="00430A78" w:rsidRPr="00430A78" w:rsidRDefault="00430A78" w:rsidP="00430A78">
      <w:pPr>
        <w:keepNext/>
        <w:keepLines/>
        <w:numPr>
          <w:ilvl w:val="0"/>
          <w:numId w:val="147"/>
        </w:numPr>
        <w:spacing w:before="480" w:after="0" w:line="276" w:lineRule="auto"/>
        <w:jc w:val="both"/>
        <w:outlineLvl w:val="0"/>
        <w:rPr>
          <w:rFonts w:eastAsia="Times New Roman" w:cstheme="majorBidi"/>
          <w:b/>
          <w:bCs/>
          <w:sz w:val="24"/>
          <w:szCs w:val="28"/>
          <w:lang w:val="pl-PL" w:eastAsia="hr-HR"/>
        </w:rPr>
      </w:pPr>
      <w:r w:rsidRPr="00430A78">
        <w:rPr>
          <w:rFonts w:eastAsia="Times New Roman" w:cstheme="majorBidi"/>
          <w:b/>
          <w:bCs/>
          <w:sz w:val="24"/>
          <w:szCs w:val="28"/>
          <w:lang w:val="pl-PL" w:eastAsia="hr-HR"/>
        </w:rPr>
        <w:t>UVOD</w:t>
      </w:r>
    </w:p>
    <w:p w14:paraId="0C3DAF65" w14:textId="77777777" w:rsidR="00430A78" w:rsidRPr="00430A78" w:rsidRDefault="00430A78" w:rsidP="00430A78">
      <w:pPr>
        <w:spacing w:after="200" w:line="276" w:lineRule="auto"/>
        <w:jc w:val="both"/>
        <w:rPr>
          <w:sz w:val="24"/>
          <w:lang w:val="pl-PL" w:eastAsia="hr-HR"/>
        </w:rPr>
      </w:pPr>
    </w:p>
    <w:p w14:paraId="357E63EC" w14:textId="77777777" w:rsidR="00430A78" w:rsidRPr="00430A78" w:rsidRDefault="00430A78" w:rsidP="00430A78">
      <w:pPr>
        <w:autoSpaceDE w:val="0"/>
        <w:autoSpaceDN w:val="0"/>
        <w:adjustRightInd w:val="0"/>
        <w:spacing w:after="120" w:line="276" w:lineRule="auto"/>
        <w:jc w:val="both"/>
        <w:rPr>
          <w:rFonts w:eastAsia="Lucida Sans Unicode"/>
          <w:sz w:val="24"/>
          <w:szCs w:val="24"/>
        </w:rPr>
      </w:pPr>
      <w:r w:rsidRPr="00430A78">
        <w:rPr>
          <w:rFonts w:eastAsia="TimesNewRoman"/>
          <w:sz w:val="24"/>
          <w:szCs w:val="24"/>
        </w:rPr>
        <w:t>Č</w:t>
      </w:r>
      <w:r w:rsidRPr="00430A78">
        <w:rPr>
          <w:rFonts w:eastAsia="Lucida Sans Unicode"/>
          <w:sz w:val="24"/>
          <w:szCs w:val="24"/>
        </w:rPr>
        <w:t>lankom 17. stavak 1. Zakona o sustavu civilne zaštite („Narodne Novine“ broj 82/15, 118/18, 31/20, 20/21, 114/22) definirano je da predstavni</w:t>
      </w:r>
      <w:r w:rsidRPr="00430A78">
        <w:rPr>
          <w:rFonts w:eastAsia="TimesNewRoman"/>
          <w:sz w:val="24"/>
          <w:szCs w:val="24"/>
        </w:rPr>
        <w:t>č</w:t>
      </w:r>
      <w:r w:rsidRPr="00430A78">
        <w:rPr>
          <w:rFonts w:eastAsia="Lucida Sans Unicode"/>
          <w:sz w:val="24"/>
          <w:szCs w:val="24"/>
        </w:rPr>
        <w:t>ko tijelo na prijedlog izvršnog tijela jedinica lokalne i podru</w:t>
      </w:r>
      <w:r w:rsidRPr="00430A78">
        <w:rPr>
          <w:rFonts w:eastAsia="TimesNewRoman"/>
          <w:sz w:val="24"/>
          <w:szCs w:val="24"/>
        </w:rPr>
        <w:t>č</w:t>
      </w:r>
      <w:r w:rsidRPr="00430A78">
        <w:rPr>
          <w:rFonts w:eastAsia="Lucida Sans Unicode"/>
          <w:sz w:val="24"/>
          <w:szCs w:val="24"/>
        </w:rPr>
        <w:t xml:space="preserve">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 </w:t>
      </w:r>
    </w:p>
    <w:p w14:paraId="4CCC3158" w14:textId="77777777" w:rsidR="00430A78" w:rsidRPr="00430A78" w:rsidRDefault="00430A78" w:rsidP="00430A78">
      <w:pPr>
        <w:autoSpaceDE w:val="0"/>
        <w:autoSpaceDN w:val="0"/>
        <w:adjustRightInd w:val="0"/>
        <w:spacing w:after="200" w:line="276" w:lineRule="auto"/>
        <w:jc w:val="both"/>
        <w:rPr>
          <w:sz w:val="24"/>
          <w:szCs w:val="24"/>
        </w:rPr>
      </w:pPr>
      <w:r w:rsidRPr="00430A78">
        <w:rPr>
          <w:sz w:val="24"/>
          <w:szCs w:val="24"/>
        </w:rPr>
        <w:t>Na temelju Analize o stanju sustava civilne zaštite na području Općine Sveti Križ Začretje za 2023. godinu i Smjernica za organizaciju i razvoj sustava civilne zaštite na području Općine Sveti Križ Začretje za vremensko razdoblje od 2020. do 2023. godine, donosi se Plan razvoja sustava civilne zaštite na području Općine Sveti Križ Začretje za 2024. godinu s financijskim učincima za trogodišnje razdoblje (u daljnjem tekstu: Plan razvoja sustava civilne zaštite).</w:t>
      </w:r>
    </w:p>
    <w:p w14:paraId="508DEA4A" w14:textId="77777777" w:rsidR="00430A78" w:rsidRPr="00430A78" w:rsidRDefault="00430A78" w:rsidP="00430A78">
      <w:pPr>
        <w:keepNext/>
        <w:keepLines/>
        <w:spacing w:before="480" w:after="0" w:line="276" w:lineRule="auto"/>
        <w:jc w:val="both"/>
        <w:outlineLvl w:val="0"/>
        <w:rPr>
          <w:rFonts w:eastAsiaTheme="majorEastAsia" w:cstheme="majorBidi"/>
          <w:b/>
          <w:bCs/>
          <w:sz w:val="24"/>
          <w:szCs w:val="28"/>
        </w:rPr>
      </w:pPr>
      <w:r w:rsidRPr="00430A78">
        <w:rPr>
          <w:rFonts w:eastAsiaTheme="majorEastAsia" w:cstheme="majorBidi"/>
          <w:b/>
          <w:bCs/>
          <w:sz w:val="24"/>
          <w:szCs w:val="28"/>
        </w:rPr>
        <w:t>2. PLANSKI DOKUMENTI</w:t>
      </w:r>
    </w:p>
    <w:p w14:paraId="6F61F33E" w14:textId="77777777" w:rsidR="00430A78" w:rsidRPr="00430A78" w:rsidRDefault="00430A78" w:rsidP="00430A78">
      <w:pPr>
        <w:spacing w:after="0" w:line="276" w:lineRule="auto"/>
        <w:jc w:val="both"/>
        <w:rPr>
          <w:sz w:val="24"/>
        </w:rPr>
      </w:pPr>
    </w:p>
    <w:p w14:paraId="1BBD93FA" w14:textId="77777777" w:rsidR="00430A78" w:rsidRPr="00430A78" w:rsidRDefault="00430A78" w:rsidP="00430A78">
      <w:pPr>
        <w:tabs>
          <w:tab w:val="left" w:pos="284"/>
        </w:tabs>
        <w:autoSpaceDE w:val="0"/>
        <w:autoSpaceDN w:val="0"/>
        <w:adjustRightInd w:val="0"/>
        <w:spacing w:after="0" w:line="360" w:lineRule="auto"/>
        <w:jc w:val="both"/>
        <w:rPr>
          <w:b/>
          <w:bCs/>
          <w:sz w:val="24"/>
          <w:szCs w:val="24"/>
        </w:rPr>
      </w:pPr>
      <w:r w:rsidRPr="00430A78">
        <w:rPr>
          <w:bCs/>
          <w:sz w:val="24"/>
          <w:szCs w:val="24"/>
        </w:rPr>
        <w:t>U tabeli 1. navedeni su dokumenti iz područja civilne zaštite koje je potrebno izraditi u 2024. godini.</w:t>
      </w:r>
    </w:p>
    <w:p w14:paraId="52E29A70" w14:textId="77777777" w:rsidR="00430A78" w:rsidRPr="00430A78" w:rsidRDefault="00430A78" w:rsidP="00430A78">
      <w:pPr>
        <w:spacing w:after="0" w:line="240" w:lineRule="auto"/>
        <w:jc w:val="center"/>
        <w:rPr>
          <w:rFonts w:ascii="Calibri" w:eastAsia="Calibri" w:hAnsi="Calibri" w:cs="Arial"/>
          <w:i/>
          <w:sz w:val="24"/>
          <w:szCs w:val="24"/>
        </w:rPr>
      </w:pPr>
      <w:r w:rsidRPr="00430A78">
        <w:rPr>
          <w:rFonts w:ascii="Calibri" w:eastAsia="Calibri" w:hAnsi="Calibri" w:cs="Arial"/>
          <w:b/>
          <w:bCs/>
          <w:sz w:val="20"/>
          <w:szCs w:val="20"/>
        </w:rPr>
        <w:t xml:space="preserve">Tablica </w:t>
      </w:r>
      <w:r w:rsidRPr="00430A78">
        <w:rPr>
          <w:rFonts w:ascii="Calibri" w:eastAsia="Calibri" w:hAnsi="Calibri" w:cs="Arial"/>
          <w:b/>
          <w:bCs/>
          <w:noProof/>
          <w:sz w:val="20"/>
          <w:szCs w:val="20"/>
        </w:rPr>
        <w:fldChar w:fldCharType="begin"/>
      </w:r>
      <w:r w:rsidRPr="00430A78">
        <w:rPr>
          <w:rFonts w:ascii="Calibri" w:eastAsia="Calibri" w:hAnsi="Calibri" w:cs="Arial"/>
          <w:b/>
          <w:bCs/>
          <w:noProof/>
          <w:sz w:val="20"/>
          <w:szCs w:val="20"/>
        </w:rPr>
        <w:instrText xml:space="preserve"> SEQ Tablica \* ARABIC </w:instrText>
      </w:r>
      <w:r w:rsidRPr="00430A78">
        <w:rPr>
          <w:rFonts w:ascii="Calibri" w:eastAsia="Calibri" w:hAnsi="Calibri" w:cs="Arial"/>
          <w:b/>
          <w:bCs/>
          <w:noProof/>
          <w:sz w:val="20"/>
          <w:szCs w:val="20"/>
        </w:rPr>
        <w:fldChar w:fldCharType="separate"/>
      </w:r>
      <w:r w:rsidRPr="00430A78">
        <w:rPr>
          <w:rFonts w:ascii="Calibri" w:eastAsia="Calibri" w:hAnsi="Calibri" w:cs="Arial"/>
          <w:b/>
          <w:bCs/>
          <w:noProof/>
          <w:sz w:val="20"/>
          <w:szCs w:val="20"/>
        </w:rPr>
        <w:t>1</w:t>
      </w:r>
      <w:r w:rsidRPr="00430A78">
        <w:rPr>
          <w:rFonts w:ascii="Calibri" w:eastAsia="Calibri" w:hAnsi="Calibri" w:cs="Arial"/>
          <w:b/>
          <w:bCs/>
          <w:noProof/>
          <w:sz w:val="20"/>
          <w:szCs w:val="20"/>
        </w:rPr>
        <w:fldChar w:fldCharType="end"/>
      </w:r>
      <w:r w:rsidRPr="00430A78">
        <w:rPr>
          <w:rFonts w:ascii="Calibri" w:eastAsia="Calibri" w:hAnsi="Calibri" w:cs="Arial"/>
          <w:b/>
          <w:bCs/>
          <w:sz w:val="20"/>
          <w:szCs w:val="20"/>
        </w:rPr>
        <w:t>: Popis dokumenata iz područja civilne zaštite koje je Općina Sveti Križ Začretje u potrebi izraditi u 2024.god.</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260"/>
        <w:gridCol w:w="1701"/>
        <w:gridCol w:w="1701"/>
        <w:gridCol w:w="1701"/>
      </w:tblGrid>
      <w:tr w:rsidR="00430A78" w:rsidRPr="00430A78" w14:paraId="0E608B84" w14:textId="77777777" w:rsidTr="009C349B">
        <w:tc>
          <w:tcPr>
            <w:tcW w:w="704" w:type="dxa"/>
            <w:shd w:val="clear" w:color="auto" w:fill="auto"/>
          </w:tcPr>
          <w:p w14:paraId="5A4B9281" w14:textId="77777777" w:rsidR="00430A78" w:rsidRPr="00430A78" w:rsidRDefault="00430A78" w:rsidP="00430A78">
            <w:pPr>
              <w:tabs>
                <w:tab w:val="left" w:pos="1134"/>
              </w:tabs>
              <w:autoSpaceDE w:val="0"/>
              <w:autoSpaceDN w:val="0"/>
              <w:adjustRightInd w:val="0"/>
              <w:spacing w:after="0" w:line="240" w:lineRule="auto"/>
              <w:jc w:val="both"/>
              <w:rPr>
                <w:rFonts w:cstheme="minorHAnsi"/>
                <w:b/>
                <w:bCs/>
                <w:sz w:val="20"/>
                <w:szCs w:val="20"/>
              </w:rPr>
            </w:pPr>
            <w:r w:rsidRPr="00430A78">
              <w:rPr>
                <w:rFonts w:cstheme="minorHAnsi"/>
                <w:b/>
                <w:bCs/>
                <w:sz w:val="20"/>
                <w:szCs w:val="20"/>
              </w:rPr>
              <w:t>R.Br.</w:t>
            </w:r>
          </w:p>
        </w:tc>
        <w:tc>
          <w:tcPr>
            <w:tcW w:w="3260" w:type="dxa"/>
            <w:shd w:val="clear" w:color="auto" w:fill="auto"/>
          </w:tcPr>
          <w:p w14:paraId="20403435" w14:textId="77777777" w:rsidR="00430A78" w:rsidRPr="00430A78" w:rsidRDefault="00430A78" w:rsidP="00430A78">
            <w:pPr>
              <w:tabs>
                <w:tab w:val="left" w:pos="1134"/>
              </w:tabs>
              <w:autoSpaceDE w:val="0"/>
              <w:autoSpaceDN w:val="0"/>
              <w:adjustRightInd w:val="0"/>
              <w:spacing w:after="0" w:line="240" w:lineRule="auto"/>
              <w:jc w:val="center"/>
              <w:rPr>
                <w:rFonts w:cstheme="minorHAnsi"/>
                <w:b/>
                <w:bCs/>
                <w:sz w:val="20"/>
                <w:szCs w:val="20"/>
              </w:rPr>
            </w:pPr>
            <w:r w:rsidRPr="00430A78">
              <w:rPr>
                <w:rFonts w:cstheme="minorHAnsi"/>
                <w:b/>
                <w:bCs/>
                <w:sz w:val="20"/>
                <w:szCs w:val="20"/>
              </w:rPr>
              <w:t>Naziv dokumenta</w:t>
            </w:r>
          </w:p>
        </w:tc>
        <w:tc>
          <w:tcPr>
            <w:tcW w:w="1701" w:type="dxa"/>
            <w:shd w:val="clear" w:color="auto" w:fill="auto"/>
          </w:tcPr>
          <w:p w14:paraId="5A1FAAD2" w14:textId="77777777" w:rsidR="00430A78" w:rsidRPr="00430A78" w:rsidRDefault="00430A78" w:rsidP="00430A78">
            <w:pPr>
              <w:tabs>
                <w:tab w:val="left" w:pos="1134"/>
              </w:tabs>
              <w:autoSpaceDE w:val="0"/>
              <w:autoSpaceDN w:val="0"/>
              <w:adjustRightInd w:val="0"/>
              <w:spacing w:after="0" w:line="240" w:lineRule="auto"/>
              <w:jc w:val="center"/>
              <w:rPr>
                <w:rFonts w:cstheme="minorHAnsi"/>
                <w:b/>
                <w:bCs/>
                <w:sz w:val="20"/>
                <w:szCs w:val="20"/>
              </w:rPr>
            </w:pPr>
            <w:r w:rsidRPr="00430A78">
              <w:rPr>
                <w:rFonts w:cstheme="minorHAnsi"/>
                <w:b/>
                <w:bCs/>
                <w:sz w:val="20"/>
                <w:szCs w:val="20"/>
              </w:rPr>
              <w:t>Izrađivač</w:t>
            </w:r>
          </w:p>
        </w:tc>
        <w:tc>
          <w:tcPr>
            <w:tcW w:w="1701" w:type="dxa"/>
            <w:shd w:val="clear" w:color="auto" w:fill="auto"/>
          </w:tcPr>
          <w:p w14:paraId="0BE924C4" w14:textId="77777777" w:rsidR="00430A78" w:rsidRPr="00430A78" w:rsidRDefault="00430A78" w:rsidP="00430A78">
            <w:pPr>
              <w:tabs>
                <w:tab w:val="left" w:pos="1134"/>
              </w:tabs>
              <w:autoSpaceDE w:val="0"/>
              <w:autoSpaceDN w:val="0"/>
              <w:adjustRightInd w:val="0"/>
              <w:spacing w:after="0" w:line="240" w:lineRule="auto"/>
              <w:jc w:val="center"/>
              <w:rPr>
                <w:rFonts w:cstheme="minorHAnsi"/>
                <w:b/>
                <w:bCs/>
                <w:sz w:val="20"/>
                <w:szCs w:val="20"/>
              </w:rPr>
            </w:pPr>
            <w:r w:rsidRPr="00430A78">
              <w:rPr>
                <w:rFonts w:cstheme="minorHAnsi"/>
                <w:b/>
                <w:bCs/>
                <w:sz w:val="20"/>
                <w:szCs w:val="20"/>
              </w:rPr>
              <w:t>Rok izrade</w:t>
            </w:r>
          </w:p>
        </w:tc>
        <w:tc>
          <w:tcPr>
            <w:tcW w:w="1701" w:type="dxa"/>
            <w:shd w:val="clear" w:color="auto" w:fill="auto"/>
          </w:tcPr>
          <w:p w14:paraId="0A342AF4" w14:textId="77777777" w:rsidR="00430A78" w:rsidRPr="00430A78" w:rsidRDefault="00430A78" w:rsidP="00430A78">
            <w:pPr>
              <w:tabs>
                <w:tab w:val="left" w:pos="1134"/>
              </w:tabs>
              <w:autoSpaceDE w:val="0"/>
              <w:autoSpaceDN w:val="0"/>
              <w:adjustRightInd w:val="0"/>
              <w:spacing w:after="0" w:line="240" w:lineRule="auto"/>
              <w:jc w:val="center"/>
              <w:rPr>
                <w:rFonts w:cstheme="minorHAnsi"/>
                <w:b/>
                <w:bCs/>
                <w:sz w:val="20"/>
                <w:szCs w:val="20"/>
              </w:rPr>
            </w:pPr>
            <w:r w:rsidRPr="00430A78">
              <w:rPr>
                <w:rFonts w:cstheme="minorHAnsi"/>
                <w:b/>
                <w:bCs/>
                <w:sz w:val="20"/>
                <w:szCs w:val="20"/>
              </w:rPr>
              <w:t>Donosi</w:t>
            </w:r>
          </w:p>
        </w:tc>
      </w:tr>
      <w:tr w:rsidR="00430A78" w:rsidRPr="00430A78" w14:paraId="33A48C4C" w14:textId="77777777" w:rsidTr="009C349B">
        <w:tc>
          <w:tcPr>
            <w:tcW w:w="704" w:type="dxa"/>
            <w:vAlign w:val="center"/>
          </w:tcPr>
          <w:p w14:paraId="28D4F543" w14:textId="77777777" w:rsidR="00430A78" w:rsidRPr="00430A78" w:rsidRDefault="00430A78" w:rsidP="00430A78">
            <w:pPr>
              <w:tabs>
                <w:tab w:val="left" w:pos="1134"/>
              </w:tabs>
              <w:autoSpaceDE w:val="0"/>
              <w:autoSpaceDN w:val="0"/>
              <w:adjustRightInd w:val="0"/>
              <w:spacing w:after="0" w:line="240" w:lineRule="auto"/>
              <w:jc w:val="both"/>
              <w:rPr>
                <w:rFonts w:cstheme="minorHAnsi"/>
                <w:bCs/>
                <w:sz w:val="20"/>
                <w:szCs w:val="20"/>
              </w:rPr>
            </w:pPr>
            <w:r w:rsidRPr="00430A78">
              <w:rPr>
                <w:rFonts w:cstheme="minorHAnsi"/>
                <w:bCs/>
                <w:sz w:val="20"/>
                <w:szCs w:val="20"/>
              </w:rPr>
              <w:lastRenderedPageBreak/>
              <w:t>2.</w:t>
            </w:r>
          </w:p>
        </w:tc>
        <w:tc>
          <w:tcPr>
            <w:tcW w:w="3260" w:type="dxa"/>
            <w:vAlign w:val="center"/>
          </w:tcPr>
          <w:p w14:paraId="0CD1C88F" w14:textId="77777777" w:rsidR="00430A78" w:rsidRPr="00430A78" w:rsidRDefault="00430A78" w:rsidP="00430A78">
            <w:pPr>
              <w:tabs>
                <w:tab w:val="left" w:pos="1134"/>
              </w:tabs>
              <w:autoSpaceDE w:val="0"/>
              <w:autoSpaceDN w:val="0"/>
              <w:adjustRightInd w:val="0"/>
              <w:spacing w:after="0" w:line="240" w:lineRule="auto"/>
              <w:jc w:val="both"/>
              <w:rPr>
                <w:rFonts w:cstheme="minorHAnsi"/>
                <w:bCs/>
                <w:sz w:val="20"/>
                <w:szCs w:val="20"/>
              </w:rPr>
            </w:pPr>
            <w:r w:rsidRPr="00430A78">
              <w:rPr>
                <w:rFonts w:cstheme="minorHAnsi"/>
                <w:bCs/>
                <w:sz w:val="20"/>
                <w:szCs w:val="20"/>
              </w:rPr>
              <w:t>Rješenje o rasporedu pripadnika postrojbe civilne zaštite opće namjene</w:t>
            </w:r>
          </w:p>
        </w:tc>
        <w:tc>
          <w:tcPr>
            <w:tcW w:w="1701" w:type="dxa"/>
            <w:shd w:val="clear" w:color="auto" w:fill="auto"/>
            <w:vAlign w:val="center"/>
          </w:tcPr>
          <w:p w14:paraId="6707D8C8" w14:textId="77777777" w:rsidR="00430A78" w:rsidRPr="00430A78" w:rsidRDefault="00430A78" w:rsidP="00430A78">
            <w:pPr>
              <w:tabs>
                <w:tab w:val="left" w:pos="1134"/>
              </w:tabs>
              <w:autoSpaceDE w:val="0"/>
              <w:autoSpaceDN w:val="0"/>
              <w:adjustRightInd w:val="0"/>
              <w:spacing w:after="0" w:line="240" w:lineRule="auto"/>
              <w:jc w:val="center"/>
              <w:rPr>
                <w:rFonts w:cstheme="minorHAnsi"/>
                <w:bCs/>
                <w:sz w:val="20"/>
                <w:szCs w:val="20"/>
              </w:rPr>
            </w:pPr>
            <w:r w:rsidRPr="00430A78">
              <w:rPr>
                <w:rFonts w:cstheme="minorHAnsi"/>
                <w:bCs/>
                <w:sz w:val="20"/>
                <w:szCs w:val="20"/>
              </w:rPr>
              <w:t>Općina</w:t>
            </w:r>
          </w:p>
        </w:tc>
        <w:tc>
          <w:tcPr>
            <w:tcW w:w="1701" w:type="dxa"/>
            <w:shd w:val="clear" w:color="auto" w:fill="auto"/>
            <w:vAlign w:val="center"/>
          </w:tcPr>
          <w:p w14:paraId="331471C2" w14:textId="77777777" w:rsidR="00430A78" w:rsidRPr="00430A78" w:rsidRDefault="00430A78" w:rsidP="00430A78">
            <w:pPr>
              <w:tabs>
                <w:tab w:val="left" w:pos="1134"/>
              </w:tabs>
              <w:autoSpaceDE w:val="0"/>
              <w:autoSpaceDN w:val="0"/>
              <w:adjustRightInd w:val="0"/>
              <w:spacing w:after="0" w:line="240" w:lineRule="auto"/>
              <w:jc w:val="center"/>
              <w:rPr>
                <w:rFonts w:cstheme="minorHAnsi"/>
                <w:bCs/>
                <w:sz w:val="20"/>
                <w:szCs w:val="20"/>
              </w:rPr>
            </w:pPr>
            <w:r w:rsidRPr="00430A78">
              <w:rPr>
                <w:rFonts w:cstheme="minorHAnsi"/>
                <w:bCs/>
                <w:sz w:val="20"/>
                <w:szCs w:val="20"/>
              </w:rPr>
              <w:t>lipanj 2024.</w:t>
            </w:r>
          </w:p>
        </w:tc>
        <w:tc>
          <w:tcPr>
            <w:tcW w:w="1701" w:type="dxa"/>
            <w:shd w:val="clear" w:color="auto" w:fill="auto"/>
            <w:vAlign w:val="center"/>
          </w:tcPr>
          <w:p w14:paraId="325CF80B" w14:textId="77777777" w:rsidR="00430A78" w:rsidRPr="00430A78" w:rsidRDefault="00430A78" w:rsidP="00430A78">
            <w:pPr>
              <w:tabs>
                <w:tab w:val="left" w:pos="1134"/>
              </w:tabs>
              <w:autoSpaceDE w:val="0"/>
              <w:autoSpaceDN w:val="0"/>
              <w:adjustRightInd w:val="0"/>
              <w:spacing w:after="0" w:line="240" w:lineRule="auto"/>
              <w:jc w:val="center"/>
              <w:rPr>
                <w:rFonts w:cstheme="minorHAnsi"/>
                <w:bCs/>
                <w:sz w:val="20"/>
                <w:szCs w:val="20"/>
              </w:rPr>
            </w:pPr>
            <w:r w:rsidRPr="00430A78">
              <w:rPr>
                <w:rFonts w:cstheme="minorHAnsi"/>
                <w:bCs/>
                <w:sz w:val="20"/>
                <w:szCs w:val="20"/>
              </w:rPr>
              <w:t>Općinski načelnik</w:t>
            </w:r>
          </w:p>
        </w:tc>
      </w:tr>
      <w:tr w:rsidR="00430A78" w:rsidRPr="00430A78" w14:paraId="51F6245B" w14:textId="77777777" w:rsidTr="009C349B">
        <w:tc>
          <w:tcPr>
            <w:tcW w:w="704" w:type="dxa"/>
            <w:vAlign w:val="center"/>
          </w:tcPr>
          <w:p w14:paraId="4AA71254" w14:textId="77777777" w:rsidR="00430A78" w:rsidRPr="00430A78" w:rsidRDefault="00430A78" w:rsidP="00430A78">
            <w:pPr>
              <w:tabs>
                <w:tab w:val="left" w:pos="1134"/>
              </w:tabs>
              <w:autoSpaceDE w:val="0"/>
              <w:autoSpaceDN w:val="0"/>
              <w:adjustRightInd w:val="0"/>
              <w:spacing w:after="0" w:line="240" w:lineRule="auto"/>
              <w:jc w:val="both"/>
              <w:rPr>
                <w:rFonts w:cstheme="minorHAnsi"/>
                <w:bCs/>
                <w:sz w:val="20"/>
                <w:szCs w:val="20"/>
              </w:rPr>
            </w:pPr>
            <w:r w:rsidRPr="00430A78">
              <w:rPr>
                <w:rFonts w:cstheme="minorHAnsi"/>
                <w:bCs/>
                <w:sz w:val="20"/>
                <w:szCs w:val="20"/>
              </w:rPr>
              <w:t>3.</w:t>
            </w:r>
          </w:p>
        </w:tc>
        <w:tc>
          <w:tcPr>
            <w:tcW w:w="3260" w:type="dxa"/>
            <w:vAlign w:val="center"/>
          </w:tcPr>
          <w:p w14:paraId="06770EBD" w14:textId="77777777" w:rsidR="00430A78" w:rsidRPr="00430A78" w:rsidRDefault="00430A78" w:rsidP="00430A78">
            <w:pPr>
              <w:tabs>
                <w:tab w:val="left" w:pos="1134"/>
              </w:tabs>
              <w:autoSpaceDE w:val="0"/>
              <w:autoSpaceDN w:val="0"/>
              <w:adjustRightInd w:val="0"/>
              <w:spacing w:after="0" w:line="240" w:lineRule="auto"/>
              <w:jc w:val="both"/>
              <w:rPr>
                <w:rFonts w:cstheme="minorHAnsi"/>
                <w:bCs/>
                <w:sz w:val="20"/>
                <w:szCs w:val="20"/>
              </w:rPr>
            </w:pPr>
            <w:r w:rsidRPr="00430A78">
              <w:rPr>
                <w:rFonts w:cstheme="minorHAnsi"/>
                <w:bCs/>
                <w:sz w:val="20"/>
                <w:szCs w:val="20"/>
              </w:rPr>
              <w:t>Operativni postupovnik</w:t>
            </w:r>
          </w:p>
        </w:tc>
        <w:tc>
          <w:tcPr>
            <w:tcW w:w="1701" w:type="dxa"/>
            <w:shd w:val="clear" w:color="auto" w:fill="auto"/>
            <w:vAlign w:val="center"/>
          </w:tcPr>
          <w:p w14:paraId="207D238E" w14:textId="77777777" w:rsidR="00430A78" w:rsidRPr="00430A78" w:rsidRDefault="00430A78" w:rsidP="00430A78">
            <w:pPr>
              <w:tabs>
                <w:tab w:val="left" w:pos="1134"/>
              </w:tabs>
              <w:autoSpaceDE w:val="0"/>
              <w:autoSpaceDN w:val="0"/>
              <w:adjustRightInd w:val="0"/>
              <w:spacing w:after="0" w:line="240" w:lineRule="auto"/>
              <w:jc w:val="center"/>
              <w:rPr>
                <w:rFonts w:cstheme="minorHAnsi"/>
                <w:bCs/>
                <w:sz w:val="20"/>
                <w:szCs w:val="20"/>
              </w:rPr>
            </w:pPr>
            <w:r w:rsidRPr="00430A78">
              <w:rPr>
                <w:rFonts w:cstheme="minorHAnsi"/>
                <w:bCs/>
                <w:sz w:val="20"/>
                <w:szCs w:val="20"/>
              </w:rPr>
              <w:t>Općina</w:t>
            </w:r>
          </w:p>
        </w:tc>
        <w:tc>
          <w:tcPr>
            <w:tcW w:w="1701" w:type="dxa"/>
            <w:shd w:val="clear" w:color="auto" w:fill="auto"/>
            <w:vAlign w:val="center"/>
          </w:tcPr>
          <w:p w14:paraId="7BC9CF95" w14:textId="77777777" w:rsidR="00430A78" w:rsidRPr="00430A78" w:rsidRDefault="00430A78" w:rsidP="00430A78">
            <w:pPr>
              <w:tabs>
                <w:tab w:val="left" w:pos="1134"/>
              </w:tabs>
              <w:autoSpaceDE w:val="0"/>
              <w:autoSpaceDN w:val="0"/>
              <w:adjustRightInd w:val="0"/>
              <w:spacing w:after="0" w:line="240" w:lineRule="auto"/>
              <w:jc w:val="center"/>
              <w:rPr>
                <w:rFonts w:cstheme="minorHAnsi"/>
                <w:bCs/>
                <w:sz w:val="20"/>
                <w:szCs w:val="20"/>
              </w:rPr>
            </w:pPr>
            <w:r w:rsidRPr="00430A78">
              <w:rPr>
                <w:rFonts w:cstheme="minorHAnsi"/>
                <w:bCs/>
                <w:sz w:val="20"/>
                <w:szCs w:val="20"/>
              </w:rPr>
              <w:t>srpanj 2024.</w:t>
            </w:r>
          </w:p>
        </w:tc>
        <w:tc>
          <w:tcPr>
            <w:tcW w:w="1701" w:type="dxa"/>
            <w:shd w:val="clear" w:color="auto" w:fill="auto"/>
            <w:vAlign w:val="center"/>
          </w:tcPr>
          <w:p w14:paraId="082D6E89" w14:textId="77777777" w:rsidR="00430A78" w:rsidRPr="00430A78" w:rsidRDefault="00430A78" w:rsidP="00430A78">
            <w:pPr>
              <w:tabs>
                <w:tab w:val="left" w:pos="1134"/>
              </w:tabs>
              <w:autoSpaceDE w:val="0"/>
              <w:autoSpaceDN w:val="0"/>
              <w:adjustRightInd w:val="0"/>
              <w:spacing w:after="0" w:line="240" w:lineRule="auto"/>
              <w:jc w:val="center"/>
              <w:rPr>
                <w:rFonts w:cstheme="minorHAnsi"/>
                <w:bCs/>
                <w:sz w:val="20"/>
                <w:szCs w:val="20"/>
              </w:rPr>
            </w:pPr>
            <w:r w:rsidRPr="00430A78">
              <w:rPr>
                <w:rFonts w:cstheme="minorHAnsi"/>
                <w:bCs/>
                <w:sz w:val="20"/>
                <w:szCs w:val="20"/>
              </w:rPr>
              <w:t>Načelnik Stožera CZ</w:t>
            </w:r>
          </w:p>
        </w:tc>
      </w:tr>
      <w:tr w:rsidR="00430A78" w:rsidRPr="00430A78" w14:paraId="4FF73D09" w14:textId="77777777" w:rsidTr="009C349B">
        <w:tc>
          <w:tcPr>
            <w:tcW w:w="704" w:type="dxa"/>
            <w:vAlign w:val="center"/>
          </w:tcPr>
          <w:p w14:paraId="6ADDA5CD" w14:textId="77777777" w:rsidR="00430A78" w:rsidRPr="00430A78" w:rsidRDefault="00430A78" w:rsidP="00430A78">
            <w:pPr>
              <w:tabs>
                <w:tab w:val="left" w:pos="1134"/>
              </w:tabs>
              <w:autoSpaceDE w:val="0"/>
              <w:autoSpaceDN w:val="0"/>
              <w:adjustRightInd w:val="0"/>
              <w:spacing w:after="0" w:line="240" w:lineRule="auto"/>
              <w:jc w:val="both"/>
              <w:rPr>
                <w:rFonts w:cstheme="minorHAnsi"/>
                <w:bCs/>
                <w:sz w:val="20"/>
                <w:szCs w:val="20"/>
              </w:rPr>
            </w:pPr>
            <w:r w:rsidRPr="00430A78">
              <w:rPr>
                <w:rFonts w:cstheme="minorHAnsi"/>
                <w:sz w:val="20"/>
                <w:szCs w:val="20"/>
              </w:rPr>
              <w:t>6.</w:t>
            </w:r>
          </w:p>
        </w:tc>
        <w:tc>
          <w:tcPr>
            <w:tcW w:w="3260" w:type="dxa"/>
            <w:shd w:val="clear" w:color="auto" w:fill="auto"/>
            <w:vAlign w:val="center"/>
          </w:tcPr>
          <w:p w14:paraId="542E9525" w14:textId="77777777" w:rsidR="00430A78" w:rsidRPr="00430A78" w:rsidRDefault="00430A78" w:rsidP="00430A78">
            <w:pPr>
              <w:tabs>
                <w:tab w:val="left" w:pos="1134"/>
              </w:tabs>
              <w:autoSpaceDE w:val="0"/>
              <w:autoSpaceDN w:val="0"/>
              <w:adjustRightInd w:val="0"/>
              <w:spacing w:after="0" w:line="240" w:lineRule="auto"/>
              <w:jc w:val="both"/>
              <w:rPr>
                <w:rFonts w:cstheme="minorHAnsi"/>
                <w:bCs/>
                <w:sz w:val="20"/>
                <w:szCs w:val="20"/>
              </w:rPr>
            </w:pPr>
            <w:r w:rsidRPr="00430A78">
              <w:rPr>
                <w:rFonts w:cstheme="minorHAnsi"/>
                <w:bCs/>
                <w:sz w:val="20"/>
                <w:szCs w:val="20"/>
              </w:rPr>
              <w:t>Izrada elaborata za vježbu civilne zaštite 2024.</w:t>
            </w:r>
          </w:p>
        </w:tc>
        <w:tc>
          <w:tcPr>
            <w:tcW w:w="1701" w:type="dxa"/>
            <w:shd w:val="clear" w:color="auto" w:fill="auto"/>
            <w:vAlign w:val="center"/>
          </w:tcPr>
          <w:p w14:paraId="1A1C8708" w14:textId="77777777" w:rsidR="00430A78" w:rsidRPr="00430A78" w:rsidRDefault="00430A78" w:rsidP="00430A78">
            <w:pPr>
              <w:tabs>
                <w:tab w:val="left" w:pos="1134"/>
              </w:tabs>
              <w:autoSpaceDE w:val="0"/>
              <w:autoSpaceDN w:val="0"/>
              <w:adjustRightInd w:val="0"/>
              <w:spacing w:after="0" w:line="240" w:lineRule="auto"/>
              <w:jc w:val="center"/>
              <w:rPr>
                <w:rFonts w:cstheme="minorHAnsi"/>
                <w:bCs/>
                <w:sz w:val="20"/>
                <w:szCs w:val="20"/>
              </w:rPr>
            </w:pPr>
            <w:r w:rsidRPr="00430A78">
              <w:rPr>
                <w:rFonts w:cstheme="minorHAnsi"/>
                <w:bCs/>
                <w:sz w:val="20"/>
                <w:szCs w:val="20"/>
              </w:rPr>
              <w:t>Upravljačka skupina</w:t>
            </w:r>
          </w:p>
        </w:tc>
        <w:tc>
          <w:tcPr>
            <w:tcW w:w="1701" w:type="dxa"/>
            <w:shd w:val="clear" w:color="auto" w:fill="auto"/>
            <w:vAlign w:val="center"/>
          </w:tcPr>
          <w:p w14:paraId="53750889" w14:textId="77777777" w:rsidR="00430A78" w:rsidRPr="00430A78" w:rsidRDefault="00430A78" w:rsidP="00430A78">
            <w:pPr>
              <w:tabs>
                <w:tab w:val="left" w:pos="1134"/>
              </w:tabs>
              <w:autoSpaceDE w:val="0"/>
              <w:autoSpaceDN w:val="0"/>
              <w:adjustRightInd w:val="0"/>
              <w:spacing w:after="0" w:line="240" w:lineRule="auto"/>
              <w:jc w:val="center"/>
              <w:rPr>
                <w:rFonts w:cstheme="minorHAnsi"/>
                <w:bCs/>
                <w:sz w:val="20"/>
                <w:szCs w:val="20"/>
              </w:rPr>
            </w:pPr>
            <w:r w:rsidRPr="00430A78">
              <w:rPr>
                <w:rFonts w:cstheme="minorHAnsi"/>
                <w:bCs/>
                <w:sz w:val="20"/>
                <w:szCs w:val="20"/>
              </w:rPr>
              <w:t>30 dana prije održavanja vježbe civilne zaštite</w:t>
            </w:r>
          </w:p>
        </w:tc>
        <w:tc>
          <w:tcPr>
            <w:tcW w:w="1701" w:type="dxa"/>
            <w:shd w:val="clear" w:color="auto" w:fill="auto"/>
            <w:vAlign w:val="center"/>
          </w:tcPr>
          <w:p w14:paraId="4BD54650" w14:textId="77777777" w:rsidR="00430A78" w:rsidRPr="00430A78" w:rsidRDefault="00430A78" w:rsidP="00430A78">
            <w:pPr>
              <w:tabs>
                <w:tab w:val="left" w:pos="1134"/>
              </w:tabs>
              <w:autoSpaceDE w:val="0"/>
              <w:autoSpaceDN w:val="0"/>
              <w:adjustRightInd w:val="0"/>
              <w:spacing w:after="0" w:line="240" w:lineRule="auto"/>
              <w:jc w:val="center"/>
              <w:rPr>
                <w:rFonts w:cstheme="minorHAnsi"/>
                <w:bCs/>
                <w:sz w:val="20"/>
                <w:szCs w:val="20"/>
              </w:rPr>
            </w:pPr>
            <w:r w:rsidRPr="00430A78">
              <w:rPr>
                <w:rFonts w:cstheme="minorHAnsi"/>
                <w:bCs/>
                <w:sz w:val="20"/>
                <w:szCs w:val="20"/>
              </w:rPr>
              <w:t>Općinski načelnik</w:t>
            </w:r>
          </w:p>
        </w:tc>
      </w:tr>
      <w:tr w:rsidR="00430A78" w:rsidRPr="00430A78" w14:paraId="4774A296" w14:textId="77777777" w:rsidTr="009C349B">
        <w:tc>
          <w:tcPr>
            <w:tcW w:w="704" w:type="dxa"/>
            <w:vAlign w:val="center"/>
          </w:tcPr>
          <w:p w14:paraId="5AED512B" w14:textId="77777777" w:rsidR="00430A78" w:rsidRPr="00430A78" w:rsidRDefault="00430A78" w:rsidP="00430A78">
            <w:pPr>
              <w:tabs>
                <w:tab w:val="left" w:pos="1134"/>
              </w:tabs>
              <w:autoSpaceDE w:val="0"/>
              <w:autoSpaceDN w:val="0"/>
              <w:adjustRightInd w:val="0"/>
              <w:spacing w:after="0" w:line="240" w:lineRule="auto"/>
              <w:jc w:val="both"/>
              <w:rPr>
                <w:rFonts w:cstheme="minorHAnsi"/>
                <w:sz w:val="20"/>
                <w:szCs w:val="20"/>
              </w:rPr>
            </w:pPr>
            <w:r w:rsidRPr="00430A78">
              <w:rPr>
                <w:rFonts w:cstheme="minorHAnsi"/>
                <w:sz w:val="20"/>
                <w:szCs w:val="20"/>
              </w:rPr>
              <w:t>7.</w:t>
            </w:r>
          </w:p>
        </w:tc>
        <w:tc>
          <w:tcPr>
            <w:tcW w:w="3260" w:type="dxa"/>
            <w:vAlign w:val="center"/>
          </w:tcPr>
          <w:p w14:paraId="5D4FC2B9" w14:textId="77777777" w:rsidR="00430A78" w:rsidRPr="00430A78" w:rsidRDefault="00430A78" w:rsidP="00430A78">
            <w:pPr>
              <w:tabs>
                <w:tab w:val="left" w:pos="1134"/>
              </w:tabs>
              <w:autoSpaceDE w:val="0"/>
              <w:autoSpaceDN w:val="0"/>
              <w:adjustRightInd w:val="0"/>
              <w:spacing w:after="0" w:line="240" w:lineRule="auto"/>
              <w:jc w:val="both"/>
              <w:rPr>
                <w:rFonts w:cstheme="minorHAnsi"/>
                <w:bCs/>
                <w:sz w:val="20"/>
                <w:szCs w:val="20"/>
              </w:rPr>
            </w:pPr>
            <w:r w:rsidRPr="00430A78">
              <w:rPr>
                <w:rFonts w:cstheme="minorHAnsi"/>
                <w:sz w:val="20"/>
                <w:szCs w:val="20"/>
              </w:rPr>
              <w:t>Plan vježbi civilne zaštite Općine za 2025.god.</w:t>
            </w:r>
          </w:p>
        </w:tc>
        <w:tc>
          <w:tcPr>
            <w:tcW w:w="1701" w:type="dxa"/>
            <w:shd w:val="clear" w:color="auto" w:fill="auto"/>
            <w:vAlign w:val="center"/>
          </w:tcPr>
          <w:p w14:paraId="57EE26D2" w14:textId="77777777" w:rsidR="00430A78" w:rsidRPr="00430A78" w:rsidRDefault="00430A78" w:rsidP="00430A78">
            <w:pPr>
              <w:tabs>
                <w:tab w:val="left" w:pos="1134"/>
              </w:tabs>
              <w:autoSpaceDE w:val="0"/>
              <w:autoSpaceDN w:val="0"/>
              <w:adjustRightInd w:val="0"/>
              <w:spacing w:after="0" w:line="240" w:lineRule="auto"/>
              <w:jc w:val="center"/>
              <w:rPr>
                <w:rFonts w:cstheme="minorHAnsi"/>
                <w:bCs/>
                <w:sz w:val="20"/>
                <w:szCs w:val="20"/>
              </w:rPr>
            </w:pPr>
            <w:r w:rsidRPr="00430A78">
              <w:rPr>
                <w:rFonts w:cstheme="minorHAnsi"/>
                <w:bCs/>
                <w:sz w:val="20"/>
                <w:szCs w:val="20"/>
              </w:rPr>
              <w:t>Općina</w:t>
            </w:r>
          </w:p>
        </w:tc>
        <w:tc>
          <w:tcPr>
            <w:tcW w:w="1701" w:type="dxa"/>
            <w:shd w:val="clear" w:color="auto" w:fill="auto"/>
            <w:vAlign w:val="center"/>
          </w:tcPr>
          <w:p w14:paraId="66542A8B" w14:textId="77777777" w:rsidR="00430A78" w:rsidRPr="00430A78" w:rsidRDefault="00430A78" w:rsidP="00430A78">
            <w:pPr>
              <w:tabs>
                <w:tab w:val="left" w:pos="1134"/>
              </w:tabs>
              <w:autoSpaceDE w:val="0"/>
              <w:autoSpaceDN w:val="0"/>
              <w:adjustRightInd w:val="0"/>
              <w:spacing w:after="0" w:line="240" w:lineRule="auto"/>
              <w:jc w:val="center"/>
              <w:rPr>
                <w:rFonts w:cstheme="minorHAnsi"/>
                <w:bCs/>
                <w:sz w:val="20"/>
                <w:szCs w:val="20"/>
              </w:rPr>
            </w:pPr>
            <w:r w:rsidRPr="00430A78">
              <w:rPr>
                <w:rFonts w:cstheme="minorHAnsi"/>
                <w:bCs/>
                <w:sz w:val="20"/>
                <w:szCs w:val="20"/>
              </w:rPr>
              <w:t>prosinac 2024.</w:t>
            </w:r>
          </w:p>
        </w:tc>
        <w:tc>
          <w:tcPr>
            <w:tcW w:w="1701" w:type="dxa"/>
            <w:shd w:val="clear" w:color="auto" w:fill="auto"/>
            <w:vAlign w:val="center"/>
          </w:tcPr>
          <w:p w14:paraId="45F0F1AF" w14:textId="77777777" w:rsidR="00430A78" w:rsidRPr="00430A78" w:rsidRDefault="00430A78" w:rsidP="00430A78">
            <w:pPr>
              <w:tabs>
                <w:tab w:val="left" w:pos="1134"/>
              </w:tabs>
              <w:autoSpaceDE w:val="0"/>
              <w:autoSpaceDN w:val="0"/>
              <w:adjustRightInd w:val="0"/>
              <w:spacing w:after="0" w:line="240" w:lineRule="auto"/>
              <w:jc w:val="center"/>
              <w:rPr>
                <w:rFonts w:cstheme="minorHAnsi"/>
                <w:bCs/>
                <w:sz w:val="20"/>
                <w:szCs w:val="20"/>
              </w:rPr>
            </w:pPr>
            <w:r w:rsidRPr="00430A78">
              <w:rPr>
                <w:rFonts w:cstheme="minorHAnsi"/>
                <w:bCs/>
                <w:sz w:val="20"/>
                <w:szCs w:val="20"/>
              </w:rPr>
              <w:t>Općinski načelnik</w:t>
            </w:r>
          </w:p>
        </w:tc>
      </w:tr>
      <w:tr w:rsidR="00430A78" w:rsidRPr="00430A78" w14:paraId="28F89714" w14:textId="77777777" w:rsidTr="009C349B">
        <w:tc>
          <w:tcPr>
            <w:tcW w:w="704" w:type="dxa"/>
            <w:vAlign w:val="center"/>
          </w:tcPr>
          <w:p w14:paraId="608E306D" w14:textId="77777777" w:rsidR="00430A78" w:rsidRPr="00430A78" w:rsidRDefault="00430A78" w:rsidP="00430A78">
            <w:pPr>
              <w:tabs>
                <w:tab w:val="left" w:pos="1134"/>
              </w:tabs>
              <w:autoSpaceDE w:val="0"/>
              <w:autoSpaceDN w:val="0"/>
              <w:adjustRightInd w:val="0"/>
              <w:spacing w:after="0" w:line="240" w:lineRule="auto"/>
              <w:jc w:val="both"/>
              <w:rPr>
                <w:rFonts w:cstheme="minorHAnsi"/>
                <w:sz w:val="20"/>
                <w:szCs w:val="20"/>
              </w:rPr>
            </w:pPr>
            <w:r w:rsidRPr="00430A78">
              <w:rPr>
                <w:rFonts w:cstheme="minorHAnsi"/>
                <w:sz w:val="20"/>
                <w:szCs w:val="20"/>
              </w:rPr>
              <w:t>8.</w:t>
            </w:r>
          </w:p>
        </w:tc>
        <w:tc>
          <w:tcPr>
            <w:tcW w:w="3260" w:type="dxa"/>
            <w:vAlign w:val="center"/>
          </w:tcPr>
          <w:p w14:paraId="49E4C0EE" w14:textId="77777777" w:rsidR="00430A78" w:rsidRPr="00430A78" w:rsidRDefault="00430A78" w:rsidP="00430A78">
            <w:pPr>
              <w:tabs>
                <w:tab w:val="left" w:pos="1134"/>
              </w:tabs>
              <w:autoSpaceDE w:val="0"/>
              <w:autoSpaceDN w:val="0"/>
              <w:adjustRightInd w:val="0"/>
              <w:spacing w:after="0" w:line="240" w:lineRule="auto"/>
              <w:jc w:val="both"/>
              <w:rPr>
                <w:rFonts w:cstheme="minorHAnsi"/>
                <w:bCs/>
                <w:sz w:val="20"/>
                <w:szCs w:val="20"/>
              </w:rPr>
            </w:pPr>
            <w:r w:rsidRPr="00430A78">
              <w:rPr>
                <w:rFonts w:cstheme="minorHAnsi"/>
                <w:bCs/>
                <w:sz w:val="20"/>
                <w:szCs w:val="20"/>
              </w:rPr>
              <w:t>Analiza stanja sustava civilne zaštite za 2024.god.</w:t>
            </w:r>
          </w:p>
        </w:tc>
        <w:tc>
          <w:tcPr>
            <w:tcW w:w="1701" w:type="dxa"/>
            <w:shd w:val="clear" w:color="auto" w:fill="auto"/>
            <w:vAlign w:val="center"/>
          </w:tcPr>
          <w:p w14:paraId="67CA438C" w14:textId="77777777" w:rsidR="00430A78" w:rsidRPr="00430A78" w:rsidRDefault="00430A78" w:rsidP="00430A78">
            <w:pPr>
              <w:tabs>
                <w:tab w:val="left" w:pos="1134"/>
              </w:tabs>
              <w:autoSpaceDE w:val="0"/>
              <w:autoSpaceDN w:val="0"/>
              <w:adjustRightInd w:val="0"/>
              <w:spacing w:after="0" w:line="240" w:lineRule="auto"/>
              <w:jc w:val="center"/>
              <w:rPr>
                <w:rFonts w:cstheme="minorHAnsi"/>
                <w:bCs/>
                <w:sz w:val="20"/>
                <w:szCs w:val="20"/>
              </w:rPr>
            </w:pPr>
            <w:r w:rsidRPr="00430A78">
              <w:rPr>
                <w:rFonts w:cstheme="minorHAnsi"/>
                <w:bCs/>
                <w:sz w:val="20"/>
                <w:szCs w:val="20"/>
              </w:rPr>
              <w:t>Općina</w:t>
            </w:r>
          </w:p>
        </w:tc>
        <w:tc>
          <w:tcPr>
            <w:tcW w:w="1701" w:type="dxa"/>
            <w:shd w:val="clear" w:color="auto" w:fill="auto"/>
            <w:vAlign w:val="center"/>
          </w:tcPr>
          <w:p w14:paraId="558E50F0" w14:textId="77777777" w:rsidR="00430A78" w:rsidRPr="00430A78" w:rsidRDefault="00430A78" w:rsidP="00430A78">
            <w:pPr>
              <w:tabs>
                <w:tab w:val="left" w:pos="1134"/>
              </w:tabs>
              <w:autoSpaceDE w:val="0"/>
              <w:autoSpaceDN w:val="0"/>
              <w:adjustRightInd w:val="0"/>
              <w:spacing w:after="0" w:line="240" w:lineRule="auto"/>
              <w:jc w:val="center"/>
              <w:rPr>
                <w:rFonts w:cstheme="minorHAnsi"/>
                <w:bCs/>
                <w:sz w:val="20"/>
                <w:szCs w:val="20"/>
              </w:rPr>
            </w:pPr>
            <w:r w:rsidRPr="00430A78">
              <w:rPr>
                <w:rFonts w:cstheme="minorHAnsi"/>
                <w:bCs/>
                <w:sz w:val="20"/>
                <w:szCs w:val="20"/>
              </w:rPr>
              <w:t>prosinac 2024.</w:t>
            </w:r>
          </w:p>
        </w:tc>
        <w:tc>
          <w:tcPr>
            <w:tcW w:w="1701" w:type="dxa"/>
            <w:shd w:val="clear" w:color="auto" w:fill="auto"/>
            <w:vAlign w:val="center"/>
          </w:tcPr>
          <w:p w14:paraId="4FC3E36C" w14:textId="77777777" w:rsidR="00430A78" w:rsidRPr="00430A78" w:rsidRDefault="00430A78" w:rsidP="00430A78">
            <w:pPr>
              <w:tabs>
                <w:tab w:val="left" w:pos="1134"/>
              </w:tabs>
              <w:autoSpaceDE w:val="0"/>
              <w:autoSpaceDN w:val="0"/>
              <w:adjustRightInd w:val="0"/>
              <w:spacing w:after="0" w:line="240" w:lineRule="auto"/>
              <w:jc w:val="center"/>
              <w:rPr>
                <w:rFonts w:cstheme="minorHAnsi"/>
                <w:bCs/>
                <w:sz w:val="20"/>
                <w:szCs w:val="20"/>
              </w:rPr>
            </w:pPr>
            <w:r w:rsidRPr="00430A78">
              <w:rPr>
                <w:rFonts w:cstheme="minorHAnsi"/>
                <w:bCs/>
                <w:sz w:val="20"/>
                <w:szCs w:val="20"/>
              </w:rPr>
              <w:t>Općinsko vijeće</w:t>
            </w:r>
          </w:p>
        </w:tc>
      </w:tr>
      <w:tr w:rsidR="00430A78" w:rsidRPr="00430A78" w14:paraId="5BE86985" w14:textId="77777777" w:rsidTr="009C349B">
        <w:tc>
          <w:tcPr>
            <w:tcW w:w="704" w:type="dxa"/>
            <w:vAlign w:val="center"/>
          </w:tcPr>
          <w:p w14:paraId="63C8A2DF" w14:textId="77777777" w:rsidR="00430A78" w:rsidRPr="00430A78" w:rsidRDefault="00430A78" w:rsidP="00430A78">
            <w:pPr>
              <w:tabs>
                <w:tab w:val="left" w:pos="1134"/>
              </w:tabs>
              <w:autoSpaceDE w:val="0"/>
              <w:autoSpaceDN w:val="0"/>
              <w:adjustRightInd w:val="0"/>
              <w:spacing w:after="0" w:line="240" w:lineRule="auto"/>
              <w:jc w:val="both"/>
              <w:rPr>
                <w:rFonts w:cstheme="minorHAnsi"/>
                <w:sz w:val="20"/>
                <w:szCs w:val="20"/>
              </w:rPr>
            </w:pPr>
            <w:r w:rsidRPr="00430A78">
              <w:rPr>
                <w:rFonts w:cstheme="minorHAnsi"/>
                <w:sz w:val="20"/>
                <w:szCs w:val="20"/>
              </w:rPr>
              <w:t>9.</w:t>
            </w:r>
          </w:p>
        </w:tc>
        <w:tc>
          <w:tcPr>
            <w:tcW w:w="3260" w:type="dxa"/>
            <w:vAlign w:val="center"/>
          </w:tcPr>
          <w:p w14:paraId="231D1F3A" w14:textId="77777777" w:rsidR="00430A78" w:rsidRPr="00430A78" w:rsidRDefault="00430A78" w:rsidP="00430A78">
            <w:pPr>
              <w:tabs>
                <w:tab w:val="left" w:pos="1134"/>
              </w:tabs>
              <w:autoSpaceDE w:val="0"/>
              <w:autoSpaceDN w:val="0"/>
              <w:adjustRightInd w:val="0"/>
              <w:spacing w:after="0" w:line="240" w:lineRule="auto"/>
              <w:jc w:val="both"/>
              <w:rPr>
                <w:rFonts w:cstheme="minorHAnsi"/>
                <w:bCs/>
                <w:sz w:val="20"/>
                <w:szCs w:val="20"/>
              </w:rPr>
            </w:pPr>
            <w:r w:rsidRPr="00430A78">
              <w:rPr>
                <w:rFonts w:cstheme="minorHAnsi"/>
                <w:bCs/>
                <w:sz w:val="20"/>
                <w:szCs w:val="20"/>
              </w:rPr>
              <w:t>Plan razvoja sustava civilne zaštite za 2025. godinu s trogodišnjim financijskim učincima</w:t>
            </w:r>
          </w:p>
        </w:tc>
        <w:tc>
          <w:tcPr>
            <w:tcW w:w="1701" w:type="dxa"/>
            <w:shd w:val="clear" w:color="auto" w:fill="auto"/>
            <w:vAlign w:val="center"/>
          </w:tcPr>
          <w:p w14:paraId="2F43C239" w14:textId="77777777" w:rsidR="00430A78" w:rsidRPr="00430A78" w:rsidRDefault="00430A78" w:rsidP="00430A78">
            <w:pPr>
              <w:tabs>
                <w:tab w:val="left" w:pos="1134"/>
              </w:tabs>
              <w:autoSpaceDE w:val="0"/>
              <w:autoSpaceDN w:val="0"/>
              <w:adjustRightInd w:val="0"/>
              <w:spacing w:after="0" w:line="240" w:lineRule="auto"/>
              <w:jc w:val="center"/>
              <w:rPr>
                <w:rFonts w:cstheme="minorHAnsi"/>
                <w:bCs/>
                <w:sz w:val="20"/>
                <w:szCs w:val="20"/>
              </w:rPr>
            </w:pPr>
            <w:r w:rsidRPr="00430A78">
              <w:rPr>
                <w:rFonts w:cstheme="minorHAnsi"/>
                <w:bCs/>
                <w:sz w:val="20"/>
                <w:szCs w:val="20"/>
              </w:rPr>
              <w:t>Općina</w:t>
            </w:r>
          </w:p>
        </w:tc>
        <w:tc>
          <w:tcPr>
            <w:tcW w:w="1701" w:type="dxa"/>
            <w:shd w:val="clear" w:color="auto" w:fill="auto"/>
            <w:vAlign w:val="center"/>
          </w:tcPr>
          <w:p w14:paraId="557EC97D" w14:textId="77777777" w:rsidR="00430A78" w:rsidRPr="00430A78" w:rsidRDefault="00430A78" w:rsidP="00430A78">
            <w:pPr>
              <w:tabs>
                <w:tab w:val="left" w:pos="1134"/>
              </w:tabs>
              <w:autoSpaceDE w:val="0"/>
              <w:autoSpaceDN w:val="0"/>
              <w:adjustRightInd w:val="0"/>
              <w:spacing w:after="0" w:line="240" w:lineRule="auto"/>
              <w:jc w:val="center"/>
              <w:rPr>
                <w:rFonts w:cstheme="minorHAnsi"/>
                <w:bCs/>
                <w:sz w:val="20"/>
                <w:szCs w:val="20"/>
              </w:rPr>
            </w:pPr>
            <w:r w:rsidRPr="00430A78">
              <w:rPr>
                <w:rFonts w:cstheme="minorHAnsi"/>
                <w:bCs/>
                <w:sz w:val="20"/>
                <w:szCs w:val="20"/>
              </w:rPr>
              <w:t>prosinac 2024.</w:t>
            </w:r>
          </w:p>
        </w:tc>
        <w:tc>
          <w:tcPr>
            <w:tcW w:w="1701" w:type="dxa"/>
            <w:shd w:val="clear" w:color="auto" w:fill="auto"/>
            <w:vAlign w:val="center"/>
          </w:tcPr>
          <w:p w14:paraId="7C04B6DE" w14:textId="77777777" w:rsidR="00430A78" w:rsidRPr="00430A78" w:rsidRDefault="00430A78" w:rsidP="00430A78">
            <w:pPr>
              <w:tabs>
                <w:tab w:val="left" w:pos="1134"/>
              </w:tabs>
              <w:autoSpaceDE w:val="0"/>
              <w:autoSpaceDN w:val="0"/>
              <w:adjustRightInd w:val="0"/>
              <w:spacing w:after="0" w:line="240" w:lineRule="auto"/>
              <w:jc w:val="center"/>
              <w:rPr>
                <w:rFonts w:cstheme="minorHAnsi"/>
                <w:bCs/>
                <w:sz w:val="20"/>
                <w:szCs w:val="20"/>
              </w:rPr>
            </w:pPr>
            <w:r w:rsidRPr="00430A78">
              <w:rPr>
                <w:rFonts w:cstheme="minorHAnsi"/>
                <w:bCs/>
                <w:sz w:val="20"/>
                <w:szCs w:val="20"/>
              </w:rPr>
              <w:t>Općinsko vijeće</w:t>
            </w:r>
          </w:p>
        </w:tc>
      </w:tr>
    </w:tbl>
    <w:p w14:paraId="7E24EB5B" w14:textId="77777777" w:rsidR="00430A78" w:rsidRPr="00430A78" w:rsidRDefault="00430A78" w:rsidP="00430A78">
      <w:pPr>
        <w:keepNext/>
        <w:keepLines/>
        <w:spacing w:after="0" w:line="276" w:lineRule="auto"/>
        <w:jc w:val="both"/>
        <w:outlineLvl w:val="1"/>
        <w:rPr>
          <w:rFonts w:eastAsiaTheme="majorEastAsia" w:cstheme="majorBidi"/>
          <w:bCs/>
          <w:szCs w:val="26"/>
        </w:rPr>
      </w:pPr>
    </w:p>
    <w:p w14:paraId="6965EC4E" w14:textId="77777777" w:rsidR="00430A78" w:rsidRPr="00430A78" w:rsidRDefault="00430A78" w:rsidP="00430A78">
      <w:pPr>
        <w:keepNext/>
        <w:keepLines/>
        <w:spacing w:after="0" w:line="276" w:lineRule="auto"/>
        <w:jc w:val="both"/>
        <w:outlineLvl w:val="1"/>
        <w:rPr>
          <w:rFonts w:eastAsiaTheme="majorEastAsia" w:cstheme="majorBidi"/>
          <w:bCs/>
          <w:szCs w:val="26"/>
        </w:rPr>
      </w:pPr>
      <w:r w:rsidRPr="00430A78">
        <w:rPr>
          <w:rFonts w:eastAsiaTheme="majorEastAsia" w:cstheme="majorBidi"/>
          <w:bCs/>
          <w:szCs w:val="26"/>
        </w:rPr>
        <w:t>2.1. VOĐENJE I AŽURIRANJE BAZE PODATAKA O PRIPADNICIMA, SPOSOBNOSTIMA I RESURSIMA OPERATIVNIH SNAGA SUSTAVA CIVILNE ZAŠTITE</w:t>
      </w:r>
    </w:p>
    <w:p w14:paraId="06275C0F" w14:textId="77777777" w:rsidR="00430A78" w:rsidRPr="00430A78" w:rsidRDefault="00430A78" w:rsidP="00430A78">
      <w:pPr>
        <w:spacing w:after="0" w:line="276" w:lineRule="auto"/>
        <w:jc w:val="both"/>
        <w:rPr>
          <w:sz w:val="24"/>
        </w:rPr>
      </w:pPr>
    </w:p>
    <w:p w14:paraId="2F035842" w14:textId="77777777" w:rsidR="00430A78" w:rsidRPr="00430A78" w:rsidRDefault="00430A78" w:rsidP="00430A78">
      <w:pPr>
        <w:tabs>
          <w:tab w:val="left" w:pos="1134"/>
        </w:tabs>
        <w:autoSpaceDE w:val="0"/>
        <w:autoSpaceDN w:val="0"/>
        <w:adjustRightInd w:val="0"/>
        <w:spacing w:after="200" w:line="276" w:lineRule="auto"/>
        <w:jc w:val="both"/>
        <w:rPr>
          <w:bCs/>
          <w:sz w:val="24"/>
          <w:szCs w:val="24"/>
        </w:rPr>
      </w:pPr>
      <w:r w:rsidRPr="00430A78">
        <w:rPr>
          <w:bCs/>
          <w:sz w:val="24"/>
          <w:szCs w:val="24"/>
        </w:rPr>
        <w:t>Općina Sveti Križ Začretje osigurava uvjete za vođenje i ažuriranje baze podataka o pripadnicima, sposobnostima i resursima operativnih snaga sustava civilne zaštite (Pravilnik o vođenju evidencije pripadnika operativnih snaga sustava civilne zaštite („Narodne Novine“ broj 75/16).</w:t>
      </w:r>
    </w:p>
    <w:p w14:paraId="2E5DA748" w14:textId="77777777" w:rsidR="00430A78" w:rsidRPr="00430A78" w:rsidRDefault="00430A78" w:rsidP="00430A78">
      <w:pPr>
        <w:tabs>
          <w:tab w:val="left" w:pos="1134"/>
        </w:tabs>
        <w:autoSpaceDE w:val="0"/>
        <w:autoSpaceDN w:val="0"/>
        <w:adjustRightInd w:val="0"/>
        <w:spacing w:after="0" w:line="276" w:lineRule="auto"/>
        <w:jc w:val="both"/>
        <w:rPr>
          <w:bCs/>
          <w:sz w:val="24"/>
          <w:szCs w:val="24"/>
        </w:rPr>
      </w:pPr>
      <w:r w:rsidRPr="00430A78">
        <w:rPr>
          <w:bCs/>
          <w:sz w:val="24"/>
          <w:szCs w:val="24"/>
        </w:rPr>
        <w:t>Evidencija se ustrojava za:</w:t>
      </w:r>
    </w:p>
    <w:p w14:paraId="59E73DB0" w14:textId="77777777" w:rsidR="00430A78" w:rsidRPr="00430A78" w:rsidRDefault="00430A78" w:rsidP="00430A78">
      <w:pPr>
        <w:numPr>
          <w:ilvl w:val="0"/>
          <w:numId w:val="126"/>
        </w:numPr>
        <w:tabs>
          <w:tab w:val="left" w:pos="1134"/>
        </w:tabs>
        <w:autoSpaceDE w:val="0"/>
        <w:autoSpaceDN w:val="0"/>
        <w:adjustRightInd w:val="0"/>
        <w:spacing w:after="200" w:line="276" w:lineRule="auto"/>
        <w:contextualSpacing/>
        <w:jc w:val="both"/>
        <w:rPr>
          <w:bCs/>
          <w:sz w:val="24"/>
          <w:szCs w:val="24"/>
          <w:lang w:val="en-US"/>
        </w:rPr>
      </w:pPr>
      <w:r w:rsidRPr="00430A78">
        <w:rPr>
          <w:bCs/>
          <w:sz w:val="24"/>
          <w:szCs w:val="24"/>
          <w:lang w:val="en-US"/>
        </w:rPr>
        <w:t>za članove Stožera civilne zaštite,</w:t>
      </w:r>
    </w:p>
    <w:p w14:paraId="17365C30" w14:textId="77777777" w:rsidR="00430A78" w:rsidRPr="00430A78" w:rsidRDefault="00430A78" w:rsidP="00430A78">
      <w:pPr>
        <w:numPr>
          <w:ilvl w:val="0"/>
          <w:numId w:val="126"/>
        </w:numPr>
        <w:tabs>
          <w:tab w:val="left" w:pos="1134"/>
        </w:tabs>
        <w:autoSpaceDE w:val="0"/>
        <w:autoSpaceDN w:val="0"/>
        <w:adjustRightInd w:val="0"/>
        <w:spacing w:after="200" w:line="276" w:lineRule="auto"/>
        <w:contextualSpacing/>
        <w:jc w:val="both"/>
        <w:rPr>
          <w:bCs/>
          <w:sz w:val="24"/>
          <w:szCs w:val="24"/>
          <w:lang w:val="en-US"/>
        </w:rPr>
      </w:pPr>
      <w:r w:rsidRPr="00430A78">
        <w:rPr>
          <w:bCs/>
          <w:sz w:val="24"/>
          <w:szCs w:val="24"/>
          <w:lang w:val="en-US"/>
        </w:rPr>
        <w:t>za pripadnike postrojbe civilne zaštite opće namjene,</w:t>
      </w:r>
    </w:p>
    <w:p w14:paraId="1B7B4959" w14:textId="77777777" w:rsidR="00430A78" w:rsidRPr="00430A78" w:rsidRDefault="00430A78" w:rsidP="00430A78">
      <w:pPr>
        <w:numPr>
          <w:ilvl w:val="0"/>
          <w:numId w:val="126"/>
        </w:numPr>
        <w:tabs>
          <w:tab w:val="left" w:pos="1134"/>
        </w:tabs>
        <w:autoSpaceDE w:val="0"/>
        <w:autoSpaceDN w:val="0"/>
        <w:adjustRightInd w:val="0"/>
        <w:spacing w:after="200" w:line="276" w:lineRule="auto"/>
        <w:contextualSpacing/>
        <w:jc w:val="both"/>
        <w:rPr>
          <w:bCs/>
          <w:sz w:val="24"/>
          <w:szCs w:val="24"/>
          <w:lang w:val="en-US"/>
        </w:rPr>
      </w:pPr>
      <w:r w:rsidRPr="00430A78">
        <w:rPr>
          <w:bCs/>
          <w:sz w:val="24"/>
          <w:szCs w:val="24"/>
          <w:lang w:val="en-US"/>
        </w:rPr>
        <w:t>za povjerenike i zamjenike povjerenika civilne zaštite,</w:t>
      </w:r>
    </w:p>
    <w:p w14:paraId="63B99FBD" w14:textId="77777777" w:rsidR="00430A78" w:rsidRPr="00430A78" w:rsidRDefault="00430A78" w:rsidP="00430A78">
      <w:pPr>
        <w:numPr>
          <w:ilvl w:val="0"/>
          <w:numId w:val="126"/>
        </w:numPr>
        <w:tabs>
          <w:tab w:val="left" w:pos="1134"/>
        </w:tabs>
        <w:autoSpaceDE w:val="0"/>
        <w:autoSpaceDN w:val="0"/>
        <w:adjustRightInd w:val="0"/>
        <w:spacing w:after="200" w:line="276" w:lineRule="auto"/>
        <w:contextualSpacing/>
        <w:jc w:val="both"/>
        <w:rPr>
          <w:bCs/>
          <w:sz w:val="24"/>
          <w:szCs w:val="24"/>
          <w:lang w:val="en-US"/>
        </w:rPr>
      </w:pPr>
      <w:r w:rsidRPr="00430A78">
        <w:rPr>
          <w:bCs/>
          <w:sz w:val="24"/>
          <w:szCs w:val="24"/>
          <w:lang w:val="en-US"/>
        </w:rPr>
        <w:t>za koordinatore na lokaciji.</w:t>
      </w:r>
    </w:p>
    <w:p w14:paraId="63320FA4" w14:textId="77777777" w:rsidR="00430A78" w:rsidRPr="00430A78" w:rsidRDefault="00430A78" w:rsidP="00430A78">
      <w:pPr>
        <w:tabs>
          <w:tab w:val="left" w:pos="1134"/>
        </w:tabs>
        <w:autoSpaceDE w:val="0"/>
        <w:autoSpaceDN w:val="0"/>
        <w:adjustRightInd w:val="0"/>
        <w:spacing w:after="200" w:line="276" w:lineRule="auto"/>
        <w:jc w:val="both"/>
        <w:rPr>
          <w:bCs/>
          <w:sz w:val="24"/>
          <w:szCs w:val="24"/>
        </w:rPr>
      </w:pPr>
      <w:r w:rsidRPr="00430A78">
        <w:rPr>
          <w:bCs/>
          <w:sz w:val="24"/>
          <w:szCs w:val="24"/>
        </w:rPr>
        <w:t>Općina Sveti Križ Začretje dužna je podatke o vrstama i broju pripadnika operativnih snaga zaprimljene od strane operativnih snaga i podatke koje su u obvezi izraditi samostalno dostaviti Krapinsko - zagorskoj županiji te u MUP – Ravnateljstvo civilne zaštite – Područni ured civilne zaštite Varaždin – Služba civilne zaštite Krapina, sukladno Pravilniku o vođenju  evidencija pripadnika operativnih snaga sustava civilne zaštite ("Narodne Novine“ broj 75/16).</w:t>
      </w:r>
    </w:p>
    <w:p w14:paraId="128EFBB2" w14:textId="77777777" w:rsidR="00430A78" w:rsidRPr="00430A78" w:rsidRDefault="00430A78" w:rsidP="00430A78">
      <w:pPr>
        <w:tabs>
          <w:tab w:val="left" w:pos="1134"/>
        </w:tabs>
        <w:autoSpaceDE w:val="0"/>
        <w:autoSpaceDN w:val="0"/>
        <w:adjustRightInd w:val="0"/>
        <w:spacing w:after="200" w:line="276" w:lineRule="auto"/>
        <w:jc w:val="both"/>
        <w:rPr>
          <w:bCs/>
          <w:sz w:val="24"/>
          <w:szCs w:val="24"/>
        </w:rPr>
      </w:pPr>
      <w:r w:rsidRPr="00430A78">
        <w:rPr>
          <w:bCs/>
          <w:sz w:val="24"/>
          <w:szCs w:val="24"/>
        </w:rPr>
        <w:t>Kontakt podatke (adrese, fiksni i mobilni telefonski brojevi) u planskim dokumentima potrebno je kontinuirano ažurirati.</w:t>
      </w:r>
    </w:p>
    <w:p w14:paraId="125A8B79" w14:textId="77777777" w:rsidR="00430A78" w:rsidRPr="00430A78" w:rsidRDefault="00430A78" w:rsidP="00430A78">
      <w:pPr>
        <w:tabs>
          <w:tab w:val="left" w:pos="1134"/>
        </w:tabs>
        <w:autoSpaceDE w:val="0"/>
        <w:autoSpaceDN w:val="0"/>
        <w:adjustRightInd w:val="0"/>
        <w:spacing w:after="0" w:line="276" w:lineRule="auto"/>
        <w:jc w:val="both"/>
        <w:rPr>
          <w:bCs/>
          <w:sz w:val="24"/>
          <w:szCs w:val="24"/>
        </w:rPr>
      </w:pPr>
      <w:r w:rsidRPr="00430A78">
        <w:rPr>
          <w:bCs/>
          <w:sz w:val="24"/>
          <w:szCs w:val="24"/>
        </w:rPr>
        <w:t>NOSITELJ: Općina Sveti Križ Začretje</w:t>
      </w:r>
    </w:p>
    <w:p w14:paraId="36A55016" w14:textId="77777777" w:rsidR="00430A78" w:rsidRPr="00430A78" w:rsidRDefault="00430A78" w:rsidP="00430A78">
      <w:pPr>
        <w:tabs>
          <w:tab w:val="left" w:pos="1134"/>
        </w:tabs>
        <w:autoSpaceDE w:val="0"/>
        <w:autoSpaceDN w:val="0"/>
        <w:adjustRightInd w:val="0"/>
        <w:spacing w:after="0" w:line="276" w:lineRule="auto"/>
        <w:jc w:val="both"/>
        <w:rPr>
          <w:bCs/>
          <w:sz w:val="24"/>
          <w:szCs w:val="24"/>
        </w:rPr>
      </w:pPr>
      <w:r w:rsidRPr="00430A78">
        <w:rPr>
          <w:bCs/>
          <w:sz w:val="24"/>
          <w:szCs w:val="24"/>
        </w:rPr>
        <w:t>IZRAĐIVAČ: Jedinstveni upravni odjel</w:t>
      </w:r>
    </w:p>
    <w:p w14:paraId="7EFE3F7E" w14:textId="77777777" w:rsidR="00430A78" w:rsidRPr="00430A78" w:rsidRDefault="00430A78" w:rsidP="00430A78">
      <w:pPr>
        <w:tabs>
          <w:tab w:val="left" w:pos="1134"/>
        </w:tabs>
        <w:autoSpaceDE w:val="0"/>
        <w:autoSpaceDN w:val="0"/>
        <w:adjustRightInd w:val="0"/>
        <w:spacing w:after="0" w:line="276" w:lineRule="auto"/>
        <w:jc w:val="both"/>
        <w:rPr>
          <w:bCs/>
          <w:sz w:val="24"/>
          <w:szCs w:val="24"/>
        </w:rPr>
      </w:pPr>
      <w:r w:rsidRPr="00430A78">
        <w:rPr>
          <w:bCs/>
          <w:sz w:val="24"/>
          <w:szCs w:val="24"/>
        </w:rPr>
        <w:t>ROK: prosinac 2024.god.</w:t>
      </w:r>
    </w:p>
    <w:p w14:paraId="7AD6CD5D" w14:textId="77777777" w:rsidR="00430A78" w:rsidRPr="00430A78" w:rsidRDefault="00430A78" w:rsidP="00430A78">
      <w:pPr>
        <w:tabs>
          <w:tab w:val="left" w:pos="1134"/>
        </w:tabs>
        <w:autoSpaceDE w:val="0"/>
        <w:autoSpaceDN w:val="0"/>
        <w:adjustRightInd w:val="0"/>
        <w:spacing w:after="0" w:line="276" w:lineRule="auto"/>
        <w:jc w:val="both"/>
        <w:rPr>
          <w:bCs/>
          <w:sz w:val="24"/>
          <w:szCs w:val="24"/>
          <w:highlight w:val="yellow"/>
        </w:rPr>
      </w:pPr>
    </w:p>
    <w:p w14:paraId="1D916E16" w14:textId="77777777" w:rsidR="00430A78" w:rsidRPr="00430A78" w:rsidRDefault="00430A78" w:rsidP="00430A78">
      <w:pPr>
        <w:keepNext/>
        <w:keepLines/>
        <w:spacing w:after="0" w:line="276" w:lineRule="auto"/>
        <w:jc w:val="both"/>
        <w:outlineLvl w:val="0"/>
        <w:rPr>
          <w:rFonts w:eastAsiaTheme="majorEastAsia" w:cstheme="majorBidi"/>
          <w:b/>
          <w:bCs/>
          <w:sz w:val="24"/>
          <w:szCs w:val="24"/>
        </w:rPr>
      </w:pPr>
      <w:r w:rsidRPr="00430A78">
        <w:rPr>
          <w:rFonts w:eastAsiaTheme="majorEastAsia" w:cstheme="majorBidi"/>
          <w:b/>
          <w:bCs/>
          <w:sz w:val="24"/>
          <w:szCs w:val="24"/>
        </w:rPr>
        <w:lastRenderedPageBreak/>
        <w:t xml:space="preserve">3. OPERATIVNE SNAGE SUSTAVA CIVILNE ZAŠTITE </w:t>
      </w:r>
    </w:p>
    <w:p w14:paraId="6F38FADC" w14:textId="77777777" w:rsidR="00430A78" w:rsidRPr="00430A78" w:rsidRDefault="00430A78" w:rsidP="00430A78">
      <w:pPr>
        <w:keepNext/>
        <w:keepLines/>
        <w:spacing w:before="200" w:after="0" w:line="276" w:lineRule="auto"/>
        <w:jc w:val="both"/>
        <w:outlineLvl w:val="1"/>
        <w:rPr>
          <w:rFonts w:eastAsiaTheme="majorEastAsia" w:cstheme="majorBidi"/>
          <w:bCs/>
          <w:sz w:val="24"/>
          <w:szCs w:val="24"/>
        </w:rPr>
      </w:pPr>
      <w:r w:rsidRPr="00430A78">
        <w:rPr>
          <w:rFonts w:eastAsiaTheme="majorEastAsia" w:cstheme="majorBidi"/>
          <w:bCs/>
          <w:sz w:val="24"/>
          <w:szCs w:val="24"/>
        </w:rPr>
        <w:t>3.1. STOŽER CIVILNE ZAŠTITE</w:t>
      </w:r>
    </w:p>
    <w:p w14:paraId="77FCC4F3" w14:textId="77777777" w:rsidR="00430A78" w:rsidRPr="00430A78" w:rsidRDefault="00430A78" w:rsidP="00430A78">
      <w:pPr>
        <w:spacing w:after="0" w:line="276" w:lineRule="auto"/>
        <w:jc w:val="both"/>
        <w:rPr>
          <w:rFonts w:eastAsia="TimesNewRoman"/>
          <w:sz w:val="24"/>
          <w:szCs w:val="24"/>
          <w:lang w:eastAsia="hr-HR"/>
        </w:rPr>
      </w:pPr>
      <w:bookmarkStart w:id="41" w:name="_Hlk56670223"/>
    </w:p>
    <w:p w14:paraId="371CA85F" w14:textId="77777777" w:rsidR="00430A78" w:rsidRPr="00430A78" w:rsidRDefault="00430A78" w:rsidP="00430A78">
      <w:pPr>
        <w:numPr>
          <w:ilvl w:val="0"/>
          <w:numId w:val="128"/>
        </w:numPr>
        <w:tabs>
          <w:tab w:val="left" w:pos="3960"/>
          <w:tab w:val="left" w:pos="4140"/>
        </w:tabs>
        <w:autoSpaceDE w:val="0"/>
        <w:autoSpaceDN w:val="0"/>
        <w:adjustRightInd w:val="0"/>
        <w:spacing w:after="0" w:line="276" w:lineRule="auto"/>
        <w:contextualSpacing/>
        <w:jc w:val="both"/>
        <w:rPr>
          <w:bCs/>
          <w:iCs/>
          <w:color w:val="000000"/>
          <w:sz w:val="24"/>
          <w:szCs w:val="24"/>
          <w:lang w:val="en-US"/>
        </w:rPr>
      </w:pPr>
      <w:r w:rsidRPr="00430A78">
        <w:rPr>
          <w:bCs/>
          <w:iCs/>
          <w:color w:val="000000"/>
          <w:sz w:val="24"/>
          <w:szCs w:val="24"/>
          <w:lang w:val="en-US"/>
        </w:rPr>
        <w:t>Pripremiti i održati vježbu operativnih snaga sustava civilne zaštite</w:t>
      </w:r>
    </w:p>
    <w:p w14:paraId="6174155C" w14:textId="77777777" w:rsidR="00430A78" w:rsidRPr="00430A78" w:rsidRDefault="00430A78" w:rsidP="00430A78">
      <w:pPr>
        <w:spacing w:after="0" w:line="276" w:lineRule="auto"/>
        <w:jc w:val="both"/>
        <w:rPr>
          <w:rFonts w:eastAsia="TimesNewRoman"/>
          <w:sz w:val="24"/>
          <w:szCs w:val="24"/>
          <w:lang w:eastAsia="hr-HR"/>
        </w:rPr>
      </w:pPr>
      <w:r w:rsidRPr="00430A78">
        <w:rPr>
          <w:rFonts w:eastAsia="TimesNewRoman"/>
          <w:sz w:val="24"/>
          <w:szCs w:val="24"/>
          <w:lang w:eastAsia="hr-HR"/>
        </w:rPr>
        <w:t>NOSITELJ: Općina Sveti Križ Začretje</w:t>
      </w:r>
    </w:p>
    <w:p w14:paraId="3D6443E3" w14:textId="77777777" w:rsidR="00430A78" w:rsidRPr="00430A78" w:rsidRDefault="00430A78" w:rsidP="00430A78">
      <w:pPr>
        <w:spacing w:after="0" w:line="276" w:lineRule="auto"/>
        <w:jc w:val="both"/>
        <w:rPr>
          <w:rFonts w:eastAsia="TimesNewRoman"/>
          <w:sz w:val="24"/>
          <w:szCs w:val="24"/>
          <w:lang w:eastAsia="hr-HR"/>
        </w:rPr>
      </w:pPr>
      <w:r w:rsidRPr="00430A78">
        <w:rPr>
          <w:rFonts w:eastAsia="TimesNewRoman"/>
          <w:sz w:val="24"/>
          <w:szCs w:val="24"/>
          <w:lang w:eastAsia="hr-HR"/>
        </w:rPr>
        <w:t>IZVRŠITELJ: Stožer civilne zaštite, upravljačka skupina i operativne snage sustava civilne zaštite.</w:t>
      </w:r>
    </w:p>
    <w:p w14:paraId="4A8D30A8" w14:textId="77777777" w:rsidR="00430A78" w:rsidRPr="00430A78" w:rsidRDefault="00430A78" w:rsidP="00430A78">
      <w:pPr>
        <w:spacing w:after="0" w:line="276" w:lineRule="auto"/>
        <w:jc w:val="both"/>
        <w:rPr>
          <w:rFonts w:eastAsia="TimesNewRoman"/>
          <w:sz w:val="24"/>
          <w:szCs w:val="24"/>
          <w:lang w:eastAsia="hr-HR"/>
        </w:rPr>
      </w:pPr>
      <w:r w:rsidRPr="00430A78">
        <w:rPr>
          <w:rFonts w:eastAsia="TimesNewRoman"/>
          <w:sz w:val="24"/>
          <w:szCs w:val="24"/>
          <w:lang w:eastAsia="hr-HR"/>
        </w:rPr>
        <w:t>ROK: Sukladno donesenom Planu vježbi civilne zaštite</w:t>
      </w:r>
    </w:p>
    <w:p w14:paraId="25908B07" w14:textId="77777777" w:rsidR="00430A78" w:rsidRPr="00430A78" w:rsidRDefault="00430A78" w:rsidP="00430A78">
      <w:pPr>
        <w:spacing w:after="0" w:line="276" w:lineRule="auto"/>
        <w:jc w:val="both"/>
        <w:rPr>
          <w:rFonts w:eastAsia="TimesNewRoman"/>
          <w:sz w:val="24"/>
          <w:szCs w:val="24"/>
          <w:lang w:eastAsia="hr-HR"/>
        </w:rPr>
      </w:pPr>
    </w:p>
    <w:p w14:paraId="353257E5" w14:textId="77777777" w:rsidR="00430A78" w:rsidRPr="00430A78" w:rsidRDefault="00430A78" w:rsidP="00430A78">
      <w:pPr>
        <w:numPr>
          <w:ilvl w:val="0"/>
          <w:numId w:val="128"/>
        </w:numPr>
        <w:spacing w:after="0" w:line="276" w:lineRule="auto"/>
        <w:contextualSpacing/>
        <w:jc w:val="both"/>
        <w:rPr>
          <w:rFonts w:eastAsia="TimesNewRoman"/>
          <w:sz w:val="24"/>
          <w:szCs w:val="24"/>
          <w:lang w:val="en-US" w:eastAsia="hr-HR"/>
        </w:rPr>
      </w:pPr>
      <w:r w:rsidRPr="00430A78">
        <w:rPr>
          <w:rFonts w:eastAsia="TimesNewRoman"/>
          <w:sz w:val="24"/>
          <w:szCs w:val="24"/>
          <w:lang w:val="en-US" w:eastAsia="hr-HR"/>
        </w:rPr>
        <w:t>Donošenje Operativnog postupovnika</w:t>
      </w:r>
    </w:p>
    <w:p w14:paraId="6762C98D" w14:textId="77777777" w:rsidR="00430A78" w:rsidRPr="00430A78" w:rsidRDefault="00430A78" w:rsidP="00430A78">
      <w:pPr>
        <w:spacing w:after="0" w:line="276" w:lineRule="auto"/>
        <w:jc w:val="both"/>
        <w:rPr>
          <w:rFonts w:eastAsia="TimesNewRoman"/>
          <w:sz w:val="24"/>
          <w:szCs w:val="24"/>
          <w:lang w:eastAsia="hr-HR"/>
        </w:rPr>
      </w:pPr>
      <w:r w:rsidRPr="00430A78">
        <w:rPr>
          <w:rFonts w:eastAsia="TimesNewRoman"/>
          <w:sz w:val="24"/>
          <w:szCs w:val="24"/>
          <w:lang w:eastAsia="hr-HR"/>
        </w:rPr>
        <w:t>NOSITELJ: Općina Sveti Križ Začretje, Stožer civilne zaštite</w:t>
      </w:r>
    </w:p>
    <w:p w14:paraId="53DB0C80" w14:textId="77777777" w:rsidR="00430A78" w:rsidRPr="00430A78" w:rsidRDefault="00430A78" w:rsidP="00430A78">
      <w:pPr>
        <w:spacing w:after="0" w:line="276" w:lineRule="auto"/>
        <w:jc w:val="both"/>
        <w:rPr>
          <w:rFonts w:eastAsia="TimesNewRoman"/>
          <w:sz w:val="24"/>
          <w:szCs w:val="24"/>
          <w:lang w:eastAsia="hr-HR"/>
        </w:rPr>
      </w:pPr>
      <w:r w:rsidRPr="00430A78">
        <w:rPr>
          <w:rFonts w:eastAsia="TimesNewRoman"/>
          <w:sz w:val="24"/>
          <w:szCs w:val="24"/>
          <w:lang w:eastAsia="hr-HR"/>
        </w:rPr>
        <w:t>IZVRŠITELJ: načelnik Stožera civilne zaštite</w:t>
      </w:r>
    </w:p>
    <w:p w14:paraId="157B6205" w14:textId="77777777" w:rsidR="00430A78" w:rsidRPr="00430A78" w:rsidRDefault="00430A78" w:rsidP="00430A78">
      <w:pPr>
        <w:spacing w:after="0" w:line="276" w:lineRule="auto"/>
        <w:jc w:val="both"/>
        <w:rPr>
          <w:rFonts w:eastAsia="TimesNewRoman"/>
          <w:sz w:val="24"/>
          <w:szCs w:val="24"/>
          <w:lang w:eastAsia="hr-HR"/>
        </w:rPr>
      </w:pPr>
      <w:r w:rsidRPr="00430A78">
        <w:rPr>
          <w:rFonts w:eastAsia="TimesNewRoman"/>
          <w:sz w:val="24"/>
          <w:szCs w:val="24"/>
          <w:lang w:eastAsia="hr-HR"/>
        </w:rPr>
        <w:t>ROK:  srpanj 2024.god.</w:t>
      </w:r>
    </w:p>
    <w:p w14:paraId="396C134A" w14:textId="77777777" w:rsidR="00430A78" w:rsidRPr="00430A78" w:rsidRDefault="00430A78" w:rsidP="00430A78">
      <w:pPr>
        <w:spacing w:after="0" w:line="276" w:lineRule="auto"/>
        <w:jc w:val="both"/>
        <w:rPr>
          <w:rFonts w:eastAsia="TimesNewRoman"/>
          <w:sz w:val="24"/>
          <w:szCs w:val="24"/>
          <w:lang w:eastAsia="hr-HR"/>
        </w:rPr>
      </w:pPr>
    </w:p>
    <w:p w14:paraId="022CBD93" w14:textId="77777777" w:rsidR="00430A78" w:rsidRPr="00430A78" w:rsidRDefault="00430A78" w:rsidP="00430A78">
      <w:pPr>
        <w:numPr>
          <w:ilvl w:val="0"/>
          <w:numId w:val="129"/>
        </w:numPr>
        <w:spacing w:after="0" w:line="276" w:lineRule="auto"/>
        <w:contextualSpacing/>
        <w:jc w:val="both"/>
        <w:rPr>
          <w:bCs/>
          <w:iCs/>
          <w:color w:val="000000"/>
          <w:sz w:val="24"/>
          <w:szCs w:val="24"/>
          <w:lang w:val="en-US"/>
        </w:rPr>
      </w:pPr>
      <w:r w:rsidRPr="00430A78">
        <w:rPr>
          <w:bCs/>
          <w:iCs/>
          <w:color w:val="000000"/>
          <w:sz w:val="24"/>
          <w:szCs w:val="24"/>
          <w:lang w:val="en-US"/>
        </w:rPr>
        <w:t>Evidencija Stožera civilne zaštite, ažuriranje osobnih podataka</w:t>
      </w:r>
    </w:p>
    <w:p w14:paraId="09717304" w14:textId="77777777" w:rsidR="00430A78" w:rsidRPr="00430A78" w:rsidRDefault="00430A78" w:rsidP="00430A78">
      <w:pPr>
        <w:spacing w:after="0" w:line="276" w:lineRule="auto"/>
        <w:jc w:val="both"/>
        <w:rPr>
          <w:bCs/>
          <w:iCs/>
          <w:color w:val="000000"/>
          <w:sz w:val="24"/>
          <w:szCs w:val="24"/>
        </w:rPr>
      </w:pPr>
      <w:bookmarkStart w:id="42" w:name="_Hlk24441332"/>
      <w:r w:rsidRPr="00430A78">
        <w:rPr>
          <w:bCs/>
          <w:iCs/>
          <w:color w:val="000000"/>
          <w:sz w:val="24"/>
          <w:szCs w:val="24"/>
        </w:rPr>
        <w:t>NOSITELJ: Općina Sveti Križ Začretje</w:t>
      </w:r>
    </w:p>
    <w:p w14:paraId="60562649" w14:textId="77777777" w:rsidR="00430A78" w:rsidRPr="00430A78" w:rsidRDefault="00430A78" w:rsidP="00430A78">
      <w:pPr>
        <w:spacing w:after="0" w:line="276" w:lineRule="auto"/>
        <w:jc w:val="both"/>
        <w:rPr>
          <w:bCs/>
          <w:iCs/>
          <w:color w:val="000000"/>
          <w:sz w:val="24"/>
          <w:szCs w:val="24"/>
        </w:rPr>
      </w:pPr>
      <w:r w:rsidRPr="00430A78">
        <w:rPr>
          <w:bCs/>
          <w:iCs/>
          <w:color w:val="000000"/>
          <w:sz w:val="24"/>
          <w:szCs w:val="24"/>
        </w:rPr>
        <w:t>IZVRŠITELJ: Jedinstveni upravni odjel</w:t>
      </w:r>
    </w:p>
    <w:p w14:paraId="6407BA71" w14:textId="77777777" w:rsidR="00430A78" w:rsidRPr="00430A78" w:rsidRDefault="00430A78" w:rsidP="00430A78">
      <w:pPr>
        <w:spacing w:after="0" w:line="276" w:lineRule="auto"/>
        <w:jc w:val="both"/>
        <w:rPr>
          <w:bCs/>
          <w:iCs/>
          <w:color w:val="000000"/>
          <w:sz w:val="24"/>
          <w:szCs w:val="24"/>
        </w:rPr>
      </w:pPr>
      <w:r w:rsidRPr="00430A78">
        <w:rPr>
          <w:bCs/>
          <w:iCs/>
          <w:color w:val="000000"/>
          <w:sz w:val="24"/>
          <w:szCs w:val="24"/>
        </w:rPr>
        <w:t>ROK: kontinuirano tijekom godine</w:t>
      </w:r>
      <w:bookmarkEnd w:id="42"/>
    </w:p>
    <w:bookmarkEnd w:id="41"/>
    <w:p w14:paraId="17885C3E" w14:textId="77777777" w:rsidR="00430A78" w:rsidRPr="00430A78" w:rsidRDefault="00430A78" w:rsidP="00430A78">
      <w:pPr>
        <w:spacing w:after="0" w:line="276" w:lineRule="auto"/>
        <w:jc w:val="both"/>
        <w:rPr>
          <w:bCs/>
          <w:iCs/>
          <w:color w:val="000000"/>
          <w:sz w:val="24"/>
          <w:szCs w:val="24"/>
          <w:highlight w:val="yellow"/>
        </w:rPr>
      </w:pPr>
    </w:p>
    <w:p w14:paraId="65476C2C" w14:textId="77777777" w:rsidR="00430A78" w:rsidRPr="00430A78" w:rsidRDefault="00430A78" w:rsidP="00430A78">
      <w:pPr>
        <w:keepNext/>
        <w:keepLines/>
        <w:spacing w:after="0" w:line="276" w:lineRule="auto"/>
        <w:jc w:val="both"/>
        <w:outlineLvl w:val="1"/>
        <w:rPr>
          <w:rFonts w:eastAsia="TimesNewRoman" w:cstheme="majorBidi"/>
          <w:bCs/>
          <w:szCs w:val="26"/>
          <w:lang w:eastAsia="hr-HR"/>
        </w:rPr>
      </w:pPr>
      <w:r w:rsidRPr="00430A78">
        <w:rPr>
          <w:rFonts w:eastAsia="TimesNewRoman" w:cstheme="majorBidi"/>
          <w:bCs/>
          <w:szCs w:val="26"/>
          <w:lang w:eastAsia="hr-HR"/>
        </w:rPr>
        <w:t xml:space="preserve">3.2. POSTROJBA CIVILNE ZAŠTITE OPĆE NAMJENE  </w:t>
      </w:r>
    </w:p>
    <w:p w14:paraId="000DAFED" w14:textId="77777777" w:rsidR="00430A78" w:rsidRPr="00430A78" w:rsidRDefault="00430A78" w:rsidP="00430A78">
      <w:pPr>
        <w:spacing w:after="0" w:line="276" w:lineRule="auto"/>
        <w:jc w:val="both"/>
        <w:rPr>
          <w:sz w:val="24"/>
          <w:lang w:eastAsia="hr-HR"/>
        </w:rPr>
      </w:pPr>
    </w:p>
    <w:p w14:paraId="2822C5B4" w14:textId="77777777" w:rsidR="00430A78" w:rsidRPr="00430A78" w:rsidRDefault="00430A78" w:rsidP="00430A78">
      <w:pPr>
        <w:autoSpaceDE w:val="0"/>
        <w:spacing w:after="200" w:line="276" w:lineRule="auto"/>
        <w:jc w:val="both"/>
        <w:rPr>
          <w:rFonts w:ascii="Calibri" w:hAnsi="Calibri" w:cs="Calibri"/>
          <w:bCs/>
          <w:sz w:val="24"/>
          <w:szCs w:val="24"/>
        </w:rPr>
      </w:pPr>
      <w:r w:rsidRPr="00430A78">
        <w:rPr>
          <w:rFonts w:ascii="Calibri" w:eastAsia="Times New Roman" w:hAnsi="Calibri" w:cs="Calibri"/>
          <w:sz w:val="24"/>
          <w:szCs w:val="24"/>
          <w:lang w:eastAsia="hr-HR"/>
        </w:rPr>
        <w:t xml:space="preserve">Općinski načelnik Općine Sveti Križ Začretje rješenjem će rasporediti pripadnike postrojbe civilne zaštite opće namjene sukladno članku 6. Uredbe o sastavu i strukturi postrojbi civilne zaštite („Narodne novine“ broj 27/17). </w:t>
      </w:r>
    </w:p>
    <w:p w14:paraId="5907637B" w14:textId="77777777" w:rsidR="00430A78" w:rsidRPr="00430A78" w:rsidRDefault="00430A78" w:rsidP="00430A78">
      <w:pPr>
        <w:numPr>
          <w:ilvl w:val="0"/>
          <w:numId w:val="127"/>
        </w:numPr>
        <w:spacing w:after="0" w:line="276" w:lineRule="auto"/>
        <w:contextualSpacing/>
        <w:jc w:val="both"/>
        <w:rPr>
          <w:rFonts w:eastAsia="TimesNewRoman"/>
          <w:sz w:val="24"/>
          <w:szCs w:val="24"/>
          <w:lang w:val="en-US" w:eastAsia="hr-HR"/>
        </w:rPr>
      </w:pPr>
      <w:r w:rsidRPr="00430A78">
        <w:rPr>
          <w:rFonts w:eastAsia="TimesNewRoman"/>
          <w:sz w:val="24"/>
          <w:szCs w:val="24"/>
          <w:lang w:val="en-US" w:eastAsia="hr-HR"/>
        </w:rPr>
        <w:t xml:space="preserve">Upoznati s Planom djelovanja civilne zaštite </w:t>
      </w:r>
    </w:p>
    <w:p w14:paraId="0B804C0A" w14:textId="77777777" w:rsidR="00430A78" w:rsidRPr="00430A78" w:rsidRDefault="00430A78" w:rsidP="00430A78">
      <w:pPr>
        <w:tabs>
          <w:tab w:val="left" w:pos="3960"/>
          <w:tab w:val="left" w:pos="4140"/>
        </w:tabs>
        <w:autoSpaceDE w:val="0"/>
        <w:autoSpaceDN w:val="0"/>
        <w:adjustRightInd w:val="0"/>
        <w:spacing w:after="0" w:line="276" w:lineRule="auto"/>
        <w:jc w:val="both"/>
        <w:rPr>
          <w:bCs/>
          <w:iCs/>
          <w:color w:val="000000"/>
          <w:sz w:val="24"/>
          <w:szCs w:val="24"/>
        </w:rPr>
      </w:pPr>
      <w:r w:rsidRPr="00430A78">
        <w:rPr>
          <w:bCs/>
          <w:iCs/>
          <w:color w:val="000000"/>
          <w:sz w:val="24"/>
          <w:szCs w:val="24"/>
        </w:rPr>
        <w:t>NOSITELJ: Općina Sveti Križ Začretje, Stožer civilne zaštite</w:t>
      </w:r>
    </w:p>
    <w:p w14:paraId="53F1D3C1" w14:textId="77777777" w:rsidR="00430A78" w:rsidRPr="00430A78" w:rsidRDefault="00430A78" w:rsidP="00430A78">
      <w:pPr>
        <w:tabs>
          <w:tab w:val="left" w:pos="3960"/>
          <w:tab w:val="left" w:pos="4140"/>
        </w:tabs>
        <w:autoSpaceDE w:val="0"/>
        <w:autoSpaceDN w:val="0"/>
        <w:adjustRightInd w:val="0"/>
        <w:spacing w:after="0" w:line="276" w:lineRule="auto"/>
        <w:jc w:val="both"/>
        <w:rPr>
          <w:bCs/>
          <w:iCs/>
          <w:color w:val="000000"/>
          <w:sz w:val="24"/>
          <w:szCs w:val="24"/>
        </w:rPr>
      </w:pPr>
      <w:r w:rsidRPr="00430A78">
        <w:rPr>
          <w:bCs/>
          <w:iCs/>
          <w:color w:val="000000"/>
          <w:sz w:val="24"/>
          <w:szCs w:val="24"/>
        </w:rPr>
        <w:t>IZVRŠITELJ: načelnik Općine, načelnik Stožera civilne zaštite</w:t>
      </w:r>
    </w:p>
    <w:p w14:paraId="7F556ED2" w14:textId="77777777" w:rsidR="00430A78" w:rsidRPr="00430A78" w:rsidRDefault="00430A78" w:rsidP="00430A78">
      <w:pPr>
        <w:tabs>
          <w:tab w:val="left" w:pos="3960"/>
          <w:tab w:val="left" w:pos="4140"/>
        </w:tabs>
        <w:autoSpaceDE w:val="0"/>
        <w:autoSpaceDN w:val="0"/>
        <w:adjustRightInd w:val="0"/>
        <w:spacing w:after="0" w:line="276" w:lineRule="auto"/>
        <w:jc w:val="both"/>
        <w:rPr>
          <w:bCs/>
          <w:iCs/>
          <w:color w:val="000000"/>
          <w:sz w:val="24"/>
          <w:szCs w:val="24"/>
        </w:rPr>
      </w:pPr>
      <w:r w:rsidRPr="00430A78">
        <w:rPr>
          <w:bCs/>
          <w:iCs/>
          <w:color w:val="000000"/>
          <w:sz w:val="24"/>
          <w:szCs w:val="24"/>
        </w:rPr>
        <w:t>ROK: prosinac 2024.god.</w:t>
      </w:r>
    </w:p>
    <w:p w14:paraId="0B897B15" w14:textId="77777777" w:rsidR="00430A78" w:rsidRPr="00430A78" w:rsidRDefault="00430A78" w:rsidP="00430A78">
      <w:pPr>
        <w:tabs>
          <w:tab w:val="left" w:pos="3960"/>
          <w:tab w:val="left" w:pos="4140"/>
        </w:tabs>
        <w:autoSpaceDE w:val="0"/>
        <w:autoSpaceDN w:val="0"/>
        <w:adjustRightInd w:val="0"/>
        <w:spacing w:after="0" w:line="276" w:lineRule="auto"/>
        <w:jc w:val="both"/>
        <w:rPr>
          <w:bCs/>
          <w:iCs/>
          <w:color w:val="000000"/>
          <w:sz w:val="24"/>
          <w:szCs w:val="24"/>
        </w:rPr>
      </w:pPr>
    </w:p>
    <w:p w14:paraId="344393CB" w14:textId="77777777" w:rsidR="00430A78" w:rsidRPr="00430A78" w:rsidRDefault="00430A78" w:rsidP="00430A78">
      <w:pPr>
        <w:numPr>
          <w:ilvl w:val="0"/>
          <w:numId w:val="130"/>
        </w:numPr>
        <w:spacing w:after="0" w:line="276" w:lineRule="auto"/>
        <w:contextualSpacing/>
        <w:jc w:val="both"/>
        <w:rPr>
          <w:rFonts w:eastAsia="TimesNewRoman"/>
          <w:sz w:val="24"/>
          <w:szCs w:val="24"/>
          <w:lang w:val="en-US" w:eastAsia="hr-HR"/>
        </w:rPr>
      </w:pPr>
      <w:r w:rsidRPr="00430A78">
        <w:rPr>
          <w:rFonts w:eastAsia="TimesNewRoman"/>
          <w:sz w:val="24"/>
          <w:szCs w:val="24"/>
          <w:lang w:val="en-US" w:eastAsia="hr-HR"/>
        </w:rPr>
        <w:t>Osposobljavanje pripadnika postrojbe civilne zaštite opće namjene</w:t>
      </w:r>
    </w:p>
    <w:p w14:paraId="1F89B14F" w14:textId="77777777" w:rsidR="00430A78" w:rsidRPr="00430A78" w:rsidRDefault="00430A78" w:rsidP="00430A78">
      <w:pPr>
        <w:spacing w:after="0" w:line="276" w:lineRule="auto"/>
        <w:jc w:val="both"/>
        <w:rPr>
          <w:rFonts w:eastAsia="TimesNewRoman"/>
          <w:sz w:val="24"/>
          <w:szCs w:val="24"/>
          <w:lang w:eastAsia="hr-HR"/>
        </w:rPr>
      </w:pPr>
      <w:r w:rsidRPr="00430A78">
        <w:rPr>
          <w:rFonts w:eastAsia="TimesNewRoman"/>
          <w:sz w:val="24"/>
          <w:szCs w:val="24"/>
          <w:lang w:eastAsia="hr-HR"/>
        </w:rPr>
        <w:t>NOSITELJ: Općina Sveti Križ Začretje</w:t>
      </w:r>
    </w:p>
    <w:p w14:paraId="0063E005" w14:textId="77777777" w:rsidR="00430A78" w:rsidRPr="00430A78" w:rsidRDefault="00430A78" w:rsidP="00430A78">
      <w:pPr>
        <w:spacing w:after="0" w:line="276" w:lineRule="auto"/>
        <w:jc w:val="both"/>
        <w:rPr>
          <w:rFonts w:eastAsia="TimesNewRoman"/>
          <w:sz w:val="24"/>
          <w:szCs w:val="24"/>
          <w:lang w:eastAsia="hr-HR"/>
        </w:rPr>
      </w:pPr>
      <w:r w:rsidRPr="00430A78">
        <w:rPr>
          <w:rFonts w:eastAsia="TimesNewRoman"/>
          <w:sz w:val="24"/>
          <w:szCs w:val="24"/>
          <w:lang w:eastAsia="hr-HR"/>
        </w:rPr>
        <w:t>IZVRŠITELJ: MUP – Ravnateljstvo civilne zaštite</w:t>
      </w:r>
    </w:p>
    <w:p w14:paraId="1295DBC3" w14:textId="77777777" w:rsidR="00430A78" w:rsidRPr="00430A78" w:rsidRDefault="00430A78" w:rsidP="00430A78">
      <w:pPr>
        <w:spacing w:after="0" w:line="276" w:lineRule="auto"/>
        <w:jc w:val="both"/>
        <w:rPr>
          <w:rFonts w:eastAsia="TimesNewRoman"/>
          <w:sz w:val="24"/>
          <w:szCs w:val="24"/>
          <w:lang w:eastAsia="hr-HR"/>
        </w:rPr>
      </w:pPr>
      <w:r w:rsidRPr="00430A78">
        <w:rPr>
          <w:rFonts w:eastAsia="TimesNewRoman"/>
          <w:sz w:val="24"/>
          <w:szCs w:val="24"/>
          <w:lang w:eastAsia="hr-HR"/>
        </w:rPr>
        <w:t>ROK: kontinuirano tijekom 2024.god.</w:t>
      </w:r>
    </w:p>
    <w:p w14:paraId="1A1C874F" w14:textId="77777777" w:rsidR="00430A78" w:rsidRPr="00430A78" w:rsidRDefault="00430A78" w:rsidP="00430A78">
      <w:pPr>
        <w:tabs>
          <w:tab w:val="left" w:pos="3960"/>
          <w:tab w:val="left" w:pos="4140"/>
        </w:tabs>
        <w:autoSpaceDE w:val="0"/>
        <w:autoSpaceDN w:val="0"/>
        <w:adjustRightInd w:val="0"/>
        <w:spacing w:after="0" w:line="276" w:lineRule="auto"/>
        <w:jc w:val="both"/>
        <w:rPr>
          <w:bCs/>
          <w:iCs/>
          <w:color w:val="000000"/>
          <w:sz w:val="24"/>
          <w:szCs w:val="24"/>
        </w:rPr>
      </w:pPr>
    </w:p>
    <w:p w14:paraId="537F9DC6" w14:textId="77777777" w:rsidR="00430A78" w:rsidRPr="00430A78" w:rsidRDefault="00430A78" w:rsidP="00430A78">
      <w:pPr>
        <w:numPr>
          <w:ilvl w:val="0"/>
          <w:numId w:val="130"/>
        </w:numPr>
        <w:tabs>
          <w:tab w:val="left" w:pos="3960"/>
          <w:tab w:val="left" w:pos="4140"/>
        </w:tabs>
        <w:autoSpaceDE w:val="0"/>
        <w:autoSpaceDN w:val="0"/>
        <w:adjustRightInd w:val="0"/>
        <w:spacing w:after="0" w:line="276" w:lineRule="auto"/>
        <w:contextualSpacing/>
        <w:jc w:val="both"/>
        <w:rPr>
          <w:bCs/>
          <w:iCs/>
          <w:color w:val="000000"/>
          <w:sz w:val="24"/>
          <w:szCs w:val="24"/>
          <w:lang w:val="en-US"/>
        </w:rPr>
      </w:pPr>
      <w:r w:rsidRPr="00430A78">
        <w:rPr>
          <w:bCs/>
          <w:iCs/>
          <w:color w:val="000000"/>
          <w:sz w:val="24"/>
          <w:szCs w:val="24"/>
          <w:lang w:val="en-US"/>
        </w:rPr>
        <w:t>Sudjelovanje na vježbi operativnih snaga (potres)</w:t>
      </w:r>
    </w:p>
    <w:p w14:paraId="61D48A2D" w14:textId="77777777" w:rsidR="00430A78" w:rsidRPr="00430A78" w:rsidRDefault="00430A78" w:rsidP="00430A78">
      <w:pPr>
        <w:tabs>
          <w:tab w:val="left" w:pos="3960"/>
          <w:tab w:val="left" w:pos="4140"/>
        </w:tabs>
        <w:autoSpaceDE w:val="0"/>
        <w:autoSpaceDN w:val="0"/>
        <w:adjustRightInd w:val="0"/>
        <w:spacing w:after="0" w:line="276" w:lineRule="auto"/>
        <w:jc w:val="both"/>
        <w:rPr>
          <w:bCs/>
          <w:iCs/>
          <w:color w:val="000000"/>
          <w:sz w:val="24"/>
          <w:szCs w:val="24"/>
        </w:rPr>
      </w:pPr>
      <w:r w:rsidRPr="00430A78">
        <w:rPr>
          <w:bCs/>
          <w:iCs/>
          <w:color w:val="000000"/>
          <w:sz w:val="24"/>
          <w:szCs w:val="24"/>
        </w:rPr>
        <w:t>NOSITELJ: Općina Sveti Križ Začretje</w:t>
      </w:r>
    </w:p>
    <w:p w14:paraId="31C5DD2E" w14:textId="77777777" w:rsidR="00430A78" w:rsidRPr="00430A78" w:rsidRDefault="00430A78" w:rsidP="00430A78">
      <w:pPr>
        <w:spacing w:after="0" w:line="276" w:lineRule="auto"/>
        <w:jc w:val="both"/>
        <w:rPr>
          <w:rFonts w:eastAsia="TimesNewRoman"/>
          <w:sz w:val="24"/>
          <w:szCs w:val="24"/>
          <w:lang w:eastAsia="hr-HR"/>
        </w:rPr>
      </w:pPr>
      <w:r w:rsidRPr="00430A78">
        <w:rPr>
          <w:rFonts w:eastAsia="TimesNewRoman"/>
          <w:sz w:val="24"/>
          <w:szCs w:val="24"/>
          <w:lang w:eastAsia="hr-HR"/>
        </w:rPr>
        <w:t>IZVRŠITELJ: Stožer civilne zaštite, upravljačka skupina i operativne snage sustava civilne zaštite</w:t>
      </w:r>
    </w:p>
    <w:p w14:paraId="0EC2F8B8" w14:textId="77777777" w:rsidR="00430A78" w:rsidRPr="00430A78" w:rsidRDefault="00430A78" w:rsidP="00430A78">
      <w:pPr>
        <w:spacing w:after="0" w:line="276" w:lineRule="auto"/>
        <w:jc w:val="both"/>
        <w:rPr>
          <w:rFonts w:eastAsia="TimesNewRoman"/>
          <w:sz w:val="24"/>
          <w:szCs w:val="24"/>
          <w:lang w:eastAsia="hr-HR"/>
        </w:rPr>
      </w:pPr>
      <w:r w:rsidRPr="00430A78">
        <w:rPr>
          <w:rFonts w:eastAsia="TimesNewRoman"/>
          <w:sz w:val="24"/>
          <w:szCs w:val="24"/>
          <w:lang w:eastAsia="hr-HR"/>
        </w:rPr>
        <w:t>ROK: Sukladno donesenom Planu vježbi civilne zaštite</w:t>
      </w:r>
    </w:p>
    <w:p w14:paraId="68CC5780" w14:textId="77777777" w:rsidR="00430A78" w:rsidRPr="00430A78" w:rsidRDefault="00430A78" w:rsidP="00430A78">
      <w:pPr>
        <w:tabs>
          <w:tab w:val="left" w:pos="3960"/>
          <w:tab w:val="left" w:pos="4140"/>
        </w:tabs>
        <w:autoSpaceDE w:val="0"/>
        <w:autoSpaceDN w:val="0"/>
        <w:adjustRightInd w:val="0"/>
        <w:spacing w:after="0" w:line="276" w:lineRule="auto"/>
        <w:jc w:val="both"/>
        <w:rPr>
          <w:bCs/>
          <w:iCs/>
          <w:color w:val="000000"/>
          <w:sz w:val="24"/>
          <w:szCs w:val="24"/>
        </w:rPr>
      </w:pPr>
    </w:p>
    <w:p w14:paraId="0245AD3C" w14:textId="77777777" w:rsidR="00430A78" w:rsidRPr="00430A78" w:rsidRDefault="00430A78" w:rsidP="00430A78">
      <w:pPr>
        <w:numPr>
          <w:ilvl w:val="0"/>
          <w:numId w:val="131"/>
        </w:numPr>
        <w:spacing w:after="0" w:line="276" w:lineRule="auto"/>
        <w:contextualSpacing/>
        <w:jc w:val="both"/>
        <w:rPr>
          <w:bCs/>
          <w:iCs/>
          <w:color w:val="000000"/>
          <w:sz w:val="24"/>
          <w:szCs w:val="24"/>
          <w:lang w:val="en-US"/>
        </w:rPr>
      </w:pPr>
      <w:r w:rsidRPr="00430A78">
        <w:rPr>
          <w:bCs/>
          <w:iCs/>
          <w:color w:val="000000"/>
          <w:sz w:val="24"/>
          <w:szCs w:val="24"/>
          <w:lang w:val="en-US"/>
        </w:rPr>
        <w:lastRenderedPageBreak/>
        <w:t>Evidencija pripadnika, ažuriranje osobnih podataka</w:t>
      </w:r>
    </w:p>
    <w:p w14:paraId="46138135" w14:textId="77777777" w:rsidR="00430A78" w:rsidRPr="00430A78" w:rsidRDefault="00430A78" w:rsidP="00430A78">
      <w:pPr>
        <w:spacing w:after="0" w:line="276" w:lineRule="auto"/>
        <w:jc w:val="both"/>
        <w:rPr>
          <w:bCs/>
          <w:iCs/>
          <w:color w:val="000000"/>
          <w:sz w:val="24"/>
          <w:szCs w:val="24"/>
        </w:rPr>
      </w:pPr>
      <w:bookmarkStart w:id="43" w:name="_Hlk88047979"/>
      <w:r w:rsidRPr="00430A78">
        <w:rPr>
          <w:bCs/>
          <w:iCs/>
          <w:color w:val="000000"/>
          <w:sz w:val="24"/>
          <w:szCs w:val="24"/>
        </w:rPr>
        <w:t>NOSITELJ: Općina Sveti Križ Začretje</w:t>
      </w:r>
    </w:p>
    <w:p w14:paraId="7550A0C0" w14:textId="77777777" w:rsidR="00430A78" w:rsidRPr="00430A78" w:rsidRDefault="00430A78" w:rsidP="00430A78">
      <w:pPr>
        <w:spacing w:after="0" w:line="276" w:lineRule="auto"/>
        <w:jc w:val="both"/>
        <w:rPr>
          <w:bCs/>
          <w:iCs/>
          <w:color w:val="000000"/>
          <w:sz w:val="24"/>
          <w:szCs w:val="24"/>
        </w:rPr>
      </w:pPr>
      <w:r w:rsidRPr="00430A78">
        <w:rPr>
          <w:bCs/>
          <w:iCs/>
          <w:color w:val="000000"/>
          <w:sz w:val="24"/>
          <w:szCs w:val="24"/>
        </w:rPr>
        <w:t>IZVRŠITELJ: Jedinstveni upravni odjel</w:t>
      </w:r>
    </w:p>
    <w:p w14:paraId="3133D612" w14:textId="77777777" w:rsidR="00430A78" w:rsidRPr="00430A78" w:rsidRDefault="00430A78" w:rsidP="00430A78">
      <w:pPr>
        <w:spacing w:after="0" w:line="276" w:lineRule="auto"/>
        <w:jc w:val="both"/>
        <w:rPr>
          <w:bCs/>
          <w:iCs/>
          <w:color w:val="000000"/>
          <w:sz w:val="24"/>
          <w:szCs w:val="24"/>
        </w:rPr>
      </w:pPr>
      <w:r w:rsidRPr="00430A78">
        <w:rPr>
          <w:bCs/>
          <w:iCs/>
          <w:color w:val="000000"/>
          <w:sz w:val="24"/>
          <w:szCs w:val="24"/>
        </w:rPr>
        <w:t>ROK: kontinuirano tijekom godine</w:t>
      </w:r>
      <w:bookmarkEnd w:id="43"/>
    </w:p>
    <w:p w14:paraId="2CA82ECE" w14:textId="77777777" w:rsidR="00430A78" w:rsidRPr="00430A78" w:rsidRDefault="00430A78" w:rsidP="00430A78">
      <w:pPr>
        <w:keepNext/>
        <w:keepLines/>
        <w:spacing w:after="0" w:line="276" w:lineRule="auto"/>
        <w:jc w:val="both"/>
        <w:outlineLvl w:val="1"/>
        <w:rPr>
          <w:rFonts w:eastAsia="TimesNewRoman" w:cstheme="majorBidi"/>
          <w:bCs/>
          <w:szCs w:val="26"/>
          <w:lang w:eastAsia="hr-HR"/>
        </w:rPr>
      </w:pPr>
    </w:p>
    <w:p w14:paraId="4B186C80" w14:textId="77777777" w:rsidR="00430A78" w:rsidRPr="00430A78" w:rsidRDefault="00430A78" w:rsidP="00430A78">
      <w:pPr>
        <w:keepNext/>
        <w:keepLines/>
        <w:spacing w:after="0" w:line="276" w:lineRule="auto"/>
        <w:jc w:val="both"/>
        <w:outlineLvl w:val="1"/>
        <w:rPr>
          <w:rFonts w:eastAsia="TimesNewRoman" w:cstheme="majorBidi"/>
          <w:bCs/>
          <w:szCs w:val="26"/>
          <w:lang w:eastAsia="hr-HR"/>
        </w:rPr>
      </w:pPr>
      <w:r w:rsidRPr="00430A78">
        <w:rPr>
          <w:rFonts w:eastAsia="TimesNewRoman" w:cstheme="majorBidi"/>
          <w:bCs/>
          <w:szCs w:val="26"/>
          <w:lang w:eastAsia="hr-HR"/>
        </w:rPr>
        <w:t xml:space="preserve">3.3. OPERATIVNE SNAGE VATROGASTVA </w:t>
      </w:r>
    </w:p>
    <w:p w14:paraId="03075846" w14:textId="77777777" w:rsidR="00430A78" w:rsidRPr="00430A78" w:rsidRDefault="00430A78" w:rsidP="00430A78">
      <w:pPr>
        <w:spacing w:after="0" w:line="276" w:lineRule="auto"/>
        <w:jc w:val="both"/>
        <w:rPr>
          <w:rFonts w:eastAsia="TimesNewRoman"/>
          <w:sz w:val="24"/>
          <w:szCs w:val="24"/>
        </w:rPr>
      </w:pPr>
    </w:p>
    <w:p w14:paraId="4BD22CE0" w14:textId="77777777" w:rsidR="00430A78" w:rsidRPr="00430A78" w:rsidRDefault="00430A78" w:rsidP="00430A78">
      <w:pPr>
        <w:spacing w:after="0" w:line="276" w:lineRule="auto"/>
        <w:jc w:val="both"/>
        <w:rPr>
          <w:rFonts w:eastAsia="TimesNewRoman"/>
          <w:sz w:val="24"/>
          <w:szCs w:val="24"/>
        </w:rPr>
      </w:pPr>
      <w:r w:rsidRPr="00430A78">
        <w:rPr>
          <w:rFonts w:eastAsia="TimesNewRoman"/>
          <w:sz w:val="24"/>
          <w:szCs w:val="24"/>
        </w:rPr>
        <w:t xml:space="preserve">U cilju spremnosti i brzog djelovanja vatrogasna društva za 2024.god. u planu su sljedeće aktivnosti: </w:t>
      </w:r>
    </w:p>
    <w:p w14:paraId="5910771A" w14:textId="77777777" w:rsidR="00430A78" w:rsidRPr="00430A78" w:rsidRDefault="00430A78" w:rsidP="00430A78">
      <w:pPr>
        <w:numPr>
          <w:ilvl w:val="0"/>
          <w:numId w:val="135"/>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kontinuirano usklađivati Plan zaštite od požara Općine,</w:t>
      </w:r>
    </w:p>
    <w:p w14:paraId="67B5F63C" w14:textId="77777777" w:rsidR="00430A78" w:rsidRPr="00430A78" w:rsidRDefault="00430A78" w:rsidP="00430A78">
      <w:pPr>
        <w:numPr>
          <w:ilvl w:val="0"/>
          <w:numId w:val="135"/>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 xml:space="preserve">kontinuirano usklađivati Plan uzbunjivanja dobrovoljnih vatrogasnih društava, </w:t>
      </w:r>
    </w:p>
    <w:p w14:paraId="4AB45B2D" w14:textId="77777777" w:rsidR="00430A78" w:rsidRPr="00430A78" w:rsidRDefault="00430A78" w:rsidP="00430A78">
      <w:pPr>
        <w:numPr>
          <w:ilvl w:val="0"/>
          <w:numId w:val="135"/>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provođenje preventivnih mjera: dežurstva i ophodnje svih društava posebice u vrijeme paljenja trave, korova i „Uskrsnih krjesova“,</w:t>
      </w:r>
    </w:p>
    <w:p w14:paraId="041A9F19" w14:textId="77777777" w:rsidR="00430A78" w:rsidRPr="00430A78" w:rsidRDefault="00430A78" w:rsidP="00430A78">
      <w:pPr>
        <w:numPr>
          <w:ilvl w:val="0"/>
          <w:numId w:val="135"/>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opremati DVD-e u skladu s Pravilnikom o minimumu tehničke opreme i sredstava vatrogasnih postrojbi („Narodne Novine“ broj 43/95, 91/02)</w:t>
      </w:r>
    </w:p>
    <w:p w14:paraId="0C563C14" w14:textId="77777777" w:rsidR="00430A78" w:rsidRPr="00430A78" w:rsidRDefault="00430A78" w:rsidP="00430A78">
      <w:pPr>
        <w:numPr>
          <w:ilvl w:val="0"/>
          <w:numId w:val="135"/>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provoditi osposobljavanje i usavršavanje vatrogasnih kadrova putem teorijske nastave, praktičnim, kondicijskim i tjelesnim vježbama,</w:t>
      </w:r>
    </w:p>
    <w:p w14:paraId="634B955E" w14:textId="77777777" w:rsidR="00430A78" w:rsidRPr="00430A78" w:rsidRDefault="00430A78" w:rsidP="00430A78">
      <w:pPr>
        <w:numPr>
          <w:ilvl w:val="0"/>
          <w:numId w:val="135"/>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donošenje Financijskog plana i Godišnjeg programa rada,</w:t>
      </w:r>
    </w:p>
    <w:p w14:paraId="65AE29A3" w14:textId="77777777" w:rsidR="00430A78" w:rsidRPr="00430A78" w:rsidRDefault="00430A78" w:rsidP="00430A78">
      <w:pPr>
        <w:numPr>
          <w:ilvl w:val="0"/>
          <w:numId w:val="135"/>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provjera ispravnosti postojeće opreme i vozila te nabava nove potrebne opreme,</w:t>
      </w:r>
    </w:p>
    <w:p w14:paraId="65804108" w14:textId="77777777" w:rsidR="00430A78" w:rsidRPr="00430A78" w:rsidRDefault="00430A78" w:rsidP="00430A78">
      <w:pPr>
        <w:numPr>
          <w:ilvl w:val="0"/>
          <w:numId w:val="135"/>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Organizacija natjecanja,</w:t>
      </w:r>
    </w:p>
    <w:p w14:paraId="044BC28D" w14:textId="77777777" w:rsidR="00430A78" w:rsidRPr="00430A78" w:rsidRDefault="00430A78" w:rsidP="00430A78">
      <w:pPr>
        <w:numPr>
          <w:ilvl w:val="0"/>
          <w:numId w:val="135"/>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Sudjelovanje na raznim natjecanjima za sve uzraste,</w:t>
      </w:r>
    </w:p>
    <w:p w14:paraId="69734B40" w14:textId="77777777" w:rsidR="00430A78" w:rsidRPr="00430A78" w:rsidRDefault="00430A78" w:rsidP="00430A78">
      <w:pPr>
        <w:numPr>
          <w:ilvl w:val="0"/>
          <w:numId w:val="135"/>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Sudjelovanje u vježbama prema Planu vježbi CZ.</w:t>
      </w:r>
    </w:p>
    <w:p w14:paraId="071AC0A7" w14:textId="77777777" w:rsidR="00430A78" w:rsidRPr="00430A78" w:rsidRDefault="00430A78" w:rsidP="00430A78">
      <w:pPr>
        <w:spacing w:after="0" w:line="276" w:lineRule="auto"/>
        <w:jc w:val="both"/>
        <w:rPr>
          <w:rFonts w:eastAsia="Times New Roman" w:cstheme="minorHAnsi"/>
          <w:color w:val="000000"/>
          <w:sz w:val="24"/>
          <w:szCs w:val="24"/>
          <w:highlight w:val="yellow"/>
          <w:lang w:eastAsia="hr-HR"/>
        </w:rPr>
      </w:pPr>
    </w:p>
    <w:p w14:paraId="285D7773" w14:textId="77777777" w:rsidR="00430A78" w:rsidRPr="00430A78" w:rsidRDefault="00430A78" w:rsidP="00430A78">
      <w:pPr>
        <w:spacing w:after="0" w:line="240" w:lineRule="auto"/>
        <w:jc w:val="center"/>
        <w:rPr>
          <w:rFonts w:ascii="Calibri" w:eastAsia="Calibri" w:hAnsi="Calibri" w:cs="Arial"/>
          <w:b/>
          <w:bCs/>
          <w:sz w:val="20"/>
          <w:szCs w:val="20"/>
        </w:rPr>
      </w:pPr>
      <w:r w:rsidRPr="00430A78">
        <w:rPr>
          <w:rFonts w:ascii="Calibri" w:eastAsia="Calibri" w:hAnsi="Calibri" w:cs="Arial"/>
          <w:b/>
          <w:bCs/>
          <w:sz w:val="20"/>
          <w:szCs w:val="20"/>
        </w:rPr>
        <w:t xml:space="preserve">Tablica </w:t>
      </w:r>
      <w:r w:rsidRPr="00430A78">
        <w:rPr>
          <w:rFonts w:ascii="Calibri" w:eastAsia="Calibri" w:hAnsi="Calibri" w:cs="Arial"/>
          <w:b/>
          <w:bCs/>
          <w:sz w:val="20"/>
          <w:szCs w:val="20"/>
        </w:rPr>
        <w:fldChar w:fldCharType="begin"/>
      </w:r>
      <w:r w:rsidRPr="00430A78">
        <w:rPr>
          <w:rFonts w:ascii="Calibri" w:eastAsia="Calibri" w:hAnsi="Calibri" w:cs="Arial"/>
          <w:b/>
          <w:bCs/>
          <w:sz w:val="20"/>
          <w:szCs w:val="20"/>
        </w:rPr>
        <w:instrText xml:space="preserve"> SEQ Tablica \* ARABIC </w:instrText>
      </w:r>
      <w:r w:rsidRPr="00430A78">
        <w:rPr>
          <w:rFonts w:ascii="Calibri" w:eastAsia="Calibri" w:hAnsi="Calibri" w:cs="Arial"/>
          <w:b/>
          <w:bCs/>
          <w:sz w:val="20"/>
          <w:szCs w:val="20"/>
        </w:rPr>
        <w:fldChar w:fldCharType="separate"/>
      </w:r>
      <w:r w:rsidRPr="00430A78">
        <w:rPr>
          <w:rFonts w:ascii="Calibri" w:eastAsia="Calibri" w:hAnsi="Calibri" w:cs="Arial"/>
          <w:b/>
          <w:bCs/>
          <w:noProof/>
          <w:sz w:val="20"/>
          <w:szCs w:val="20"/>
        </w:rPr>
        <w:t>2</w:t>
      </w:r>
      <w:r w:rsidRPr="00430A78">
        <w:rPr>
          <w:rFonts w:ascii="Calibri" w:eastAsia="Calibri" w:hAnsi="Calibri" w:cs="Arial"/>
          <w:b/>
          <w:bCs/>
          <w:noProof/>
          <w:sz w:val="20"/>
          <w:szCs w:val="20"/>
        </w:rPr>
        <w:fldChar w:fldCharType="end"/>
      </w:r>
      <w:r w:rsidRPr="00430A78">
        <w:rPr>
          <w:rFonts w:ascii="Calibri" w:eastAsia="Calibri" w:hAnsi="Calibri" w:cs="Arial"/>
          <w:b/>
          <w:bCs/>
          <w:sz w:val="20"/>
          <w:szCs w:val="20"/>
        </w:rPr>
        <w:t>: Pregled značajnijih aktivnosti DVD – a Sveti križ Začretje planiranih za 2024. godinu</w:t>
      </w:r>
    </w:p>
    <w:tbl>
      <w:tblPr>
        <w:tblStyle w:val="Reetkatablice8"/>
        <w:tblW w:w="9067" w:type="dxa"/>
        <w:tblLook w:val="04A0" w:firstRow="1" w:lastRow="0" w:firstColumn="1" w:lastColumn="0" w:noHBand="0" w:noVBand="1"/>
      </w:tblPr>
      <w:tblGrid>
        <w:gridCol w:w="2830"/>
        <w:gridCol w:w="6237"/>
      </w:tblGrid>
      <w:tr w:rsidR="00430A78" w:rsidRPr="00430A78" w14:paraId="34B07CF9" w14:textId="77777777" w:rsidTr="009C349B">
        <w:tc>
          <w:tcPr>
            <w:tcW w:w="2830" w:type="dxa"/>
            <w:vAlign w:val="center"/>
          </w:tcPr>
          <w:p w14:paraId="24BC33C5" w14:textId="77777777" w:rsidR="00430A78" w:rsidRPr="00430A78" w:rsidRDefault="00430A78" w:rsidP="00430A78">
            <w:pPr>
              <w:rPr>
                <w:rFonts w:cstheme="minorHAnsi"/>
                <w:sz w:val="20"/>
                <w:szCs w:val="20"/>
              </w:rPr>
            </w:pPr>
            <w:r w:rsidRPr="00430A78">
              <w:rPr>
                <w:rFonts w:cstheme="minorHAnsi"/>
                <w:b/>
                <w:bCs/>
                <w:sz w:val="20"/>
                <w:szCs w:val="20"/>
              </w:rPr>
              <w:t>POPIS OPREME KOJU SE PLANIRA NABAVITI U 2024.god.</w:t>
            </w:r>
          </w:p>
        </w:tc>
        <w:tc>
          <w:tcPr>
            <w:tcW w:w="6237" w:type="dxa"/>
          </w:tcPr>
          <w:p w14:paraId="631AE0DC" w14:textId="77777777" w:rsidR="00430A78" w:rsidRPr="00430A78" w:rsidRDefault="00430A78" w:rsidP="00430A78">
            <w:pPr>
              <w:numPr>
                <w:ilvl w:val="0"/>
                <w:numId w:val="144"/>
              </w:numPr>
              <w:contextualSpacing/>
              <w:jc w:val="both"/>
              <w:rPr>
                <w:rFonts w:cstheme="minorHAnsi"/>
                <w:sz w:val="20"/>
                <w:szCs w:val="20"/>
                <w:lang w:val="en-US"/>
              </w:rPr>
            </w:pPr>
            <w:r w:rsidRPr="00430A78">
              <w:rPr>
                <w:rFonts w:cstheme="minorHAnsi"/>
                <w:sz w:val="20"/>
                <w:szCs w:val="20"/>
                <w:lang w:val="en-US"/>
              </w:rPr>
              <w:t>Nabava mlaznica d cijevi 2 kom., pumpa za ispumpavanje vode</w:t>
            </w:r>
          </w:p>
          <w:p w14:paraId="19313F07" w14:textId="77777777" w:rsidR="00430A78" w:rsidRPr="00430A78" w:rsidRDefault="00430A78" w:rsidP="00430A78">
            <w:pPr>
              <w:numPr>
                <w:ilvl w:val="0"/>
                <w:numId w:val="144"/>
              </w:numPr>
              <w:contextualSpacing/>
              <w:jc w:val="both"/>
              <w:rPr>
                <w:rFonts w:cstheme="minorHAnsi"/>
                <w:sz w:val="20"/>
                <w:szCs w:val="20"/>
                <w:lang w:val="en-US"/>
              </w:rPr>
            </w:pPr>
            <w:r w:rsidRPr="00430A78">
              <w:rPr>
                <w:rFonts w:cstheme="minorHAnsi"/>
                <w:sz w:val="20"/>
                <w:szCs w:val="20"/>
                <w:lang w:val="en-US"/>
              </w:rPr>
              <w:t>Nabava B i C reflektirajućih cijevi za noćni rad</w:t>
            </w:r>
          </w:p>
          <w:p w14:paraId="114BA0A0" w14:textId="77777777" w:rsidR="00430A78" w:rsidRPr="00430A78" w:rsidRDefault="00430A78" w:rsidP="00430A78">
            <w:pPr>
              <w:numPr>
                <w:ilvl w:val="0"/>
                <w:numId w:val="144"/>
              </w:numPr>
              <w:contextualSpacing/>
              <w:jc w:val="both"/>
              <w:rPr>
                <w:rFonts w:cstheme="minorHAnsi"/>
                <w:sz w:val="20"/>
                <w:szCs w:val="20"/>
                <w:lang w:val="en-US"/>
              </w:rPr>
            </w:pPr>
            <w:r w:rsidRPr="00430A78">
              <w:rPr>
                <w:rFonts w:cstheme="minorHAnsi"/>
                <w:sz w:val="20"/>
                <w:szCs w:val="20"/>
                <w:lang w:val="en-US"/>
              </w:rPr>
              <w:t>Nabava d cijevi 4 kom.</w:t>
            </w:r>
          </w:p>
          <w:p w14:paraId="1D5DCCA1" w14:textId="77777777" w:rsidR="00430A78" w:rsidRPr="00430A78" w:rsidRDefault="00430A78" w:rsidP="00430A78">
            <w:pPr>
              <w:numPr>
                <w:ilvl w:val="0"/>
                <w:numId w:val="144"/>
              </w:numPr>
              <w:contextualSpacing/>
              <w:jc w:val="both"/>
              <w:rPr>
                <w:rFonts w:cstheme="minorHAnsi"/>
                <w:sz w:val="20"/>
                <w:szCs w:val="20"/>
                <w:lang w:val="en-US"/>
              </w:rPr>
            </w:pPr>
            <w:r w:rsidRPr="00430A78">
              <w:rPr>
                <w:rFonts w:cstheme="minorHAnsi"/>
                <w:sz w:val="20"/>
                <w:szCs w:val="20"/>
                <w:lang w:val="en-US"/>
              </w:rPr>
              <w:t>Nabava ABC aparati za gašenje požara 9 kg. 4 kom.</w:t>
            </w:r>
          </w:p>
          <w:p w14:paraId="3280004D" w14:textId="77777777" w:rsidR="00430A78" w:rsidRPr="00430A78" w:rsidRDefault="00430A78" w:rsidP="00430A78">
            <w:pPr>
              <w:numPr>
                <w:ilvl w:val="0"/>
                <w:numId w:val="144"/>
              </w:numPr>
              <w:contextualSpacing/>
              <w:jc w:val="both"/>
              <w:rPr>
                <w:rFonts w:cstheme="minorHAnsi"/>
                <w:sz w:val="20"/>
                <w:szCs w:val="20"/>
                <w:lang w:val="en-US"/>
              </w:rPr>
            </w:pPr>
            <w:r w:rsidRPr="00430A78">
              <w:rPr>
                <w:rFonts w:cstheme="minorHAnsi"/>
                <w:sz w:val="20"/>
                <w:szCs w:val="20"/>
                <w:lang w:val="en-US"/>
              </w:rPr>
              <w:t>Nabava CO</w:t>
            </w:r>
            <w:r w:rsidRPr="00430A78">
              <w:rPr>
                <w:rFonts w:cstheme="minorHAnsi"/>
                <w:sz w:val="20"/>
                <w:szCs w:val="20"/>
                <w:vertAlign w:val="superscript"/>
                <w:lang w:val="en-US"/>
              </w:rPr>
              <w:t>2</w:t>
            </w:r>
            <w:r w:rsidRPr="00430A78">
              <w:rPr>
                <w:rFonts w:cstheme="minorHAnsi"/>
                <w:sz w:val="20"/>
                <w:szCs w:val="20"/>
                <w:lang w:val="en-US"/>
              </w:rPr>
              <w:t xml:space="preserve"> aparati 2 kom.</w:t>
            </w:r>
          </w:p>
          <w:p w14:paraId="73984C35" w14:textId="77777777" w:rsidR="00430A78" w:rsidRPr="00430A78" w:rsidRDefault="00430A78" w:rsidP="00430A78">
            <w:pPr>
              <w:numPr>
                <w:ilvl w:val="0"/>
                <w:numId w:val="144"/>
              </w:numPr>
              <w:autoSpaceDE w:val="0"/>
              <w:autoSpaceDN w:val="0"/>
              <w:adjustRightInd w:val="0"/>
              <w:jc w:val="both"/>
              <w:rPr>
                <w:rFonts w:cstheme="minorHAnsi"/>
                <w:color w:val="000000"/>
                <w:sz w:val="20"/>
                <w:szCs w:val="20"/>
              </w:rPr>
            </w:pPr>
            <w:r w:rsidRPr="00430A78">
              <w:rPr>
                <w:rFonts w:cstheme="minorHAnsi"/>
                <w:color w:val="000000"/>
                <w:sz w:val="20"/>
                <w:szCs w:val="20"/>
              </w:rPr>
              <w:t xml:space="preserve">Nabava vatrogasnih čizmi i interventnih odijela </w:t>
            </w:r>
          </w:p>
        </w:tc>
      </w:tr>
      <w:tr w:rsidR="00430A78" w:rsidRPr="00430A78" w14:paraId="5F9AD8FB" w14:textId="77777777" w:rsidTr="009C349B">
        <w:tc>
          <w:tcPr>
            <w:tcW w:w="2830" w:type="dxa"/>
            <w:vAlign w:val="center"/>
          </w:tcPr>
          <w:p w14:paraId="71B72FB3" w14:textId="77777777" w:rsidR="00430A78" w:rsidRPr="00430A78" w:rsidRDefault="00430A78" w:rsidP="00430A78">
            <w:pPr>
              <w:rPr>
                <w:rFonts w:cstheme="minorHAnsi"/>
                <w:sz w:val="20"/>
                <w:szCs w:val="20"/>
              </w:rPr>
            </w:pPr>
            <w:r w:rsidRPr="00430A78">
              <w:rPr>
                <w:rFonts w:cstheme="minorHAnsi"/>
                <w:b/>
                <w:bCs/>
                <w:sz w:val="20"/>
                <w:szCs w:val="20"/>
              </w:rPr>
              <w:t>POPIS AKTIVNOSTI KOJE SE PLANIRA PROVESTI U 2024.god.</w:t>
            </w:r>
          </w:p>
        </w:tc>
        <w:tc>
          <w:tcPr>
            <w:tcW w:w="6237" w:type="dxa"/>
          </w:tcPr>
          <w:p w14:paraId="1BADDEAA" w14:textId="77777777" w:rsidR="00430A78" w:rsidRPr="00430A78" w:rsidRDefault="00430A78" w:rsidP="00430A78">
            <w:pPr>
              <w:numPr>
                <w:ilvl w:val="0"/>
                <w:numId w:val="143"/>
              </w:numPr>
              <w:spacing w:after="200" w:line="276" w:lineRule="auto"/>
              <w:contextualSpacing/>
              <w:jc w:val="both"/>
              <w:rPr>
                <w:rFonts w:cstheme="minorHAnsi"/>
                <w:sz w:val="20"/>
                <w:szCs w:val="20"/>
                <w:lang w:val="en-US"/>
              </w:rPr>
            </w:pPr>
            <w:r w:rsidRPr="00430A78">
              <w:rPr>
                <w:rFonts w:cstheme="minorHAnsi"/>
                <w:sz w:val="20"/>
                <w:szCs w:val="20"/>
                <w:lang w:val="en-US"/>
              </w:rPr>
              <w:t>Taktička vježba u dogovoru s vatrogasnom zajednicom SVKZ</w:t>
            </w:r>
          </w:p>
          <w:p w14:paraId="7843E450" w14:textId="77777777" w:rsidR="00430A78" w:rsidRPr="00430A78" w:rsidRDefault="00430A78" w:rsidP="00430A78">
            <w:pPr>
              <w:numPr>
                <w:ilvl w:val="0"/>
                <w:numId w:val="143"/>
              </w:numPr>
              <w:spacing w:after="200" w:line="276" w:lineRule="auto"/>
              <w:contextualSpacing/>
              <w:jc w:val="both"/>
              <w:rPr>
                <w:rFonts w:cstheme="minorHAnsi"/>
                <w:sz w:val="20"/>
                <w:szCs w:val="20"/>
                <w:lang w:val="en-US"/>
              </w:rPr>
            </w:pPr>
            <w:r w:rsidRPr="00430A78">
              <w:rPr>
                <w:rFonts w:cstheme="minorHAnsi"/>
                <w:sz w:val="20"/>
                <w:szCs w:val="20"/>
                <w:lang w:val="en-US"/>
              </w:rPr>
              <w:t>Edukacija postojećih i novih članova.</w:t>
            </w:r>
          </w:p>
        </w:tc>
      </w:tr>
    </w:tbl>
    <w:p w14:paraId="52830234" w14:textId="77777777" w:rsidR="00430A78" w:rsidRPr="00430A78" w:rsidRDefault="00430A78" w:rsidP="00430A78">
      <w:pPr>
        <w:spacing w:after="0" w:line="276" w:lineRule="auto"/>
        <w:jc w:val="center"/>
        <w:rPr>
          <w:rFonts w:eastAsia="Times New Roman" w:cstheme="minorHAnsi"/>
          <w:color w:val="000000"/>
          <w:sz w:val="24"/>
          <w:szCs w:val="24"/>
          <w:highlight w:val="yellow"/>
          <w:lang w:eastAsia="hr-HR"/>
        </w:rPr>
      </w:pPr>
    </w:p>
    <w:p w14:paraId="06F869BF" w14:textId="77777777" w:rsidR="00430A78" w:rsidRPr="00430A78" w:rsidRDefault="00430A78" w:rsidP="00430A78">
      <w:pPr>
        <w:spacing w:after="0" w:line="240" w:lineRule="auto"/>
        <w:jc w:val="center"/>
        <w:rPr>
          <w:rFonts w:ascii="Calibri" w:eastAsia="Calibri" w:hAnsi="Calibri" w:cs="Arial"/>
          <w:b/>
          <w:bCs/>
          <w:sz w:val="20"/>
          <w:szCs w:val="20"/>
        </w:rPr>
      </w:pPr>
      <w:r w:rsidRPr="00430A78">
        <w:rPr>
          <w:rFonts w:ascii="Calibri" w:eastAsia="Calibri" w:hAnsi="Calibri" w:cs="Arial"/>
          <w:b/>
          <w:bCs/>
          <w:sz w:val="20"/>
          <w:szCs w:val="20"/>
        </w:rPr>
        <w:t xml:space="preserve">Tablica </w:t>
      </w:r>
      <w:r w:rsidRPr="00430A78">
        <w:rPr>
          <w:rFonts w:ascii="Calibri" w:eastAsia="Calibri" w:hAnsi="Calibri" w:cs="Arial"/>
          <w:b/>
          <w:bCs/>
          <w:sz w:val="20"/>
          <w:szCs w:val="20"/>
        </w:rPr>
        <w:fldChar w:fldCharType="begin"/>
      </w:r>
      <w:r w:rsidRPr="00430A78">
        <w:rPr>
          <w:rFonts w:ascii="Calibri" w:eastAsia="Calibri" w:hAnsi="Calibri" w:cs="Arial"/>
          <w:b/>
          <w:bCs/>
          <w:sz w:val="20"/>
          <w:szCs w:val="20"/>
        </w:rPr>
        <w:instrText xml:space="preserve"> SEQ Tablica \* ARABIC </w:instrText>
      </w:r>
      <w:r w:rsidRPr="00430A78">
        <w:rPr>
          <w:rFonts w:ascii="Calibri" w:eastAsia="Calibri" w:hAnsi="Calibri" w:cs="Arial"/>
          <w:b/>
          <w:bCs/>
          <w:sz w:val="20"/>
          <w:szCs w:val="20"/>
        </w:rPr>
        <w:fldChar w:fldCharType="separate"/>
      </w:r>
      <w:r w:rsidRPr="00430A78">
        <w:rPr>
          <w:rFonts w:ascii="Calibri" w:eastAsia="Calibri" w:hAnsi="Calibri" w:cs="Arial"/>
          <w:b/>
          <w:bCs/>
          <w:noProof/>
          <w:sz w:val="20"/>
          <w:szCs w:val="20"/>
        </w:rPr>
        <w:t>3</w:t>
      </w:r>
      <w:r w:rsidRPr="00430A78">
        <w:rPr>
          <w:rFonts w:ascii="Calibri" w:eastAsia="Calibri" w:hAnsi="Calibri" w:cs="Arial"/>
          <w:b/>
          <w:bCs/>
          <w:noProof/>
          <w:sz w:val="20"/>
          <w:szCs w:val="20"/>
        </w:rPr>
        <w:fldChar w:fldCharType="end"/>
      </w:r>
      <w:r w:rsidRPr="00430A78">
        <w:rPr>
          <w:rFonts w:ascii="Calibri" w:eastAsia="Calibri" w:hAnsi="Calibri" w:cs="Arial"/>
          <w:b/>
          <w:bCs/>
          <w:sz w:val="20"/>
          <w:szCs w:val="20"/>
        </w:rPr>
        <w:t>: Pregled značajnijih aktivnosti DVD – a Brezova planiranih za 2024. godinu</w:t>
      </w:r>
    </w:p>
    <w:tbl>
      <w:tblPr>
        <w:tblStyle w:val="Reetkatablice8"/>
        <w:tblW w:w="9067" w:type="dxa"/>
        <w:tblLook w:val="04A0" w:firstRow="1" w:lastRow="0" w:firstColumn="1" w:lastColumn="0" w:noHBand="0" w:noVBand="1"/>
      </w:tblPr>
      <w:tblGrid>
        <w:gridCol w:w="2830"/>
        <w:gridCol w:w="6237"/>
      </w:tblGrid>
      <w:tr w:rsidR="00430A78" w:rsidRPr="00430A78" w14:paraId="4A72A49C" w14:textId="77777777" w:rsidTr="009C349B">
        <w:tc>
          <w:tcPr>
            <w:tcW w:w="2830" w:type="dxa"/>
            <w:vAlign w:val="center"/>
          </w:tcPr>
          <w:p w14:paraId="02FD8A99" w14:textId="77777777" w:rsidR="00430A78" w:rsidRPr="00430A78" w:rsidRDefault="00430A78" w:rsidP="00430A78">
            <w:pPr>
              <w:rPr>
                <w:rFonts w:cstheme="minorHAnsi"/>
                <w:sz w:val="20"/>
                <w:szCs w:val="20"/>
              </w:rPr>
            </w:pPr>
            <w:r w:rsidRPr="00430A78">
              <w:rPr>
                <w:rFonts w:cstheme="minorHAnsi"/>
                <w:b/>
                <w:bCs/>
                <w:sz w:val="20"/>
                <w:szCs w:val="20"/>
              </w:rPr>
              <w:t>POPIS OPREME KOJU SE PLANIRA NABAVITI U 2024.god.</w:t>
            </w:r>
          </w:p>
        </w:tc>
        <w:tc>
          <w:tcPr>
            <w:tcW w:w="6237" w:type="dxa"/>
            <w:vAlign w:val="center"/>
          </w:tcPr>
          <w:p w14:paraId="53BACAA0" w14:textId="77777777" w:rsidR="00430A78" w:rsidRPr="00430A78" w:rsidRDefault="00430A78" w:rsidP="00430A78">
            <w:pPr>
              <w:numPr>
                <w:ilvl w:val="0"/>
                <w:numId w:val="145"/>
              </w:numPr>
              <w:autoSpaceDE w:val="0"/>
              <w:autoSpaceDN w:val="0"/>
              <w:adjustRightInd w:val="0"/>
              <w:jc w:val="both"/>
              <w:rPr>
                <w:rFonts w:cstheme="minorHAnsi"/>
                <w:color w:val="000000"/>
                <w:sz w:val="20"/>
                <w:szCs w:val="20"/>
              </w:rPr>
            </w:pPr>
            <w:r w:rsidRPr="00430A78">
              <w:rPr>
                <w:rFonts w:cstheme="minorHAnsi"/>
                <w:color w:val="000000"/>
                <w:sz w:val="20"/>
                <w:szCs w:val="20"/>
              </w:rPr>
              <w:t>Provjeravati i održavati ispravnost vozila i opreme</w:t>
            </w:r>
          </w:p>
          <w:p w14:paraId="3FFC3B10" w14:textId="77777777" w:rsidR="00430A78" w:rsidRPr="00430A78" w:rsidRDefault="00430A78" w:rsidP="00430A78">
            <w:pPr>
              <w:numPr>
                <w:ilvl w:val="0"/>
                <w:numId w:val="145"/>
              </w:numPr>
              <w:autoSpaceDE w:val="0"/>
              <w:autoSpaceDN w:val="0"/>
              <w:adjustRightInd w:val="0"/>
              <w:jc w:val="both"/>
              <w:rPr>
                <w:rFonts w:cstheme="minorHAnsi"/>
                <w:color w:val="000000"/>
                <w:sz w:val="20"/>
                <w:szCs w:val="20"/>
              </w:rPr>
            </w:pPr>
            <w:r w:rsidRPr="00430A78">
              <w:rPr>
                <w:rFonts w:cstheme="minorHAnsi"/>
                <w:color w:val="000000"/>
                <w:sz w:val="20"/>
                <w:szCs w:val="20"/>
              </w:rPr>
              <w:t>Nabavljati vatrogasnu opremu sukladno potrebama</w:t>
            </w:r>
          </w:p>
        </w:tc>
      </w:tr>
      <w:tr w:rsidR="00430A78" w:rsidRPr="00430A78" w14:paraId="1C9596B7" w14:textId="77777777" w:rsidTr="009C349B">
        <w:tc>
          <w:tcPr>
            <w:tcW w:w="2830" w:type="dxa"/>
            <w:vAlign w:val="center"/>
          </w:tcPr>
          <w:p w14:paraId="2B21DFAC" w14:textId="77777777" w:rsidR="00430A78" w:rsidRPr="00430A78" w:rsidRDefault="00430A78" w:rsidP="00430A78">
            <w:pPr>
              <w:rPr>
                <w:rFonts w:cstheme="minorHAnsi"/>
                <w:sz w:val="20"/>
                <w:szCs w:val="20"/>
              </w:rPr>
            </w:pPr>
            <w:r w:rsidRPr="00430A78">
              <w:rPr>
                <w:rFonts w:cstheme="minorHAnsi"/>
                <w:b/>
                <w:bCs/>
                <w:sz w:val="20"/>
                <w:szCs w:val="20"/>
              </w:rPr>
              <w:t>POPIS AKTIVNOSTI KOJE SE PLANIRA PROVESTI U 2024.god.</w:t>
            </w:r>
          </w:p>
        </w:tc>
        <w:tc>
          <w:tcPr>
            <w:tcW w:w="6237" w:type="dxa"/>
            <w:vAlign w:val="center"/>
          </w:tcPr>
          <w:p w14:paraId="4D8E8BA5" w14:textId="77777777" w:rsidR="00430A78" w:rsidRPr="00430A78" w:rsidRDefault="00430A78" w:rsidP="00430A78">
            <w:pPr>
              <w:numPr>
                <w:ilvl w:val="0"/>
                <w:numId w:val="146"/>
              </w:numPr>
              <w:contextualSpacing/>
              <w:jc w:val="both"/>
              <w:rPr>
                <w:rFonts w:cstheme="minorHAnsi"/>
                <w:sz w:val="20"/>
                <w:szCs w:val="20"/>
                <w:lang w:val="en-US"/>
              </w:rPr>
            </w:pPr>
            <w:r w:rsidRPr="00430A78">
              <w:rPr>
                <w:rFonts w:cstheme="minorHAnsi"/>
                <w:sz w:val="20"/>
                <w:szCs w:val="20"/>
                <w:lang w:val="en-US"/>
              </w:rPr>
              <w:t>Rad na preventivnim mjerama zaštite u suradnji s lokalnom zajednicom, posebice kod zaštite od požara, pružanju pomoći u nezgodama i opasnim situacijama te obavljati i druge poslove s ciljem zaštite građana i njihovih dobara</w:t>
            </w:r>
          </w:p>
          <w:p w14:paraId="709021B0" w14:textId="77777777" w:rsidR="00430A78" w:rsidRPr="00430A78" w:rsidRDefault="00430A78" w:rsidP="00430A78">
            <w:pPr>
              <w:numPr>
                <w:ilvl w:val="0"/>
                <w:numId w:val="146"/>
              </w:numPr>
              <w:contextualSpacing/>
              <w:jc w:val="both"/>
              <w:rPr>
                <w:rFonts w:cstheme="minorHAnsi"/>
                <w:sz w:val="20"/>
                <w:szCs w:val="20"/>
                <w:lang w:val="en-US"/>
              </w:rPr>
            </w:pPr>
            <w:r w:rsidRPr="00430A78">
              <w:rPr>
                <w:rFonts w:cstheme="minorHAnsi"/>
                <w:sz w:val="20"/>
                <w:szCs w:val="20"/>
                <w:lang w:val="en-US"/>
              </w:rPr>
              <w:t>Osiguravati spremnost i pripravnost vatrogasne postrojbe za obavljanje svih tipova zadataka i intervencija</w:t>
            </w:r>
          </w:p>
          <w:p w14:paraId="64695A97" w14:textId="77777777" w:rsidR="00430A78" w:rsidRPr="00430A78" w:rsidRDefault="00430A78" w:rsidP="00430A78">
            <w:pPr>
              <w:numPr>
                <w:ilvl w:val="0"/>
                <w:numId w:val="146"/>
              </w:numPr>
              <w:contextualSpacing/>
              <w:jc w:val="both"/>
              <w:rPr>
                <w:rFonts w:cstheme="minorHAnsi"/>
                <w:sz w:val="20"/>
                <w:szCs w:val="20"/>
                <w:lang w:val="en-US"/>
              </w:rPr>
            </w:pPr>
            <w:r w:rsidRPr="00430A78">
              <w:rPr>
                <w:rFonts w:cstheme="minorHAnsi"/>
                <w:sz w:val="20"/>
                <w:szCs w:val="20"/>
                <w:lang w:val="en-US"/>
              </w:rPr>
              <w:lastRenderedPageBreak/>
              <w:t>Stručno osposobljavanje članova društva kroz redovite vježbe i predavanja</w:t>
            </w:r>
          </w:p>
          <w:p w14:paraId="38C54439" w14:textId="77777777" w:rsidR="00430A78" w:rsidRPr="00430A78" w:rsidRDefault="00430A78" w:rsidP="00430A78">
            <w:pPr>
              <w:numPr>
                <w:ilvl w:val="0"/>
                <w:numId w:val="146"/>
              </w:numPr>
              <w:contextualSpacing/>
              <w:jc w:val="both"/>
              <w:rPr>
                <w:rFonts w:cstheme="minorHAnsi"/>
                <w:sz w:val="20"/>
                <w:szCs w:val="20"/>
                <w:lang w:val="en-US"/>
              </w:rPr>
            </w:pPr>
            <w:r w:rsidRPr="00430A78">
              <w:rPr>
                <w:rFonts w:cstheme="minorHAnsi"/>
                <w:sz w:val="20"/>
                <w:szCs w:val="20"/>
                <w:lang w:val="en-US"/>
              </w:rPr>
              <w:t>Raditi na jačanju statusa vatrogastva u društvu i pomlađivati vatrogasno društvo povećanjem rada s mladima</w:t>
            </w:r>
          </w:p>
          <w:p w14:paraId="02D711BB" w14:textId="77777777" w:rsidR="00430A78" w:rsidRPr="00430A78" w:rsidRDefault="00430A78" w:rsidP="00430A78">
            <w:pPr>
              <w:numPr>
                <w:ilvl w:val="0"/>
                <w:numId w:val="146"/>
              </w:numPr>
              <w:contextualSpacing/>
              <w:jc w:val="both"/>
              <w:rPr>
                <w:rFonts w:cstheme="minorHAnsi"/>
                <w:sz w:val="20"/>
                <w:szCs w:val="20"/>
                <w:lang w:val="en-US"/>
              </w:rPr>
            </w:pPr>
            <w:r w:rsidRPr="00430A78">
              <w:rPr>
                <w:rFonts w:cstheme="minorHAnsi"/>
                <w:sz w:val="20"/>
                <w:szCs w:val="20"/>
                <w:lang w:val="en-US"/>
              </w:rPr>
              <w:t>Skrbiti o stoljetnoj vatrogasnoj baštini u Svetom Križu Začretje</w:t>
            </w:r>
          </w:p>
          <w:p w14:paraId="0FCFF04E" w14:textId="77777777" w:rsidR="00430A78" w:rsidRPr="00430A78" w:rsidRDefault="00430A78" w:rsidP="00430A78">
            <w:pPr>
              <w:numPr>
                <w:ilvl w:val="0"/>
                <w:numId w:val="146"/>
              </w:numPr>
              <w:contextualSpacing/>
              <w:jc w:val="both"/>
              <w:rPr>
                <w:rFonts w:cstheme="minorHAnsi"/>
                <w:sz w:val="20"/>
                <w:szCs w:val="20"/>
                <w:lang w:val="en-US"/>
              </w:rPr>
            </w:pPr>
            <w:r w:rsidRPr="00430A78">
              <w:rPr>
                <w:rFonts w:cstheme="minorHAnsi"/>
                <w:sz w:val="20"/>
                <w:szCs w:val="20"/>
                <w:lang w:val="en-US"/>
              </w:rPr>
              <w:t>Provesti vatrogasnu vježbu u suradnji s hitnim službama na našem području</w:t>
            </w:r>
          </w:p>
          <w:p w14:paraId="37428AC0" w14:textId="77777777" w:rsidR="00430A78" w:rsidRPr="00430A78" w:rsidRDefault="00430A78" w:rsidP="00430A78">
            <w:pPr>
              <w:numPr>
                <w:ilvl w:val="0"/>
                <w:numId w:val="146"/>
              </w:numPr>
              <w:contextualSpacing/>
              <w:jc w:val="both"/>
              <w:rPr>
                <w:rFonts w:cstheme="minorHAnsi"/>
                <w:sz w:val="20"/>
                <w:szCs w:val="20"/>
                <w:lang w:val="en-US"/>
              </w:rPr>
            </w:pPr>
            <w:r w:rsidRPr="00430A78">
              <w:rPr>
                <w:rFonts w:cstheme="minorHAnsi"/>
                <w:sz w:val="20"/>
                <w:szCs w:val="20"/>
                <w:lang w:val="en-US"/>
              </w:rPr>
              <w:t>Prisustvovati hodočašću vatrogasaca u svetište Majke Božje Bistričke</w:t>
            </w:r>
          </w:p>
          <w:p w14:paraId="0ED1AAE4" w14:textId="77777777" w:rsidR="00430A78" w:rsidRPr="00430A78" w:rsidRDefault="00430A78" w:rsidP="00430A78">
            <w:pPr>
              <w:numPr>
                <w:ilvl w:val="0"/>
                <w:numId w:val="146"/>
              </w:numPr>
              <w:contextualSpacing/>
              <w:jc w:val="both"/>
              <w:rPr>
                <w:rFonts w:cstheme="minorHAnsi"/>
                <w:sz w:val="20"/>
                <w:szCs w:val="20"/>
                <w:lang w:val="en-US"/>
              </w:rPr>
            </w:pPr>
            <w:r w:rsidRPr="00430A78">
              <w:rPr>
                <w:rFonts w:cstheme="minorHAnsi"/>
                <w:sz w:val="20"/>
                <w:szCs w:val="20"/>
                <w:lang w:val="en-US"/>
              </w:rPr>
              <w:t>Održavati dobre odnose s ostalim društvima (PGO Slovenske Konjice, DVD Žrnovica, DVD Primošten) i ostalim vatrogasnim društvima u okolici</w:t>
            </w:r>
          </w:p>
        </w:tc>
      </w:tr>
    </w:tbl>
    <w:p w14:paraId="31C3B290" w14:textId="77777777" w:rsidR="00430A78" w:rsidRPr="00430A78" w:rsidRDefault="00430A78" w:rsidP="00430A78">
      <w:pPr>
        <w:spacing w:after="0" w:line="276" w:lineRule="auto"/>
        <w:jc w:val="both"/>
        <w:rPr>
          <w:rFonts w:eastAsia="TimesNewRoman"/>
          <w:sz w:val="24"/>
          <w:szCs w:val="24"/>
          <w:highlight w:val="yellow"/>
        </w:rPr>
      </w:pPr>
    </w:p>
    <w:p w14:paraId="3BA60E1D" w14:textId="77777777" w:rsidR="00430A78" w:rsidRPr="00430A78" w:rsidRDefault="00430A78" w:rsidP="00430A78">
      <w:pPr>
        <w:spacing w:after="0" w:line="276" w:lineRule="auto"/>
        <w:jc w:val="both"/>
        <w:rPr>
          <w:rFonts w:eastAsia="TimesNewRoman"/>
          <w:sz w:val="24"/>
          <w:szCs w:val="24"/>
        </w:rPr>
      </w:pPr>
      <w:r w:rsidRPr="00430A78">
        <w:rPr>
          <w:rFonts w:eastAsia="TimesNewRoman"/>
          <w:sz w:val="24"/>
          <w:szCs w:val="24"/>
        </w:rPr>
        <w:t xml:space="preserve">NOSITELJ: operativne snage vatrogastva Općine </w:t>
      </w:r>
    </w:p>
    <w:p w14:paraId="6C78332B" w14:textId="77777777" w:rsidR="00430A78" w:rsidRPr="00430A78" w:rsidRDefault="00430A78" w:rsidP="00430A78">
      <w:pPr>
        <w:spacing w:after="0" w:line="276" w:lineRule="auto"/>
        <w:jc w:val="both"/>
        <w:rPr>
          <w:rFonts w:eastAsia="TimesNewRoman"/>
          <w:sz w:val="24"/>
          <w:szCs w:val="24"/>
        </w:rPr>
      </w:pPr>
      <w:r w:rsidRPr="00430A78">
        <w:rPr>
          <w:rFonts w:eastAsia="TimesNewRoman"/>
          <w:sz w:val="24"/>
          <w:szCs w:val="24"/>
        </w:rPr>
        <w:t>IZVRŠITELJ: operativne snage vatrogastva Općine</w:t>
      </w:r>
    </w:p>
    <w:p w14:paraId="5A4FE125" w14:textId="77777777" w:rsidR="00430A78" w:rsidRPr="00430A78" w:rsidRDefault="00430A78" w:rsidP="00430A78">
      <w:pPr>
        <w:spacing w:after="0" w:line="276" w:lineRule="auto"/>
        <w:jc w:val="both"/>
        <w:rPr>
          <w:rFonts w:eastAsia="TimesNewRoman"/>
          <w:sz w:val="24"/>
          <w:szCs w:val="24"/>
        </w:rPr>
      </w:pPr>
      <w:r w:rsidRPr="00430A78">
        <w:rPr>
          <w:rFonts w:eastAsia="TimesNewRoman"/>
          <w:sz w:val="24"/>
          <w:szCs w:val="24"/>
        </w:rPr>
        <w:t xml:space="preserve">ROK: prosinac 2024.god. </w:t>
      </w:r>
    </w:p>
    <w:p w14:paraId="457D3144" w14:textId="77777777" w:rsidR="00430A78" w:rsidRPr="00430A78" w:rsidRDefault="00430A78" w:rsidP="00430A78">
      <w:pPr>
        <w:keepNext/>
        <w:keepLines/>
        <w:spacing w:before="200" w:after="0" w:line="276" w:lineRule="auto"/>
        <w:jc w:val="both"/>
        <w:outlineLvl w:val="1"/>
        <w:rPr>
          <w:rFonts w:eastAsiaTheme="majorEastAsia" w:cstheme="majorBidi"/>
          <w:bCs/>
          <w:szCs w:val="26"/>
          <w:lang w:eastAsia="hr-HR"/>
        </w:rPr>
      </w:pPr>
      <w:r w:rsidRPr="00430A78">
        <w:rPr>
          <w:rFonts w:eastAsiaTheme="majorEastAsia" w:cstheme="majorBidi"/>
          <w:bCs/>
          <w:szCs w:val="26"/>
          <w:lang w:eastAsia="hr-HR"/>
        </w:rPr>
        <w:t>3.4. HRVATSKI CRVENI KRIŽ – Gradsko društvo Crvenog križa Zabok</w:t>
      </w:r>
    </w:p>
    <w:p w14:paraId="6ED7DBF6" w14:textId="77777777" w:rsidR="00430A78" w:rsidRPr="00430A78" w:rsidRDefault="00430A78" w:rsidP="00430A78">
      <w:pPr>
        <w:spacing w:after="0" w:line="276" w:lineRule="auto"/>
        <w:jc w:val="both"/>
        <w:rPr>
          <w:sz w:val="24"/>
          <w:highlight w:val="yellow"/>
          <w:lang w:eastAsia="hr-HR"/>
        </w:rPr>
      </w:pPr>
    </w:p>
    <w:p w14:paraId="6A1E5989" w14:textId="77777777" w:rsidR="00430A78" w:rsidRPr="00430A78" w:rsidRDefault="00430A78" w:rsidP="00430A78">
      <w:pPr>
        <w:spacing w:after="0" w:line="276" w:lineRule="auto"/>
        <w:jc w:val="both"/>
        <w:rPr>
          <w:rFonts w:eastAsia="Times New Roman" w:cstheme="minorHAnsi"/>
          <w:sz w:val="24"/>
          <w:szCs w:val="24"/>
          <w:lang w:eastAsia="hr-HR"/>
        </w:rPr>
      </w:pPr>
      <w:r w:rsidRPr="00430A78">
        <w:rPr>
          <w:rFonts w:eastAsia="Times New Roman" w:cstheme="minorHAnsi"/>
          <w:sz w:val="24"/>
          <w:szCs w:val="24"/>
          <w:lang w:eastAsia="hr-HR"/>
        </w:rPr>
        <w:t xml:space="preserve">Gradsko društvo Crvenog križa Zabok nastavit će se pripremama za djelovanje u katastrofama i izvanrednim situacijama. Nastavit će se edukacije instruktora interventnog tima te osposobljavanje sadašnjih volontera u Gradskom interventnom timu i novih članova interventnog tima GDCK Zabok te daljnje opremanje članova tima sukladno potrebama i osiguranim sredstvima. Posebno se računa na angažman više volontera na područjima općina. Za nove članove, volontere, ponovno će se organizirati tečaj, a svaki član interventnog tima usvojit će osnovna znanja iz prve pomoći, psihosocijalne podrške, sigurnosti i samozaštite te komunikacije. Zatim će se i sadašnji i novi volonteri, prema vlastitim mogućnostima i željama, specijalizirati iz nekog od područja: prve pomoći (napredna obuka), procjene situacije, poslova službe traženja, organizacije prihvata i smještaja ili osiguranja pitke vode i minimalnih higijenskih uvjeta, što i jest uloga Crvenog križa u sustavu zaštite i spašavanja. </w:t>
      </w:r>
    </w:p>
    <w:p w14:paraId="295DCFA3" w14:textId="77777777" w:rsidR="00430A78" w:rsidRPr="00430A78" w:rsidRDefault="00430A78" w:rsidP="00430A78">
      <w:pPr>
        <w:spacing w:after="0" w:line="276" w:lineRule="auto"/>
        <w:jc w:val="both"/>
        <w:rPr>
          <w:rFonts w:eastAsia="Times New Roman" w:cstheme="minorHAnsi"/>
          <w:sz w:val="24"/>
          <w:szCs w:val="24"/>
          <w:lang w:eastAsia="hr-HR"/>
        </w:rPr>
      </w:pPr>
    </w:p>
    <w:p w14:paraId="0EF36527" w14:textId="77777777" w:rsidR="00430A78" w:rsidRPr="00430A78" w:rsidRDefault="00430A78" w:rsidP="00430A78">
      <w:pPr>
        <w:spacing w:after="0" w:line="276" w:lineRule="auto"/>
        <w:jc w:val="both"/>
        <w:rPr>
          <w:rFonts w:cstheme="minorHAnsi"/>
          <w:sz w:val="24"/>
          <w:szCs w:val="24"/>
        </w:rPr>
      </w:pPr>
      <w:r w:rsidRPr="00430A78">
        <w:rPr>
          <w:rFonts w:cstheme="minorHAnsi"/>
          <w:sz w:val="24"/>
          <w:szCs w:val="24"/>
        </w:rPr>
        <w:t>Uloga Crvenog križa u sustavu Zaštite i spašavanja podrazumijeva sljedeće poslove:</w:t>
      </w:r>
    </w:p>
    <w:p w14:paraId="2A7C40D7" w14:textId="77777777" w:rsidR="00430A78" w:rsidRPr="00430A78" w:rsidRDefault="00430A78" w:rsidP="00430A78">
      <w:pPr>
        <w:numPr>
          <w:ilvl w:val="0"/>
          <w:numId w:val="137"/>
        </w:numPr>
        <w:spacing w:after="200" w:line="276" w:lineRule="auto"/>
        <w:contextualSpacing/>
        <w:jc w:val="both"/>
        <w:rPr>
          <w:rFonts w:cstheme="minorHAnsi"/>
          <w:sz w:val="24"/>
          <w:szCs w:val="24"/>
          <w:lang w:val="en-US"/>
        </w:rPr>
      </w:pPr>
      <w:r w:rsidRPr="00430A78">
        <w:rPr>
          <w:rFonts w:cstheme="minorHAnsi"/>
          <w:sz w:val="24"/>
          <w:szCs w:val="24"/>
          <w:lang w:val="en-US"/>
        </w:rPr>
        <w:t>Organizacija prihvata i smještaj stradalih</w:t>
      </w:r>
    </w:p>
    <w:p w14:paraId="7BD0505E" w14:textId="77777777" w:rsidR="00430A78" w:rsidRPr="00430A78" w:rsidRDefault="00430A78" w:rsidP="00430A78">
      <w:pPr>
        <w:numPr>
          <w:ilvl w:val="0"/>
          <w:numId w:val="137"/>
        </w:numPr>
        <w:spacing w:after="200" w:line="276" w:lineRule="auto"/>
        <w:contextualSpacing/>
        <w:jc w:val="both"/>
        <w:rPr>
          <w:rFonts w:cstheme="minorHAnsi"/>
          <w:sz w:val="24"/>
          <w:szCs w:val="24"/>
          <w:lang w:val="en-US"/>
        </w:rPr>
      </w:pPr>
      <w:r w:rsidRPr="00430A78">
        <w:rPr>
          <w:rFonts w:cstheme="minorHAnsi"/>
          <w:sz w:val="24"/>
          <w:szCs w:val="24"/>
          <w:lang w:val="en-US"/>
        </w:rPr>
        <w:t>Psihosocijalna pomoć i podrška stradalima</w:t>
      </w:r>
    </w:p>
    <w:p w14:paraId="01A8254E" w14:textId="77777777" w:rsidR="00430A78" w:rsidRPr="00430A78" w:rsidRDefault="00430A78" w:rsidP="00430A78">
      <w:pPr>
        <w:numPr>
          <w:ilvl w:val="0"/>
          <w:numId w:val="137"/>
        </w:numPr>
        <w:spacing w:after="200" w:line="276" w:lineRule="auto"/>
        <w:contextualSpacing/>
        <w:jc w:val="both"/>
        <w:rPr>
          <w:rFonts w:cstheme="minorHAnsi"/>
          <w:sz w:val="24"/>
          <w:szCs w:val="24"/>
          <w:lang w:val="en-US"/>
        </w:rPr>
      </w:pPr>
      <w:r w:rsidRPr="00430A78">
        <w:rPr>
          <w:rFonts w:cstheme="minorHAnsi"/>
          <w:sz w:val="24"/>
          <w:szCs w:val="24"/>
          <w:lang w:val="en-US"/>
        </w:rPr>
        <w:t>Služba traženja – obnavljane obiteljskih veza (evidencija i ured za informiranje) – sukladno posebnim zadaćama i ovlastima Službe traženja kao dijela međunarodne mreže, Strategiji obnavljanja obiteljskih veza 2008.-2018.(ICRC) i sukladno Pravilniku o službi traženja HCK</w:t>
      </w:r>
    </w:p>
    <w:p w14:paraId="2AABDE41" w14:textId="77777777" w:rsidR="00430A78" w:rsidRPr="00430A78" w:rsidRDefault="00430A78" w:rsidP="00430A78">
      <w:pPr>
        <w:numPr>
          <w:ilvl w:val="0"/>
          <w:numId w:val="137"/>
        </w:numPr>
        <w:spacing w:after="200" w:line="276" w:lineRule="auto"/>
        <w:contextualSpacing/>
        <w:jc w:val="both"/>
        <w:rPr>
          <w:rFonts w:cstheme="minorHAnsi"/>
          <w:sz w:val="24"/>
          <w:szCs w:val="24"/>
          <w:lang w:val="en-US"/>
        </w:rPr>
      </w:pPr>
      <w:r w:rsidRPr="00430A78">
        <w:rPr>
          <w:rFonts w:cstheme="minorHAnsi"/>
          <w:sz w:val="24"/>
          <w:szCs w:val="24"/>
          <w:lang w:val="en-US"/>
        </w:rPr>
        <w:t>Prva pomoć kao nadopuna stručnim medicinskim ekipama</w:t>
      </w:r>
    </w:p>
    <w:p w14:paraId="1E7A30F1" w14:textId="77777777" w:rsidR="00430A78" w:rsidRPr="00430A78" w:rsidRDefault="00430A78" w:rsidP="00430A78">
      <w:pPr>
        <w:numPr>
          <w:ilvl w:val="0"/>
          <w:numId w:val="137"/>
        </w:numPr>
        <w:spacing w:after="200" w:line="276" w:lineRule="auto"/>
        <w:contextualSpacing/>
        <w:jc w:val="both"/>
        <w:rPr>
          <w:rFonts w:cstheme="minorHAnsi"/>
          <w:sz w:val="24"/>
          <w:szCs w:val="24"/>
          <w:lang w:val="en-US"/>
        </w:rPr>
      </w:pPr>
      <w:r w:rsidRPr="00430A78">
        <w:rPr>
          <w:rFonts w:cstheme="minorHAnsi"/>
          <w:sz w:val="24"/>
          <w:szCs w:val="24"/>
          <w:lang w:val="en-US"/>
        </w:rPr>
        <w:t>Prijem i raspodjela humanitarne pomoći</w:t>
      </w:r>
    </w:p>
    <w:p w14:paraId="50B45DE9" w14:textId="77777777" w:rsidR="00430A78" w:rsidRPr="00430A78" w:rsidRDefault="00430A78" w:rsidP="00430A78">
      <w:pPr>
        <w:numPr>
          <w:ilvl w:val="0"/>
          <w:numId w:val="137"/>
        </w:numPr>
        <w:spacing w:after="200" w:line="276" w:lineRule="auto"/>
        <w:contextualSpacing/>
        <w:jc w:val="both"/>
        <w:rPr>
          <w:rFonts w:cstheme="minorHAnsi"/>
          <w:sz w:val="24"/>
          <w:szCs w:val="24"/>
          <w:lang w:val="en-US"/>
        </w:rPr>
      </w:pPr>
      <w:r w:rsidRPr="00430A78">
        <w:rPr>
          <w:rFonts w:cstheme="minorHAnsi"/>
          <w:sz w:val="24"/>
          <w:szCs w:val="24"/>
          <w:lang w:val="en-US"/>
        </w:rPr>
        <w:t>Osiguranje pitke vode.</w:t>
      </w:r>
    </w:p>
    <w:p w14:paraId="3283995C" w14:textId="77777777" w:rsidR="00430A78" w:rsidRPr="00430A78" w:rsidRDefault="00430A78" w:rsidP="00430A78">
      <w:pPr>
        <w:spacing w:after="200" w:line="276" w:lineRule="auto"/>
        <w:jc w:val="both"/>
        <w:rPr>
          <w:rFonts w:cs="Calibri"/>
          <w:sz w:val="24"/>
          <w:szCs w:val="24"/>
        </w:rPr>
      </w:pPr>
      <w:r w:rsidRPr="00430A78">
        <w:rPr>
          <w:sz w:val="24"/>
          <w:lang w:eastAsia="hr-HR"/>
        </w:rPr>
        <w:t xml:space="preserve">Gradsko društvo Crvenog križa Zabok </w:t>
      </w:r>
      <w:r w:rsidRPr="00430A78">
        <w:rPr>
          <w:rFonts w:cs="Calibri"/>
          <w:sz w:val="24"/>
          <w:szCs w:val="24"/>
        </w:rPr>
        <w:t xml:space="preserve">sudjelovat će u vježbi civilne zaštite Općine Sveti Križ Začretje. </w:t>
      </w:r>
      <w:bookmarkStart w:id="44" w:name="_Hlk56670345"/>
    </w:p>
    <w:p w14:paraId="7D9F3B2E" w14:textId="77777777" w:rsidR="00430A78" w:rsidRPr="00430A78" w:rsidRDefault="00430A78" w:rsidP="00430A78">
      <w:pPr>
        <w:spacing w:after="0" w:line="240" w:lineRule="auto"/>
        <w:jc w:val="center"/>
        <w:rPr>
          <w:rFonts w:ascii="Calibri" w:eastAsia="Calibri" w:hAnsi="Calibri" w:cs="Arial"/>
          <w:b/>
          <w:bCs/>
          <w:sz w:val="20"/>
          <w:szCs w:val="20"/>
        </w:rPr>
      </w:pPr>
      <w:r w:rsidRPr="00430A78">
        <w:rPr>
          <w:rFonts w:ascii="Calibri" w:eastAsia="Calibri" w:hAnsi="Calibri" w:cs="Arial"/>
          <w:b/>
          <w:bCs/>
          <w:sz w:val="20"/>
          <w:szCs w:val="20"/>
        </w:rPr>
        <w:lastRenderedPageBreak/>
        <w:t xml:space="preserve">Tablica </w:t>
      </w:r>
      <w:r w:rsidRPr="00430A78">
        <w:rPr>
          <w:rFonts w:ascii="Calibri" w:eastAsia="Calibri" w:hAnsi="Calibri" w:cs="Arial"/>
          <w:b/>
          <w:bCs/>
          <w:noProof/>
          <w:sz w:val="20"/>
          <w:szCs w:val="20"/>
        </w:rPr>
        <w:fldChar w:fldCharType="begin"/>
      </w:r>
      <w:r w:rsidRPr="00430A78">
        <w:rPr>
          <w:rFonts w:ascii="Calibri" w:eastAsia="Calibri" w:hAnsi="Calibri" w:cs="Arial"/>
          <w:b/>
          <w:bCs/>
          <w:noProof/>
          <w:sz w:val="20"/>
          <w:szCs w:val="20"/>
        </w:rPr>
        <w:instrText xml:space="preserve"> SEQ Tablica \* ARABIC </w:instrText>
      </w:r>
      <w:r w:rsidRPr="00430A78">
        <w:rPr>
          <w:rFonts w:ascii="Calibri" w:eastAsia="Calibri" w:hAnsi="Calibri" w:cs="Arial"/>
          <w:b/>
          <w:bCs/>
          <w:noProof/>
          <w:sz w:val="20"/>
          <w:szCs w:val="20"/>
        </w:rPr>
        <w:fldChar w:fldCharType="separate"/>
      </w:r>
      <w:r w:rsidRPr="00430A78">
        <w:rPr>
          <w:rFonts w:ascii="Calibri" w:eastAsia="Calibri" w:hAnsi="Calibri" w:cs="Arial"/>
          <w:b/>
          <w:bCs/>
          <w:noProof/>
          <w:sz w:val="20"/>
          <w:szCs w:val="20"/>
        </w:rPr>
        <w:t>4</w:t>
      </w:r>
      <w:r w:rsidRPr="00430A78">
        <w:rPr>
          <w:rFonts w:ascii="Calibri" w:eastAsia="Calibri" w:hAnsi="Calibri" w:cs="Arial"/>
          <w:b/>
          <w:bCs/>
          <w:noProof/>
          <w:sz w:val="20"/>
          <w:szCs w:val="20"/>
        </w:rPr>
        <w:fldChar w:fldCharType="end"/>
      </w:r>
      <w:r w:rsidRPr="00430A78">
        <w:rPr>
          <w:rFonts w:ascii="Calibri" w:eastAsia="Calibri" w:hAnsi="Calibri" w:cs="Arial"/>
          <w:b/>
          <w:bCs/>
          <w:sz w:val="20"/>
          <w:szCs w:val="20"/>
        </w:rPr>
        <w:t>: Pregled značajnijih aktivnosti GDCK Zabok planiranih za 2024. godinu</w:t>
      </w:r>
    </w:p>
    <w:tbl>
      <w:tblPr>
        <w:tblStyle w:val="Reetkatablice8"/>
        <w:tblW w:w="9067" w:type="dxa"/>
        <w:tblLook w:val="04A0" w:firstRow="1" w:lastRow="0" w:firstColumn="1" w:lastColumn="0" w:noHBand="0" w:noVBand="1"/>
      </w:tblPr>
      <w:tblGrid>
        <w:gridCol w:w="2830"/>
        <w:gridCol w:w="6237"/>
      </w:tblGrid>
      <w:tr w:rsidR="00430A78" w:rsidRPr="00430A78" w14:paraId="627EC096" w14:textId="77777777" w:rsidTr="009C349B">
        <w:tc>
          <w:tcPr>
            <w:tcW w:w="2830" w:type="dxa"/>
            <w:vAlign w:val="center"/>
          </w:tcPr>
          <w:p w14:paraId="60AE4EF7" w14:textId="77777777" w:rsidR="00430A78" w:rsidRPr="00430A78" w:rsidRDefault="00430A78" w:rsidP="00430A78">
            <w:pPr>
              <w:rPr>
                <w:rFonts w:cstheme="minorHAnsi"/>
                <w:sz w:val="20"/>
                <w:szCs w:val="20"/>
              </w:rPr>
            </w:pPr>
            <w:r w:rsidRPr="00430A78">
              <w:rPr>
                <w:rFonts w:cstheme="minorHAnsi"/>
                <w:b/>
                <w:bCs/>
                <w:sz w:val="20"/>
                <w:szCs w:val="20"/>
              </w:rPr>
              <w:t>POPIS OPREME KOJU SE PLANIRA NABAVITI U 2024.god.</w:t>
            </w:r>
          </w:p>
        </w:tc>
        <w:tc>
          <w:tcPr>
            <w:tcW w:w="6237" w:type="dxa"/>
            <w:vAlign w:val="center"/>
          </w:tcPr>
          <w:p w14:paraId="1A18524B" w14:textId="77777777" w:rsidR="00430A78" w:rsidRPr="00430A78" w:rsidRDefault="00430A78" w:rsidP="00430A78">
            <w:pPr>
              <w:numPr>
                <w:ilvl w:val="0"/>
                <w:numId w:val="140"/>
              </w:numPr>
              <w:autoSpaceDE w:val="0"/>
              <w:autoSpaceDN w:val="0"/>
              <w:adjustRightInd w:val="0"/>
              <w:jc w:val="both"/>
              <w:rPr>
                <w:rFonts w:cstheme="minorHAnsi"/>
                <w:color w:val="000000"/>
                <w:sz w:val="20"/>
                <w:szCs w:val="20"/>
              </w:rPr>
            </w:pPr>
            <w:r w:rsidRPr="00430A78">
              <w:rPr>
                <w:rFonts w:cstheme="minorHAnsi"/>
                <w:color w:val="000000"/>
                <w:sz w:val="20"/>
                <w:szCs w:val="20"/>
              </w:rPr>
              <w:t xml:space="preserve">2 terenska kreveta </w:t>
            </w:r>
          </w:p>
          <w:p w14:paraId="3219C4B0" w14:textId="77777777" w:rsidR="00430A78" w:rsidRPr="00430A78" w:rsidRDefault="00430A78" w:rsidP="00430A78">
            <w:pPr>
              <w:numPr>
                <w:ilvl w:val="0"/>
                <w:numId w:val="140"/>
              </w:numPr>
              <w:autoSpaceDE w:val="0"/>
              <w:autoSpaceDN w:val="0"/>
              <w:adjustRightInd w:val="0"/>
              <w:jc w:val="both"/>
              <w:rPr>
                <w:rFonts w:cstheme="minorHAnsi"/>
                <w:color w:val="000000"/>
                <w:sz w:val="20"/>
                <w:szCs w:val="20"/>
              </w:rPr>
            </w:pPr>
            <w:r w:rsidRPr="00430A78">
              <w:rPr>
                <w:rFonts w:cstheme="minorHAnsi"/>
                <w:color w:val="000000"/>
                <w:sz w:val="20"/>
                <w:szCs w:val="20"/>
              </w:rPr>
              <w:t xml:space="preserve">službena odjeća </w:t>
            </w:r>
          </w:p>
          <w:p w14:paraId="219B6BAE" w14:textId="77777777" w:rsidR="00430A78" w:rsidRPr="00430A78" w:rsidRDefault="00430A78" w:rsidP="00430A78">
            <w:pPr>
              <w:numPr>
                <w:ilvl w:val="0"/>
                <w:numId w:val="140"/>
              </w:numPr>
              <w:autoSpaceDE w:val="0"/>
              <w:autoSpaceDN w:val="0"/>
              <w:adjustRightInd w:val="0"/>
              <w:jc w:val="both"/>
              <w:rPr>
                <w:rFonts w:cstheme="minorHAnsi"/>
                <w:color w:val="000000"/>
                <w:sz w:val="20"/>
                <w:szCs w:val="20"/>
              </w:rPr>
            </w:pPr>
            <w:r w:rsidRPr="00430A78">
              <w:rPr>
                <w:rFonts w:cstheme="minorHAnsi"/>
                <w:color w:val="000000"/>
                <w:sz w:val="20"/>
                <w:szCs w:val="20"/>
              </w:rPr>
              <w:t xml:space="preserve">isušivač, skladišni ormari, </w:t>
            </w:r>
          </w:p>
        </w:tc>
      </w:tr>
      <w:tr w:rsidR="00430A78" w:rsidRPr="00430A78" w14:paraId="4B5B0694" w14:textId="77777777" w:rsidTr="009C349B">
        <w:tc>
          <w:tcPr>
            <w:tcW w:w="2830" w:type="dxa"/>
            <w:vAlign w:val="center"/>
          </w:tcPr>
          <w:p w14:paraId="33AF142F" w14:textId="77777777" w:rsidR="00430A78" w:rsidRPr="00430A78" w:rsidRDefault="00430A78" w:rsidP="00430A78">
            <w:pPr>
              <w:rPr>
                <w:rFonts w:cstheme="minorHAnsi"/>
                <w:b/>
                <w:bCs/>
                <w:sz w:val="20"/>
                <w:szCs w:val="20"/>
              </w:rPr>
            </w:pPr>
          </w:p>
          <w:p w14:paraId="5EA612CF" w14:textId="77777777" w:rsidR="00430A78" w:rsidRPr="00430A78" w:rsidRDefault="00430A78" w:rsidP="00430A78">
            <w:pPr>
              <w:rPr>
                <w:rFonts w:cstheme="minorHAnsi"/>
                <w:sz w:val="20"/>
                <w:szCs w:val="20"/>
              </w:rPr>
            </w:pPr>
            <w:r w:rsidRPr="00430A78">
              <w:rPr>
                <w:rFonts w:cstheme="minorHAnsi"/>
                <w:b/>
                <w:bCs/>
                <w:sz w:val="20"/>
                <w:szCs w:val="20"/>
              </w:rPr>
              <w:t>POPIS AKTIVNOSTI KOJE SE PLANIRA PROVESTI U 2024.god.</w:t>
            </w:r>
          </w:p>
        </w:tc>
        <w:tc>
          <w:tcPr>
            <w:tcW w:w="6237" w:type="dxa"/>
            <w:vAlign w:val="center"/>
          </w:tcPr>
          <w:p w14:paraId="242C70D5" w14:textId="77777777" w:rsidR="00430A78" w:rsidRPr="00430A78" w:rsidRDefault="00430A78" w:rsidP="00430A78">
            <w:pPr>
              <w:numPr>
                <w:ilvl w:val="0"/>
                <w:numId w:val="141"/>
              </w:numPr>
              <w:contextualSpacing/>
              <w:jc w:val="both"/>
              <w:rPr>
                <w:rFonts w:cstheme="minorHAnsi"/>
                <w:sz w:val="20"/>
                <w:szCs w:val="20"/>
                <w:lang w:val="en-US"/>
              </w:rPr>
            </w:pPr>
            <w:r w:rsidRPr="00430A78">
              <w:rPr>
                <w:rFonts w:cstheme="minorHAnsi"/>
                <w:sz w:val="20"/>
                <w:szCs w:val="20"/>
                <w:lang w:val="en-US"/>
              </w:rPr>
              <w:t>sudjelovanje u vježbama zaštite i spašavanja na području 5 Jedinica lokalne samouprave</w:t>
            </w:r>
          </w:p>
          <w:p w14:paraId="57F168DB" w14:textId="77777777" w:rsidR="00430A78" w:rsidRPr="00430A78" w:rsidRDefault="00430A78" w:rsidP="00430A78">
            <w:pPr>
              <w:numPr>
                <w:ilvl w:val="0"/>
                <w:numId w:val="141"/>
              </w:numPr>
              <w:contextualSpacing/>
              <w:jc w:val="both"/>
              <w:rPr>
                <w:rFonts w:cstheme="minorHAnsi"/>
                <w:sz w:val="20"/>
                <w:szCs w:val="20"/>
                <w:lang w:val="en-US"/>
              </w:rPr>
            </w:pPr>
            <w:r w:rsidRPr="00430A78">
              <w:rPr>
                <w:rFonts w:cstheme="minorHAnsi"/>
                <w:sz w:val="20"/>
                <w:szCs w:val="20"/>
                <w:lang w:val="en-US"/>
              </w:rPr>
              <w:t>održavanje tečajeva obnove znanja osnovnih postupaka prve pomoći</w:t>
            </w:r>
          </w:p>
          <w:p w14:paraId="63506C5A" w14:textId="77777777" w:rsidR="00430A78" w:rsidRPr="00430A78" w:rsidRDefault="00430A78" w:rsidP="00430A78">
            <w:pPr>
              <w:numPr>
                <w:ilvl w:val="0"/>
                <w:numId w:val="141"/>
              </w:numPr>
              <w:contextualSpacing/>
              <w:jc w:val="both"/>
              <w:rPr>
                <w:rFonts w:cstheme="minorHAnsi"/>
                <w:sz w:val="20"/>
                <w:szCs w:val="20"/>
                <w:lang w:val="en-US"/>
              </w:rPr>
            </w:pPr>
            <w:r w:rsidRPr="00430A78">
              <w:rPr>
                <w:rFonts w:cstheme="minorHAnsi"/>
                <w:sz w:val="20"/>
                <w:szCs w:val="20"/>
                <w:lang w:val="en-US"/>
              </w:rPr>
              <w:t>osposobljavanje za pružanje prve pomoći (tečajevi za vozače ili za zaposlenike)</w:t>
            </w:r>
          </w:p>
          <w:p w14:paraId="1F59ADE3" w14:textId="77777777" w:rsidR="00430A78" w:rsidRPr="00430A78" w:rsidRDefault="00430A78" w:rsidP="00430A78">
            <w:pPr>
              <w:numPr>
                <w:ilvl w:val="0"/>
                <w:numId w:val="141"/>
              </w:numPr>
              <w:contextualSpacing/>
              <w:jc w:val="both"/>
              <w:rPr>
                <w:rFonts w:cstheme="minorHAnsi"/>
                <w:sz w:val="20"/>
                <w:szCs w:val="20"/>
                <w:lang w:val="en-US"/>
              </w:rPr>
            </w:pPr>
            <w:r w:rsidRPr="00430A78">
              <w:rPr>
                <w:rFonts w:cstheme="minorHAnsi"/>
                <w:sz w:val="20"/>
                <w:szCs w:val="20"/>
                <w:lang w:val="en-US"/>
              </w:rPr>
              <w:t>adaptacija skladišnog prostora</w:t>
            </w:r>
          </w:p>
          <w:p w14:paraId="4E70943D" w14:textId="77777777" w:rsidR="00430A78" w:rsidRPr="00430A78" w:rsidRDefault="00430A78" w:rsidP="00430A78">
            <w:pPr>
              <w:numPr>
                <w:ilvl w:val="0"/>
                <w:numId w:val="141"/>
              </w:numPr>
              <w:contextualSpacing/>
              <w:jc w:val="both"/>
              <w:rPr>
                <w:rFonts w:cstheme="minorHAnsi"/>
                <w:sz w:val="20"/>
                <w:szCs w:val="20"/>
                <w:lang w:val="en-US"/>
              </w:rPr>
            </w:pPr>
            <w:r w:rsidRPr="00430A78">
              <w:rPr>
                <w:rFonts w:cstheme="minorHAnsi"/>
                <w:sz w:val="20"/>
                <w:szCs w:val="20"/>
                <w:lang w:val="en-US"/>
              </w:rPr>
              <w:t>organiziranje akcija DDK i prikupljanje dostatnih količina doza krvi</w:t>
            </w:r>
          </w:p>
          <w:p w14:paraId="4FF3B988" w14:textId="77777777" w:rsidR="00430A78" w:rsidRPr="00430A78" w:rsidRDefault="00430A78" w:rsidP="00430A78">
            <w:pPr>
              <w:numPr>
                <w:ilvl w:val="0"/>
                <w:numId w:val="141"/>
              </w:numPr>
              <w:contextualSpacing/>
              <w:jc w:val="both"/>
              <w:rPr>
                <w:rFonts w:cstheme="minorHAnsi"/>
                <w:sz w:val="20"/>
                <w:szCs w:val="20"/>
                <w:lang w:val="en-US"/>
              </w:rPr>
            </w:pPr>
            <w:r w:rsidRPr="00430A78">
              <w:rPr>
                <w:rFonts w:cstheme="minorHAnsi"/>
                <w:sz w:val="20"/>
                <w:szCs w:val="20"/>
                <w:lang w:val="en-US"/>
              </w:rPr>
              <w:t>opskrba stanovništva s rabljenom odjećom i paketima hrane i higijene</w:t>
            </w:r>
          </w:p>
          <w:p w14:paraId="54217A49" w14:textId="77777777" w:rsidR="00430A78" w:rsidRPr="00430A78" w:rsidRDefault="00430A78" w:rsidP="00430A78">
            <w:pPr>
              <w:numPr>
                <w:ilvl w:val="0"/>
                <w:numId w:val="141"/>
              </w:numPr>
              <w:contextualSpacing/>
              <w:jc w:val="both"/>
              <w:rPr>
                <w:rFonts w:cstheme="minorHAnsi"/>
                <w:sz w:val="20"/>
                <w:szCs w:val="20"/>
                <w:lang w:val="en-US"/>
              </w:rPr>
            </w:pPr>
            <w:r w:rsidRPr="00430A78">
              <w:rPr>
                <w:rFonts w:cstheme="minorHAnsi"/>
                <w:sz w:val="20"/>
                <w:szCs w:val="20"/>
                <w:lang w:val="en-US"/>
              </w:rPr>
              <w:t>pružanje psiho-socijalne pomoći korisnicima socijalnih programa</w:t>
            </w:r>
          </w:p>
          <w:p w14:paraId="235D213B" w14:textId="77777777" w:rsidR="00430A78" w:rsidRPr="00430A78" w:rsidRDefault="00430A78" w:rsidP="00430A78">
            <w:pPr>
              <w:numPr>
                <w:ilvl w:val="0"/>
                <w:numId w:val="141"/>
              </w:numPr>
              <w:contextualSpacing/>
              <w:jc w:val="both"/>
              <w:rPr>
                <w:rFonts w:cstheme="minorHAnsi"/>
                <w:sz w:val="20"/>
                <w:szCs w:val="20"/>
                <w:lang w:val="en-US"/>
              </w:rPr>
            </w:pPr>
            <w:r w:rsidRPr="00430A78">
              <w:rPr>
                <w:rFonts w:cstheme="minorHAnsi"/>
                <w:sz w:val="20"/>
                <w:szCs w:val="20"/>
                <w:lang w:val="en-US"/>
              </w:rPr>
              <w:t>briga o osobama treće životne dobi i invalidnim osobama</w:t>
            </w:r>
          </w:p>
          <w:p w14:paraId="46D09EB0" w14:textId="77777777" w:rsidR="00430A78" w:rsidRPr="00430A78" w:rsidRDefault="00430A78" w:rsidP="00430A78">
            <w:pPr>
              <w:numPr>
                <w:ilvl w:val="0"/>
                <w:numId w:val="141"/>
              </w:numPr>
              <w:contextualSpacing/>
              <w:jc w:val="both"/>
              <w:rPr>
                <w:rFonts w:cstheme="minorHAnsi"/>
                <w:sz w:val="20"/>
                <w:szCs w:val="20"/>
                <w:lang w:val="en-US"/>
              </w:rPr>
            </w:pPr>
            <w:r w:rsidRPr="00430A78">
              <w:rPr>
                <w:rFonts w:cstheme="minorHAnsi"/>
                <w:sz w:val="20"/>
                <w:szCs w:val="20"/>
                <w:lang w:val="en-US"/>
              </w:rPr>
              <w:t>Služba traženja</w:t>
            </w:r>
          </w:p>
          <w:p w14:paraId="4C64A000" w14:textId="77777777" w:rsidR="00430A78" w:rsidRPr="00430A78" w:rsidRDefault="00430A78" w:rsidP="00430A78">
            <w:pPr>
              <w:numPr>
                <w:ilvl w:val="0"/>
                <w:numId w:val="141"/>
              </w:numPr>
              <w:contextualSpacing/>
              <w:jc w:val="both"/>
              <w:rPr>
                <w:rFonts w:cstheme="minorHAnsi"/>
                <w:sz w:val="20"/>
                <w:szCs w:val="20"/>
                <w:lang w:val="en-US"/>
              </w:rPr>
            </w:pPr>
            <w:r w:rsidRPr="00430A78">
              <w:rPr>
                <w:rFonts w:cstheme="minorHAnsi"/>
                <w:sz w:val="20"/>
                <w:szCs w:val="20"/>
                <w:lang w:val="en-US"/>
              </w:rPr>
              <w:t>kontinuirana edukacija stanovništva – krizna stanja</w:t>
            </w:r>
          </w:p>
        </w:tc>
      </w:tr>
    </w:tbl>
    <w:p w14:paraId="7E1828CA" w14:textId="77777777" w:rsidR="00430A78" w:rsidRPr="00430A78" w:rsidRDefault="00430A78" w:rsidP="00430A78">
      <w:pPr>
        <w:spacing w:after="0" w:line="276" w:lineRule="auto"/>
        <w:jc w:val="both"/>
        <w:rPr>
          <w:rFonts w:cstheme="minorHAnsi"/>
          <w:sz w:val="24"/>
          <w:szCs w:val="24"/>
        </w:rPr>
      </w:pPr>
    </w:p>
    <w:p w14:paraId="7FE1C317" w14:textId="77777777" w:rsidR="00430A78" w:rsidRPr="00430A78" w:rsidRDefault="00430A78" w:rsidP="00430A78">
      <w:pPr>
        <w:spacing w:after="0" w:line="276" w:lineRule="auto"/>
        <w:jc w:val="both"/>
        <w:rPr>
          <w:rFonts w:cstheme="minorHAnsi"/>
          <w:sz w:val="24"/>
          <w:szCs w:val="24"/>
        </w:rPr>
      </w:pPr>
      <w:r w:rsidRPr="00430A78">
        <w:rPr>
          <w:rFonts w:cstheme="minorHAnsi"/>
          <w:sz w:val="24"/>
          <w:szCs w:val="24"/>
        </w:rPr>
        <w:t>NOSITELJ: GDCK Zabok</w:t>
      </w:r>
    </w:p>
    <w:p w14:paraId="13065759" w14:textId="77777777" w:rsidR="00430A78" w:rsidRPr="00430A78" w:rsidRDefault="00430A78" w:rsidP="00430A78">
      <w:pPr>
        <w:spacing w:after="0" w:line="276" w:lineRule="auto"/>
        <w:jc w:val="both"/>
        <w:rPr>
          <w:rFonts w:cstheme="minorHAnsi"/>
          <w:sz w:val="24"/>
          <w:szCs w:val="24"/>
        </w:rPr>
      </w:pPr>
      <w:r w:rsidRPr="00430A78">
        <w:rPr>
          <w:rFonts w:cstheme="minorHAnsi"/>
          <w:sz w:val="24"/>
          <w:szCs w:val="24"/>
        </w:rPr>
        <w:t>IZVRŠITELJ: GDCK Zabok</w:t>
      </w:r>
    </w:p>
    <w:p w14:paraId="7551ACE6" w14:textId="77777777" w:rsidR="00430A78" w:rsidRPr="00430A78" w:rsidRDefault="00430A78" w:rsidP="00430A78">
      <w:pPr>
        <w:spacing w:after="0" w:line="276" w:lineRule="auto"/>
        <w:jc w:val="both"/>
        <w:rPr>
          <w:sz w:val="24"/>
          <w:lang w:eastAsia="hr-HR"/>
        </w:rPr>
      </w:pPr>
      <w:r w:rsidRPr="00430A78">
        <w:rPr>
          <w:rFonts w:cstheme="minorHAnsi"/>
          <w:sz w:val="24"/>
          <w:szCs w:val="24"/>
        </w:rPr>
        <w:t>ROK: prosinac 2024.god.</w:t>
      </w:r>
    </w:p>
    <w:bookmarkEnd w:id="44"/>
    <w:p w14:paraId="5962DCE7" w14:textId="77777777" w:rsidR="00430A78" w:rsidRPr="00430A78" w:rsidRDefault="00430A78" w:rsidP="00430A78">
      <w:pPr>
        <w:spacing w:after="0" w:line="276" w:lineRule="auto"/>
        <w:jc w:val="both"/>
        <w:rPr>
          <w:sz w:val="24"/>
          <w:highlight w:val="yellow"/>
          <w:lang w:eastAsia="hr-HR"/>
        </w:rPr>
      </w:pPr>
    </w:p>
    <w:p w14:paraId="40C172BE" w14:textId="77777777" w:rsidR="00430A78" w:rsidRPr="00430A78" w:rsidRDefault="00430A78" w:rsidP="00430A78">
      <w:pPr>
        <w:keepNext/>
        <w:keepLines/>
        <w:spacing w:after="0" w:line="276" w:lineRule="auto"/>
        <w:jc w:val="both"/>
        <w:outlineLvl w:val="1"/>
        <w:rPr>
          <w:rFonts w:eastAsia="TimesNewRoman" w:cstheme="majorBidi"/>
          <w:bCs/>
          <w:szCs w:val="26"/>
        </w:rPr>
      </w:pPr>
      <w:r w:rsidRPr="00430A78">
        <w:rPr>
          <w:rFonts w:eastAsia="TimesNewRoman" w:cstheme="majorBidi"/>
          <w:bCs/>
          <w:szCs w:val="26"/>
        </w:rPr>
        <w:t>3.5. HRVATSKA GORSKA SLUŽBA SPAŠAVANJA (HGSS) – Stanica Zlatar Bistrica</w:t>
      </w:r>
    </w:p>
    <w:p w14:paraId="585BC148" w14:textId="77777777" w:rsidR="00430A78" w:rsidRPr="00430A78" w:rsidRDefault="00430A78" w:rsidP="00430A78">
      <w:pPr>
        <w:spacing w:after="0" w:line="276" w:lineRule="auto"/>
        <w:jc w:val="both"/>
        <w:rPr>
          <w:sz w:val="24"/>
          <w:highlight w:val="yellow"/>
        </w:rPr>
      </w:pPr>
    </w:p>
    <w:p w14:paraId="5312D453" w14:textId="77777777" w:rsidR="00430A78" w:rsidRPr="00430A78" w:rsidRDefault="00430A78" w:rsidP="00430A78">
      <w:pPr>
        <w:spacing w:after="200" w:line="276" w:lineRule="auto"/>
        <w:jc w:val="both"/>
        <w:rPr>
          <w:sz w:val="24"/>
        </w:rPr>
      </w:pPr>
      <w:bookmarkStart w:id="45" w:name="_Hlk56670390"/>
      <w:r w:rsidRPr="00430A78">
        <w:rPr>
          <w:sz w:val="24"/>
        </w:rPr>
        <w:t>Kao i do sada, pripadnici Stanice sudjelovat će na dežurstvima na razini HGSS-a (nacionalni parkovi i parkovi prirode diljem RH) te na lokalnim dežurstvima (trekk, trail i mtb utrke), a i dalje nastavit će se rad u stožerima civilne zaštite. Uz dežurstva Stanica će se baviti i edukacijom kroz razna predavanja.</w:t>
      </w:r>
    </w:p>
    <w:p w14:paraId="146866F2" w14:textId="77777777" w:rsidR="00430A78" w:rsidRPr="00430A78" w:rsidRDefault="00430A78" w:rsidP="00430A78">
      <w:pPr>
        <w:spacing w:after="200" w:line="276" w:lineRule="auto"/>
        <w:jc w:val="both"/>
        <w:rPr>
          <w:sz w:val="24"/>
        </w:rPr>
      </w:pPr>
      <w:r w:rsidRPr="00430A78">
        <w:rPr>
          <w:sz w:val="24"/>
        </w:rPr>
        <w:t>Razvoj specijalizirane opreme za spašavanje napreduje iz godine u godinu te se na tržištu pojavljuje nova oprema koja uvelike olakšava spašavanje, ali i podiže razinu sigurnosti, u uvjetima u kojima djeluje HGSS. Takvu opremu Stanica mora redovno nabavljati što iziskuje velika financijska sredstva. S vremenom će biti potrebno obnavljati vozni park, nabavljati nova terenska vozila i quadove, a sve u cilju poboljšanja interventnosti, povećanja sigurnosti za sve sudionike akcija spašavanja i smanjenja vremena odaziva na akciju. Također je redovno potrebno obnavljati komunikacijsku i informatičku opremu, kao i GPS uređaje. Redovito je potrebno obnavljati potrošnu opremu (Karabineri, spuštalice, penjalice, gurtne, užad i dr.) Kako nabavka sve navedene opreme iziskuje iznimno visoka financijska sredstva.</w:t>
      </w:r>
    </w:p>
    <w:p w14:paraId="04420FE2" w14:textId="77777777" w:rsidR="00430A78" w:rsidRPr="00430A78" w:rsidRDefault="00430A78" w:rsidP="00430A78">
      <w:pPr>
        <w:spacing w:after="0" w:line="240" w:lineRule="auto"/>
        <w:jc w:val="center"/>
        <w:rPr>
          <w:rFonts w:ascii="Calibri" w:eastAsia="Calibri" w:hAnsi="Calibri" w:cs="Arial"/>
          <w:b/>
          <w:bCs/>
          <w:sz w:val="20"/>
          <w:szCs w:val="24"/>
          <w:highlight w:val="yellow"/>
        </w:rPr>
      </w:pPr>
      <w:r w:rsidRPr="00430A78">
        <w:rPr>
          <w:rFonts w:ascii="Calibri" w:eastAsia="Calibri" w:hAnsi="Calibri" w:cs="Arial"/>
          <w:b/>
          <w:bCs/>
          <w:sz w:val="20"/>
          <w:szCs w:val="20"/>
        </w:rPr>
        <w:t xml:space="preserve">Tablica </w:t>
      </w:r>
      <w:r w:rsidRPr="00430A78">
        <w:rPr>
          <w:rFonts w:ascii="Calibri" w:eastAsia="Calibri" w:hAnsi="Calibri" w:cs="Arial"/>
          <w:b/>
          <w:bCs/>
          <w:noProof/>
          <w:sz w:val="20"/>
          <w:szCs w:val="20"/>
        </w:rPr>
        <w:fldChar w:fldCharType="begin"/>
      </w:r>
      <w:r w:rsidRPr="00430A78">
        <w:rPr>
          <w:rFonts w:ascii="Calibri" w:eastAsia="Calibri" w:hAnsi="Calibri" w:cs="Arial"/>
          <w:b/>
          <w:bCs/>
          <w:noProof/>
          <w:sz w:val="20"/>
          <w:szCs w:val="20"/>
        </w:rPr>
        <w:instrText xml:space="preserve"> SEQ Tablica \* ARABIC </w:instrText>
      </w:r>
      <w:r w:rsidRPr="00430A78">
        <w:rPr>
          <w:rFonts w:ascii="Calibri" w:eastAsia="Calibri" w:hAnsi="Calibri" w:cs="Arial"/>
          <w:b/>
          <w:bCs/>
          <w:noProof/>
          <w:sz w:val="20"/>
          <w:szCs w:val="20"/>
        </w:rPr>
        <w:fldChar w:fldCharType="separate"/>
      </w:r>
      <w:r w:rsidRPr="00430A78">
        <w:rPr>
          <w:rFonts w:ascii="Calibri" w:eastAsia="Calibri" w:hAnsi="Calibri" w:cs="Arial"/>
          <w:b/>
          <w:bCs/>
          <w:noProof/>
          <w:sz w:val="20"/>
          <w:szCs w:val="20"/>
        </w:rPr>
        <w:t>5</w:t>
      </w:r>
      <w:r w:rsidRPr="00430A78">
        <w:rPr>
          <w:rFonts w:ascii="Calibri" w:eastAsia="Calibri" w:hAnsi="Calibri" w:cs="Arial"/>
          <w:b/>
          <w:bCs/>
          <w:noProof/>
          <w:sz w:val="20"/>
          <w:szCs w:val="20"/>
        </w:rPr>
        <w:fldChar w:fldCharType="end"/>
      </w:r>
      <w:r w:rsidRPr="00430A78">
        <w:rPr>
          <w:rFonts w:ascii="Calibri" w:eastAsia="Calibri" w:hAnsi="Calibri" w:cs="Arial"/>
          <w:b/>
          <w:bCs/>
          <w:sz w:val="20"/>
          <w:szCs w:val="20"/>
        </w:rPr>
        <w:t>: Pregled planiranih aktivnosti HGSS - Stanica Zlatar Bistrica u 2024. godini</w:t>
      </w:r>
    </w:p>
    <w:tbl>
      <w:tblPr>
        <w:tblStyle w:val="Reetkatablice7"/>
        <w:tblW w:w="9067" w:type="dxa"/>
        <w:tblLook w:val="04A0" w:firstRow="1" w:lastRow="0" w:firstColumn="1" w:lastColumn="0" w:noHBand="0" w:noVBand="1"/>
      </w:tblPr>
      <w:tblGrid>
        <w:gridCol w:w="3964"/>
        <w:gridCol w:w="5103"/>
      </w:tblGrid>
      <w:tr w:rsidR="00430A78" w:rsidRPr="00430A78" w14:paraId="1722E938" w14:textId="77777777" w:rsidTr="009C349B">
        <w:tc>
          <w:tcPr>
            <w:tcW w:w="3964" w:type="dxa"/>
            <w:vAlign w:val="center"/>
          </w:tcPr>
          <w:p w14:paraId="75680CE4" w14:textId="77777777" w:rsidR="00430A78" w:rsidRPr="00430A78" w:rsidRDefault="00430A78" w:rsidP="00430A78">
            <w:pPr>
              <w:rPr>
                <w:rFonts w:cstheme="minorHAnsi"/>
                <w:sz w:val="20"/>
                <w:szCs w:val="20"/>
              </w:rPr>
            </w:pPr>
            <w:r w:rsidRPr="00430A78">
              <w:rPr>
                <w:rFonts w:cstheme="minorHAnsi"/>
                <w:b/>
                <w:bCs/>
                <w:sz w:val="20"/>
                <w:szCs w:val="20"/>
              </w:rPr>
              <w:t>POPIS OPREME KOJU SE PLANIRA NABAVITI U 2024.god.</w:t>
            </w:r>
          </w:p>
        </w:tc>
        <w:tc>
          <w:tcPr>
            <w:tcW w:w="5103" w:type="dxa"/>
            <w:vAlign w:val="center"/>
          </w:tcPr>
          <w:p w14:paraId="33C38515" w14:textId="77777777" w:rsidR="00430A78" w:rsidRPr="00430A78" w:rsidRDefault="00430A78" w:rsidP="00430A78">
            <w:pPr>
              <w:numPr>
                <w:ilvl w:val="0"/>
                <w:numId w:val="139"/>
              </w:numPr>
              <w:contextualSpacing/>
              <w:jc w:val="both"/>
              <w:rPr>
                <w:rFonts w:cstheme="minorHAnsi"/>
                <w:sz w:val="20"/>
                <w:szCs w:val="20"/>
                <w:lang w:val="en-US"/>
              </w:rPr>
            </w:pPr>
            <w:r w:rsidRPr="00430A78">
              <w:rPr>
                <w:rFonts w:cstheme="minorHAnsi"/>
                <w:sz w:val="20"/>
                <w:szCs w:val="20"/>
                <w:lang w:val="en-US"/>
              </w:rPr>
              <w:t>Opremanje kuće HGSS – Stanice Zlatar Bistrica i tekuće održavanje kuće</w:t>
            </w:r>
          </w:p>
          <w:p w14:paraId="6ED55303" w14:textId="77777777" w:rsidR="00430A78" w:rsidRPr="00430A78" w:rsidRDefault="00430A78" w:rsidP="00430A78">
            <w:pPr>
              <w:numPr>
                <w:ilvl w:val="0"/>
                <w:numId w:val="139"/>
              </w:numPr>
              <w:contextualSpacing/>
              <w:jc w:val="both"/>
              <w:rPr>
                <w:rFonts w:cstheme="minorHAnsi"/>
                <w:sz w:val="20"/>
                <w:szCs w:val="20"/>
                <w:lang w:val="en-US"/>
              </w:rPr>
            </w:pPr>
            <w:r w:rsidRPr="00430A78">
              <w:rPr>
                <w:rFonts w:cstheme="minorHAnsi"/>
                <w:sz w:val="20"/>
                <w:szCs w:val="20"/>
                <w:lang w:val="en-US"/>
              </w:rPr>
              <w:t>Održavanje voznog parka (servisi i gorivo), tehnički pregledi i registracija</w:t>
            </w:r>
          </w:p>
          <w:p w14:paraId="08DE98DF" w14:textId="77777777" w:rsidR="00430A78" w:rsidRPr="00430A78" w:rsidRDefault="00430A78" w:rsidP="00430A78">
            <w:pPr>
              <w:numPr>
                <w:ilvl w:val="0"/>
                <w:numId w:val="139"/>
              </w:numPr>
              <w:contextualSpacing/>
              <w:jc w:val="both"/>
              <w:rPr>
                <w:rFonts w:cstheme="minorHAnsi"/>
                <w:sz w:val="20"/>
                <w:szCs w:val="20"/>
                <w:lang w:val="en-US"/>
              </w:rPr>
            </w:pPr>
            <w:r w:rsidRPr="00430A78">
              <w:rPr>
                <w:rFonts w:cstheme="minorHAnsi"/>
                <w:sz w:val="20"/>
                <w:szCs w:val="20"/>
                <w:lang w:val="en-US"/>
              </w:rPr>
              <w:t>Nabava barem jednog terenskog vozila</w:t>
            </w:r>
          </w:p>
          <w:p w14:paraId="5E9B6360" w14:textId="77777777" w:rsidR="00430A78" w:rsidRPr="00430A78" w:rsidRDefault="00430A78" w:rsidP="00430A78">
            <w:pPr>
              <w:numPr>
                <w:ilvl w:val="0"/>
                <w:numId w:val="139"/>
              </w:numPr>
              <w:contextualSpacing/>
              <w:jc w:val="both"/>
              <w:rPr>
                <w:rFonts w:cstheme="minorHAnsi"/>
                <w:sz w:val="20"/>
                <w:szCs w:val="20"/>
                <w:lang w:val="en-US"/>
              </w:rPr>
            </w:pPr>
            <w:r w:rsidRPr="00430A78">
              <w:rPr>
                <w:rFonts w:cstheme="minorHAnsi"/>
                <w:sz w:val="20"/>
                <w:szCs w:val="20"/>
                <w:lang w:val="en-US"/>
              </w:rPr>
              <w:t>Nabava jednog quada</w:t>
            </w:r>
          </w:p>
          <w:p w14:paraId="0A4034D7" w14:textId="77777777" w:rsidR="00430A78" w:rsidRPr="00430A78" w:rsidRDefault="00430A78" w:rsidP="00430A78">
            <w:pPr>
              <w:numPr>
                <w:ilvl w:val="0"/>
                <w:numId w:val="139"/>
              </w:numPr>
              <w:contextualSpacing/>
              <w:jc w:val="both"/>
              <w:rPr>
                <w:rFonts w:cstheme="minorHAnsi"/>
                <w:sz w:val="20"/>
                <w:szCs w:val="20"/>
                <w:lang w:val="en-US"/>
              </w:rPr>
            </w:pPr>
            <w:r w:rsidRPr="00430A78">
              <w:rPr>
                <w:rFonts w:cstheme="minorHAnsi"/>
                <w:sz w:val="20"/>
                <w:szCs w:val="20"/>
                <w:lang w:val="en-US"/>
              </w:rPr>
              <w:lastRenderedPageBreak/>
              <w:t>Preuređenje kombi vozila Ford Transit iz donacije HMP KZŽ</w:t>
            </w:r>
          </w:p>
          <w:p w14:paraId="5C37E336" w14:textId="77777777" w:rsidR="00430A78" w:rsidRPr="00430A78" w:rsidRDefault="00430A78" w:rsidP="00430A78">
            <w:pPr>
              <w:numPr>
                <w:ilvl w:val="0"/>
                <w:numId w:val="139"/>
              </w:numPr>
              <w:contextualSpacing/>
              <w:jc w:val="both"/>
              <w:rPr>
                <w:rFonts w:cstheme="minorHAnsi"/>
                <w:sz w:val="20"/>
                <w:szCs w:val="20"/>
                <w:lang w:val="en-US"/>
              </w:rPr>
            </w:pPr>
            <w:r w:rsidRPr="00430A78">
              <w:rPr>
                <w:rFonts w:cstheme="minorHAnsi"/>
                <w:sz w:val="20"/>
                <w:szCs w:val="20"/>
                <w:lang w:val="en-US"/>
              </w:rPr>
              <w:t>Nabava specijalne opreme koja se koristi u spašavanju</w:t>
            </w:r>
          </w:p>
          <w:p w14:paraId="671476EA" w14:textId="77777777" w:rsidR="00430A78" w:rsidRPr="00430A78" w:rsidRDefault="00430A78" w:rsidP="00430A78">
            <w:pPr>
              <w:numPr>
                <w:ilvl w:val="0"/>
                <w:numId w:val="139"/>
              </w:numPr>
              <w:contextualSpacing/>
              <w:jc w:val="both"/>
              <w:rPr>
                <w:rFonts w:cstheme="minorHAnsi"/>
                <w:sz w:val="20"/>
                <w:szCs w:val="20"/>
                <w:lang w:val="en-US"/>
              </w:rPr>
            </w:pPr>
            <w:r w:rsidRPr="00430A78">
              <w:rPr>
                <w:rFonts w:cstheme="minorHAnsi"/>
                <w:sz w:val="20"/>
                <w:szCs w:val="20"/>
                <w:lang w:val="en-US"/>
              </w:rPr>
              <w:t>Nabava osobne opreme za članove</w:t>
            </w:r>
          </w:p>
        </w:tc>
      </w:tr>
      <w:tr w:rsidR="00430A78" w:rsidRPr="00430A78" w14:paraId="390E27C1" w14:textId="77777777" w:rsidTr="009C349B">
        <w:tc>
          <w:tcPr>
            <w:tcW w:w="3964" w:type="dxa"/>
            <w:vAlign w:val="center"/>
          </w:tcPr>
          <w:p w14:paraId="3159C6A3" w14:textId="77777777" w:rsidR="00430A78" w:rsidRPr="00430A78" w:rsidRDefault="00430A78" w:rsidP="00430A78">
            <w:pPr>
              <w:rPr>
                <w:rFonts w:cstheme="minorHAnsi"/>
                <w:sz w:val="20"/>
                <w:szCs w:val="20"/>
              </w:rPr>
            </w:pPr>
            <w:r w:rsidRPr="00430A78">
              <w:rPr>
                <w:rFonts w:cstheme="minorHAnsi"/>
                <w:b/>
                <w:bCs/>
                <w:sz w:val="20"/>
                <w:szCs w:val="20"/>
              </w:rPr>
              <w:lastRenderedPageBreak/>
              <w:t>POPIS AKTIVNOSTI KOJE SE PLANIRA PROVESTI U 2024.god.</w:t>
            </w:r>
          </w:p>
        </w:tc>
        <w:tc>
          <w:tcPr>
            <w:tcW w:w="5103" w:type="dxa"/>
            <w:vAlign w:val="center"/>
          </w:tcPr>
          <w:p w14:paraId="5C262505" w14:textId="77777777" w:rsidR="00430A78" w:rsidRPr="00430A78" w:rsidRDefault="00430A78" w:rsidP="00430A78">
            <w:pPr>
              <w:numPr>
                <w:ilvl w:val="0"/>
                <w:numId w:val="138"/>
              </w:numPr>
              <w:contextualSpacing/>
              <w:jc w:val="both"/>
              <w:rPr>
                <w:rFonts w:cstheme="minorHAnsi"/>
                <w:sz w:val="20"/>
                <w:szCs w:val="20"/>
                <w:lang w:val="en-US"/>
              </w:rPr>
            </w:pPr>
            <w:r w:rsidRPr="00430A78">
              <w:rPr>
                <w:rFonts w:cstheme="minorHAnsi"/>
                <w:sz w:val="20"/>
                <w:szCs w:val="20"/>
                <w:lang w:val="en-US"/>
              </w:rPr>
              <w:t>Tečajevi članova na nivou HGSS – a (državnoj razini)</w:t>
            </w:r>
          </w:p>
          <w:p w14:paraId="3E67076F" w14:textId="77777777" w:rsidR="00430A78" w:rsidRPr="00430A78" w:rsidRDefault="00430A78" w:rsidP="00430A78">
            <w:pPr>
              <w:numPr>
                <w:ilvl w:val="0"/>
                <w:numId w:val="138"/>
              </w:numPr>
              <w:contextualSpacing/>
              <w:jc w:val="both"/>
              <w:rPr>
                <w:rFonts w:cstheme="minorHAnsi"/>
                <w:sz w:val="20"/>
                <w:szCs w:val="20"/>
                <w:lang w:val="en-US"/>
              </w:rPr>
            </w:pPr>
            <w:r w:rsidRPr="00430A78">
              <w:rPr>
                <w:rFonts w:cstheme="minorHAnsi"/>
                <w:sz w:val="20"/>
                <w:szCs w:val="20"/>
                <w:lang w:val="en-US"/>
              </w:rPr>
              <w:t>Relicence specijalističkih tečajeva</w:t>
            </w:r>
          </w:p>
          <w:p w14:paraId="11950644" w14:textId="77777777" w:rsidR="00430A78" w:rsidRPr="00430A78" w:rsidRDefault="00430A78" w:rsidP="00430A78">
            <w:pPr>
              <w:numPr>
                <w:ilvl w:val="0"/>
                <w:numId w:val="138"/>
              </w:numPr>
              <w:contextualSpacing/>
              <w:jc w:val="both"/>
              <w:rPr>
                <w:rFonts w:cstheme="minorHAnsi"/>
                <w:sz w:val="20"/>
                <w:szCs w:val="20"/>
                <w:lang w:val="en-US"/>
              </w:rPr>
            </w:pPr>
            <w:r w:rsidRPr="00430A78">
              <w:rPr>
                <w:rFonts w:cstheme="minorHAnsi"/>
                <w:sz w:val="20"/>
                <w:szCs w:val="20"/>
                <w:lang w:val="en-US"/>
              </w:rPr>
              <w:t>Koordinacije zaposlenika</w:t>
            </w:r>
          </w:p>
          <w:p w14:paraId="1D1E297C" w14:textId="77777777" w:rsidR="00430A78" w:rsidRPr="00430A78" w:rsidRDefault="00430A78" w:rsidP="00430A78">
            <w:pPr>
              <w:numPr>
                <w:ilvl w:val="0"/>
                <w:numId w:val="138"/>
              </w:numPr>
              <w:contextualSpacing/>
              <w:jc w:val="both"/>
              <w:rPr>
                <w:rFonts w:cstheme="minorHAnsi"/>
                <w:sz w:val="20"/>
                <w:szCs w:val="20"/>
                <w:lang w:val="en-US"/>
              </w:rPr>
            </w:pPr>
            <w:r w:rsidRPr="00430A78">
              <w:rPr>
                <w:rFonts w:cstheme="minorHAnsi"/>
                <w:sz w:val="20"/>
                <w:szCs w:val="20"/>
                <w:lang w:val="en-US"/>
              </w:rPr>
              <w:t>Ispiti za gorske spašavatelje</w:t>
            </w:r>
          </w:p>
          <w:p w14:paraId="292A382A" w14:textId="77777777" w:rsidR="00430A78" w:rsidRPr="00430A78" w:rsidRDefault="00430A78" w:rsidP="00430A78">
            <w:pPr>
              <w:numPr>
                <w:ilvl w:val="0"/>
                <w:numId w:val="138"/>
              </w:numPr>
              <w:contextualSpacing/>
              <w:jc w:val="both"/>
              <w:rPr>
                <w:rFonts w:cstheme="minorHAnsi"/>
                <w:sz w:val="20"/>
                <w:szCs w:val="20"/>
                <w:lang w:val="en-US"/>
              </w:rPr>
            </w:pPr>
            <w:r w:rsidRPr="00430A78">
              <w:rPr>
                <w:rFonts w:cstheme="minorHAnsi"/>
                <w:sz w:val="20"/>
                <w:szCs w:val="20"/>
                <w:lang w:val="en-US"/>
              </w:rPr>
              <w:t>Sudjelovanje na državnim vježbama</w:t>
            </w:r>
          </w:p>
          <w:p w14:paraId="53B96CFD" w14:textId="77777777" w:rsidR="00430A78" w:rsidRPr="00430A78" w:rsidRDefault="00430A78" w:rsidP="00430A78">
            <w:pPr>
              <w:numPr>
                <w:ilvl w:val="0"/>
                <w:numId w:val="138"/>
              </w:numPr>
              <w:contextualSpacing/>
              <w:jc w:val="both"/>
              <w:rPr>
                <w:rFonts w:cstheme="minorHAnsi"/>
                <w:sz w:val="20"/>
                <w:szCs w:val="20"/>
                <w:lang w:val="en-US"/>
              </w:rPr>
            </w:pPr>
            <w:r w:rsidRPr="00430A78">
              <w:rPr>
                <w:rFonts w:cstheme="minorHAnsi"/>
                <w:sz w:val="20"/>
                <w:szCs w:val="20"/>
                <w:lang w:val="en-US"/>
              </w:rPr>
              <w:t>Organizacija i sudjelovanje na staničnim vježbama i međunarodnim</w:t>
            </w:r>
          </w:p>
          <w:p w14:paraId="0B96F590" w14:textId="77777777" w:rsidR="00430A78" w:rsidRPr="00430A78" w:rsidRDefault="00430A78" w:rsidP="00430A78">
            <w:pPr>
              <w:numPr>
                <w:ilvl w:val="0"/>
                <w:numId w:val="138"/>
              </w:numPr>
              <w:contextualSpacing/>
              <w:jc w:val="both"/>
              <w:rPr>
                <w:rFonts w:cstheme="minorHAnsi"/>
                <w:sz w:val="20"/>
                <w:szCs w:val="20"/>
                <w:lang w:val="en-US"/>
              </w:rPr>
            </w:pPr>
            <w:r w:rsidRPr="00430A78">
              <w:rPr>
                <w:rFonts w:cstheme="minorHAnsi"/>
                <w:sz w:val="20"/>
                <w:szCs w:val="20"/>
                <w:lang w:val="en-US"/>
              </w:rPr>
              <w:t>Sudjelovanje na vježbama ostalih službi iz sustava civilne zaštite</w:t>
            </w:r>
          </w:p>
          <w:p w14:paraId="39574C03" w14:textId="77777777" w:rsidR="00430A78" w:rsidRPr="00430A78" w:rsidRDefault="00430A78" w:rsidP="00430A78">
            <w:pPr>
              <w:numPr>
                <w:ilvl w:val="0"/>
                <w:numId w:val="138"/>
              </w:numPr>
              <w:contextualSpacing/>
              <w:jc w:val="both"/>
              <w:rPr>
                <w:rFonts w:cstheme="minorHAnsi"/>
                <w:sz w:val="20"/>
                <w:szCs w:val="20"/>
                <w:lang w:val="en-US"/>
              </w:rPr>
            </w:pPr>
            <w:r w:rsidRPr="00430A78">
              <w:rPr>
                <w:rFonts w:cstheme="minorHAnsi"/>
                <w:sz w:val="20"/>
                <w:szCs w:val="20"/>
                <w:lang w:val="en-US"/>
              </w:rPr>
              <w:t>Provođenje potražnih akcija na neurbanim područjima</w:t>
            </w:r>
          </w:p>
          <w:p w14:paraId="650BD97E" w14:textId="77777777" w:rsidR="00430A78" w:rsidRPr="00430A78" w:rsidRDefault="00430A78" w:rsidP="00430A78">
            <w:pPr>
              <w:numPr>
                <w:ilvl w:val="0"/>
                <w:numId w:val="138"/>
              </w:numPr>
              <w:contextualSpacing/>
              <w:jc w:val="both"/>
              <w:rPr>
                <w:rFonts w:cstheme="minorHAnsi"/>
                <w:sz w:val="20"/>
                <w:szCs w:val="20"/>
                <w:lang w:val="en-US"/>
              </w:rPr>
            </w:pPr>
            <w:r w:rsidRPr="00430A78">
              <w:rPr>
                <w:rFonts w:cstheme="minorHAnsi"/>
                <w:sz w:val="20"/>
                <w:szCs w:val="20"/>
                <w:lang w:val="en-US"/>
              </w:rPr>
              <w:t>Akcije spašavanja na nepristupačnim područjima</w:t>
            </w:r>
          </w:p>
          <w:p w14:paraId="12A39EC7" w14:textId="77777777" w:rsidR="00430A78" w:rsidRPr="00430A78" w:rsidRDefault="00430A78" w:rsidP="00430A78">
            <w:pPr>
              <w:numPr>
                <w:ilvl w:val="0"/>
                <w:numId w:val="138"/>
              </w:numPr>
              <w:contextualSpacing/>
              <w:jc w:val="both"/>
              <w:rPr>
                <w:rFonts w:cstheme="minorHAnsi"/>
                <w:sz w:val="20"/>
                <w:szCs w:val="20"/>
                <w:lang w:val="en-US"/>
              </w:rPr>
            </w:pPr>
            <w:r w:rsidRPr="00430A78">
              <w:rPr>
                <w:rFonts w:cstheme="minorHAnsi"/>
                <w:sz w:val="20"/>
                <w:szCs w:val="20"/>
                <w:lang w:val="en-US"/>
              </w:rPr>
              <w:t>Dežurstva na manifestacijama u organizaciji planinarskih udruga na području KZŽ</w:t>
            </w:r>
          </w:p>
          <w:p w14:paraId="2A0EF044" w14:textId="77777777" w:rsidR="00430A78" w:rsidRPr="00430A78" w:rsidRDefault="00430A78" w:rsidP="00430A78">
            <w:pPr>
              <w:numPr>
                <w:ilvl w:val="0"/>
                <w:numId w:val="138"/>
              </w:numPr>
              <w:contextualSpacing/>
              <w:jc w:val="both"/>
              <w:rPr>
                <w:rFonts w:cstheme="minorHAnsi"/>
                <w:sz w:val="20"/>
                <w:szCs w:val="20"/>
                <w:lang w:val="en-US"/>
              </w:rPr>
            </w:pPr>
            <w:r w:rsidRPr="00430A78">
              <w:rPr>
                <w:rFonts w:cstheme="minorHAnsi"/>
                <w:sz w:val="20"/>
                <w:szCs w:val="20"/>
                <w:lang w:val="en-US"/>
              </w:rPr>
              <w:t>Dežurstva prilikom organizacije škole u prirodi</w:t>
            </w:r>
          </w:p>
          <w:p w14:paraId="1A242E7B" w14:textId="77777777" w:rsidR="00430A78" w:rsidRPr="00430A78" w:rsidRDefault="00430A78" w:rsidP="00430A78">
            <w:pPr>
              <w:numPr>
                <w:ilvl w:val="0"/>
                <w:numId w:val="138"/>
              </w:numPr>
              <w:contextualSpacing/>
              <w:jc w:val="both"/>
              <w:rPr>
                <w:rFonts w:cstheme="minorHAnsi"/>
                <w:sz w:val="20"/>
                <w:szCs w:val="20"/>
                <w:lang w:val="en-US"/>
              </w:rPr>
            </w:pPr>
            <w:r w:rsidRPr="00430A78">
              <w:rPr>
                <w:rFonts w:cstheme="minorHAnsi"/>
                <w:sz w:val="20"/>
                <w:szCs w:val="20"/>
                <w:lang w:val="en-US"/>
              </w:rPr>
              <w:t>Dežurstva HGSS – a (realiziraju se u zaštićenim prirodnim područjima, poput nacionalnih parkova i parkova prirode, HGSS već dugi niz godina ima organizirano dežurstvo u NP Paklenica, nekoliko posljednjih godina u NP Mljet i NP Plitvička Jezera, a ideja je da se dežurstva ovog tipa organiziraju u još nekoliko zaštićenih objekata prirode s većim brojem posjetitelja)</w:t>
            </w:r>
          </w:p>
          <w:p w14:paraId="7917ECFC" w14:textId="77777777" w:rsidR="00430A78" w:rsidRPr="00430A78" w:rsidRDefault="00430A78" w:rsidP="00430A78">
            <w:pPr>
              <w:numPr>
                <w:ilvl w:val="0"/>
                <w:numId w:val="138"/>
              </w:numPr>
              <w:contextualSpacing/>
              <w:jc w:val="both"/>
              <w:rPr>
                <w:rFonts w:cstheme="minorHAnsi"/>
                <w:sz w:val="20"/>
                <w:szCs w:val="20"/>
                <w:lang w:val="en-US"/>
              </w:rPr>
            </w:pPr>
            <w:r w:rsidRPr="00430A78">
              <w:rPr>
                <w:rFonts w:cstheme="minorHAnsi"/>
                <w:sz w:val="20"/>
                <w:szCs w:val="20"/>
                <w:lang w:val="en-US"/>
              </w:rPr>
              <w:t>Dežurstva u suradnji s MORH – om u Splitu (helikopterska dežurstva)</w:t>
            </w:r>
          </w:p>
          <w:p w14:paraId="25EB8A9E" w14:textId="77777777" w:rsidR="00430A78" w:rsidRPr="00430A78" w:rsidRDefault="00430A78" w:rsidP="00430A78">
            <w:pPr>
              <w:numPr>
                <w:ilvl w:val="0"/>
                <w:numId w:val="138"/>
              </w:numPr>
              <w:contextualSpacing/>
              <w:jc w:val="both"/>
              <w:rPr>
                <w:rFonts w:cstheme="minorHAnsi"/>
                <w:sz w:val="20"/>
                <w:szCs w:val="20"/>
                <w:lang w:val="en-US"/>
              </w:rPr>
            </w:pPr>
            <w:r w:rsidRPr="00430A78">
              <w:rPr>
                <w:rFonts w:cstheme="minorHAnsi"/>
                <w:sz w:val="20"/>
                <w:szCs w:val="20"/>
                <w:lang w:val="en-US"/>
              </w:rPr>
              <w:t>Dežurstva na velikim nacionalnim sportskim događajima (Highlander na Medvednici)</w:t>
            </w:r>
          </w:p>
          <w:p w14:paraId="583187AB" w14:textId="77777777" w:rsidR="00430A78" w:rsidRPr="00430A78" w:rsidRDefault="00430A78" w:rsidP="00430A78">
            <w:pPr>
              <w:numPr>
                <w:ilvl w:val="0"/>
                <w:numId w:val="138"/>
              </w:numPr>
              <w:contextualSpacing/>
              <w:jc w:val="both"/>
              <w:rPr>
                <w:rFonts w:cstheme="minorHAnsi"/>
                <w:sz w:val="20"/>
                <w:szCs w:val="20"/>
                <w:lang w:val="en-US"/>
              </w:rPr>
            </w:pPr>
            <w:r w:rsidRPr="00430A78">
              <w:rPr>
                <w:rFonts w:cstheme="minorHAnsi"/>
                <w:sz w:val="20"/>
                <w:szCs w:val="20"/>
                <w:lang w:val="en-US"/>
              </w:rPr>
              <w:t>Dežurstva na trail i trek utrkama</w:t>
            </w:r>
          </w:p>
          <w:p w14:paraId="7F2E94C4" w14:textId="77777777" w:rsidR="00430A78" w:rsidRPr="00430A78" w:rsidRDefault="00430A78" w:rsidP="00430A78">
            <w:pPr>
              <w:numPr>
                <w:ilvl w:val="0"/>
                <w:numId w:val="138"/>
              </w:numPr>
              <w:contextualSpacing/>
              <w:jc w:val="both"/>
              <w:rPr>
                <w:rFonts w:cstheme="minorHAnsi"/>
                <w:sz w:val="20"/>
                <w:szCs w:val="20"/>
                <w:lang w:val="en-US"/>
              </w:rPr>
            </w:pPr>
            <w:r w:rsidRPr="00430A78">
              <w:rPr>
                <w:rFonts w:cstheme="minorHAnsi"/>
                <w:sz w:val="20"/>
                <w:szCs w:val="20"/>
                <w:lang w:val="en-US"/>
              </w:rPr>
              <w:t>Preventivno djelovanje</w:t>
            </w:r>
          </w:p>
        </w:tc>
      </w:tr>
    </w:tbl>
    <w:p w14:paraId="6F17D706" w14:textId="77777777" w:rsidR="00430A78" w:rsidRPr="00430A78" w:rsidRDefault="00430A78" w:rsidP="00430A78">
      <w:pPr>
        <w:spacing w:after="0" w:line="276" w:lineRule="auto"/>
        <w:jc w:val="center"/>
        <w:rPr>
          <w:sz w:val="24"/>
          <w:szCs w:val="24"/>
          <w:highlight w:val="yellow"/>
        </w:rPr>
      </w:pPr>
    </w:p>
    <w:p w14:paraId="00A0FF10" w14:textId="77777777" w:rsidR="00430A78" w:rsidRPr="00430A78" w:rsidRDefault="00430A78" w:rsidP="00430A78">
      <w:pPr>
        <w:spacing w:after="200" w:line="276" w:lineRule="auto"/>
        <w:jc w:val="both"/>
        <w:rPr>
          <w:rFonts w:cstheme="minorHAnsi"/>
          <w:sz w:val="24"/>
          <w:szCs w:val="24"/>
        </w:rPr>
      </w:pPr>
      <w:r w:rsidRPr="00430A78">
        <w:rPr>
          <w:sz w:val="24"/>
          <w:szCs w:val="24"/>
        </w:rPr>
        <w:t xml:space="preserve">Hrvatska gorska služba spašavanja (HGSS) – Stanica Zlatar Bistrica </w:t>
      </w:r>
      <w:r w:rsidRPr="00430A78">
        <w:rPr>
          <w:rFonts w:cstheme="minorHAnsi"/>
          <w:sz w:val="24"/>
          <w:szCs w:val="24"/>
        </w:rPr>
        <w:t xml:space="preserve">sudjelovat će u vježbi civilne zaštite Općine Sveti Križ Začretje.  </w:t>
      </w:r>
    </w:p>
    <w:p w14:paraId="3B65C248" w14:textId="77777777" w:rsidR="00430A78" w:rsidRPr="00430A78" w:rsidRDefault="00430A78" w:rsidP="00430A78">
      <w:pPr>
        <w:spacing w:after="0" w:line="276" w:lineRule="auto"/>
        <w:jc w:val="both"/>
        <w:rPr>
          <w:rFonts w:cstheme="minorHAnsi"/>
          <w:sz w:val="24"/>
          <w:szCs w:val="24"/>
        </w:rPr>
      </w:pPr>
      <w:r w:rsidRPr="00430A78">
        <w:rPr>
          <w:rFonts w:cstheme="minorHAnsi"/>
          <w:sz w:val="24"/>
          <w:szCs w:val="24"/>
        </w:rPr>
        <w:t>NOSITELJ: HGSS - Stanica Zlatar Bistrica</w:t>
      </w:r>
    </w:p>
    <w:p w14:paraId="49DB2A36" w14:textId="77777777" w:rsidR="00430A78" w:rsidRPr="00430A78" w:rsidRDefault="00430A78" w:rsidP="00430A78">
      <w:pPr>
        <w:spacing w:after="0" w:line="276" w:lineRule="auto"/>
        <w:jc w:val="both"/>
        <w:rPr>
          <w:rFonts w:cstheme="minorHAnsi"/>
          <w:sz w:val="24"/>
          <w:szCs w:val="24"/>
        </w:rPr>
      </w:pPr>
      <w:r w:rsidRPr="00430A78">
        <w:rPr>
          <w:rFonts w:cstheme="minorHAnsi"/>
          <w:sz w:val="24"/>
          <w:szCs w:val="24"/>
        </w:rPr>
        <w:t>IZVRŠITELJ: HGSS – Stanica Zlatar Bistrica</w:t>
      </w:r>
    </w:p>
    <w:p w14:paraId="77EF27B0" w14:textId="77777777" w:rsidR="00430A78" w:rsidRPr="00430A78" w:rsidRDefault="00430A78" w:rsidP="00430A78">
      <w:pPr>
        <w:spacing w:after="0" w:line="276" w:lineRule="auto"/>
        <w:jc w:val="both"/>
        <w:rPr>
          <w:sz w:val="24"/>
          <w:szCs w:val="24"/>
        </w:rPr>
      </w:pPr>
      <w:r w:rsidRPr="00430A78">
        <w:rPr>
          <w:rFonts w:cstheme="minorHAnsi"/>
          <w:sz w:val="24"/>
          <w:szCs w:val="24"/>
        </w:rPr>
        <w:t>ROK: prosinac 2024.god.</w:t>
      </w:r>
      <w:bookmarkEnd w:id="45"/>
    </w:p>
    <w:p w14:paraId="2CD2957B" w14:textId="77777777" w:rsidR="00430A78" w:rsidRPr="00430A78" w:rsidRDefault="00430A78" w:rsidP="00430A78">
      <w:pPr>
        <w:spacing w:after="0" w:line="276" w:lineRule="auto"/>
        <w:jc w:val="both"/>
        <w:rPr>
          <w:sz w:val="24"/>
          <w:highlight w:val="yellow"/>
        </w:rPr>
      </w:pPr>
    </w:p>
    <w:p w14:paraId="25BD63FB" w14:textId="77777777" w:rsidR="00430A78" w:rsidRPr="00430A78" w:rsidRDefault="00430A78" w:rsidP="00430A78">
      <w:pPr>
        <w:keepNext/>
        <w:keepLines/>
        <w:spacing w:after="0" w:line="276" w:lineRule="auto"/>
        <w:jc w:val="both"/>
        <w:outlineLvl w:val="1"/>
        <w:rPr>
          <w:rFonts w:eastAsiaTheme="majorEastAsia" w:cstheme="majorBidi"/>
          <w:bCs/>
          <w:szCs w:val="26"/>
        </w:rPr>
      </w:pPr>
      <w:r w:rsidRPr="00430A78">
        <w:rPr>
          <w:rFonts w:eastAsiaTheme="majorEastAsia" w:cstheme="majorBidi"/>
          <w:bCs/>
          <w:szCs w:val="26"/>
        </w:rPr>
        <w:t>3.6. POVJERENICI CIVILNE ZAŠTITE I NJIHOVI ZAMJENICI</w:t>
      </w:r>
    </w:p>
    <w:p w14:paraId="6DB154EB" w14:textId="77777777" w:rsidR="00430A78" w:rsidRPr="00430A78" w:rsidRDefault="00430A78" w:rsidP="00430A78">
      <w:pPr>
        <w:tabs>
          <w:tab w:val="left" w:pos="3960"/>
          <w:tab w:val="left" w:pos="4140"/>
        </w:tabs>
        <w:autoSpaceDE w:val="0"/>
        <w:autoSpaceDN w:val="0"/>
        <w:adjustRightInd w:val="0"/>
        <w:spacing w:after="0" w:line="276" w:lineRule="auto"/>
        <w:jc w:val="both"/>
        <w:rPr>
          <w:bCs/>
          <w:iCs/>
          <w:color w:val="000000"/>
          <w:sz w:val="24"/>
          <w:szCs w:val="24"/>
        </w:rPr>
      </w:pPr>
      <w:bookmarkStart w:id="46" w:name="_Hlk530392112"/>
      <w:bookmarkStart w:id="47" w:name="_Hlk56670655"/>
    </w:p>
    <w:p w14:paraId="4713B92D" w14:textId="77777777" w:rsidR="00430A78" w:rsidRPr="00430A78" w:rsidRDefault="00430A78" w:rsidP="00430A78">
      <w:pPr>
        <w:numPr>
          <w:ilvl w:val="0"/>
          <w:numId w:val="130"/>
        </w:numPr>
        <w:spacing w:after="0" w:line="276" w:lineRule="auto"/>
        <w:contextualSpacing/>
        <w:jc w:val="both"/>
        <w:rPr>
          <w:rFonts w:eastAsia="TimesNewRoman"/>
          <w:sz w:val="24"/>
          <w:szCs w:val="24"/>
          <w:lang w:val="en-US" w:eastAsia="hr-HR"/>
        </w:rPr>
      </w:pPr>
      <w:r w:rsidRPr="00430A78">
        <w:rPr>
          <w:rFonts w:eastAsia="TimesNewRoman"/>
          <w:sz w:val="24"/>
          <w:szCs w:val="24"/>
          <w:lang w:val="en-US" w:eastAsia="hr-HR"/>
        </w:rPr>
        <w:t>Osposobljavanje povjerenika civilne zaštite i njihovih zamjenika</w:t>
      </w:r>
    </w:p>
    <w:p w14:paraId="5AB3CC49" w14:textId="77777777" w:rsidR="00430A78" w:rsidRPr="00430A78" w:rsidRDefault="00430A78" w:rsidP="00430A78">
      <w:pPr>
        <w:spacing w:after="0" w:line="276" w:lineRule="auto"/>
        <w:jc w:val="both"/>
        <w:rPr>
          <w:rFonts w:eastAsia="TimesNewRoman"/>
          <w:sz w:val="24"/>
          <w:szCs w:val="24"/>
          <w:lang w:eastAsia="hr-HR"/>
        </w:rPr>
      </w:pPr>
      <w:r w:rsidRPr="00430A78">
        <w:rPr>
          <w:rFonts w:eastAsia="TimesNewRoman"/>
          <w:sz w:val="24"/>
          <w:szCs w:val="24"/>
          <w:lang w:eastAsia="hr-HR"/>
        </w:rPr>
        <w:t>NOSITELJ: Općina Sveti Križ Začretje</w:t>
      </w:r>
    </w:p>
    <w:p w14:paraId="3EB0FDA9" w14:textId="77777777" w:rsidR="00430A78" w:rsidRPr="00430A78" w:rsidRDefault="00430A78" w:rsidP="00430A78">
      <w:pPr>
        <w:spacing w:after="0" w:line="276" w:lineRule="auto"/>
        <w:jc w:val="both"/>
        <w:rPr>
          <w:rFonts w:eastAsia="TimesNewRoman"/>
          <w:sz w:val="24"/>
          <w:szCs w:val="24"/>
          <w:lang w:eastAsia="hr-HR"/>
        </w:rPr>
      </w:pPr>
      <w:r w:rsidRPr="00430A78">
        <w:rPr>
          <w:rFonts w:eastAsia="TimesNewRoman"/>
          <w:sz w:val="24"/>
          <w:szCs w:val="24"/>
          <w:lang w:eastAsia="hr-HR"/>
        </w:rPr>
        <w:t>IZVRŠITELJ: MUP – Ravnateljstvo civilne zaštite</w:t>
      </w:r>
    </w:p>
    <w:p w14:paraId="270020E0" w14:textId="77777777" w:rsidR="00430A78" w:rsidRPr="00430A78" w:rsidRDefault="00430A78" w:rsidP="00430A78">
      <w:pPr>
        <w:spacing w:after="0" w:line="276" w:lineRule="auto"/>
        <w:jc w:val="both"/>
        <w:rPr>
          <w:rFonts w:eastAsia="TimesNewRoman"/>
          <w:sz w:val="24"/>
          <w:szCs w:val="24"/>
          <w:lang w:eastAsia="hr-HR"/>
        </w:rPr>
      </w:pPr>
      <w:r w:rsidRPr="00430A78">
        <w:rPr>
          <w:rFonts w:eastAsia="TimesNewRoman"/>
          <w:sz w:val="24"/>
          <w:szCs w:val="24"/>
          <w:lang w:eastAsia="hr-HR"/>
        </w:rPr>
        <w:t>ROK: kontinuirano tijekom 2024.god.</w:t>
      </w:r>
    </w:p>
    <w:p w14:paraId="4AF9FB1B" w14:textId="77777777" w:rsidR="00430A78" w:rsidRPr="00430A78" w:rsidRDefault="00430A78" w:rsidP="00430A78">
      <w:pPr>
        <w:spacing w:after="0" w:line="276" w:lineRule="auto"/>
        <w:jc w:val="both"/>
        <w:rPr>
          <w:rFonts w:eastAsia="TimesNewRoman"/>
          <w:sz w:val="24"/>
          <w:szCs w:val="24"/>
          <w:lang w:eastAsia="hr-HR"/>
        </w:rPr>
      </w:pPr>
    </w:p>
    <w:p w14:paraId="73230A74" w14:textId="77777777" w:rsidR="00430A78" w:rsidRPr="00430A78" w:rsidRDefault="00430A78" w:rsidP="00430A78">
      <w:pPr>
        <w:numPr>
          <w:ilvl w:val="0"/>
          <w:numId w:val="130"/>
        </w:numPr>
        <w:tabs>
          <w:tab w:val="left" w:pos="3960"/>
          <w:tab w:val="left" w:pos="4140"/>
        </w:tabs>
        <w:autoSpaceDE w:val="0"/>
        <w:autoSpaceDN w:val="0"/>
        <w:adjustRightInd w:val="0"/>
        <w:spacing w:after="0" w:line="276" w:lineRule="auto"/>
        <w:contextualSpacing/>
        <w:jc w:val="both"/>
        <w:rPr>
          <w:bCs/>
          <w:iCs/>
          <w:color w:val="000000"/>
          <w:sz w:val="24"/>
          <w:szCs w:val="24"/>
          <w:lang w:val="en-US"/>
        </w:rPr>
      </w:pPr>
      <w:r w:rsidRPr="00430A78">
        <w:rPr>
          <w:bCs/>
          <w:iCs/>
          <w:color w:val="000000"/>
          <w:sz w:val="24"/>
          <w:szCs w:val="24"/>
          <w:lang w:val="en-US"/>
        </w:rPr>
        <w:lastRenderedPageBreak/>
        <w:t>Sudjelovanje na vježbi operativnih snaga (potres)</w:t>
      </w:r>
    </w:p>
    <w:p w14:paraId="22550791" w14:textId="77777777" w:rsidR="00430A78" w:rsidRPr="00430A78" w:rsidRDefault="00430A78" w:rsidP="00430A78">
      <w:pPr>
        <w:tabs>
          <w:tab w:val="left" w:pos="3960"/>
          <w:tab w:val="left" w:pos="4140"/>
        </w:tabs>
        <w:autoSpaceDE w:val="0"/>
        <w:autoSpaceDN w:val="0"/>
        <w:adjustRightInd w:val="0"/>
        <w:spacing w:after="0" w:line="276" w:lineRule="auto"/>
        <w:jc w:val="both"/>
        <w:rPr>
          <w:bCs/>
          <w:iCs/>
          <w:color w:val="000000"/>
          <w:sz w:val="24"/>
          <w:szCs w:val="24"/>
        </w:rPr>
      </w:pPr>
      <w:r w:rsidRPr="00430A78">
        <w:rPr>
          <w:bCs/>
          <w:iCs/>
          <w:color w:val="000000"/>
          <w:sz w:val="24"/>
          <w:szCs w:val="24"/>
        </w:rPr>
        <w:t>NOSITELJ: Općina Sveti Križ Začretje</w:t>
      </w:r>
    </w:p>
    <w:p w14:paraId="3310103B" w14:textId="77777777" w:rsidR="00430A78" w:rsidRPr="00430A78" w:rsidRDefault="00430A78" w:rsidP="00430A78">
      <w:pPr>
        <w:spacing w:after="0" w:line="276" w:lineRule="auto"/>
        <w:jc w:val="both"/>
        <w:rPr>
          <w:rFonts w:eastAsia="TimesNewRoman"/>
          <w:sz w:val="24"/>
          <w:szCs w:val="24"/>
          <w:lang w:eastAsia="hr-HR"/>
        </w:rPr>
      </w:pPr>
      <w:r w:rsidRPr="00430A78">
        <w:rPr>
          <w:rFonts w:eastAsia="TimesNewRoman"/>
          <w:sz w:val="24"/>
          <w:szCs w:val="24"/>
          <w:lang w:eastAsia="hr-HR"/>
        </w:rPr>
        <w:t>IZVRŠITELJ: Stožer civilne zaštite, upravljačka skupina i operativne snage sustava civilne zaštite</w:t>
      </w:r>
    </w:p>
    <w:p w14:paraId="0A4B7703" w14:textId="77777777" w:rsidR="00430A78" w:rsidRPr="00430A78" w:rsidRDefault="00430A78" w:rsidP="00430A78">
      <w:pPr>
        <w:spacing w:after="0" w:line="276" w:lineRule="auto"/>
        <w:jc w:val="both"/>
        <w:rPr>
          <w:rFonts w:eastAsia="TimesNewRoman"/>
          <w:sz w:val="24"/>
          <w:szCs w:val="24"/>
          <w:lang w:eastAsia="hr-HR"/>
        </w:rPr>
      </w:pPr>
      <w:r w:rsidRPr="00430A78">
        <w:rPr>
          <w:rFonts w:eastAsia="TimesNewRoman"/>
          <w:sz w:val="24"/>
          <w:szCs w:val="24"/>
          <w:lang w:eastAsia="hr-HR"/>
        </w:rPr>
        <w:t>ROK: Sukladno donesenom Planu vježbi civilne zaštite</w:t>
      </w:r>
    </w:p>
    <w:p w14:paraId="0C215DD3" w14:textId="77777777" w:rsidR="00430A78" w:rsidRPr="00430A78" w:rsidRDefault="00430A78" w:rsidP="00430A78">
      <w:pPr>
        <w:tabs>
          <w:tab w:val="left" w:pos="3960"/>
          <w:tab w:val="left" w:pos="4140"/>
        </w:tabs>
        <w:autoSpaceDE w:val="0"/>
        <w:autoSpaceDN w:val="0"/>
        <w:adjustRightInd w:val="0"/>
        <w:spacing w:after="0" w:line="276" w:lineRule="auto"/>
        <w:jc w:val="both"/>
        <w:rPr>
          <w:bCs/>
          <w:iCs/>
          <w:color w:val="000000"/>
          <w:sz w:val="24"/>
          <w:szCs w:val="24"/>
        </w:rPr>
      </w:pPr>
    </w:p>
    <w:p w14:paraId="77190FD0" w14:textId="77777777" w:rsidR="00430A78" w:rsidRPr="00430A78" w:rsidRDefault="00430A78" w:rsidP="00430A78">
      <w:pPr>
        <w:numPr>
          <w:ilvl w:val="0"/>
          <w:numId w:val="131"/>
        </w:numPr>
        <w:spacing w:after="0" w:line="276" w:lineRule="auto"/>
        <w:contextualSpacing/>
        <w:jc w:val="both"/>
        <w:rPr>
          <w:bCs/>
          <w:iCs/>
          <w:color w:val="000000"/>
          <w:sz w:val="24"/>
          <w:szCs w:val="24"/>
          <w:lang w:val="en-US"/>
        </w:rPr>
      </w:pPr>
      <w:r w:rsidRPr="00430A78">
        <w:rPr>
          <w:bCs/>
          <w:iCs/>
          <w:color w:val="000000"/>
          <w:sz w:val="24"/>
          <w:szCs w:val="24"/>
          <w:lang w:val="en-US"/>
        </w:rPr>
        <w:t>Evidencija povjerenika i zamjenika povjerenika, ažuriranje osobnih podataka</w:t>
      </w:r>
    </w:p>
    <w:p w14:paraId="17808631" w14:textId="77777777" w:rsidR="00430A78" w:rsidRPr="00430A78" w:rsidRDefault="00430A78" w:rsidP="00430A78">
      <w:pPr>
        <w:spacing w:after="0" w:line="276" w:lineRule="auto"/>
        <w:jc w:val="both"/>
        <w:rPr>
          <w:bCs/>
          <w:iCs/>
          <w:color w:val="000000"/>
          <w:sz w:val="24"/>
          <w:szCs w:val="24"/>
        </w:rPr>
      </w:pPr>
      <w:r w:rsidRPr="00430A78">
        <w:rPr>
          <w:bCs/>
          <w:iCs/>
          <w:color w:val="000000"/>
          <w:sz w:val="24"/>
          <w:szCs w:val="24"/>
        </w:rPr>
        <w:t>NOSITELJ: Općina Sveti Križ Začretje</w:t>
      </w:r>
    </w:p>
    <w:p w14:paraId="38A8C15F" w14:textId="77777777" w:rsidR="00430A78" w:rsidRPr="00430A78" w:rsidRDefault="00430A78" w:rsidP="00430A78">
      <w:pPr>
        <w:spacing w:after="0" w:line="276" w:lineRule="auto"/>
        <w:jc w:val="both"/>
        <w:rPr>
          <w:bCs/>
          <w:iCs/>
          <w:color w:val="000000"/>
          <w:sz w:val="24"/>
          <w:szCs w:val="24"/>
        </w:rPr>
      </w:pPr>
      <w:r w:rsidRPr="00430A78">
        <w:rPr>
          <w:bCs/>
          <w:iCs/>
          <w:color w:val="000000"/>
          <w:sz w:val="24"/>
          <w:szCs w:val="24"/>
        </w:rPr>
        <w:t>IZVRŠITELJ: Jedinstveni upravni odjel</w:t>
      </w:r>
    </w:p>
    <w:p w14:paraId="3D0F1C80" w14:textId="77777777" w:rsidR="00430A78" w:rsidRPr="00430A78" w:rsidRDefault="00430A78" w:rsidP="00430A78">
      <w:pPr>
        <w:spacing w:after="0" w:line="276" w:lineRule="auto"/>
        <w:jc w:val="both"/>
        <w:rPr>
          <w:bCs/>
          <w:iCs/>
          <w:color w:val="000000"/>
          <w:sz w:val="24"/>
          <w:szCs w:val="24"/>
        </w:rPr>
      </w:pPr>
      <w:r w:rsidRPr="00430A78">
        <w:rPr>
          <w:bCs/>
          <w:iCs/>
          <w:color w:val="000000"/>
          <w:sz w:val="24"/>
          <w:szCs w:val="24"/>
        </w:rPr>
        <w:t>ROK: kontinuirano tijekom godine</w:t>
      </w:r>
    </w:p>
    <w:bookmarkEnd w:id="46"/>
    <w:bookmarkEnd w:id="47"/>
    <w:p w14:paraId="07C51CD1" w14:textId="77777777" w:rsidR="00430A78" w:rsidRPr="00430A78" w:rsidRDefault="00430A78" w:rsidP="00430A78">
      <w:pPr>
        <w:spacing w:after="0" w:line="276" w:lineRule="auto"/>
        <w:jc w:val="both"/>
        <w:rPr>
          <w:sz w:val="24"/>
          <w:highlight w:val="yellow"/>
        </w:rPr>
      </w:pPr>
    </w:p>
    <w:p w14:paraId="2FEF27E3" w14:textId="77777777" w:rsidR="00430A78" w:rsidRPr="00430A78" w:rsidRDefault="00430A78" w:rsidP="00430A78">
      <w:pPr>
        <w:keepNext/>
        <w:keepLines/>
        <w:spacing w:after="0" w:line="276" w:lineRule="auto"/>
        <w:jc w:val="both"/>
        <w:outlineLvl w:val="1"/>
        <w:rPr>
          <w:rFonts w:eastAsiaTheme="majorEastAsia" w:cstheme="majorBidi"/>
          <w:bCs/>
          <w:szCs w:val="26"/>
        </w:rPr>
      </w:pPr>
      <w:r w:rsidRPr="00430A78">
        <w:rPr>
          <w:rFonts w:eastAsiaTheme="majorEastAsia" w:cstheme="majorBidi"/>
          <w:bCs/>
          <w:szCs w:val="26"/>
        </w:rPr>
        <w:t>3.7. KOORDINATORI NA LOKACIJI</w:t>
      </w:r>
    </w:p>
    <w:p w14:paraId="04D9FE85" w14:textId="77777777" w:rsidR="00430A78" w:rsidRPr="00430A78" w:rsidRDefault="00430A78" w:rsidP="00430A78">
      <w:pPr>
        <w:tabs>
          <w:tab w:val="left" w:pos="3960"/>
          <w:tab w:val="left" w:pos="4140"/>
        </w:tabs>
        <w:autoSpaceDE w:val="0"/>
        <w:autoSpaceDN w:val="0"/>
        <w:adjustRightInd w:val="0"/>
        <w:spacing w:after="0" w:line="276" w:lineRule="auto"/>
        <w:jc w:val="both"/>
        <w:rPr>
          <w:bCs/>
          <w:iCs/>
          <w:color w:val="000000"/>
          <w:sz w:val="24"/>
          <w:szCs w:val="24"/>
        </w:rPr>
      </w:pPr>
      <w:bookmarkStart w:id="48" w:name="_Hlk56670875"/>
    </w:p>
    <w:p w14:paraId="3A05D9A2" w14:textId="77777777" w:rsidR="00430A78" w:rsidRPr="00430A78" w:rsidRDefault="00430A78" w:rsidP="00430A78">
      <w:pPr>
        <w:numPr>
          <w:ilvl w:val="0"/>
          <w:numId w:val="130"/>
        </w:numPr>
        <w:tabs>
          <w:tab w:val="left" w:pos="3960"/>
          <w:tab w:val="left" w:pos="4140"/>
        </w:tabs>
        <w:autoSpaceDE w:val="0"/>
        <w:autoSpaceDN w:val="0"/>
        <w:adjustRightInd w:val="0"/>
        <w:spacing w:after="0" w:line="276" w:lineRule="auto"/>
        <w:contextualSpacing/>
        <w:jc w:val="both"/>
        <w:rPr>
          <w:bCs/>
          <w:iCs/>
          <w:color w:val="000000"/>
          <w:sz w:val="24"/>
          <w:szCs w:val="24"/>
          <w:lang w:val="en-US"/>
        </w:rPr>
      </w:pPr>
      <w:r w:rsidRPr="00430A78">
        <w:rPr>
          <w:bCs/>
          <w:iCs/>
          <w:color w:val="000000"/>
          <w:sz w:val="24"/>
          <w:szCs w:val="24"/>
          <w:lang w:val="en-US"/>
        </w:rPr>
        <w:t>Sudjelovanje na vježbi operativnih snaga (potres)</w:t>
      </w:r>
    </w:p>
    <w:p w14:paraId="0D7AE0DD" w14:textId="77777777" w:rsidR="00430A78" w:rsidRPr="00430A78" w:rsidRDefault="00430A78" w:rsidP="00430A78">
      <w:pPr>
        <w:tabs>
          <w:tab w:val="left" w:pos="3960"/>
          <w:tab w:val="left" w:pos="4140"/>
        </w:tabs>
        <w:autoSpaceDE w:val="0"/>
        <w:autoSpaceDN w:val="0"/>
        <w:adjustRightInd w:val="0"/>
        <w:spacing w:after="0" w:line="276" w:lineRule="auto"/>
        <w:jc w:val="both"/>
        <w:rPr>
          <w:bCs/>
          <w:iCs/>
          <w:color w:val="000000"/>
          <w:sz w:val="24"/>
          <w:szCs w:val="24"/>
        </w:rPr>
      </w:pPr>
      <w:r w:rsidRPr="00430A78">
        <w:rPr>
          <w:bCs/>
          <w:iCs/>
          <w:color w:val="000000"/>
          <w:sz w:val="24"/>
          <w:szCs w:val="24"/>
        </w:rPr>
        <w:t>NOSITELJ: Općina Sveti Križ Začretje</w:t>
      </w:r>
    </w:p>
    <w:p w14:paraId="3E113CED" w14:textId="77777777" w:rsidR="00430A78" w:rsidRPr="00430A78" w:rsidRDefault="00430A78" w:rsidP="00430A78">
      <w:pPr>
        <w:spacing w:after="0" w:line="276" w:lineRule="auto"/>
        <w:jc w:val="both"/>
        <w:rPr>
          <w:rFonts w:eastAsia="TimesNewRoman"/>
          <w:sz w:val="24"/>
          <w:szCs w:val="24"/>
          <w:lang w:eastAsia="hr-HR"/>
        </w:rPr>
      </w:pPr>
      <w:r w:rsidRPr="00430A78">
        <w:rPr>
          <w:rFonts w:eastAsia="TimesNewRoman"/>
          <w:sz w:val="24"/>
          <w:szCs w:val="24"/>
          <w:lang w:eastAsia="hr-HR"/>
        </w:rPr>
        <w:t>IZVRŠITELJ: Stožer civilne zaštite, upravljačka skupina i operativne snage sustava civilne zaštite</w:t>
      </w:r>
    </w:p>
    <w:p w14:paraId="365B243E" w14:textId="77777777" w:rsidR="00430A78" w:rsidRPr="00430A78" w:rsidRDefault="00430A78" w:rsidP="00430A78">
      <w:pPr>
        <w:spacing w:after="0" w:line="276" w:lineRule="auto"/>
        <w:jc w:val="both"/>
        <w:rPr>
          <w:rFonts w:eastAsia="TimesNewRoman"/>
          <w:sz w:val="24"/>
          <w:szCs w:val="24"/>
          <w:lang w:eastAsia="hr-HR"/>
        </w:rPr>
      </w:pPr>
      <w:r w:rsidRPr="00430A78">
        <w:rPr>
          <w:rFonts w:eastAsia="TimesNewRoman"/>
          <w:sz w:val="24"/>
          <w:szCs w:val="24"/>
          <w:lang w:eastAsia="hr-HR"/>
        </w:rPr>
        <w:t>ROK: Sukladno donesenom Planu vježbi civilne zaštite</w:t>
      </w:r>
    </w:p>
    <w:p w14:paraId="618A37B0" w14:textId="77777777" w:rsidR="00430A78" w:rsidRPr="00430A78" w:rsidRDefault="00430A78" w:rsidP="00430A78">
      <w:pPr>
        <w:tabs>
          <w:tab w:val="left" w:pos="3960"/>
          <w:tab w:val="left" w:pos="4140"/>
        </w:tabs>
        <w:autoSpaceDE w:val="0"/>
        <w:autoSpaceDN w:val="0"/>
        <w:adjustRightInd w:val="0"/>
        <w:spacing w:after="0" w:line="276" w:lineRule="auto"/>
        <w:jc w:val="both"/>
        <w:rPr>
          <w:bCs/>
          <w:iCs/>
          <w:color w:val="000000"/>
          <w:sz w:val="24"/>
          <w:szCs w:val="24"/>
        </w:rPr>
      </w:pPr>
    </w:p>
    <w:p w14:paraId="0E873AA0" w14:textId="77777777" w:rsidR="00430A78" w:rsidRPr="00430A78" w:rsidRDefault="00430A78" w:rsidP="00430A78">
      <w:pPr>
        <w:numPr>
          <w:ilvl w:val="0"/>
          <w:numId w:val="132"/>
        </w:numPr>
        <w:spacing w:after="0" w:line="276" w:lineRule="auto"/>
        <w:contextualSpacing/>
        <w:jc w:val="both"/>
        <w:rPr>
          <w:bCs/>
          <w:iCs/>
          <w:color w:val="000000"/>
          <w:sz w:val="24"/>
          <w:szCs w:val="24"/>
          <w:lang w:val="en-US"/>
        </w:rPr>
      </w:pPr>
      <w:r w:rsidRPr="00430A78">
        <w:rPr>
          <w:bCs/>
          <w:iCs/>
          <w:color w:val="000000"/>
          <w:sz w:val="24"/>
          <w:szCs w:val="24"/>
          <w:lang w:val="en-US"/>
        </w:rPr>
        <w:t>Evidencija koordinatora na lokaciji, ažuriranje osobnih podataka</w:t>
      </w:r>
    </w:p>
    <w:p w14:paraId="74E0BDE0" w14:textId="77777777" w:rsidR="00430A78" w:rsidRPr="00430A78" w:rsidRDefault="00430A78" w:rsidP="00430A78">
      <w:pPr>
        <w:spacing w:after="0" w:line="276" w:lineRule="auto"/>
        <w:jc w:val="both"/>
        <w:rPr>
          <w:bCs/>
          <w:iCs/>
          <w:color w:val="000000"/>
          <w:sz w:val="24"/>
          <w:szCs w:val="24"/>
        </w:rPr>
      </w:pPr>
      <w:r w:rsidRPr="00430A78">
        <w:rPr>
          <w:bCs/>
          <w:iCs/>
          <w:color w:val="000000"/>
          <w:sz w:val="24"/>
          <w:szCs w:val="24"/>
        </w:rPr>
        <w:t>NOSITELJ: Općina Sveti Križ Začretje</w:t>
      </w:r>
    </w:p>
    <w:p w14:paraId="6CE12B97" w14:textId="77777777" w:rsidR="00430A78" w:rsidRPr="00430A78" w:rsidRDefault="00430A78" w:rsidP="00430A78">
      <w:pPr>
        <w:spacing w:after="0" w:line="276" w:lineRule="auto"/>
        <w:jc w:val="both"/>
        <w:rPr>
          <w:bCs/>
          <w:iCs/>
          <w:color w:val="000000"/>
          <w:sz w:val="24"/>
          <w:szCs w:val="24"/>
        </w:rPr>
      </w:pPr>
      <w:r w:rsidRPr="00430A78">
        <w:rPr>
          <w:bCs/>
          <w:iCs/>
          <w:color w:val="000000"/>
          <w:sz w:val="24"/>
          <w:szCs w:val="24"/>
        </w:rPr>
        <w:t>IZVRŠITELJ: Jedinstveni upravni odjel</w:t>
      </w:r>
    </w:p>
    <w:p w14:paraId="15522B61" w14:textId="77777777" w:rsidR="00430A78" w:rsidRPr="00430A78" w:rsidRDefault="00430A78" w:rsidP="00430A78">
      <w:pPr>
        <w:spacing w:after="0" w:line="276" w:lineRule="auto"/>
        <w:jc w:val="both"/>
        <w:rPr>
          <w:bCs/>
          <w:iCs/>
          <w:color w:val="000000"/>
          <w:sz w:val="24"/>
          <w:szCs w:val="24"/>
        </w:rPr>
      </w:pPr>
      <w:r w:rsidRPr="00430A78">
        <w:rPr>
          <w:bCs/>
          <w:iCs/>
          <w:color w:val="000000"/>
          <w:sz w:val="24"/>
          <w:szCs w:val="24"/>
        </w:rPr>
        <w:t>ROK: kontinuirano tijekom godine</w:t>
      </w:r>
    </w:p>
    <w:p w14:paraId="0C56F4E5" w14:textId="77777777" w:rsidR="00430A78" w:rsidRPr="00430A78" w:rsidRDefault="00430A78" w:rsidP="00430A78">
      <w:pPr>
        <w:spacing w:after="0" w:line="276" w:lineRule="auto"/>
        <w:jc w:val="both"/>
        <w:rPr>
          <w:bCs/>
          <w:iCs/>
          <w:color w:val="000000"/>
          <w:sz w:val="24"/>
          <w:szCs w:val="24"/>
          <w:highlight w:val="yellow"/>
        </w:rPr>
      </w:pPr>
    </w:p>
    <w:bookmarkEnd w:id="48"/>
    <w:p w14:paraId="7EFDA1B2" w14:textId="77777777" w:rsidR="00430A78" w:rsidRPr="00430A78" w:rsidRDefault="00430A78" w:rsidP="00430A78">
      <w:pPr>
        <w:keepNext/>
        <w:keepLines/>
        <w:spacing w:after="0" w:line="276" w:lineRule="auto"/>
        <w:jc w:val="both"/>
        <w:outlineLvl w:val="1"/>
        <w:rPr>
          <w:rFonts w:eastAsiaTheme="majorEastAsia" w:cstheme="majorBidi"/>
          <w:bCs/>
          <w:szCs w:val="26"/>
        </w:rPr>
      </w:pPr>
      <w:r w:rsidRPr="00430A78">
        <w:rPr>
          <w:rFonts w:eastAsiaTheme="majorEastAsia" w:cstheme="majorBidi"/>
          <w:bCs/>
          <w:szCs w:val="26"/>
        </w:rPr>
        <w:t>3.8. PRAVNE OSOBE OD INTERESA ZA SUSTAV CIVILNE ZAŠTITE</w:t>
      </w:r>
    </w:p>
    <w:p w14:paraId="633125D2" w14:textId="77777777" w:rsidR="00430A78" w:rsidRPr="00430A78" w:rsidRDefault="00430A78" w:rsidP="00430A78">
      <w:pPr>
        <w:spacing w:before="20" w:after="0" w:line="276" w:lineRule="auto"/>
        <w:jc w:val="both"/>
        <w:rPr>
          <w:sz w:val="24"/>
          <w:szCs w:val="24"/>
        </w:rPr>
      </w:pPr>
    </w:p>
    <w:p w14:paraId="6F84C260" w14:textId="77777777" w:rsidR="00430A78" w:rsidRPr="00430A78" w:rsidRDefault="00430A78" w:rsidP="00430A78">
      <w:pPr>
        <w:spacing w:before="20" w:after="0" w:line="276" w:lineRule="auto"/>
        <w:jc w:val="both"/>
        <w:rPr>
          <w:sz w:val="24"/>
          <w:szCs w:val="24"/>
        </w:rPr>
      </w:pPr>
      <w:r w:rsidRPr="00430A78">
        <w:rPr>
          <w:sz w:val="24"/>
          <w:szCs w:val="24"/>
        </w:rPr>
        <w:t xml:space="preserve">Nakon usvajanja Procjene rizika od velikih nesreća, 2022.god., Općinsko vijeće donijelo je novu Odluku o određivanju pravnih osoba od interesa za sustav civilne zaštite Općine Sveti Križ Začretje, na temelju prethodne suglasnosti Službe civilne zaštite Krapina, a sukladno rezultatima Procjene rizika od velikih nesreća Općine Sveti Križ Začretje 2022.god.  </w:t>
      </w:r>
    </w:p>
    <w:p w14:paraId="5321DBF4" w14:textId="77777777" w:rsidR="00430A78" w:rsidRPr="00430A78" w:rsidRDefault="00430A78" w:rsidP="00430A78">
      <w:pPr>
        <w:spacing w:before="20" w:after="0" w:line="276" w:lineRule="auto"/>
        <w:contextualSpacing/>
        <w:jc w:val="both"/>
        <w:rPr>
          <w:sz w:val="24"/>
          <w:szCs w:val="24"/>
        </w:rPr>
      </w:pPr>
    </w:p>
    <w:p w14:paraId="54FFFBE0" w14:textId="77777777" w:rsidR="00430A78" w:rsidRPr="00430A78" w:rsidRDefault="00430A78" w:rsidP="00430A78">
      <w:pPr>
        <w:spacing w:before="20" w:after="0" w:line="276" w:lineRule="auto"/>
        <w:contextualSpacing/>
        <w:jc w:val="both"/>
        <w:rPr>
          <w:sz w:val="24"/>
          <w:szCs w:val="24"/>
        </w:rPr>
      </w:pPr>
      <w:r w:rsidRPr="00430A78">
        <w:rPr>
          <w:sz w:val="24"/>
          <w:szCs w:val="24"/>
        </w:rPr>
        <w:t xml:space="preserve">Sukladno potrebi pretpostavljenog izvanrednog događaja, pravne osobe od interesa za sustav civilne zaštite Općine Sveti Križ Začretje sudjeluju u vježbi civilne zaštite Općine Sveti Križ Začretje. </w:t>
      </w:r>
    </w:p>
    <w:p w14:paraId="7B6EB137" w14:textId="77777777" w:rsidR="00430A78" w:rsidRPr="00430A78" w:rsidRDefault="00430A78" w:rsidP="00430A78">
      <w:pPr>
        <w:tabs>
          <w:tab w:val="left" w:pos="3960"/>
          <w:tab w:val="left" w:pos="4140"/>
        </w:tabs>
        <w:autoSpaceDE w:val="0"/>
        <w:autoSpaceDN w:val="0"/>
        <w:adjustRightInd w:val="0"/>
        <w:spacing w:after="0" w:line="276" w:lineRule="auto"/>
        <w:jc w:val="both"/>
        <w:rPr>
          <w:bCs/>
          <w:iCs/>
          <w:sz w:val="24"/>
          <w:szCs w:val="24"/>
        </w:rPr>
      </w:pPr>
      <w:bookmarkStart w:id="49" w:name="_Hlk56670974"/>
    </w:p>
    <w:p w14:paraId="609179F3" w14:textId="77777777" w:rsidR="00430A78" w:rsidRPr="00430A78" w:rsidRDefault="00430A78" w:rsidP="00430A78">
      <w:pPr>
        <w:spacing w:before="20" w:after="0" w:line="276" w:lineRule="auto"/>
        <w:contextualSpacing/>
        <w:jc w:val="both"/>
        <w:rPr>
          <w:sz w:val="24"/>
          <w:szCs w:val="24"/>
        </w:rPr>
      </w:pPr>
      <w:r w:rsidRPr="00430A78">
        <w:rPr>
          <w:sz w:val="24"/>
          <w:szCs w:val="24"/>
        </w:rPr>
        <w:t>Sukladno točki 5. Pravilnika o nositeljima, sadržaju i postupcima izrade planskih dokumenata u civilnoj zaštite te načinu informiranja javnosti u postupku njihovog donošenja  („Narodne Novine“ broj 66/21) pravne osobe koje su odlukom Općinskog vijeća određene od interesa za sustav civilne zaštite dužne su izraditi operativni plan civilne zaštite.</w:t>
      </w:r>
    </w:p>
    <w:p w14:paraId="48003991" w14:textId="77777777" w:rsidR="00430A78" w:rsidRPr="00430A78" w:rsidRDefault="00430A78" w:rsidP="00430A78">
      <w:pPr>
        <w:spacing w:before="20" w:after="0" w:line="276" w:lineRule="auto"/>
        <w:contextualSpacing/>
        <w:jc w:val="both"/>
        <w:rPr>
          <w:sz w:val="24"/>
          <w:szCs w:val="24"/>
        </w:rPr>
      </w:pPr>
      <w:r w:rsidRPr="00430A78">
        <w:rPr>
          <w:sz w:val="24"/>
          <w:szCs w:val="24"/>
        </w:rPr>
        <w:t xml:space="preserve">Pravne osobe operativnim planom razrađuju tko će provesti zadaće, kada, prije, za vrijeme ili neposredno nakon velike nesreće i katastrofe, s kojim resursima te tko je za organiziranje snaga i provođenja zadaća odgovoran. </w:t>
      </w:r>
    </w:p>
    <w:p w14:paraId="4BAD44CB" w14:textId="77777777" w:rsidR="00430A78" w:rsidRPr="00430A78" w:rsidRDefault="00430A78" w:rsidP="00430A78">
      <w:pPr>
        <w:spacing w:before="20" w:after="0" w:line="276" w:lineRule="auto"/>
        <w:contextualSpacing/>
        <w:jc w:val="both"/>
        <w:rPr>
          <w:sz w:val="24"/>
          <w:szCs w:val="24"/>
        </w:rPr>
      </w:pPr>
    </w:p>
    <w:p w14:paraId="513506C6" w14:textId="77777777" w:rsidR="00430A78" w:rsidRPr="00430A78" w:rsidRDefault="00430A78" w:rsidP="00430A78">
      <w:pPr>
        <w:numPr>
          <w:ilvl w:val="0"/>
          <w:numId w:val="133"/>
        </w:numPr>
        <w:spacing w:after="0" w:line="276" w:lineRule="auto"/>
        <w:contextualSpacing/>
        <w:jc w:val="both"/>
        <w:rPr>
          <w:bCs/>
          <w:iCs/>
          <w:sz w:val="24"/>
          <w:szCs w:val="24"/>
          <w:lang w:val="en-US"/>
        </w:rPr>
      </w:pPr>
      <w:r w:rsidRPr="00430A78">
        <w:rPr>
          <w:bCs/>
          <w:iCs/>
          <w:sz w:val="24"/>
          <w:szCs w:val="24"/>
          <w:lang w:val="en-US"/>
        </w:rPr>
        <w:t>Evidencija pravnih osoba od interesa za sustava civilne zaštite, ažuriranje osobnih podataka</w:t>
      </w:r>
    </w:p>
    <w:p w14:paraId="7A51AA66" w14:textId="77777777" w:rsidR="00430A78" w:rsidRPr="00430A78" w:rsidRDefault="00430A78" w:rsidP="00430A78">
      <w:pPr>
        <w:spacing w:after="0" w:line="276" w:lineRule="auto"/>
        <w:jc w:val="both"/>
        <w:rPr>
          <w:bCs/>
          <w:iCs/>
          <w:sz w:val="24"/>
          <w:szCs w:val="24"/>
        </w:rPr>
      </w:pPr>
      <w:r w:rsidRPr="00430A78">
        <w:rPr>
          <w:bCs/>
          <w:iCs/>
          <w:sz w:val="24"/>
          <w:szCs w:val="24"/>
        </w:rPr>
        <w:t>NOSITELJ: Općina Sveti Križ Začretje</w:t>
      </w:r>
    </w:p>
    <w:p w14:paraId="2A030E68" w14:textId="77777777" w:rsidR="00430A78" w:rsidRPr="00430A78" w:rsidRDefault="00430A78" w:rsidP="00430A78">
      <w:pPr>
        <w:spacing w:after="0" w:line="276" w:lineRule="auto"/>
        <w:jc w:val="both"/>
        <w:rPr>
          <w:bCs/>
          <w:iCs/>
          <w:sz w:val="24"/>
          <w:szCs w:val="24"/>
        </w:rPr>
      </w:pPr>
      <w:r w:rsidRPr="00430A78">
        <w:rPr>
          <w:bCs/>
          <w:iCs/>
          <w:sz w:val="24"/>
          <w:szCs w:val="24"/>
        </w:rPr>
        <w:t>IZVRŠITELJ: Jedinstveni upravni odjel</w:t>
      </w:r>
    </w:p>
    <w:p w14:paraId="524C6F4A" w14:textId="77777777" w:rsidR="00430A78" w:rsidRPr="00430A78" w:rsidRDefault="00430A78" w:rsidP="00430A78">
      <w:pPr>
        <w:spacing w:after="0" w:line="276" w:lineRule="auto"/>
        <w:jc w:val="both"/>
        <w:rPr>
          <w:bCs/>
          <w:iCs/>
          <w:sz w:val="24"/>
          <w:szCs w:val="24"/>
        </w:rPr>
      </w:pPr>
      <w:r w:rsidRPr="00430A78">
        <w:rPr>
          <w:bCs/>
          <w:iCs/>
          <w:sz w:val="24"/>
          <w:szCs w:val="24"/>
        </w:rPr>
        <w:t>ROK: kontinuirano tijekom godine</w:t>
      </w:r>
    </w:p>
    <w:bookmarkEnd w:id="49"/>
    <w:p w14:paraId="59565CF9" w14:textId="77777777" w:rsidR="00430A78" w:rsidRPr="00430A78" w:rsidRDefault="00430A78" w:rsidP="00430A78">
      <w:pPr>
        <w:spacing w:after="0" w:line="276" w:lineRule="auto"/>
        <w:jc w:val="both"/>
        <w:rPr>
          <w:bCs/>
          <w:iCs/>
          <w:color w:val="000000"/>
          <w:sz w:val="24"/>
          <w:szCs w:val="24"/>
          <w:highlight w:val="yellow"/>
        </w:rPr>
      </w:pPr>
    </w:p>
    <w:p w14:paraId="6139964B" w14:textId="77777777" w:rsidR="00430A78" w:rsidRPr="00430A78" w:rsidRDefault="00430A78" w:rsidP="00430A78">
      <w:pPr>
        <w:keepNext/>
        <w:keepLines/>
        <w:spacing w:after="0" w:line="276" w:lineRule="auto"/>
        <w:jc w:val="both"/>
        <w:outlineLvl w:val="0"/>
        <w:rPr>
          <w:rFonts w:eastAsia="TimesNewRoman" w:cstheme="majorBidi"/>
          <w:b/>
          <w:bCs/>
          <w:sz w:val="24"/>
          <w:szCs w:val="28"/>
        </w:rPr>
      </w:pPr>
      <w:r w:rsidRPr="00430A78">
        <w:rPr>
          <w:rFonts w:eastAsia="TimesNewRoman" w:cstheme="majorBidi"/>
          <w:b/>
          <w:bCs/>
          <w:sz w:val="24"/>
          <w:szCs w:val="28"/>
        </w:rPr>
        <w:t>4. SUSTAV UZBUNJIVANJA GRAĐANA</w:t>
      </w:r>
    </w:p>
    <w:p w14:paraId="7947B347" w14:textId="77777777" w:rsidR="00430A78" w:rsidRPr="00430A78" w:rsidRDefault="00430A78" w:rsidP="00430A78">
      <w:pPr>
        <w:spacing w:after="0" w:line="276" w:lineRule="auto"/>
        <w:jc w:val="both"/>
        <w:rPr>
          <w:sz w:val="24"/>
        </w:rPr>
      </w:pPr>
    </w:p>
    <w:p w14:paraId="4EB5AA8C" w14:textId="77777777" w:rsidR="00430A78" w:rsidRPr="00430A78" w:rsidRDefault="00430A78" w:rsidP="00430A78">
      <w:pPr>
        <w:autoSpaceDE w:val="0"/>
        <w:autoSpaceDN w:val="0"/>
        <w:adjustRightInd w:val="0"/>
        <w:spacing w:after="200" w:line="276" w:lineRule="auto"/>
        <w:jc w:val="both"/>
        <w:rPr>
          <w:color w:val="000000"/>
          <w:sz w:val="24"/>
          <w:szCs w:val="24"/>
        </w:rPr>
      </w:pPr>
      <w:r w:rsidRPr="00430A78">
        <w:rPr>
          <w:bCs/>
          <w:color w:val="000000"/>
          <w:sz w:val="24"/>
          <w:szCs w:val="24"/>
        </w:rPr>
        <w:t xml:space="preserve">Cilj: </w:t>
      </w:r>
      <w:r w:rsidRPr="00430A78">
        <w:rPr>
          <w:color w:val="000000"/>
          <w:sz w:val="24"/>
          <w:szCs w:val="24"/>
        </w:rPr>
        <w:t>uspostava sustava uzbunjivanja. U organizaciji zaštite i spašavanja u Općini, pored ostalih subjekata, telekomunikacijska podrška, odnosno sustav veza u kriznim situacijama, pokazao se vrlo bitnim čimbenikom kvalitetnog sustava zaštite i spašavanja, stoga je potrebno:</w:t>
      </w:r>
    </w:p>
    <w:p w14:paraId="2A5C8B29" w14:textId="77777777" w:rsidR="00430A78" w:rsidRPr="00430A78" w:rsidRDefault="00430A78" w:rsidP="00430A78">
      <w:pPr>
        <w:numPr>
          <w:ilvl w:val="0"/>
          <w:numId w:val="136"/>
        </w:numPr>
        <w:autoSpaceDE w:val="0"/>
        <w:autoSpaceDN w:val="0"/>
        <w:adjustRightInd w:val="0"/>
        <w:spacing w:after="0" w:line="276" w:lineRule="auto"/>
        <w:jc w:val="both"/>
        <w:rPr>
          <w:color w:val="000000"/>
          <w:sz w:val="24"/>
          <w:szCs w:val="24"/>
        </w:rPr>
      </w:pPr>
      <w:r w:rsidRPr="00430A78">
        <w:rPr>
          <w:color w:val="000000"/>
          <w:sz w:val="24"/>
          <w:szCs w:val="24"/>
        </w:rPr>
        <w:t>nastaviti rad na unaprjeđenju sustava uzbunjivanja stanovništva u slučaju velikih nesreća i katastrofa</w:t>
      </w:r>
    </w:p>
    <w:p w14:paraId="3B53769E" w14:textId="77777777" w:rsidR="00430A78" w:rsidRPr="00430A78" w:rsidRDefault="00430A78" w:rsidP="00430A78">
      <w:pPr>
        <w:numPr>
          <w:ilvl w:val="0"/>
          <w:numId w:val="136"/>
        </w:numPr>
        <w:autoSpaceDE w:val="0"/>
        <w:autoSpaceDN w:val="0"/>
        <w:adjustRightInd w:val="0"/>
        <w:spacing w:after="0" w:line="276" w:lineRule="auto"/>
        <w:jc w:val="both"/>
        <w:rPr>
          <w:color w:val="000000"/>
          <w:sz w:val="24"/>
          <w:szCs w:val="24"/>
        </w:rPr>
      </w:pPr>
      <w:r w:rsidRPr="00430A78">
        <w:rPr>
          <w:color w:val="000000"/>
          <w:sz w:val="24"/>
          <w:szCs w:val="24"/>
        </w:rPr>
        <w:t>provjeriti čujnost sirena na području Općine Sveti Križ Začretje.</w:t>
      </w:r>
    </w:p>
    <w:p w14:paraId="0BFA5342" w14:textId="77777777" w:rsidR="00430A78" w:rsidRPr="00430A78" w:rsidRDefault="00430A78" w:rsidP="00430A78">
      <w:pPr>
        <w:autoSpaceDE w:val="0"/>
        <w:autoSpaceDN w:val="0"/>
        <w:adjustRightInd w:val="0"/>
        <w:spacing w:after="0" w:line="276" w:lineRule="auto"/>
        <w:ind w:left="720"/>
        <w:jc w:val="both"/>
        <w:rPr>
          <w:color w:val="000000"/>
          <w:sz w:val="24"/>
          <w:szCs w:val="24"/>
        </w:rPr>
      </w:pPr>
    </w:p>
    <w:p w14:paraId="1D58C5DF" w14:textId="77777777" w:rsidR="00430A78" w:rsidRPr="00430A78" w:rsidRDefault="00430A78" w:rsidP="00430A78">
      <w:pPr>
        <w:autoSpaceDE w:val="0"/>
        <w:autoSpaceDN w:val="0"/>
        <w:adjustRightInd w:val="0"/>
        <w:spacing w:after="0" w:line="276" w:lineRule="auto"/>
        <w:jc w:val="both"/>
        <w:rPr>
          <w:color w:val="000000"/>
          <w:sz w:val="24"/>
          <w:szCs w:val="24"/>
        </w:rPr>
      </w:pPr>
      <w:r w:rsidRPr="00430A78">
        <w:rPr>
          <w:color w:val="000000"/>
          <w:sz w:val="24"/>
          <w:szCs w:val="24"/>
        </w:rPr>
        <w:t>Izvršitelji: Operateri (vlasnici objekata s opasnim tvarima), MUP – Ravnateljstvo civilne zaštite – Područni ured civilne zaštite Varaždin – Služba civilne zaštite Krapina, operativne snage vatrogastva s područja Općine Sveti Križ Začretje i Općina Sveti Križ Začretje.</w:t>
      </w:r>
    </w:p>
    <w:p w14:paraId="71ABCD02" w14:textId="77777777" w:rsidR="00430A78" w:rsidRPr="00430A78" w:rsidRDefault="00430A78" w:rsidP="00430A78">
      <w:pPr>
        <w:keepNext/>
        <w:keepLines/>
        <w:spacing w:before="480" w:after="0" w:line="276" w:lineRule="auto"/>
        <w:jc w:val="both"/>
        <w:outlineLvl w:val="0"/>
        <w:rPr>
          <w:rFonts w:eastAsiaTheme="majorEastAsia" w:cstheme="majorBidi"/>
          <w:b/>
          <w:bCs/>
          <w:color w:val="000000"/>
          <w:sz w:val="24"/>
          <w:szCs w:val="24"/>
        </w:rPr>
      </w:pPr>
      <w:r w:rsidRPr="00430A78">
        <w:rPr>
          <w:rFonts w:eastAsiaTheme="majorEastAsia" w:cstheme="majorBidi"/>
          <w:b/>
          <w:bCs/>
          <w:sz w:val="24"/>
          <w:szCs w:val="28"/>
        </w:rPr>
        <w:t>5. FINANCIRANJE SUSTAVA CIVILNE ZAŠTITE</w:t>
      </w:r>
    </w:p>
    <w:p w14:paraId="66E4AD20" w14:textId="77777777" w:rsidR="00430A78" w:rsidRPr="00430A78" w:rsidRDefault="00430A78" w:rsidP="00430A78">
      <w:pPr>
        <w:spacing w:after="0" w:line="276" w:lineRule="auto"/>
        <w:jc w:val="both"/>
        <w:rPr>
          <w:sz w:val="24"/>
        </w:rPr>
      </w:pPr>
    </w:p>
    <w:p w14:paraId="6DD297F0" w14:textId="77777777" w:rsidR="00430A78" w:rsidRPr="00430A78" w:rsidRDefault="00430A78" w:rsidP="00430A78">
      <w:pPr>
        <w:tabs>
          <w:tab w:val="left" w:pos="3960"/>
          <w:tab w:val="left" w:pos="4140"/>
        </w:tabs>
        <w:autoSpaceDE w:val="0"/>
        <w:autoSpaceDN w:val="0"/>
        <w:adjustRightInd w:val="0"/>
        <w:spacing w:after="200" w:line="276" w:lineRule="auto"/>
        <w:jc w:val="both"/>
        <w:rPr>
          <w:color w:val="000000"/>
          <w:sz w:val="24"/>
          <w:szCs w:val="24"/>
        </w:rPr>
      </w:pPr>
      <w:r w:rsidRPr="00430A78">
        <w:rPr>
          <w:bCs/>
          <w:color w:val="000000"/>
          <w:sz w:val="24"/>
          <w:szCs w:val="24"/>
        </w:rPr>
        <w:t xml:space="preserve">Cilj: </w:t>
      </w:r>
      <w:r w:rsidRPr="00430A78">
        <w:rPr>
          <w:color w:val="000000"/>
          <w:sz w:val="24"/>
          <w:szCs w:val="24"/>
        </w:rPr>
        <w:t>racionalno, funkcionalno i učinkovito djelovanje sustava civilne zaštite. Prema Zakonu o sustavu civilne zaštite („Narodne Novine“ broj 82/15, 118/18, 31/20, 20/21, 114/22), izvršno tijelo jedinice lokalne samouprave odgovorno je za osnivanje, razvoj i financiranje, opremanje, osposobljavanje  i uvježbavanje operativnih snaga. Prema tome, u proračunu Općine Sveti Križ Začretje za 2024.god., u skladu s ostalim posebnim propisima, implementirat će se sljedeće stavke:</w:t>
      </w:r>
    </w:p>
    <w:tbl>
      <w:tblPr>
        <w:tblStyle w:val="Reetkatablice7"/>
        <w:tblW w:w="0" w:type="auto"/>
        <w:tblLook w:val="04A0" w:firstRow="1" w:lastRow="0" w:firstColumn="1" w:lastColumn="0" w:noHBand="0" w:noVBand="1"/>
      </w:tblPr>
      <w:tblGrid>
        <w:gridCol w:w="884"/>
        <w:gridCol w:w="2525"/>
        <w:gridCol w:w="2523"/>
        <w:gridCol w:w="1564"/>
        <w:gridCol w:w="1564"/>
      </w:tblGrid>
      <w:tr w:rsidR="00430A78" w:rsidRPr="00430A78" w14:paraId="78C5F51E" w14:textId="77777777" w:rsidTr="009C349B">
        <w:tc>
          <w:tcPr>
            <w:tcW w:w="884" w:type="dxa"/>
            <w:shd w:val="clear" w:color="auto" w:fill="E7E6E6" w:themeFill="background2"/>
          </w:tcPr>
          <w:p w14:paraId="431BC0EF" w14:textId="77777777" w:rsidR="00430A78" w:rsidRPr="00430A78" w:rsidRDefault="00430A78" w:rsidP="00430A78">
            <w:pPr>
              <w:spacing w:after="200" w:line="276" w:lineRule="auto"/>
              <w:jc w:val="center"/>
              <w:rPr>
                <w:b/>
              </w:rPr>
            </w:pPr>
            <w:r w:rsidRPr="00430A78">
              <w:rPr>
                <w:b/>
              </w:rPr>
              <w:t>Red.br.</w:t>
            </w:r>
          </w:p>
        </w:tc>
        <w:tc>
          <w:tcPr>
            <w:tcW w:w="2935" w:type="dxa"/>
            <w:shd w:val="clear" w:color="auto" w:fill="E7E6E6" w:themeFill="background2"/>
          </w:tcPr>
          <w:p w14:paraId="1AC55649" w14:textId="77777777" w:rsidR="00430A78" w:rsidRPr="00430A78" w:rsidRDefault="00430A78" w:rsidP="00430A78">
            <w:pPr>
              <w:spacing w:after="200" w:line="276" w:lineRule="auto"/>
              <w:jc w:val="center"/>
              <w:rPr>
                <w:b/>
              </w:rPr>
            </w:pPr>
            <w:r w:rsidRPr="00430A78">
              <w:rPr>
                <w:b/>
              </w:rPr>
              <w:t>Namjena</w:t>
            </w:r>
          </w:p>
        </w:tc>
        <w:tc>
          <w:tcPr>
            <w:tcW w:w="1845" w:type="dxa"/>
            <w:shd w:val="clear" w:color="auto" w:fill="E7E6E6" w:themeFill="background2"/>
          </w:tcPr>
          <w:p w14:paraId="1F8BF09C" w14:textId="77777777" w:rsidR="00430A78" w:rsidRPr="00430A78" w:rsidRDefault="00430A78" w:rsidP="00430A78">
            <w:pPr>
              <w:spacing w:after="200" w:line="276" w:lineRule="auto"/>
              <w:jc w:val="center"/>
              <w:rPr>
                <w:b/>
              </w:rPr>
            </w:pPr>
            <w:r w:rsidRPr="00430A78">
              <w:rPr>
                <w:b/>
              </w:rPr>
              <w:t>2024.</w:t>
            </w:r>
          </w:p>
        </w:tc>
        <w:tc>
          <w:tcPr>
            <w:tcW w:w="1699" w:type="dxa"/>
            <w:shd w:val="clear" w:color="auto" w:fill="E7E6E6" w:themeFill="background2"/>
          </w:tcPr>
          <w:p w14:paraId="569A4C17" w14:textId="77777777" w:rsidR="00430A78" w:rsidRPr="00430A78" w:rsidRDefault="00430A78" w:rsidP="00430A78">
            <w:pPr>
              <w:spacing w:after="200" w:line="276" w:lineRule="auto"/>
              <w:jc w:val="center"/>
              <w:rPr>
                <w:b/>
              </w:rPr>
            </w:pPr>
            <w:r w:rsidRPr="00430A78">
              <w:rPr>
                <w:b/>
              </w:rPr>
              <w:t>2025.</w:t>
            </w:r>
          </w:p>
        </w:tc>
        <w:tc>
          <w:tcPr>
            <w:tcW w:w="1699" w:type="dxa"/>
            <w:shd w:val="clear" w:color="auto" w:fill="E7E6E6" w:themeFill="background2"/>
          </w:tcPr>
          <w:p w14:paraId="7865E9C4" w14:textId="77777777" w:rsidR="00430A78" w:rsidRPr="00430A78" w:rsidRDefault="00430A78" w:rsidP="00430A78">
            <w:pPr>
              <w:spacing w:after="200" w:line="276" w:lineRule="auto"/>
              <w:jc w:val="center"/>
              <w:rPr>
                <w:b/>
              </w:rPr>
            </w:pPr>
            <w:r w:rsidRPr="00430A78">
              <w:rPr>
                <w:b/>
              </w:rPr>
              <w:t>2026.</w:t>
            </w:r>
          </w:p>
        </w:tc>
      </w:tr>
      <w:tr w:rsidR="00430A78" w:rsidRPr="00430A78" w14:paraId="10F60725" w14:textId="77777777" w:rsidTr="009C349B">
        <w:trPr>
          <w:trHeight w:val="839"/>
        </w:trPr>
        <w:tc>
          <w:tcPr>
            <w:tcW w:w="884" w:type="dxa"/>
            <w:vMerge w:val="restart"/>
          </w:tcPr>
          <w:p w14:paraId="5D5975E9" w14:textId="77777777" w:rsidR="00430A78" w:rsidRPr="00430A78" w:rsidRDefault="00430A78" w:rsidP="00430A78">
            <w:pPr>
              <w:spacing w:after="200" w:line="276" w:lineRule="auto"/>
              <w:jc w:val="both"/>
              <w:rPr>
                <w:sz w:val="24"/>
              </w:rPr>
            </w:pPr>
            <w:r w:rsidRPr="00430A78">
              <w:rPr>
                <w:sz w:val="24"/>
              </w:rPr>
              <w:t>1.</w:t>
            </w:r>
          </w:p>
        </w:tc>
        <w:tc>
          <w:tcPr>
            <w:tcW w:w="2935" w:type="dxa"/>
          </w:tcPr>
          <w:p w14:paraId="4C0D48C8" w14:textId="77777777" w:rsidR="00430A78" w:rsidRPr="00430A78" w:rsidRDefault="00430A78" w:rsidP="00430A78">
            <w:pPr>
              <w:rPr>
                <w:rFonts w:ascii="Calibri" w:eastAsia="Times New Roman" w:hAnsi="Calibri" w:cs="Times New Roman"/>
                <w:b/>
              </w:rPr>
            </w:pPr>
            <w:r w:rsidRPr="00430A78">
              <w:rPr>
                <w:rFonts w:ascii="Calibri" w:eastAsia="Times New Roman" w:hAnsi="Calibri" w:cs="Times New Roman"/>
                <w:b/>
              </w:rPr>
              <w:t>Vatrogastvo</w:t>
            </w:r>
            <w:r w:rsidRPr="00430A78">
              <w:rPr>
                <w:rFonts w:ascii="Calibri" w:eastAsia="Times New Roman" w:hAnsi="Calibri" w:cs="Times New Roman"/>
              </w:rPr>
              <w:t xml:space="preserve"> :</w:t>
            </w:r>
          </w:p>
          <w:p w14:paraId="34ADF208" w14:textId="77777777" w:rsidR="00430A78" w:rsidRPr="00430A78" w:rsidRDefault="00430A78" w:rsidP="00430A78">
            <w:pPr>
              <w:rPr>
                <w:rFonts w:ascii="Calibri" w:eastAsia="Times New Roman" w:hAnsi="Calibri" w:cs="Times New Roman"/>
              </w:rPr>
            </w:pPr>
            <w:r w:rsidRPr="00430A78">
              <w:rPr>
                <w:rFonts w:ascii="Calibri" w:eastAsia="Times New Roman" w:hAnsi="Calibri" w:cs="Times New Roman"/>
              </w:rPr>
              <w:t xml:space="preserve"> </w:t>
            </w:r>
          </w:p>
          <w:p w14:paraId="102ADA6D" w14:textId="77777777" w:rsidR="00430A78" w:rsidRPr="00430A78" w:rsidRDefault="00430A78" w:rsidP="00430A78">
            <w:pPr>
              <w:rPr>
                <w:rFonts w:ascii="Calibri" w:eastAsia="Times New Roman" w:hAnsi="Calibri" w:cs="Times New Roman"/>
              </w:rPr>
            </w:pPr>
            <w:r w:rsidRPr="00430A78">
              <w:rPr>
                <w:rFonts w:ascii="Calibri" w:eastAsia="Times New Roman" w:hAnsi="Calibri" w:cs="Times New Roman"/>
              </w:rPr>
              <w:t xml:space="preserve">Sufinanciranje JVP                         </w:t>
            </w:r>
          </w:p>
        </w:tc>
        <w:tc>
          <w:tcPr>
            <w:tcW w:w="1845" w:type="dxa"/>
          </w:tcPr>
          <w:p w14:paraId="570A3FF1" w14:textId="77777777" w:rsidR="00430A78" w:rsidRPr="00430A78" w:rsidRDefault="00430A78" w:rsidP="00430A78">
            <w:pPr>
              <w:spacing w:after="200" w:line="276" w:lineRule="auto"/>
              <w:jc w:val="right"/>
            </w:pPr>
          </w:p>
          <w:p w14:paraId="3F43F12B" w14:textId="77777777" w:rsidR="00430A78" w:rsidRPr="00430A78" w:rsidRDefault="00430A78" w:rsidP="00430A78">
            <w:pPr>
              <w:spacing w:after="200" w:line="276" w:lineRule="auto"/>
              <w:jc w:val="right"/>
            </w:pPr>
            <w:r w:rsidRPr="00430A78">
              <w:t>40.000,00</w:t>
            </w:r>
          </w:p>
        </w:tc>
        <w:tc>
          <w:tcPr>
            <w:tcW w:w="1699" w:type="dxa"/>
          </w:tcPr>
          <w:p w14:paraId="2C87D8B0" w14:textId="77777777" w:rsidR="00430A78" w:rsidRPr="00430A78" w:rsidRDefault="00430A78" w:rsidP="00430A78">
            <w:pPr>
              <w:spacing w:after="200" w:line="276" w:lineRule="auto"/>
              <w:jc w:val="right"/>
            </w:pPr>
          </w:p>
          <w:p w14:paraId="72909826" w14:textId="77777777" w:rsidR="00430A78" w:rsidRPr="00430A78" w:rsidRDefault="00430A78" w:rsidP="00430A78">
            <w:pPr>
              <w:spacing w:after="200" w:line="276" w:lineRule="auto"/>
              <w:jc w:val="right"/>
            </w:pPr>
            <w:r w:rsidRPr="00430A78">
              <w:t>42.000,00</w:t>
            </w:r>
          </w:p>
        </w:tc>
        <w:tc>
          <w:tcPr>
            <w:tcW w:w="1699" w:type="dxa"/>
          </w:tcPr>
          <w:p w14:paraId="3029DD32" w14:textId="77777777" w:rsidR="00430A78" w:rsidRPr="00430A78" w:rsidRDefault="00430A78" w:rsidP="00430A78">
            <w:pPr>
              <w:spacing w:after="200" w:line="276" w:lineRule="auto"/>
              <w:jc w:val="right"/>
            </w:pPr>
          </w:p>
          <w:p w14:paraId="51179683" w14:textId="77777777" w:rsidR="00430A78" w:rsidRPr="00430A78" w:rsidRDefault="00430A78" w:rsidP="00430A78">
            <w:pPr>
              <w:spacing w:after="200" w:line="276" w:lineRule="auto"/>
              <w:jc w:val="right"/>
            </w:pPr>
            <w:r w:rsidRPr="00430A78">
              <w:t>42.000,00</w:t>
            </w:r>
          </w:p>
        </w:tc>
      </w:tr>
      <w:tr w:rsidR="00430A78" w:rsidRPr="00430A78" w14:paraId="6882DFFE" w14:textId="77777777" w:rsidTr="009C349B">
        <w:trPr>
          <w:trHeight w:val="720"/>
        </w:trPr>
        <w:tc>
          <w:tcPr>
            <w:tcW w:w="884" w:type="dxa"/>
            <w:vMerge/>
          </w:tcPr>
          <w:p w14:paraId="497CCAF7" w14:textId="77777777" w:rsidR="00430A78" w:rsidRPr="00430A78" w:rsidRDefault="00430A78" w:rsidP="00430A78">
            <w:pPr>
              <w:numPr>
                <w:ilvl w:val="0"/>
                <w:numId w:val="85"/>
              </w:numPr>
              <w:spacing w:after="200" w:line="276" w:lineRule="auto"/>
              <w:contextualSpacing/>
              <w:jc w:val="both"/>
              <w:rPr>
                <w:b/>
                <w:lang w:val="en-US"/>
              </w:rPr>
            </w:pPr>
          </w:p>
        </w:tc>
        <w:tc>
          <w:tcPr>
            <w:tcW w:w="2935" w:type="dxa"/>
          </w:tcPr>
          <w:p w14:paraId="53834C3B" w14:textId="77777777" w:rsidR="00430A78" w:rsidRPr="00430A78" w:rsidRDefault="00430A78" w:rsidP="00430A78">
            <w:pPr>
              <w:rPr>
                <w:rFonts w:ascii="Calibri" w:eastAsia="Times New Roman" w:hAnsi="Calibri" w:cs="Times New Roman"/>
              </w:rPr>
            </w:pPr>
            <w:r w:rsidRPr="00430A78">
              <w:rPr>
                <w:rFonts w:ascii="Calibri" w:eastAsia="Times New Roman" w:hAnsi="Calibri" w:cs="Times New Roman"/>
              </w:rPr>
              <w:t>Sredstva za vatrogastvo-                   Vatrogasna zajednica SKZ</w:t>
            </w:r>
          </w:p>
        </w:tc>
        <w:tc>
          <w:tcPr>
            <w:tcW w:w="1845" w:type="dxa"/>
          </w:tcPr>
          <w:p w14:paraId="6F105FDA" w14:textId="77777777" w:rsidR="00430A78" w:rsidRPr="00430A78" w:rsidRDefault="00430A78" w:rsidP="00430A78">
            <w:pPr>
              <w:numPr>
                <w:ilvl w:val="0"/>
                <w:numId w:val="142"/>
              </w:numPr>
              <w:spacing w:after="200" w:line="276" w:lineRule="auto"/>
              <w:ind w:firstLine="0"/>
              <w:contextualSpacing/>
              <w:jc w:val="both"/>
              <w:rPr>
                <w:lang w:val="en-US"/>
              </w:rPr>
            </w:pPr>
            <w:r w:rsidRPr="00430A78">
              <w:rPr>
                <w:lang w:val="en-US"/>
              </w:rPr>
              <w:t>40.000,00</w:t>
            </w:r>
          </w:p>
        </w:tc>
        <w:tc>
          <w:tcPr>
            <w:tcW w:w="1699" w:type="dxa"/>
          </w:tcPr>
          <w:p w14:paraId="623A2807" w14:textId="77777777" w:rsidR="00430A78" w:rsidRPr="00430A78" w:rsidRDefault="00430A78" w:rsidP="00430A78">
            <w:pPr>
              <w:spacing w:after="200" w:line="276" w:lineRule="auto"/>
              <w:jc w:val="right"/>
            </w:pPr>
            <w:r w:rsidRPr="00430A78">
              <w:t>42.000,00</w:t>
            </w:r>
          </w:p>
        </w:tc>
        <w:tc>
          <w:tcPr>
            <w:tcW w:w="1699" w:type="dxa"/>
          </w:tcPr>
          <w:p w14:paraId="6C1E7BDE" w14:textId="77777777" w:rsidR="00430A78" w:rsidRPr="00430A78" w:rsidRDefault="00430A78" w:rsidP="00430A78">
            <w:pPr>
              <w:spacing w:after="200" w:line="276" w:lineRule="auto"/>
              <w:jc w:val="right"/>
            </w:pPr>
            <w:r w:rsidRPr="00430A78">
              <w:t>42.000,00</w:t>
            </w:r>
          </w:p>
        </w:tc>
      </w:tr>
      <w:tr w:rsidR="00430A78" w:rsidRPr="00430A78" w14:paraId="5DEA35D2" w14:textId="77777777" w:rsidTr="009C349B">
        <w:trPr>
          <w:trHeight w:val="810"/>
        </w:trPr>
        <w:tc>
          <w:tcPr>
            <w:tcW w:w="884" w:type="dxa"/>
            <w:vMerge/>
          </w:tcPr>
          <w:p w14:paraId="7FD80649" w14:textId="77777777" w:rsidR="00430A78" w:rsidRPr="00430A78" w:rsidRDefault="00430A78" w:rsidP="00430A78">
            <w:pPr>
              <w:numPr>
                <w:ilvl w:val="0"/>
                <w:numId w:val="85"/>
              </w:numPr>
              <w:spacing w:after="200" w:line="276" w:lineRule="auto"/>
              <w:contextualSpacing/>
              <w:jc w:val="both"/>
              <w:rPr>
                <w:b/>
                <w:lang w:val="en-US"/>
              </w:rPr>
            </w:pPr>
          </w:p>
        </w:tc>
        <w:tc>
          <w:tcPr>
            <w:tcW w:w="2935" w:type="dxa"/>
          </w:tcPr>
          <w:p w14:paraId="1D7617C2" w14:textId="77777777" w:rsidR="00430A78" w:rsidRPr="00430A78" w:rsidRDefault="00430A78" w:rsidP="00430A78">
            <w:pPr>
              <w:rPr>
                <w:rFonts w:ascii="Calibri" w:eastAsia="Times New Roman" w:hAnsi="Calibri" w:cs="Times New Roman"/>
              </w:rPr>
            </w:pPr>
            <w:r w:rsidRPr="00430A78">
              <w:rPr>
                <w:rFonts w:ascii="Calibri" w:eastAsia="Times New Roman" w:hAnsi="Calibri" w:cs="Times New Roman"/>
              </w:rPr>
              <w:t>Sufinanciranje nabave                    interventnog vozila</w:t>
            </w:r>
            <w:r w:rsidRPr="00430A78">
              <w:rPr>
                <w:rFonts w:ascii="Calibri" w:eastAsia="Times New Roman" w:hAnsi="Calibri" w:cs="Times New Roman"/>
              </w:rPr>
              <w:tab/>
            </w:r>
          </w:p>
        </w:tc>
        <w:tc>
          <w:tcPr>
            <w:tcW w:w="1845" w:type="dxa"/>
          </w:tcPr>
          <w:p w14:paraId="567A1D0E" w14:textId="77777777" w:rsidR="00430A78" w:rsidRPr="00430A78" w:rsidRDefault="00430A78" w:rsidP="00430A78">
            <w:pPr>
              <w:numPr>
                <w:ilvl w:val="0"/>
                <w:numId w:val="142"/>
              </w:numPr>
              <w:spacing w:after="200" w:line="276" w:lineRule="auto"/>
              <w:ind w:firstLine="0"/>
              <w:contextualSpacing/>
              <w:jc w:val="both"/>
              <w:rPr>
                <w:lang w:val="en-US"/>
              </w:rPr>
            </w:pPr>
            <w:r w:rsidRPr="00430A78">
              <w:rPr>
                <w:lang w:val="en-US"/>
              </w:rPr>
              <w:t>13.000,00</w:t>
            </w:r>
          </w:p>
        </w:tc>
        <w:tc>
          <w:tcPr>
            <w:tcW w:w="1699" w:type="dxa"/>
          </w:tcPr>
          <w:p w14:paraId="25B9890A" w14:textId="77777777" w:rsidR="00430A78" w:rsidRPr="00430A78" w:rsidRDefault="00430A78" w:rsidP="00430A78">
            <w:pPr>
              <w:spacing w:after="200" w:line="276" w:lineRule="auto"/>
              <w:jc w:val="right"/>
            </w:pPr>
            <w:r w:rsidRPr="00430A78">
              <w:t>13.000,00</w:t>
            </w:r>
          </w:p>
        </w:tc>
        <w:tc>
          <w:tcPr>
            <w:tcW w:w="1699" w:type="dxa"/>
          </w:tcPr>
          <w:p w14:paraId="59CB0E23" w14:textId="77777777" w:rsidR="00430A78" w:rsidRPr="00430A78" w:rsidRDefault="00430A78" w:rsidP="00430A78">
            <w:pPr>
              <w:spacing w:after="200" w:line="276" w:lineRule="auto"/>
              <w:jc w:val="right"/>
            </w:pPr>
            <w:r w:rsidRPr="00430A78">
              <w:t>0,00</w:t>
            </w:r>
          </w:p>
        </w:tc>
      </w:tr>
      <w:tr w:rsidR="00430A78" w:rsidRPr="00430A78" w14:paraId="55B8E534" w14:textId="77777777" w:rsidTr="009C349B">
        <w:trPr>
          <w:trHeight w:val="653"/>
        </w:trPr>
        <w:tc>
          <w:tcPr>
            <w:tcW w:w="884" w:type="dxa"/>
          </w:tcPr>
          <w:p w14:paraId="7D1FA2B6" w14:textId="77777777" w:rsidR="00430A78" w:rsidRPr="00430A78" w:rsidRDefault="00430A78" w:rsidP="00430A78">
            <w:pPr>
              <w:spacing w:after="200" w:line="276" w:lineRule="auto"/>
              <w:jc w:val="both"/>
              <w:rPr>
                <w:b/>
              </w:rPr>
            </w:pPr>
            <w:r w:rsidRPr="00430A78">
              <w:rPr>
                <w:b/>
              </w:rPr>
              <w:lastRenderedPageBreak/>
              <w:t>2.</w:t>
            </w:r>
          </w:p>
        </w:tc>
        <w:tc>
          <w:tcPr>
            <w:tcW w:w="2935" w:type="dxa"/>
          </w:tcPr>
          <w:p w14:paraId="41B20FC3" w14:textId="77777777" w:rsidR="00430A78" w:rsidRPr="00430A78" w:rsidRDefault="00430A78" w:rsidP="00430A78">
            <w:pPr>
              <w:rPr>
                <w:rFonts w:ascii="Calibri" w:eastAsia="Times New Roman" w:hAnsi="Calibri" w:cstheme="minorHAnsi"/>
                <w:lang w:eastAsia="hr-HR"/>
              </w:rPr>
            </w:pPr>
            <w:r w:rsidRPr="00430A78">
              <w:rPr>
                <w:rFonts w:ascii="Calibri" w:eastAsia="Times New Roman" w:hAnsi="Calibri" w:cstheme="minorHAnsi"/>
                <w:lang w:eastAsia="hr-HR"/>
              </w:rPr>
              <w:t xml:space="preserve">Izrada planova iz područja </w:t>
            </w:r>
          </w:p>
          <w:p w14:paraId="67137831" w14:textId="77777777" w:rsidR="00430A78" w:rsidRPr="00430A78" w:rsidRDefault="00430A78" w:rsidP="00430A78">
            <w:pPr>
              <w:spacing w:after="200" w:line="276" w:lineRule="auto"/>
              <w:jc w:val="both"/>
              <w:rPr>
                <w:b/>
              </w:rPr>
            </w:pPr>
            <w:r w:rsidRPr="00430A78">
              <w:rPr>
                <w:rFonts w:cstheme="minorHAnsi"/>
                <w:sz w:val="24"/>
                <w:lang w:eastAsia="hr-HR"/>
              </w:rPr>
              <w:t>zaštite i spašavanja</w:t>
            </w:r>
            <w:r w:rsidRPr="00430A78">
              <w:rPr>
                <w:rFonts w:cstheme="minorHAnsi"/>
                <w:sz w:val="24"/>
                <w:lang w:eastAsia="hr-HR"/>
              </w:rPr>
              <w:tab/>
              <w:t xml:space="preserve">                                </w:t>
            </w:r>
          </w:p>
        </w:tc>
        <w:tc>
          <w:tcPr>
            <w:tcW w:w="1845" w:type="dxa"/>
          </w:tcPr>
          <w:p w14:paraId="70F6CD29" w14:textId="77777777" w:rsidR="00430A78" w:rsidRPr="00430A78" w:rsidRDefault="00430A78" w:rsidP="00430A78">
            <w:pPr>
              <w:spacing w:after="200" w:line="276" w:lineRule="auto"/>
              <w:jc w:val="right"/>
            </w:pPr>
            <w:r w:rsidRPr="00430A78">
              <w:t>2.000,00</w:t>
            </w:r>
          </w:p>
        </w:tc>
        <w:tc>
          <w:tcPr>
            <w:tcW w:w="1699" w:type="dxa"/>
          </w:tcPr>
          <w:p w14:paraId="4729842C" w14:textId="77777777" w:rsidR="00430A78" w:rsidRPr="00430A78" w:rsidRDefault="00430A78" w:rsidP="00430A78">
            <w:pPr>
              <w:spacing w:after="200" w:line="276" w:lineRule="auto"/>
              <w:jc w:val="right"/>
            </w:pPr>
            <w:r w:rsidRPr="00430A78">
              <w:t>2.000,00</w:t>
            </w:r>
          </w:p>
        </w:tc>
        <w:tc>
          <w:tcPr>
            <w:tcW w:w="1699" w:type="dxa"/>
          </w:tcPr>
          <w:p w14:paraId="1EC06394" w14:textId="77777777" w:rsidR="00430A78" w:rsidRPr="00430A78" w:rsidRDefault="00430A78" w:rsidP="00430A78">
            <w:pPr>
              <w:spacing w:after="200" w:line="276" w:lineRule="auto"/>
              <w:jc w:val="right"/>
            </w:pPr>
            <w:r w:rsidRPr="00430A78">
              <w:t>2.000,00</w:t>
            </w:r>
          </w:p>
        </w:tc>
      </w:tr>
      <w:tr w:rsidR="00430A78" w:rsidRPr="00430A78" w14:paraId="27CE6119" w14:textId="77777777" w:rsidTr="009C349B">
        <w:tc>
          <w:tcPr>
            <w:tcW w:w="884" w:type="dxa"/>
          </w:tcPr>
          <w:p w14:paraId="313DDDD3" w14:textId="77777777" w:rsidR="00430A78" w:rsidRPr="00430A78" w:rsidRDefault="00430A78" w:rsidP="00430A78">
            <w:pPr>
              <w:spacing w:after="200" w:line="276" w:lineRule="auto"/>
              <w:jc w:val="both"/>
              <w:rPr>
                <w:b/>
              </w:rPr>
            </w:pPr>
            <w:r w:rsidRPr="00430A78">
              <w:rPr>
                <w:b/>
              </w:rPr>
              <w:t>3.</w:t>
            </w:r>
          </w:p>
        </w:tc>
        <w:tc>
          <w:tcPr>
            <w:tcW w:w="2935" w:type="dxa"/>
          </w:tcPr>
          <w:p w14:paraId="2D73AAA4" w14:textId="77777777" w:rsidR="00430A78" w:rsidRPr="00430A78" w:rsidRDefault="00430A78" w:rsidP="00430A78">
            <w:pPr>
              <w:spacing w:after="200" w:line="276" w:lineRule="auto"/>
              <w:jc w:val="both"/>
              <w:rPr>
                <w:b/>
              </w:rPr>
            </w:pPr>
            <w:r w:rsidRPr="00430A78">
              <w:rPr>
                <w:rFonts w:eastAsia="Times New Roman" w:cstheme="minorHAnsi"/>
                <w:sz w:val="24"/>
                <w:lang w:eastAsia="hr-HR"/>
              </w:rPr>
              <w:t>Sredstva za civilnu zaštitu</w:t>
            </w:r>
            <w:r w:rsidRPr="00430A78">
              <w:rPr>
                <w:rFonts w:cstheme="minorHAnsi"/>
              </w:rPr>
              <w:t xml:space="preserve">  i HGSS      </w:t>
            </w:r>
          </w:p>
        </w:tc>
        <w:tc>
          <w:tcPr>
            <w:tcW w:w="1845" w:type="dxa"/>
          </w:tcPr>
          <w:p w14:paraId="496617E4" w14:textId="77777777" w:rsidR="00430A78" w:rsidRPr="00430A78" w:rsidRDefault="00430A78" w:rsidP="00430A78">
            <w:pPr>
              <w:spacing w:after="200" w:line="276" w:lineRule="auto"/>
              <w:jc w:val="right"/>
            </w:pPr>
            <w:r w:rsidRPr="00430A78">
              <w:t>1.000,00</w:t>
            </w:r>
          </w:p>
        </w:tc>
        <w:tc>
          <w:tcPr>
            <w:tcW w:w="1699" w:type="dxa"/>
          </w:tcPr>
          <w:p w14:paraId="6CAF5626" w14:textId="77777777" w:rsidR="00430A78" w:rsidRPr="00430A78" w:rsidRDefault="00430A78" w:rsidP="00430A78">
            <w:pPr>
              <w:spacing w:after="200" w:line="276" w:lineRule="auto"/>
              <w:jc w:val="right"/>
            </w:pPr>
            <w:r w:rsidRPr="00430A78">
              <w:t>1.000,00</w:t>
            </w:r>
          </w:p>
        </w:tc>
        <w:tc>
          <w:tcPr>
            <w:tcW w:w="1699" w:type="dxa"/>
          </w:tcPr>
          <w:p w14:paraId="1D88E538" w14:textId="77777777" w:rsidR="00430A78" w:rsidRPr="00430A78" w:rsidRDefault="00430A78" w:rsidP="00430A78">
            <w:pPr>
              <w:spacing w:after="200" w:line="276" w:lineRule="auto"/>
              <w:jc w:val="right"/>
            </w:pPr>
            <w:r w:rsidRPr="00430A78">
              <w:t>1.000,00</w:t>
            </w:r>
          </w:p>
        </w:tc>
      </w:tr>
      <w:tr w:rsidR="00430A78" w:rsidRPr="00430A78" w14:paraId="1D7FF6CD" w14:textId="77777777" w:rsidTr="009C349B">
        <w:trPr>
          <w:trHeight w:val="319"/>
        </w:trPr>
        <w:tc>
          <w:tcPr>
            <w:tcW w:w="884" w:type="dxa"/>
          </w:tcPr>
          <w:p w14:paraId="336FC80F" w14:textId="77777777" w:rsidR="00430A78" w:rsidRPr="00430A78" w:rsidRDefault="00430A78" w:rsidP="00430A78">
            <w:pPr>
              <w:spacing w:after="200" w:line="276" w:lineRule="auto"/>
              <w:jc w:val="both"/>
              <w:rPr>
                <w:b/>
              </w:rPr>
            </w:pPr>
            <w:r w:rsidRPr="00430A78">
              <w:rPr>
                <w:b/>
              </w:rPr>
              <w:t>4.</w:t>
            </w:r>
          </w:p>
        </w:tc>
        <w:tc>
          <w:tcPr>
            <w:tcW w:w="2935" w:type="dxa"/>
          </w:tcPr>
          <w:p w14:paraId="625AC854" w14:textId="77777777" w:rsidR="00430A78" w:rsidRPr="00430A78" w:rsidRDefault="00430A78" w:rsidP="00430A78">
            <w:pPr>
              <w:spacing w:after="200" w:line="276" w:lineRule="auto"/>
              <w:jc w:val="both"/>
              <w:rPr>
                <w:b/>
              </w:rPr>
            </w:pPr>
            <w:r w:rsidRPr="00430A78">
              <w:t xml:space="preserve">Higijeničarska služba                           </w:t>
            </w:r>
          </w:p>
        </w:tc>
        <w:tc>
          <w:tcPr>
            <w:tcW w:w="1845" w:type="dxa"/>
          </w:tcPr>
          <w:p w14:paraId="4FC43966" w14:textId="77777777" w:rsidR="00430A78" w:rsidRPr="00430A78" w:rsidRDefault="00430A78" w:rsidP="00430A78">
            <w:pPr>
              <w:spacing w:after="200" w:line="276" w:lineRule="auto"/>
              <w:jc w:val="right"/>
            </w:pPr>
            <w:r w:rsidRPr="00430A78">
              <w:t>13.272,00</w:t>
            </w:r>
          </w:p>
        </w:tc>
        <w:tc>
          <w:tcPr>
            <w:tcW w:w="1699" w:type="dxa"/>
          </w:tcPr>
          <w:p w14:paraId="35DAD3B3" w14:textId="77777777" w:rsidR="00430A78" w:rsidRPr="00430A78" w:rsidRDefault="00430A78" w:rsidP="00430A78">
            <w:pPr>
              <w:spacing w:after="200" w:line="276" w:lineRule="auto"/>
              <w:jc w:val="right"/>
            </w:pPr>
            <w:r w:rsidRPr="00430A78">
              <w:t>13.272,00</w:t>
            </w:r>
          </w:p>
        </w:tc>
        <w:tc>
          <w:tcPr>
            <w:tcW w:w="1699" w:type="dxa"/>
          </w:tcPr>
          <w:p w14:paraId="26F8451B" w14:textId="77777777" w:rsidR="00430A78" w:rsidRPr="00430A78" w:rsidRDefault="00430A78" w:rsidP="00430A78">
            <w:pPr>
              <w:spacing w:after="200" w:line="276" w:lineRule="auto"/>
              <w:jc w:val="right"/>
            </w:pPr>
            <w:r w:rsidRPr="00430A78">
              <w:t>13.272,00</w:t>
            </w:r>
          </w:p>
        </w:tc>
      </w:tr>
      <w:tr w:rsidR="00430A78" w:rsidRPr="00430A78" w14:paraId="68235EB5" w14:textId="77777777" w:rsidTr="009C349B">
        <w:tc>
          <w:tcPr>
            <w:tcW w:w="884" w:type="dxa"/>
          </w:tcPr>
          <w:p w14:paraId="512BCFB8" w14:textId="77777777" w:rsidR="00430A78" w:rsidRPr="00430A78" w:rsidRDefault="00430A78" w:rsidP="00430A78">
            <w:pPr>
              <w:spacing w:after="200" w:line="276" w:lineRule="auto"/>
              <w:jc w:val="both"/>
              <w:rPr>
                <w:b/>
              </w:rPr>
            </w:pPr>
            <w:r w:rsidRPr="00430A78">
              <w:rPr>
                <w:b/>
              </w:rPr>
              <w:t>5.</w:t>
            </w:r>
          </w:p>
        </w:tc>
        <w:tc>
          <w:tcPr>
            <w:tcW w:w="2935" w:type="dxa"/>
          </w:tcPr>
          <w:p w14:paraId="18CC96FE" w14:textId="77777777" w:rsidR="00430A78" w:rsidRPr="00430A78" w:rsidRDefault="00430A78" w:rsidP="00430A78">
            <w:pPr>
              <w:spacing w:after="200" w:line="276" w:lineRule="auto"/>
              <w:jc w:val="both"/>
              <w:rPr>
                <w:b/>
              </w:rPr>
            </w:pPr>
            <w:r w:rsidRPr="00430A78">
              <w:t xml:space="preserve">Deratizacija i dezinsekcija                     </w:t>
            </w:r>
          </w:p>
        </w:tc>
        <w:tc>
          <w:tcPr>
            <w:tcW w:w="1845" w:type="dxa"/>
          </w:tcPr>
          <w:p w14:paraId="7BC95D3F" w14:textId="77777777" w:rsidR="00430A78" w:rsidRPr="00430A78" w:rsidRDefault="00430A78" w:rsidP="00430A78">
            <w:pPr>
              <w:spacing w:after="200" w:line="276" w:lineRule="auto"/>
              <w:jc w:val="right"/>
            </w:pPr>
            <w:r w:rsidRPr="00430A78">
              <w:t>7.000,00</w:t>
            </w:r>
          </w:p>
        </w:tc>
        <w:tc>
          <w:tcPr>
            <w:tcW w:w="1699" w:type="dxa"/>
          </w:tcPr>
          <w:p w14:paraId="770B24F5" w14:textId="77777777" w:rsidR="00430A78" w:rsidRPr="00430A78" w:rsidRDefault="00430A78" w:rsidP="00430A78">
            <w:pPr>
              <w:spacing w:after="200" w:line="276" w:lineRule="auto"/>
              <w:jc w:val="right"/>
            </w:pPr>
            <w:r w:rsidRPr="00430A78">
              <w:t>7.000,00</w:t>
            </w:r>
          </w:p>
        </w:tc>
        <w:tc>
          <w:tcPr>
            <w:tcW w:w="1699" w:type="dxa"/>
          </w:tcPr>
          <w:p w14:paraId="0195BA94" w14:textId="77777777" w:rsidR="00430A78" w:rsidRPr="00430A78" w:rsidRDefault="00430A78" w:rsidP="00430A78">
            <w:pPr>
              <w:spacing w:after="200" w:line="276" w:lineRule="auto"/>
              <w:jc w:val="right"/>
            </w:pPr>
            <w:r w:rsidRPr="00430A78">
              <w:t>7.000,00</w:t>
            </w:r>
          </w:p>
        </w:tc>
      </w:tr>
      <w:tr w:rsidR="00430A78" w:rsidRPr="00430A78" w14:paraId="14560033" w14:textId="77777777" w:rsidTr="009C349B">
        <w:tc>
          <w:tcPr>
            <w:tcW w:w="884" w:type="dxa"/>
          </w:tcPr>
          <w:p w14:paraId="2FF546A2" w14:textId="77777777" w:rsidR="00430A78" w:rsidRPr="00430A78" w:rsidRDefault="00430A78" w:rsidP="00430A78">
            <w:pPr>
              <w:spacing w:after="200" w:line="276" w:lineRule="auto"/>
              <w:jc w:val="both"/>
              <w:rPr>
                <w:b/>
              </w:rPr>
            </w:pPr>
            <w:r w:rsidRPr="00430A78">
              <w:rPr>
                <w:b/>
              </w:rPr>
              <w:t>6.</w:t>
            </w:r>
          </w:p>
        </w:tc>
        <w:tc>
          <w:tcPr>
            <w:tcW w:w="2935" w:type="dxa"/>
          </w:tcPr>
          <w:p w14:paraId="6FA383F9" w14:textId="77777777" w:rsidR="00430A78" w:rsidRPr="00430A78" w:rsidRDefault="00430A78" w:rsidP="00430A78">
            <w:pPr>
              <w:spacing w:after="200" w:line="276" w:lineRule="auto"/>
              <w:jc w:val="both"/>
              <w:rPr>
                <w:b/>
              </w:rPr>
            </w:pPr>
            <w:r w:rsidRPr="00430A78">
              <w:t xml:space="preserve">Crveni križ                                                </w:t>
            </w:r>
          </w:p>
        </w:tc>
        <w:tc>
          <w:tcPr>
            <w:tcW w:w="1845" w:type="dxa"/>
          </w:tcPr>
          <w:p w14:paraId="6F0AE077" w14:textId="77777777" w:rsidR="00430A78" w:rsidRPr="00430A78" w:rsidRDefault="00430A78" w:rsidP="00430A78">
            <w:pPr>
              <w:spacing w:after="200" w:line="276" w:lineRule="auto"/>
              <w:jc w:val="right"/>
            </w:pPr>
            <w:r w:rsidRPr="00430A78">
              <w:t>12.000,00</w:t>
            </w:r>
          </w:p>
        </w:tc>
        <w:tc>
          <w:tcPr>
            <w:tcW w:w="1699" w:type="dxa"/>
          </w:tcPr>
          <w:p w14:paraId="0F521C8F" w14:textId="77777777" w:rsidR="00430A78" w:rsidRPr="00430A78" w:rsidRDefault="00430A78" w:rsidP="00430A78">
            <w:pPr>
              <w:spacing w:after="200" w:line="276" w:lineRule="auto"/>
              <w:jc w:val="right"/>
            </w:pPr>
            <w:r w:rsidRPr="00430A78">
              <w:t>13.000,00</w:t>
            </w:r>
          </w:p>
        </w:tc>
        <w:tc>
          <w:tcPr>
            <w:tcW w:w="1699" w:type="dxa"/>
          </w:tcPr>
          <w:p w14:paraId="5C1E6001" w14:textId="77777777" w:rsidR="00430A78" w:rsidRPr="00430A78" w:rsidRDefault="00430A78" w:rsidP="00430A78">
            <w:pPr>
              <w:spacing w:after="200" w:line="276" w:lineRule="auto"/>
              <w:jc w:val="right"/>
            </w:pPr>
            <w:r w:rsidRPr="00430A78">
              <w:t>13.000,00</w:t>
            </w:r>
          </w:p>
        </w:tc>
      </w:tr>
      <w:tr w:rsidR="00430A78" w:rsidRPr="00430A78" w14:paraId="1347192C" w14:textId="77777777" w:rsidTr="009C349B">
        <w:tc>
          <w:tcPr>
            <w:tcW w:w="884" w:type="dxa"/>
          </w:tcPr>
          <w:p w14:paraId="42526557" w14:textId="77777777" w:rsidR="00430A78" w:rsidRPr="00430A78" w:rsidRDefault="00430A78" w:rsidP="00430A78">
            <w:pPr>
              <w:spacing w:after="200" w:line="276" w:lineRule="auto"/>
              <w:jc w:val="both"/>
              <w:rPr>
                <w:b/>
              </w:rPr>
            </w:pPr>
          </w:p>
        </w:tc>
        <w:tc>
          <w:tcPr>
            <w:tcW w:w="2935" w:type="dxa"/>
          </w:tcPr>
          <w:p w14:paraId="6E069903" w14:textId="77777777" w:rsidR="00430A78" w:rsidRPr="00430A78" w:rsidRDefault="00430A78" w:rsidP="00430A78">
            <w:pPr>
              <w:spacing w:after="200" w:line="276" w:lineRule="auto"/>
              <w:jc w:val="both"/>
              <w:rPr>
                <w:b/>
              </w:rPr>
            </w:pPr>
            <w:r w:rsidRPr="00430A78">
              <w:rPr>
                <w:b/>
              </w:rPr>
              <w:t xml:space="preserve">UKUPNO: </w:t>
            </w:r>
          </w:p>
        </w:tc>
        <w:tc>
          <w:tcPr>
            <w:tcW w:w="1845" w:type="dxa"/>
          </w:tcPr>
          <w:p w14:paraId="0E290333" w14:textId="77777777" w:rsidR="00430A78" w:rsidRPr="00430A78" w:rsidRDefault="00430A78" w:rsidP="00430A78">
            <w:pPr>
              <w:spacing w:after="200" w:line="276" w:lineRule="auto"/>
              <w:jc w:val="right"/>
              <w:rPr>
                <w:b/>
              </w:rPr>
            </w:pPr>
            <w:r w:rsidRPr="00430A78">
              <w:rPr>
                <w:b/>
              </w:rPr>
              <w:t>128.272,00</w:t>
            </w:r>
          </w:p>
        </w:tc>
        <w:tc>
          <w:tcPr>
            <w:tcW w:w="1699" w:type="dxa"/>
          </w:tcPr>
          <w:p w14:paraId="566C7FC9" w14:textId="77777777" w:rsidR="00430A78" w:rsidRPr="00430A78" w:rsidRDefault="00430A78" w:rsidP="00430A78">
            <w:pPr>
              <w:spacing w:after="200" w:line="276" w:lineRule="auto"/>
              <w:jc w:val="right"/>
              <w:rPr>
                <w:b/>
              </w:rPr>
            </w:pPr>
            <w:r w:rsidRPr="00430A78">
              <w:rPr>
                <w:b/>
              </w:rPr>
              <w:t>133.272,00</w:t>
            </w:r>
          </w:p>
        </w:tc>
        <w:tc>
          <w:tcPr>
            <w:tcW w:w="1699" w:type="dxa"/>
          </w:tcPr>
          <w:p w14:paraId="1B6F2E12" w14:textId="77777777" w:rsidR="00430A78" w:rsidRPr="00430A78" w:rsidRDefault="00430A78" w:rsidP="00430A78">
            <w:pPr>
              <w:spacing w:after="200" w:line="276" w:lineRule="auto"/>
              <w:jc w:val="right"/>
              <w:rPr>
                <w:b/>
              </w:rPr>
            </w:pPr>
            <w:r w:rsidRPr="00430A78">
              <w:rPr>
                <w:b/>
              </w:rPr>
              <w:t>120.272,00</w:t>
            </w:r>
          </w:p>
        </w:tc>
      </w:tr>
    </w:tbl>
    <w:p w14:paraId="299D5C0B" w14:textId="77777777" w:rsidR="00430A78" w:rsidRPr="00430A78" w:rsidRDefault="00430A78" w:rsidP="00430A78">
      <w:pPr>
        <w:spacing w:after="0" w:line="276" w:lineRule="auto"/>
        <w:jc w:val="both"/>
        <w:rPr>
          <w:sz w:val="24"/>
        </w:rPr>
      </w:pPr>
    </w:p>
    <w:p w14:paraId="14E0C82C" w14:textId="77777777" w:rsidR="00430A78" w:rsidRPr="00430A78" w:rsidRDefault="00430A78" w:rsidP="00430A78">
      <w:pPr>
        <w:spacing w:after="0" w:line="276" w:lineRule="auto"/>
        <w:jc w:val="both"/>
        <w:rPr>
          <w:bCs/>
          <w:sz w:val="24"/>
        </w:rPr>
      </w:pPr>
      <w:bookmarkStart w:id="50" w:name="_Hlk56671053"/>
      <w:r w:rsidRPr="00430A78">
        <w:rPr>
          <w:bCs/>
          <w:sz w:val="24"/>
        </w:rPr>
        <w:t>Donošenjem Zakona o sustavu civilne zaštite („Narodne Novine“, broj 82/15, 118/18, 31/20, 20/21, 114/22) i zakonskih akata proizlaze zadaće i okvirna dinamika provođenja poslova u sustavu civilne zaštite Općine Sveti Križ Začretje.</w:t>
      </w:r>
      <w:bookmarkStart w:id="51" w:name="m_-202862742702650061__Hlk26339380"/>
      <w:bookmarkEnd w:id="51"/>
    </w:p>
    <w:p w14:paraId="0E6BFFFA" w14:textId="77777777" w:rsidR="00430A78" w:rsidRPr="00430A78" w:rsidRDefault="00430A78" w:rsidP="00430A78">
      <w:pPr>
        <w:spacing w:after="0" w:line="276" w:lineRule="auto"/>
        <w:jc w:val="both"/>
        <w:rPr>
          <w:bCs/>
          <w:sz w:val="24"/>
        </w:rPr>
      </w:pPr>
    </w:p>
    <w:p w14:paraId="6047D1F1" w14:textId="77777777" w:rsidR="00430A78" w:rsidRPr="00430A78" w:rsidRDefault="00430A78" w:rsidP="00430A78">
      <w:pPr>
        <w:spacing w:after="0" w:line="276" w:lineRule="auto"/>
        <w:jc w:val="both"/>
        <w:rPr>
          <w:bCs/>
          <w:sz w:val="24"/>
        </w:rPr>
      </w:pPr>
      <w:r w:rsidRPr="00430A78">
        <w:rPr>
          <w:bCs/>
          <w:sz w:val="24"/>
        </w:rPr>
        <w:t>U 2024. godini pokazuje se potrebnim nastaviti aktivni rad u usklađenju i unaprjeđenju sustava civilne zaštite Općine Sveti Križ Začretje i to posebice sljedećim aktivnostima:</w:t>
      </w:r>
    </w:p>
    <w:p w14:paraId="3E4DE643" w14:textId="77777777" w:rsidR="00430A78" w:rsidRPr="00430A78" w:rsidRDefault="00430A78" w:rsidP="00430A78">
      <w:pPr>
        <w:numPr>
          <w:ilvl w:val="0"/>
          <w:numId w:val="134"/>
        </w:numPr>
        <w:spacing w:after="0" w:line="276" w:lineRule="auto"/>
        <w:ind w:left="1429" w:hanging="357"/>
        <w:jc w:val="both"/>
        <w:rPr>
          <w:bCs/>
          <w:sz w:val="24"/>
          <w:lang w:val="en-US"/>
        </w:rPr>
      </w:pPr>
      <w:r w:rsidRPr="00430A78">
        <w:rPr>
          <w:bCs/>
          <w:sz w:val="24"/>
          <w:lang w:val="en-US"/>
        </w:rPr>
        <w:t>ažuriranje postojećih planskih dokumenata,</w:t>
      </w:r>
    </w:p>
    <w:p w14:paraId="4D877EC4" w14:textId="77777777" w:rsidR="00430A78" w:rsidRPr="00430A78" w:rsidRDefault="00430A78" w:rsidP="00430A78">
      <w:pPr>
        <w:numPr>
          <w:ilvl w:val="0"/>
          <w:numId w:val="134"/>
        </w:numPr>
        <w:spacing w:after="0" w:line="276" w:lineRule="auto"/>
        <w:ind w:left="1429" w:hanging="357"/>
        <w:jc w:val="both"/>
        <w:rPr>
          <w:bCs/>
          <w:sz w:val="24"/>
          <w:lang w:val="en-US"/>
        </w:rPr>
      </w:pPr>
      <w:r w:rsidRPr="00430A78">
        <w:rPr>
          <w:bCs/>
          <w:sz w:val="24"/>
          <w:lang w:val="en-US"/>
        </w:rPr>
        <w:t>osposobljavanjem i opremanjem operativnih snaga sustava civilne zaštite,</w:t>
      </w:r>
    </w:p>
    <w:p w14:paraId="62170AA7" w14:textId="77777777" w:rsidR="00430A78" w:rsidRPr="00430A78" w:rsidRDefault="00430A78" w:rsidP="00430A78">
      <w:pPr>
        <w:numPr>
          <w:ilvl w:val="0"/>
          <w:numId w:val="134"/>
        </w:numPr>
        <w:spacing w:after="0" w:line="276" w:lineRule="auto"/>
        <w:ind w:left="1429" w:hanging="357"/>
        <w:jc w:val="both"/>
        <w:rPr>
          <w:bCs/>
          <w:sz w:val="24"/>
          <w:lang w:val="en-US"/>
        </w:rPr>
      </w:pPr>
      <w:r w:rsidRPr="00430A78">
        <w:rPr>
          <w:bCs/>
          <w:sz w:val="24"/>
          <w:lang w:val="en-US"/>
        </w:rPr>
        <w:t>ažuriranjem podataka o operativnim snagama u sustavu civilne zaštite,</w:t>
      </w:r>
    </w:p>
    <w:p w14:paraId="2900A6A0" w14:textId="77777777" w:rsidR="00430A78" w:rsidRPr="00430A78" w:rsidRDefault="00430A78" w:rsidP="00430A78">
      <w:pPr>
        <w:numPr>
          <w:ilvl w:val="0"/>
          <w:numId w:val="134"/>
        </w:numPr>
        <w:spacing w:after="0" w:line="276" w:lineRule="auto"/>
        <w:ind w:left="1429" w:hanging="357"/>
        <w:jc w:val="both"/>
        <w:rPr>
          <w:bCs/>
          <w:sz w:val="24"/>
          <w:lang w:val="en-US"/>
        </w:rPr>
      </w:pPr>
      <w:r w:rsidRPr="00430A78">
        <w:rPr>
          <w:bCs/>
          <w:sz w:val="24"/>
          <w:lang w:val="en-US"/>
        </w:rPr>
        <w:t>osiguravanjem planiranih proračunskih sredstva za organizaciju i razvoj sustava    civilne zaštite.</w:t>
      </w:r>
    </w:p>
    <w:p w14:paraId="19050891" w14:textId="77777777" w:rsidR="00430A78" w:rsidRPr="00430A78" w:rsidRDefault="00430A78" w:rsidP="00430A78">
      <w:pPr>
        <w:spacing w:after="200" w:line="276" w:lineRule="auto"/>
        <w:jc w:val="both"/>
        <w:rPr>
          <w:bCs/>
          <w:sz w:val="24"/>
          <w:lang w:val="en-US"/>
        </w:rPr>
      </w:pPr>
    </w:p>
    <w:p w14:paraId="71265E3E" w14:textId="77777777" w:rsidR="00430A78" w:rsidRPr="00430A78" w:rsidRDefault="00430A78" w:rsidP="00430A78">
      <w:pPr>
        <w:spacing w:after="200" w:line="276" w:lineRule="auto"/>
        <w:jc w:val="both"/>
        <w:rPr>
          <w:sz w:val="24"/>
        </w:rPr>
      </w:pPr>
      <w:r w:rsidRPr="00430A78">
        <w:rPr>
          <w:sz w:val="24"/>
        </w:rPr>
        <w:t xml:space="preserve">                                                                                                   PREDSJEDNIK OPĆINSKOG VIJEĆA</w:t>
      </w:r>
    </w:p>
    <w:p w14:paraId="67FA59DF" w14:textId="77777777" w:rsidR="00430A78" w:rsidRPr="00430A78" w:rsidRDefault="00430A78" w:rsidP="00430A78">
      <w:pPr>
        <w:spacing w:after="200" w:line="276" w:lineRule="auto"/>
        <w:jc w:val="both"/>
        <w:rPr>
          <w:i/>
          <w:sz w:val="24"/>
        </w:rPr>
      </w:pPr>
      <w:r w:rsidRPr="00430A78">
        <w:rPr>
          <w:sz w:val="24"/>
        </w:rPr>
        <w:tab/>
      </w:r>
      <w:r w:rsidRPr="00430A78">
        <w:rPr>
          <w:sz w:val="24"/>
        </w:rPr>
        <w:tab/>
      </w:r>
      <w:r w:rsidRPr="00430A78">
        <w:rPr>
          <w:sz w:val="24"/>
        </w:rPr>
        <w:tab/>
      </w:r>
      <w:r w:rsidRPr="00430A78">
        <w:rPr>
          <w:sz w:val="24"/>
        </w:rPr>
        <w:tab/>
      </w:r>
      <w:r w:rsidRPr="00430A78">
        <w:rPr>
          <w:sz w:val="24"/>
        </w:rPr>
        <w:tab/>
      </w:r>
      <w:r w:rsidRPr="00430A78">
        <w:rPr>
          <w:sz w:val="24"/>
        </w:rPr>
        <w:tab/>
      </w:r>
      <w:r w:rsidRPr="00430A78">
        <w:rPr>
          <w:sz w:val="24"/>
        </w:rPr>
        <w:tab/>
      </w:r>
      <w:r w:rsidRPr="00430A78">
        <w:rPr>
          <w:sz w:val="24"/>
        </w:rPr>
        <w:tab/>
        <w:t xml:space="preserve">      </w:t>
      </w:r>
      <w:r w:rsidRPr="00430A78">
        <w:rPr>
          <w:i/>
          <w:sz w:val="24"/>
        </w:rPr>
        <w:t xml:space="preserve">Ivica Roginić </w:t>
      </w:r>
    </w:p>
    <w:bookmarkEnd w:id="50"/>
    <w:p w14:paraId="0A56A8D7" w14:textId="77777777" w:rsidR="00430A78" w:rsidRPr="00430A78" w:rsidRDefault="00430A78" w:rsidP="00430A78">
      <w:pPr>
        <w:spacing w:after="200" w:line="276" w:lineRule="auto"/>
        <w:jc w:val="both"/>
        <w:rPr>
          <w:sz w:val="24"/>
        </w:rPr>
      </w:pPr>
    </w:p>
    <w:p w14:paraId="13708A46" w14:textId="77777777" w:rsidR="00430A78" w:rsidRDefault="00430A78" w:rsidP="00B078E5"/>
    <w:p w14:paraId="0F572AA2" w14:textId="77777777" w:rsidR="00430A78" w:rsidRDefault="00430A78" w:rsidP="00B078E5"/>
    <w:p w14:paraId="1E0B4B77" w14:textId="77777777" w:rsidR="00430A78" w:rsidRDefault="00430A78" w:rsidP="00B078E5"/>
    <w:p w14:paraId="325ADA11" w14:textId="77777777" w:rsidR="00430A78" w:rsidRDefault="00430A78" w:rsidP="00B078E5"/>
    <w:p w14:paraId="626C7CBD" w14:textId="77777777" w:rsidR="00430A78" w:rsidRDefault="00430A78" w:rsidP="00B078E5"/>
    <w:p w14:paraId="76FA5232" w14:textId="77777777" w:rsidR="00430A78" w:rsidRDefault="00430A78" w:rsidP="00B078E5"/>
    <w:p w14:paraId="7C304BCF" w14:textId="77777777" w:rsidR="00430A78" w:rsidRDefault="00430A78" w:rsidP="00B078E5"/>
    <w:p w14:paraId="63D949F2" w14:textId="77777777" w:rsidR="00430A78" w:rsidRDefault="00430A78" w:rsidP="00B078E5"/>
    <w:p w14:paraId="21F6AB99" w14:textId="77777777" w:rsidR="00430A78" w:rsidRDefault="00430A78" w:rsidP="00B078E5"/>
    <w:p w14:paraId="0F21C887" w14:textId="77777777" w:rsidR="00430A78" w:rsidRDefault="00430A78" w:rsidP="00B078E5"/>
    <w:p w14:paraId="1E16A282" w14:textId="77777777" w:rsidR="00430A78" w:rsidRDefault="00430A78" w:rsidP="00B078E5"/>
    <w:p w14:paraId="6565294B" w14:textId="77777777" w:rsidR="00430A78" w:rsidRDefault="00430A78" w:rsidP="00B078E5"/>
    <w:p w14:paraId="74EE1ACE" w14:textId="77777777" w:rsidR="00430A78" w:rsidRDefault="00430A78" w:rsidP="00B078E5"/>
    <w:p w14:paraId="6D8734A3" w14:textId="77777777" w:rsidR="00430A78" w:rsidRDefault="00430A78" w:rsidP="00B078E5"/>
    <w:p w14:paraId="76FB4F51" w14:textId="77777777" w:rsidR="00430A78" w:rsidRDefault="00430A78" w:rsidP="00B078E5"/>
    <w:p w14:paraId="221ECB3E" w14:textId="77777777" w:rsidR="00430A78" w:rsidRDefault="00430A78" w:rsidP="00B078E5"/>
    <w:p w14:paraId="1267C3E5" w14:textId="77777777" w:rsidR="00430A78" w:rsidRDefault="00430A78" w:rsidP="00B078E5"/>
    <w:p w14:paraId="31D2EEC6" w14:textId="77777777" w:rsidR="00430A78" w:rsidRDefault="00430A78" w:rsidP="00B078E5"/>
    <w:p w14:paraId="041EFFD2" w14:textId="77777777" w:rsidR="00430A78" w:rsidRDefault="00430A78" w:rsidP="00B078E5"/>
    <w:p w14:paraId="3448BF41" w14:textId="77777777" w:rsidR="00430A78" w:rsidRDefault="00430A78" w:rsidP="00B078E5"/>
    <w:p w14:paraId="65DE01A5" w14:textId="77777777" w:rsidR="00430A78" w:rsidRDefault="00430A78" w:rsidP="00B078E5"/>
    <w:p w14:paraId="10F1F966" w14:textId="77777777" w:rsidR="00430A78" w:rsidRDefault="00430A78" w:rsidP="00B078E5"/>
    <w:p w14:paraId="2DF98B75" w14:textId="77777777" w:rsidR="00430A78" w:rsidRDefault="00430A78" w:rsidP="00B078E5"/>
    <w:p w14:paraId="5967D355" w14:textId="77777777" w:rsidR="00430A78" w:rsidRDefault="00430A78" w:rsidP="00B078E5"/>
    <w:p w14:paraId="300ACC8D" w14:textId="77777777" w:rsidR="00430A78" w:rsidRPr="00430A78" w:rsidRDefault="00430A78" w:rsidP="00430A78">
      <w:pPr>
        <w:tabs>
          <w:tab w:val="left" w:pos="709"/>
        </w:tabs>
        <w:spacing w:after="0" w:line="276" w:lineRule="auto"/>
        <w:jc w:val="both"/>
        <w:rPr>
          <w:sz w:val="24"/>
        </w:rPr>
      </w:pPr>
      <w:r w:rsidRPr="00430A78">
        <w:rPr>
          <w:rFonts w:eastAsia="Times New Roman"/>
          <w:sz w:val="24"/>
          <w:lang w:val="en-AU" w:eastAsia="hr-HR"/>
        </w:rPr>
        <w:t xml:space="preserve">              </w:t>
      </w:r>
      <w:r w:rsidRPr="00430A78">
        <w:rPr>
          <w:rFonts w:eastAsia="Times New Roman"/>
          <w:noProof/>
          <w:sz w:val="24"/>
          <w:lang w:eastAsia="hr-HR"/>
        </w:rPr>
        <w:drawing>
          <wp:inline distT="0" distB="0" distL="0" distR="0" wp14:anchorId="39780D75" wp14:editId="4DA920F6">
            <wp:extent cx="467999" cy="584831"/>
            <wp:effectExtent l="0" t="0" r="8251" b="5719"/>
            <wp:docPr id="1556151573" name="Slika 1556151573" descr="180px-Croatian_Coat_of_Arm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rcRect/>
                    <a:stretch>
                      <a:fillRect/>
                    </a:stretch>
                  </pic:blipFill>
                  <pic:spPr>
                    <a:xfrm>
                      <a:off x="0" y="0"/>
                      <a:ext cx="467999" cy="584831"/>
                    </a:xfrm>
                    <a:prstGeom prst="rect">
                      <a:avLst/>
                    </a:prstGeom>
                    <a:noFill/>
                    <a:ln>
                      <a:noFill/>
                      <a:prstDash/>
                    </a:ln>
                  </pic:spPr>
                </pic:pic>
              </a:graphicData>
            </a:graphic>
          </wp:inline>
        </w:drawing>
      </w:r>
    </w:p>
    <w:p w14:paraId="29561D48" w14:textId="77777777" w:rsidR="00430A78" w:rsidRPr="00430A78" w:rsidRDefault="00430A78" w:rsidP="00430A78">
      <w:pPr>
        <w:spacing w:after="0" w:line="276" w:lineRule="auto"/>
        <w:jc w:val="both"/>
        <w:rPr>
          <w:rFonts w:eastAsia="Times New Roman"/>
          <w:b/>
          <w:bCs/>
          <w:sz w:val="24"/>
          <w:lang w:val="pl-PL" w:eastAsia="hr-HR"/>
        </w:rPr>
      </w:pPr>
      <w:r w:rsidRPr="00430A78">
        <w:rPr>
          <w:rFonts w:eastAsia="Times New Roman"/>
          <w:b/>
          <w:bCs/>
          <w:sz w:val="24"/>
          <w:lang w:val="pl-PL" w:eastAsia="hr-HR"/>
        </w:rPr>
        <w:t>REPUBLIKA HRVATSKA</w:t>
      </w:r>
    </w:p>
    <w:p w14:paraId="67AE27C0" w14:textId="77777777" w:rsidR="00430A78" w:rsidRPr="00430A78" w:rsidRDefault="00430A78" w:rsidP="00430A78">
      <w:pPr>
        <w:spacing w:after="0" w:line="276" w:lineRule="auto"/>
        <w:jc w:val="both"/>
        <w:rPr>
          <w:rFonts w:eastAsia="Times New Roman"/>
          <w:b/>
          <w:bCs/>
          <w:sz w:val="24"/>
          <w:lang w:val="pl-PL" w:eastAsia="hr-HR"/>
        </w:rPr>
      </w:pPr>
      <w:r w:rsidRPr="00430A78">
        <w:rPr>
          <w:rFonts w:eastAsia="Times New Roman"/>
          <w:b/>
          <w:bCs/>
          <w:sz w:val="24"/>
          <w:lang w:val="pl-PL" w:eastAsia="hr-HR"/>
        </w:rPr>
        <w:t>KRAPINSKO - ZAGORSKA ŽUPANIJA</w:t>
      </w:r>
    </w:p>
    <w:p w14:paraId="1F37CD5D" w14:textId="77777777" w:rsidR="00430A78" w:rsidRPr="00430A78" w:rsidRDefault="00430A78" w:rsidP="00430A78">
      <w:pPr>
        <w:spacing w:after="0" w:line="276" w:lineRule="auto"/>
        <w:jc w:val="both"/>
        <w:rPr>
          <w:rFonts w:eastAsia="Times New Roman"/>
          <w:b/>
          <w:bCs/>
          <w:sz w:val="24"/>
          <w:lang w:val="pl-PL" w:eastAsia="hr-HR"/>
        </w:rPr>
      </w:pPr>
      <w:r w:rsidRPr="00430A78">
        <w:rPr>
          <w:rFonts w:eastAsia="Times New Roman"/>
          <w:b/>
          <w:bCs/>
          <w:sz w:val="24"/>
          <w:lang w:val="pl-PL" w:eastAsia="hr-HR"/>
        </w:rPr>
        <w:t>OPĆINA SVETI KRIŽ ZAČRETJE</w:t>
      </w:r>
    </w:p>
    <w:p w14:paraId="3ACE2FBE" w14:textId="77777777" w:rsidR="00430A78" w:rsidRPr="00430A78" w:rsidRDefault="00430A78" w:rsidP="00430A78">
      <w:pPr>
        <w:spacing w:after="0" w:line="276" w:lineRule="auto"/>
        <w:jc w:val="both"/>
        <w:rPr>
          <w:rFonts w:eastAsia="Times New Roman"/>
          <w:b/>
          <w:bCs/>
          <w:sz w:val="24"/>
          <w:lang w:val="pl-PL" w:eastAsia="hr-HR"/>
        </w:rPr>
      </w:pPr>
      <w:r w:rsidRPr="00430A78">
        <w:rPr>
          <w:rFonts w:eastAsia="Times New Roman"/>
          <w:b/>
          <w:bCs/>
          <w:sz w:val="24"/>
          <w:lang w:val="pl-PL" w:eastAsia="hr-HR"/>
        </w:rPr>
        <w:t>Općinsko vijeće</w:t>
      </w:r>
    </w:p>
    <w:p w14:paraId="130A6664" w14:textId="77777777" w:rsidR="00430A78" w:rsidRPr="00430A78" w:rsidRDefault="00430A78" w:rsidP="00430A78">
      <w:pPr>
        <w:spacing w:after="0" w:line="276" w:lineRule="auto"/>
        <w:jc w:val="both"/>
        <w:rPr>
          <w:rFonts w:eastAsia="Times New Roman"/>
          <w:sz w:val="24"/>
          <w:lang w:val="pl-PL" w:eastAsia="hr-HR"/>
        </w:rPr>
      </w:pPr>
    </w:p>
    <w:p w14:paraId="1106C00E" w14:textId="77777777" w:rsidR="00430A78" w:rsidRPr="00430A78" w:rsidRDefault="00430A78" w:rsidP="00430A78">
      <w:pPr>
        <w:spacing w:after="0" w:line="276" w:lineRule="auto"/>
        <w:jc w:val="both"/>
        <w:rPr>
          <w:rFonts w:eastAsia="Times New Roman"/>
          <w:sz w:val="24"/>
          <w:lang w:val="pl-PL" w:eastAsia="hr-HR"/>
        </w:rPr>
      </w:pPr>
      <w:r w:rsidRPr="00430A78">
        <w:rPr>
          <w:rFonts w:eastAsia="Times New Roman"/>
          <w:sz w:val="24"/>
          <w:lang w:val="pl-PL" w:eastAsia="hr-HR"/>
        </w:rPr>
        <w:t xml:space="preserve">KLASA: </w:t>
      </w:r>
    </w:p>
    <w:p w14:paraId="4B0295A1" w14:textId="77777777" w:rsidR="00430A78" w:rsidRPr="00430A78" w:rsidRDefault="00430A78" w:rsidP="00430A78">
      <w:pPr>
        <w:spacing w:after="0" w:line="276" w:lineRule="auto"/>
        <w:jc w:val="both"/>
        <w:rPr>
          <w:rFonts w:eastAsia="Times New Roman"/>
          <w:sz w:val="24"/>
          <w:lang w:val="pl-PL" w:eastAsia="hr-HR"/>
        </w:rPr>
      </w:pPr>
      <w:r w:rsidRPr="00430A78">
        <w:rPr>
          <w:rFonts w:eastAsia="Times New Roman"/>
          <w:sz w:val="24"/>
          <w:lang w:val="pl-PL" w:eastAsia="hr-HR"/>
        </w:rPr>
        <w:t xml:space="preserve">URBROj: </w:t>
      </w:r>
    </w:p>
    <w:p w14:paraId="3D331256" w14:textId="77777777" w:rsidR="00430A78" w:rsidRPr="00430A78" w:rsidRDefault="00430A78" w:rsidP="00430A78">
      <w:pPr>
        <w:spacing w:after="0" w:line="276" w:lineRule="auto"/>
        <w:jc w:val="both"/>
        <w:rPr>
          <w:rFonts w:eastAsia="Times New Roman"/>
          <w:sz w:val="24"/>
          <w:lang w:val="pl-PL" w:eastAsia="hr-HR"/>
        </w:rPr>
      </w:pPr>
      <w:r w:rsidRPr="00430A78">
        <w:rPr>
          <w:rFonts w:eastAsia="Times New Roman"/>
          <w:sz w:val="24"/>
          <w:lang w:val="pl-PL" w:eastAsia="hr-HR"/>
        </w:rPr>
        <w:t>Sveti Križ Začretje, _____ 2023.god.</w:t>
      </w:r>
    </w:p>
    <w:p w14:paraId="6B5346B4" w14:textId="77777777" w:rsidR="00430A78" w:rsidRPr="00430A78" w:rsidRDefault="00430A78" w:rsidP="00430A78">
      <w:pPr>
        <w:spacing w:after="200" w:line="276" w:lineRule="auto"/>
        <w:ind w:firstLine="708"/>
        <w:jc w:val="both"/>
        <w:rPr>
          <w:rFonts w:eastAsia="Lucida Sans Unicode" w:cstheme="minorHAnsi"/>
          <w:sz w:val="24"/>
          <w:szCs w:val="24"/>
        </w:rPr>
      </w:pPr>
    </w:p>
    <w:p w14:paraId="74CC62F2" w14:textId="77777777" w:rsidR="00430A78" w:rsidRPr="00430A78" w:rsidRDefault="00430A78" w:rsidP="00430A78">
      <w:pPr>
        <w:spacing w:after="200" w:line="276" w:lineRule="auto"/>
        <w:ind w:firstLine="708"/>
        <w:jc w:val="both"/>
        <w:rPr>
          <w:rFonts w:eastAsia="Lucida Sans Unicode" w:cstheme="minorHAnsi"/>
          <w:sz w:val="24"/>
          <w:szCs w:val="24"/>
        </w:rPr>
      </w:pPr>
      <w:r w:rsidRPr="00430A78">
        <w:rPr>
          <w:rFonts w:eastAsia="Lucida Sans Unicode" w:cstheme="minorHAnsi"/>
          <w:sz w:val="24"/>
          <w:szCs w:val="24"/>
        </w:rPr>
        <w:t xml:space="preserve">Temeljem </w:t>
      </w:r>
      <w:r w:rsidRPr="00430A78">
        <w:rPr>
          <w:rFonts w:eastAsia="TimesNewRoman" w:cstheme="minorHAnsi"/>
          <w:sz w:val="24"/>
          <w:szCs w:val="24"/>
        </w:rPr>
        <w:t>č</w:t>
      </w:r>
      <w:r w:rsidRPr="00430A78">
        <w:rPr>
          <w:rFonts w:eastAsia="Lucida Sans Unicode" w:cstheme="minorHAnsi"/>
          <w:sz w:val="24"/>
          <w:szCs w:val="24"/>
        </w:rPr>
        <w:t xml:space="preserve">lanka 17.  stavka 1. Zakona o sustavu civilne zaštite („Narodne novine“ broj 82/15, 118/18, 31/20, 20/21, 114/22), članku 48., 49. i 50. Pravilnika o nositeljima, sadržaju i postupcima izrade planskih dokumenta u civilnoj zaštiti te načinu informiranja javnosti u postupku njihovog donošenja („Narodne novine“ broj 66/21)  </w:t>
      </w:r>
      <w:r w:rsidRPr="00430A78">
        <w:rPr>
          <w:rFonts w:eastAsia="Times New Roman" w:cstheme="minorHAnsi"/>
          <w:sz w:val="24"/>
          <w:szCs w:val="24"/>
          <w:lang w:eastAsia="hr-HR"/>
        </w:rPr>
        <w:t xml:space="preserve">i članka 32. Statuta Općine Sveti </w:t>
      </w:r>
      <w:r w:rsidRPr="00430A78">
        <w:rPr>
          <w:rFonts w:eastAsia="Times New Roman" w:cstheme="minorHAnsi"/>
          <w:sz w:val="24"/>
          <w:szCs w:val="24"/>
          <w:lang w:eastAsia="hr-HR"/>
        </w:rPr>
        <w:lastRenderedPageBreak/>
        <w:t xml:space="preserve">Križ Začretje („Službeni glasnik Krapinsko – zagorske županije“ broj 21/21), Općinsko vijeće Općine Sveti Križ Začretje na __ sjednici održanoj dana  _____________ 2023. godine, donosi </w:t>
      </w:r>
    </w:p>
    <w:p w14:paraId="5FFCCBFB" w14:textId="77777777" w:rsidR="00430A78" w:rsidRPr="00430A78" w:rsidRDefault="00430A78" w:rsidP="00430A78">
      <w:pPr>
        <w:spacing w:after="0" w:line="276" w:lineRule="auto"/>
        <w:jc w:val="center"/>
        <w:rPr>
          <w:rFonts w:cstheme="minorHAnsi"/>
          <w:b/>
          <w:sz w:val="24"/>
          <w:szCs w:val="24"/>
        </w:rPr>
      </w:pPr>
      <w:r w:rsidRPr="00430A78">
        <w:rPr>
          <w:rFonts w:cstheme="minorHAnsi"/>
          <w:b/>
          <w:sz w:val="24"/>
          <w:szCs w:val="24"/>
        </w:rPr>
        <w:t>SMJERNICE</w:t>
      </w:r>
    </w:p>
    <w:p w14:paraId="002A55F2" w14:textId="77777777" w:rsidR="00430A78" w:rsidRPr="00430A78" w:rsidRDefault="00430A78" w:rsidP="00430A78">
      <w:pPr>
        <w:spacing w:after="0" w:line="276" w:lineRule="auto"/>
        <w:jc w:val="center"/>
        <w:rPr>
          <w:rFonts w:cstheme="minorHAnsi"/>
          <w:b/>
          <w:sz w:val="24"/>
          <w:szCs w:val="24"/>
        </w:rPr>
      </w:pPr>
      <w:r w:rsidRPr="00430A78">
        <w:rPr>
          <w:rFonts w:cstheme="minorHAnsi"/>
          <w:b/>
          <w:sz w:val="24"/>
          <w:szCs w:val="24"/>
        </w:rPr>
        <w:t>za organizaciju i razvoj sustava civilne zaštite Općine Sveti Križ Začretje</w:t>
      </w:r>
    </w:p>
    <w:p w14:paraId="732FDEC2" w14:textId="77777777" w:rsidR="00430A78" w:rsidRPr="00430A78" w:rsidRDefault="00430A78" w:rsidP="00430A78">
      <w:pPr>
        <w:spacing w:after="0" w:line="276" w:lineRule="auto"/>
        <w:jc w:val="center"/>
        <w:rPr>
          <w:rFonts w:cstheme="minorHAnsi"/>
          <w:b/>
          <w:sz w:val="24"/>
          <w:szCs w:val="24"/>
        </w:rPr>
      </w:pPr>
      <w:r w:rsidRPr="00430A78">
        <w:rPr>
          <w:rFonts w:cstheme="minorHAnsi"/>
          <w:b/>
          <w:sz w:val="24"/>
          <w:szCs w:val="24"/>
        </w:rPr>
        <w:t>za razdoblje 2024. - 2027. godine</w:t>
      </w:r>
    </w:p>
    <w:p w14:paraId="0E819B03" w14:textId="77777777" w:rsidR="00430A78" w:rsidRPr="00430A78" w:rsidRDefault="00430A78" w:rsidP="00430A78">
      <w:pPr>
        <w:keepNext/>
        <w:keepLines/>
        <w:numPr>
          <w:ilvl w:val="0"/>
          <w:numId w:val="163"/>
        </w:numPr>
        <w:spacing w:before="480" w:after="0" w:line="276" w:lineRule="auto"/>
        <w:jc w:val="both"/>
        <w:outlineLvl w:val="0"/>
        <w:rPr>
          <w:rFonts w:eastAsiaTheme="majorEastAsia" w:cstheme="majorBidi"/>
          <w:b/>
          <w:bCs/>
          <w:sz w:val="24"/>
          <w:szCs w:val="28"/>
        </w:rPr>
      </w:pPr>
      <w:r w:rsidRPr="00430A78">
        <w:rPr>
          <w:rFonts w:eastAsiaTheme="majorEastAsia" w:cstheme="majorBidi"/>
          <w:b/>
          <w:bCs/>
          <w:sz w:val="24"/>
          <w:szCs w:val="28"/>
        </w:rPr>
        <w:t>UVOD</w:t>
      </w:r>
    </w:p>
    <w:p w14:paraId="1D247E8F" w14:textId="77777777" w:rsidR="00430A78" w:rsidRPr="00430A78" w:rsidRDefault="00430A78" w:rsidP="00430A78">
      <w:pPr>
        <w:spacing w:after="0" w:line="276" w:lineRule="auto"/>
        <w:jc w:val="both"/>
        <w:rPr>
          <w:sz w:val="24"/>
        </w:rPr>
      </w:pPr>
    </w:p>
    <w:p w14:paraId="1C17FDD5" w14:textId="77777777" w:rsidR="00430A78" w:rsidRPr="00430A78" w:rsidRDefault="00430A78" w:rsidP="00430A78">
      <w:pPr>
        <w:autoSpaceDE w:val="0"/>
        <w:autoSpaceDN w:val="0"/>
        <w:adjustRightInd w:val="0"/>
        <w:spacing w:after="0" w:line="276" w:lineRule="auto"/>
        <w:jc w:val="both"/>
        <w:rPr>
          <w:rFonts w:eastAsia="Lucida Sans Unicode" w:cstheme="minorHAnsi"/>
          <w:sz w:val="24"/>
          <w:szCs w:val="24"/>
        </w:rPr>
      </w:pPr>
      <w:r w:rsidRPr="00430A78">
        <w:rPr>
          <w:rFonts w:eastAsia="Lucida Sans Unicode" w:cstheme="minorHAnsi"/>
          <w:sz w:val="24"/>
          <w:szCs w:val="24"/>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5F718B99" w14:textId="77777777" w:rsidR="00430A78" w:rsidRPr="00430A78" w:rsidRDefault="00430A78" w:rsidP="00430A78">
      <w:pPr>
        <w:autoSpaceDE w:val="0"/>
        <w:autoSpaceDN w:val="0"/>
        <w:adjustRightInd w:val="0"/>
        <w:spacing w:after="0" w:line="276" w:lineRule="auto"/>
        <w:jc w:val="both"/>
        <w:rPr>
          <w:rFonts w:eastAsia="Lucida Sans Unicode" w:cstheme="minorHAnsi"/>
          <w:sz w:val="24"/>
          <w:szCs w:val="24"/>
          <w:highlight w:val="yellow"/>
        </w:rPr>
      </w:pPr>
    </w:p>
    <w:p w14:paraId="220567C4" w14:textId="77777777" w:rsidR="00430A78" w:rsidRPr="00430A78" w:rsidRDefault="00430A78" w:rsidP="00430A78">
      <w:pPr>
        <w:autoSpaceDE w:val="0"/>
        <w:autoSpaceDN w:val="0"/>
        <w:adjustRightInd w:val="0"/>
        <w:spacing w:after="0" w:line="276" w:lineRule="auto"/>
        <w:jc w:val="both"/>
        <w:rPr>
          <w:rFonts w:eastAsia="Lucida Sans Unicode" w:cstheme="minorHAnsi"/>
          <w:sz w:val="24"/>
          <w:szCs w:val="24"/>
        </w:rPr>
      </w:pPr>
      <w:r w:rsidRPr="00430A78">
        <w:rPr>
          <w:rFonts w:eastAsia="Lucida Sans Unicode" w:cstheme="minorHAnsi"/>
          <w:sz w:val="24"/>
          <w:szCs w:val="24"/>
        </w:rPr>
        <w:t xml:space="preserve">Općina Sveti Križ Začretje (u daljnjem tekstu: Općina) dužna je organizirati poslove iz svog samoupravnog djelokruga koji se odnose na planiranje, razvoj, učinkovito funkcioniranje i financiranje sustava civilne zaštite. </w:t>
      </w:r>
      <w:r w:rsidRPr="00430A78">
        <w:rPr>
          <w:rFonts w:eastAsia="TimesNewRoman" w:cstheme="minorHAnsi"/>
          <w:sz w:val="24"/>
          <w:szCs w:val="24"/>
        </w:rPr>
        <w:t>Č</w:t>
      </w:r>
      <w:r w:rsidRPr="00430A78">
        <w:rPr>
          <w:rFonts w:eastAsia="Lucida Sans Unicode" w:cstheme="minorHAnsi"/>
          <w:sz w:val="24"/>
          <w:szCs w:val="24"/>
        </w:rPr>
        <w:t>lankom 17. stavak 1. Zakona o sustavu civilne zaštite („Narodne novine“ broj 82/15, 118/18, 31/20, 20/21, 114/22) definirano je da predstavni</w:t>
      </w:r>
      <w:r w:rsidRPr="00430A78">
        <w:rPr>
          <w:rFonts w:eastAsia="TimesNewRoman" w:cstheme="minorHAnsi"/>
          <w:sz w:val="24"/>
          <w:szCs w:val="24"/>
        </w:rPr>
        <w:t>č</w:t>
      </w:r>
      <w:r w:rsidRPr="00430A78">
        <w:rPr>
          <w:rFonts w:eastAsia="Lucida Sans Unicode" w:cstheme="minorHAnsi"/>
          <w:sz w:val="24"/>
          <w:szCs w:val="24"/>
        </w:rPr>
        <w:t>ko tijelo na prijedlog izvršnog tijela jedinica lokalne i podru</w:t>
      </w:r>
      <w:r w:rsidRPr="00430A78">
        <w:rPr>
          <w:rFonts w:eastAsia="TimesNewRoman" w:cstheme="minorHAnsi"/>
          <w:sz w:val="24"/>
          <w:szCs w:val="24"/>
        </w:rPr>
        <w:t>č</w:t>
      </w:r>
      <w:r w:rsidRPr="00430A78">
        <w:rPr>
          <w:rFonts w:eastAsia="Lucida Sans Unicode" w:cstheme="minorHAnsi"/>
          <w:sz w:val="24"/>
          <w:szCs w:val="24"/>
        </w:rPr>
        <w:t>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14:paraId="446A955B" w14:textId="77777777" w:rsidR="00430A78" w:rsidRPr="00430A78" w:rsidRDefault="00430A78" w:rsidP="00430A78">
      <w:pPr>
        <w:autoSpaceDE w:val="0"/>
        <w:autoSpaceDN w:val="0"/>
        <w:adjustRightInd w:val="0"/>
        <w:spacing w:after="0" w:line="276" w:lineRule="auto"/>
        <w:jc w:val="both"/>
        <w:rPr>
          <w:rFonts w:eastAsia="Lucida Sans Unicode" w:cstheme="minorHAnsi"/>
          <w:sz w:val="24"/>
          <w:szCs w:val="24"/>
          <w:highlight w:val="yellow"/>
        </w:rPr>
      </w:pPr>
    </w:p>
    <w:p w14:paraId="47F0A504" w14:textId="77777777" w:rsidR="00430A78" w:rsidRPr="00430A78" w:rsidRDefault="00430A78" w:rsidP="00430A78">
      <w:pPr>
        <w:autoSpaceDE w:val="0"/>
        <w:autoSpaceDN w:val="0"/>
        <w:adjustRightInd w:val="0"/>
        <w:spacing w:after="0" w:line="276" w:lineRule="auto"/>
        <w:jc w:val="both"/>
        <w:rPr>
          <w:rFonts w:eastAsia="Lucida Sans Unicode" w:cstheme="minorHAnsi"/>
          <w:sz w:val="24"/>
          <w:szCs w:val="24"/>
        </w:rPr>
      </w:pPr>
      <w:r w:rsidRPr="00430A78">
        <w:rPr>
          <w:rFonts w:eastAsia="Lucida Sans Unicode" w:cstheme="minorHAnsi"/>
          <w:sz w:val="24"/>
          <w:szCs w:val="24"/>
        </w:rPr>
        <w:t xml:space="preserve">Smjernice za organizaciju i razvoj sustava civilne zaštite Općine izrađuju se na temelju Godišnje analize stanja sustava civilne zaštite. </w:t>
      </w:r>
    </w:p>
    <w:p w14:paraId="75F765F0" w14:textId="77777777" w:rsidR="00430A78" w:rsidRPr="00430A78" w:rsidRDefault="00430A78" w:rsidP="00430A78">
      <w:pPr>
        <w:autoSpaceDE w:val="0"/>
        <w:autoSpaceDN w:val="0"/>
        <w:adjustRightInd w:val="0"/>
        <w:spacing w:after="0" w:line="276" w:lineRule="auto"/>
        <w:jc w:val="both"/>
        <w:rPr>
          <w:rFonts w:eastAsia="Lucida Sans Unicode" w:cstheme="minorHAnsi"/>
          <w:sz w:val="24"/>
          <w:szCs w:val="24"/>
        </w:rPr>
      </w:pPr>
    </w:p>
    <w:p w14:paraId="2F0EA013" w14:textId="77777777" w:rsidR="00430A78" w:rsidRPr="00430A78" w:rsidRDefault="00430A78" w:rsidP="00430A78">
      <w:pPr>
        <w:keepNext/>
        <w:keepLines/>
        <w:spacing w:after="0" w:line="276" w:lineRule="auto"/>
        <w:jc w:val="both"/>
        <w:outlineLvl w:val="0"/>
        <w:rPr>
          <w:rFonts w:eastAsiaTheme="majorEastAsia" w:cstheme="majorBidi"/>
          <w:b/>
          <w:bCs/>
          <w:sz w:val="24"/>
          <w:szCs w:val="28"/>
        </w:rPr>
      </w:pPr>
      <w:r w:rsidRPr="00430A78">
        <w:rPr>
          <w:rFonts w:eastAsiaTheme="majorEastAsia" w:cstheme="majorBidi"/>
          <w:b/>
          <w:bCs/>
          <w:sz w:val="24"/>
          <w:szCs w:val="28"/>
        </w:rPr>
        <w:t>2. CILJ DONOŠENJA SMJERNICA</w:t>
      </w:r>
    </w:p>
    <w:p w14:paraId="5F1FC45B" w14:textId="77777777" w:rsidR="00430A78" w:rsidRPr="00430A78" w:rsidRDefault="00430A78" w:rsidP="00430A78">
      <w:pPr>
        <w:spacing w:after="0" w:line="276" w:lineRule="auto"/>
        <w:jc w:val="both"/>
        <w:rPr>
          <w:sz w:val="24"/>
        </w:rPr>
      </w:pPr>
    </w:p>
    <w:p w14:paraId="60BCAD86" w14:textId="77777777" w:rsidR="00430A78" w:rsidRPr="00430A78" w:rsidRDefault="00430A78" w:rsidP="00430A78">
      <w:pPr>
        <w:autoSpaceDE w:val="0"/>
        <w:autoSpaceDN w:val="0"/>
        <w:adjustRightInd w:val="0"/>
        <w:spacing w:after="0" w:line="276" w:lineRule="auto"/>
        <w:jc w:val="both"/>
        <w:rPr>
          <w:rFonts w:eastAsia="Lucida Sans Unicode" w:cstheme="minorHAnsi"/>
          <w:sz w:val="24"/>
          <w:szCs w:val="24"/>
        </w:rPr>
      </w:pPr>
      <w:r w:rsidRPr="00430A78">
        <w:rPr>
          <w:rFonts w:eastAsia="Lucida Sans Unicode" w:cstheme="minorHAnsi"/>
          <w:sz w:val="24"/>
          <w:szCs w:val="24"/>
        </w:rPr>
        <w:t>Smjernice za organizaciju i razvoj sustava civilne zaštite donose se u cilju definiranja pojedinačnih ciljeva, sveukupnog cilja, konkretnih koraka u području civilne zaštite,  potrebnih mjera poradi kojih se ti koraci utvrđuju prioritetnim u sustavu civilne zaštite za rok od 4 godine te planiranje osiguranja financijskih sredstava potrebnih za ostvarivanje prioritetnih razvojnih ciljeva sustava civilne zaštite u razdoblju od 4 godine i to na svim subpodručjima civilne zaštite.</w:t>
      </w:r>
    </w:p>
    <w:p w14:paraId="4159DF0C" w14:textId="77777777" w:rsidR="00430A78" w:rsidRPr="00430A78" w:rsidRDefault="00430A78" w:rsidP="00430A78">
      <w:pPr>
        <w:autoSpaceDE w:val="0"/>
        <w:autoSpaceDN w:val="0"/>
        <w:adjustRightInd w:val="0"/>
        <w:spacing w:after="0" w:line="276" w:lineRule="auto"/>
        <w:ind w:firstLine="360"/>
        <w:jc w:val="both"/>
        <w:rPr>
          <w:rFonts w:eastAsia="Lucida Sans Unicode" w:cstheme="minorHAnsi"/>
          <w:sz w:val="24"/>
          <w:szCs w:val="24"/>
        </w:rPr>
      </w:pPr>
    </w:p>
    <w:p w14:paraId="2FCEA262" w14:textId="77777777" w:rsidR="00430A78" w:rsidRPr="00430A78" w:rsidRDefault="00430A78" w:rsidP="00430A78">
      <w:pPr>
        <w:autoSpaceDE w:val="0"/>
        <w:autoSpaceDN w:val="0"/>
        <w:adjustRightInd w:val="0"/>
        <w:spacing w:after="0" w:line="276" w:lineRule="auto"/>
        <w:jc w:val="both"/>
        <w:rPr>
          <w:rFonts w:eastAsia="Lucida Sans Unicode" w:cstheme="minorHAnsi"/>
          <w:sz w:val="24"/>
          <w:szCs w:val="24"/>
        </w:rPr>
      </w:pPr>
      <w:r w:rsidRPr="00430A78">
        <w:rPr>
          <w:rFonts w:eastAsia="Lucida Sans Unicode" w:cstheme="minorHAnsi"/>
          <w:sz w:val="24"/>
          <w:szCs w:val="24"/>
        </w:rPr>
        <w:t>Smjernicama se na temelju Procjene rizika od velikih nesreća za Općinu Sveti Križ Začretje</w:t>
      </w:r>
      <w:r w:rsidRPr="00430A78">
        <w:rPr>
          <w:rFonts w:cstheme="minorHAnsi"/>
          <w:sz w:val="24"/>
          <w:szCs w:val="24"/>
        </w:rPr>
        <w:t xml:space="preserve">, </w:t>
      </w:r>
      <w:r w:rsidRPr="00430A78">
        <w:rPr>
          <w:rFonts w:eastAsia="Lucida Sans Unicode" w:cstheme="minorHAnsi"/>
          <w:sz w:val="24"/>
          <w:szCs w:val="24"/>
        </w:rPr>
        <w:t xml:space="preserve">utvrđuju prioritetne preventivne mjere, dinamika i način njihovog provođenja kao i javne politike upravljanja rizicima, tj. smanjivanja ranjivosti kategorija društvenih vrijednosti  (život i zdravlje ljudi, gospodarstvo te društvena stabilnost i politika) koje su na području Općine izložene utjecajima prijetnji s nositeljima njihovog provođenja. </w:t>
      </w:r>
    </w:p>
    <w:p w14:paraId="253846F8" w14:textId="77777777" w:rsidR="00430A78" w:rsidRPr="00430A78" w:rsidRDefault="00430A78" w:rsidP="00430A78">
      <w:pPr>
        <w:autoSpaceDE w:val="0"/>
        <w:autoSpaceDN w:val="0"/>
        <w:adjustRightInd w:val="0"/>
        <w:spacing w:after="0" w:line="276" w:lineRule="auto"/>
        <w:jc w:val="both"/>
        <w:rPr>
          <w:rFonts w:eastAsia="Lucida Sans Unicode" w:cstheme="minorHAnsi"/>
          <w:sz w:val="24"/>
          <w:szCs w:val="24"/>
        </w:rPr>
      </w:pPr>
    </w:p>
    <w:p w14:paraId="7B0768DD" w14:textId="77777777" w:rsidR="00430A78" w:rsidRPr="00430A78" w:rsidRDefault="00430A78" w:rsidP="00430A78">
      <w:pPr>
        <w:autoSpaceDE w:val="0"/>
        <w:autoSpaceDN w:val="0"/>
        <w:adjustRightInd w:val="0"/>
        <w:spacing w:after="0" w:line="276" w:lineRule="auto"/>
        <w:jc w:val="both"/>
        <w:rPr>
          <w:rFonts w:eastAsia="Lucida Sans Unicode" w:cstheme="minorHAnsi"/>
          <w:sz w:val="24"/>
          <w:szCs w:val="24"/>
        </w:rPr>
      </w:pPr>
      <w:r w:rsidRPr="00430A78">
        <w:rPr>
          <w:rFonts w:eastAsia="Lucida Sans Unicode" w:cstheme="minorHAnsi"/>
          <w:sz w:val="24"/>
          <w:szCs w:val="24"/>
        </w:rPr>
        <w:lastRenderedPageBreak/>
        <w:t>Na temelju utvrđenih slabosti postojećih kapaciteta sustava civilne zaštite Smjernicama se utvrđuje način uspostavljanja kapaciteta za primanje kao i za postupanje po informacijama ranog upozoravanja i razvijanju rješenja na jačanju svijesti za postupanje u velikim nesrećama.</w:t>
      </w:r>
    </w:p>
    <w:p w14:paraId="664EDF24" w14:textId="77777777" w:rsidR="00430A78" w:rsidRPr="00430A78" w:rsidRDefault="00430A78" w:rsidP="00430A78">
      <w:pPr>
        <w:autoSpaceDE w:val="0"/>
        <w:autoSpaceDN w:val="0"/>
        <w:adjustRightInd w:val="0"/>
        <w:spacing w:after="0" w:line="276" w:lineRule="auto"/>
        <w:jc w:val="both"/>
        <w:rPr>
          <w:rFonts w:eastAsia="Lucida Sans Unicode" w:cstheme="minorHAnsi"/>
          <w:sz w:val="24"/>
          <w:szCs w:val="24"/>
        </w:rPr>
      </w:pPr>
      <w:r w:rsidRPr="00430A78">
        <w:rPr>
          <w:rFonts w:eastAsia="Lucida Sans Unicode" w:cstheme="minorHAnsi"/>
          <w:sz w:val="24"/>
          <w:szCs w:val="24"/>
        </w:rPr>
        <w:t xml:space="preserve">Smjernicama se usmjerava razvoj kapaciteta operativnih snaga sustava civilne zaštite, odnosno temeljnih operativnih kapaciteta (operativne snage vatrogastva, operativne snage Hrvatskog crvenog Križa i operativnih snaga HGSS-a) od značaja za reagiranje u velikim nesrećama te poboljšavanju planiranja i koordiniranja uporabe kapaciteta u velikoj nesreći. </w:t>
      </w:r>
    </w:p>
    <w:p w14:paraId="7AD367D4" w14:textId="77777777" w:rsidR="00430A78" w:rsidRPr="00430A78" w:rsidRDefault="00430A78" w:rsidP="00430A78">
      <w:pPr>
        <w:autoSpaceDE w:val="0"/>
        <w:autoSpaceDN w:val="0"/>
        <w:adjustRightInd w:val="0"/>
        <w:spacing w:after="0" w:line="276" w:lineRule="auto"/>
        <w:jc w:val="both"/>
        <w:rPr>
          <w:rFonts w:eastAsia="Lucida Sans Unicode" w:cstheme="minorHAnsi"/>
          <w:sz w:val="24"/>
          <w:szCs w:val="24"/>
        </w:rPr>
      </w:pPr>
      <w:r w:rsidRPr="00430A78">
        <w:rPr>
          <w:rFonts w:eastAsia="Lucida Sans Unicode" w:cstheme="minorHAnsi"/>
          <w:sz w:val="24"/>
          <w:szCs w:val="24"/>
        </w:rPr>
        <w:t xml:space="preserve">Općina organizira poslove iz svog samoupravnog djelokruga koji se odnose na planiranje, razvoj, učinkovito funkcioniranje i financiranje sustava civilne zaštite. </w:t>
      </w:r>
    </w:p>
    <w:p w14:paraId="1B43249B" w14:textId="77777777" w:rsidR="00430A78" w:rsidRPr="00430A78" w:rsidRDefault="00430A78" w:rsidP="00430A78">
      <w:pPr>
        <w:autoSpaceDE w:val="0"/>
        <w:autoSpaceDN w:val="0"/>
        <w:adjustRightInd w:val="0"/>
        <w:spacing w:after="0" w:line="276" w:lineRule="auto"/>
        <w:jc w:val="both"/>
        <w:rPr>
          <w:rFonts w:eastAsia="Lucida Sans Unicode" w:cstheme="minorHAnsi"/>
          <w:sz w:val="24"/>
          <w:szCs w:val="24"/>
          <w:highlight w:val="yellow"/>
        </w:rPr>
      </w:pPr>
    </w:p>
    <w:p w14:paraId="79E01A0F" w14:textId="77777777" w:rsidR="00430A78" w:rsidRPr="00430A78" w:rsidRDefault="00430A78" w:rsidP="00430A78">
      <w:pPr>
        <w:autoSpaceDE w:val="0"/>
        <w:autoSpaceDN w:val="0"/>
        <w:adjustRightInd w:val="0"/>
        <w:spacing w:after="0" w:line="276" w:lineRule="auto"/>
        <w:jc w:val="both"/>
        <w:rPr>
          <w:rFonts w:eastAsia="Lucida Sans Unicode" w:cstheme="minorHAnsi"/>
          <w:sz w:val="24"/>
          <w:szCs w:val="24"/>
        </w:rPr>
      </w:pPr>
      <w:r w:rsidRPr="00430A78">
        <w:rPr>
          <w:rFonts w:eastAsia="Lucida Sans Unicode" w:cstheme="minorHAnsi"/>
          <w:sz w:val="24"/>
          <w:szCs w:val="24"/>
        </w:rPr>
        <w:t xml:space="preserve">Temeljem Zakona o sustavu civilne zaštite („Narodne novine“ broj 82/15, 118/18, 31/20, 20/21, 114/22) Općina je dužna jačati i nadopunjavati spremnost postojećih snaga sustava civilne zaštite na svojem području sukladno Procjeni rizika od velikih nesreća i Planu djelovanja civilne zaštite. </w:t>
      </w:r>
    </w:p>
    <w:p w14:paraId="2554A3CB" w14:textId="77777777" w:rsidR="00430A78" w:rsidRPr="00430A78" w:rsidRDefault="00430A78" w:rsidP="00430A78">
      <w:pPr>
        <w:autoSpaceDE w:val="0"/>
        <w:autoSpaceDN w:val="0"/>
        <w:adjustRightInd w:val="0"/>
        <w:spacing w:after="0" w:line="276" w:lineRule="auto"/>
        <w:jc w:val="both"/>
        <w:rPr>
          <w:rFonts w:eastAsia="Lucida Sans Unicode" w:cstheme="minorHAnsi"/>
          <w:sz w:val="24"/>
          <w:szCs w:val="24"/>
          <w:highlight w:val="yellow"/>
        </w:rPr>
      </w:pPr>
    </w:p>
    <w:p w14:paraId="3B1C5D6A" w14:textId="77777777" w:rsidR="00430A78" w:rsidRPr="00430A78" w:rsidRDefault="00430A78" w:rsidP="00430A78">
      <w:pPr>
        <w:spacing w:after="0" w:line="276" w:lineRule="auto"/>
        <w:jc w:val="both"/>
        <w:rPr>
          <w:rFonts w:cstheme="minorHAnsi"/>
          <w:sz w:val="24"/>
          <w:szCs w:val="24"/>
          <w:lang w:val="en-US" w:eastAsia="hr-HR"/>
        </w:rPr>
      </w:pPr>
      <w:r w:rsidRPr="00430A78">
        <w:rPr>
          <w:rFonts w:cstheme="minorHAnsi"/>
          <w:sz w:val="24"/>
          <w:szCs w:val="24"/>
          <w:lang w:val="en-US" w:eastAsia="hr-HR"/>
        </w:rPr>
        <w:t xml:space="preserve">Ciljevi u razvoju civilne zaštite utvrđuju se na temelju izrađene </w:t>
      </w:r>
      <w:r w:rsidRPr="00430A78">
        <w:rPr>
          <w:rFonts w:cstheme="minorHAnsi"/>
          <w:iCs/>
          <w:sz w:val="24"/>
          <w:szCs w:val="24"/>
          <w:lang w:val="en-US" w:eastAsia="hr-HR"/>
        </w:rPr>
        <w:t>Procjene rizika od velikih nesreća</w:t>
      </w:r>
      <w:r w:rsidRPr="00430A78">
        <w:rPr>
          <w:rFonts w:cstheme="minorHAnsi"/>
          <w:sz w:val="24"/>
          <w:szCs w:val="24"/>
          <w:lang w:val="en-US" w:eastAsia="hr-HR"/>
        </w:rPr>
        <w:t>, s naglaskom na:</w:t>
      </w:r>
    </w:p>
    <w:p w14:paraId="4A388DF7" w14:textId="77777777" w:rsidR="00430A78" w:rsidRPr="00430A78" w:rsidRDefault="00430A78" w:rsidP="00430A78">
      <w:pPr>
        <w:numPr>
          <w:ilvl w:val="0"/>
          <w:numId w:val="150"/>
        </w:numPr>
        <w:spacing w:after="0" w:line="276" w:lineRule="auto"/>
        <w:jc w:val="both"/>
        <w:rPr>
          <w:rFonts w:cstheme="minorHAnsi"/>
          <w:color w:val="231F20"/>
          <w:sz w:val="24"/>
          <w:szCs w:val="24"/>
          <w:lang w:val="en-US" w:eastAsia="hr-HR"/>
        </w:rPr>
      </w:pPr>
      <w:r w:rsidRPr="00430A78">
        <w:rPr>
          <w:rFonts w:cstheme="minorHAnsi"/>
          <w:color w:val="231F20"/>
          <w:sz w:val="24"/>
          <w:szCs w:val="24"/>
          <w:lang w:val="en-US" w:eastAsia="hr-HR"/>
        </w:rPr>
        <w:t>preventivne mjere koje se povezuju s javnim politikama i nositeljima kako bi se omogućilo odgovorno upravljanje rizicima od strane svih sektorskih sudionika s lokalne razine sustava civilne zaštite,</w:t>
      </w:r>
    </w:p>
    <w:p w14:paraId="76AB0A21" w14:textId="77777777" w:rsidR="00430A78" w:rsidRPr="00430A78" w:rsidRDefault="00430A78" w:rsidP="00430A78">
      <w:pPr>
        <w:numPr>
          <w:ilvl w:val="0"/>
          <w:numId w:val="150"/>
        </w:numPr>
        <w:spacing w:after="0" w:line="276" w:lineRule="auto"/>
        <w:jc w:val="both"/>
        <w:rPr>
          <w:rFonts w:cstheme="minorHAnsi"/>
          <w:color w:val="231F20"/>
          <w:sz w:val="24"/>
          <w:szCs w:val="24"/>
          <w:lang w:val="en-US" w:eastAsia="hr-HR"/>
        </w:rPr>
      </w:pPr>
      <w:r w:rsidRPr="00430A78">
        <w:rPr>
          <w:rFonts w:cstheme="minorHAnsi"/>
          <w:color w:val="231F20"/>
          <w:sz w:val="24"/>
          <w:szCs w:val="24"/>
          <w:lang w:val="en-US" w:eastAsia="hr-HR"/>
        </w:rPr>
        <w:t>razvoj organizacije sustava civilne zaštite i operativnih kapaciteta za reagiranje u velikim nesrećama.</w:t>
      </w:r>
    </w:p>
    <w:p w14:paraId="1AB0862E" w14:textId="77777777" w:rsidR="00430A78" w:rsidRPr="00430A78" w:rsidRDefault="00430A78" w:rsidP="00430A78">
      <w:pPr>
        <w:autoSpaceDE w:val="0"/>
        <w:autoSpaceDN w:val="0"/>
        <w:adjustRightInd w:val="0"/>
        <w:spacing w:after="0" w:line="276" w:lineRule="auto"/>
        <w:jc w:val="both"/>
        <w:rPr>
          <w:rFonts w:eastAsia="Lucida Sans Unicode" w:cstheme="minorHAnsi"/>
          <w:b/>
          <w:sz w:val="24"/>
          <w:szCs w:val="24"/>
        </w:rPr>
      </w:pPr>
    </w:p>
    <w:p w14:paraId="011865A9" w14:textId="77777777" w:rsidR="00430A78" w:rsidRPr="00430A78" w:rsidRDefault="00430A78" w:rsidP="00430A78">
      <w:pPr>
        <w:autoSpaceDE w:val="0"/>
        <w:autoSpaceDN w:val="0"/>
        <w:adjustRightInd w:val="0"/>
        <w:spacing w:after="0" w:line="276" w:lineRule="auto"/>
        <w:jc w:val="both"/>
        <w:rPr>
          <w:rFonts w:eastAsia="Lucida Sans Unicode" w:cstheme="minorHAnsi"/>
          <w:sz w:val="24"/>
          <w:szCs w:val="24"/>
        </w:rPr>
      </w:pPr>
      <w:r w:rsidRPr="00430A78">
        <w:rPr>
          <w:rFonts w:eastAsia="Lucida Sans Unicode" w:cstheme="minorHAnsi"/>
          <w:sz w:val="24"/>
          <w:szCs w:val="24"/>
        </w:rPr>
        <w:t>Sveukupni cilj ovih Smjernica je uspostava organiziranog i učinkovitog sustava civilne zaštite i povezivanje svih sudionika: operativnih snaga sustava civilne zaštite, žurnih službi i građana u jedinstvenu cjelinu radi smanjenja rizika od velikih nesreća i katastrofa, pružanju brzog i optimalnog odgovora na prijetnje i opasnosti nastanka te ublažavanja posljedica velike nesreće i katastrofe.</w:t>
      </w:r>
    </w:p>
    <w:p w14:paraId="2000BACB" w14:textId="77777777" w:rsidR="00430A78" w:rsidRPr="00430A78" w:rsidRDefault="00430A78" w:rsidP="00430A78">
      <w:pPr>
        <w:autoSpaceDE w:val="0"/>
        <w:autoSpaceDN w:val="0"/>
        <w:adjustRightInd w:val="0"/>
        <w:spacing w:after="0" w:line="276" w:lineRule="auto"/>
        <w:jc w:val="both"/>
        <w:rPr>
          <w:rFonts w:eastAsia="Lucida Sans Unicode" w:cstheme="minorHAnsi"/>
          <w:sz w:val="24"/>
          <w:szCs w:val="24"/>
        </w:rPr>
      </w:pPr>
      <w:r w:rsidRPr="00430A78">
        <w:rPr>
          <w:rFonts w:eastAsia="Lucida Sans Unicode" w:cstheme="minorHAnsi"/>
          <w:sz w:val="24"/>
          <w:szCs w:val="24"/>
        </w:rPr>
        <w:t>Pojedinačni ciljevi (subpodručja) definirani su kroz normativno uređenje, planske dokumente, operativne snage sustava civilne zaštite, osposobljavanje i vođenje evidencije pripadnika operativnih snaga sustava civilne zaštite Općine (</w:t>
      </w:r>
      <w:r w:rsidRPr="00430A78">
        <w:rPr>
          <w:rFonts w:eastAsia="Lucida Sans Unicode" w:cstheme="minorHAnsi"/>
          <w:i/>
          <w:sz w:val="24"/>
          <w:szCs w:val="24"/>
        </w:rPr>
        <w:t>Baza podataka</w:t>
      </w:r>
      <w:r w:rsidRPr="00430A78">
        <w:rPr>
          <w:rFonts w:eastAsia="Lucida Sans Unicode" w:cstheme="minorHAnsi"/>
          <w:sz w:val="24"/>
          <w:szCs w:val="24"/>
        </w:rPr>
        <w:t>).</w:t>
      </w:r>
    </w:p>
    <w:p w14:paraId="570AD2A4" w14:textId="77777777" w:rsidR="00430A78" w:rsidRPr="00430A78" w:rsidRDefault="00430A78" w:rsidP="00430A78">
      <w:pPr>
        <w:autoSpaceDE w:val="0"/>
        <w:autoSpaceDN w:val="0"/>
        <w:adjustRightInd w:val="0"/>
        <w:spacing w:after="0" w:line="276" w:lineRule="auto"/>
        <w:jc w:val="both"/>
        <w:rPr>
          <w:rFonts w:eastAsia="Lucida Sans Unicode" w:cstheme="minorHAnsi"/>
          <w:sz w:val="24"/>
          <w:szCs w:val="24"/>
          <w:highlight w:val="yellow"/>
        </w:rPr>
      </w:pPr>
    </w:p>
    <w:p w14:paraId="553FBB33" w14:textId="77777777" w:rsidR="00430A78" w:rsidRPr="00430A78" w:rsidRDefault="00430A78" w:rsidP="00430A78">
      <w:pPr>
        <w:keepNext/>
        <w:keepLines/>
        <w:spacing w:after="0" w:line="276" w:lineRule="auto"/>
        <w:jc w:val="both"/>
        <w:outlineLvl w:val="0"/>
        <w:rPr>
          <w:rFonts w:eastAsia="Lucida Sans Unicode" w:cstheme="majorBidi"/>
          <w:b/>
          <w:bCs/>
          <w:sz w:val="24"/>
          <w:szCs w:val="28"/>
        </w:rPr>
      </w:pPr>
      <w:r w:rsidRPr="00430A78">
        <w:rPr>
          <w:rFonts w:eastAsia="Lucida Sans Unicode" w:cstheme="majorBidi"/>
          <w:b/>
          <w:bCs/>
          <w:sz w:val="24"/>
          <w:szCs w:val="28"/>
        </w:rPr>
        <w:t>3. PLANSKI DOKUMENTI</w:t>
      </w:r>
    </w:p>
    <w:p w14:paraId="08FD7EFA" w14:textId="77777777" w:rsidR="00430A78" w:rsidRPr="00430A78" w:rsidRDefault="00430A78" w:rsidP="00430A78">
      <w:pPr>
        <w:spacing w:after="0" w:line="276" w:lineRule="auto"/>
        <w:jc w:val="both"/>
        <w:rPr>
          <w:sz w:val="24"/>
        </w:rPr>
      </w:pPr>
    </w:p>
    <w:p w14:paraId="7FFD026D" w14:textId="77777777" w:rsidR="00430A78" w:rsidRPr="00430A78" w:rsidRDefault="00430A78" w:rsidP="00430A78">
      <w:pPr>
        <w:autoSpaceDE w:val="0"/>
        <w:autoSpaceDN w:val="0"/>
        <w:adjustRightInd w:val="0"/>
        <w:spacing w:after="200" w:line="276" w:lineRule="auto"/>
        <w:jc w:val="both"/>
        <w:rPr>
          <w:rFonts w:ascii="Calibri" w:eastAsia="Times New Roman" w:hAnsi="Calibri" w:cs="Calibri"/>
          <w:color w:val="231F20"/>
          <w:sz w:val="24"/>
          <w:szCs w:val="24"/>
          <w:lang w:eastAsia="hr-HR"/>
        </w:rPr>
      </w:pPr>
      <w:r w:rsidRPr="00430A78">
        <w:rPr>
          <w:rFonts w:ascii="Calibri" w:eastAsia="Times New Roman" w:hAnsi="Calibri" w:cs="Calibri"/>
          <w:color w:val="231F20"/>
          <w:sz w:val="24"/>
          <w:szCs w:val="24"/>
          <w:lang w:eastAsia="hr-HR"/>
        </w:rPr>
        <w:t>Planski dokumenti u području civilne zaštite izrađuju se na temelju Procjene rizika od katastrofa za Republiku Hrvatsku (u daljnjem tekstu: Procjena rizika) i procjene rizika od velikih nesreća JLP(R)S te na temelju odredbi Pravilnika o nositeljima, sadržaju i postupcima izrade planskih dokumenata u civilnoj zaštiti te načinu informiranja javnosti o postupku njihovog donošenja („Narodne novine“ broj 66/21), i drugih relevantnih propisa i dokumenata.</w:t>
      </w:r>
    </w:p>
    <w:p w14:paraId="285305FC" w14:textId="77777777" w:rsidR="00430A78" w:rsidRPr="00430A78" w:rsidRDefault="00430A78" w:rsidP="00430A78">
      <w:pPr>
        <w:spacing w:after="200" w:line="276" w:lineRule="auto"/>
        <w:jc w:val="both"/>
        <w:rPr>
          <w:rFonts w:eastAsia="Times New Roman"/>
          <w:sz w:val="24"/>
          <w:szCs w:val="24"/>
        </w:rPr>
      </w:pPr>
      <w:r w:rsidRPr="00430A78">
        <w:rPr>
          <w:rFonts w:eastAsia="Times New Roman"/>
          <w:sz w:val="24"/>
          <w:szCs w:val="24"/>
        </w:rPr>
        <w:lastRenderedPageBreak/>
        <w:t xml:space="preserve">Procjena rizika od velikih nesreća izrađuje se na temelju članka 8., stavka 2. Pravilnika o smjernicama za izradu procjena rizika od katastrofa i velikih nesreća za područje Republike Hrvatske i jedinica lokalne i područne (regionalne) samouprave („Narodne novine“ broj 65/16). </w:t>
      </w:r>
    </w:p>
    <w:p w14:paraId="14196E17" w14:textId="77777777" w:rsidR="00430A78" w:rsidRPr="00430A78" w:rsidRDefault="00430A78" w:rsidP="00430A78">
      <w:pPr>
        <w:autoSpaceDE w:val="0"/>
        <w:autoSpaceDN w:val="0"/>
        <w:adjustRightInd w:val="0"/>
        <w:spacing w:after="200" w:line="276" w:lineRule="auto"/>
        <w:jc w:val="both"/>
        <w:rPr>
          <w:rFonts w:ascii="Calibri" w:eastAsia="Times New Roman" w:hAnsi="Calibri" w:cs="Calibri"/>
          <w:color w:val="231F20"/>
          <w:sz w:val="24"/>
          <w:szCs w:val="24"/>
          <w:lang w:eastAsia="hr-HR"/>
        </w:rPr>
      </w:pPr>
      <w:r w:rsidRPr="00430A78">
        <w:rPr>
          <w:rFonts w:eastAsia="Times New Roman" w:cstheme="minorHAnsi"/>
          <w:color w:val="231F20"/>
          <w:sz w:val="24"/>
          <w:szCs w:val="24"/>
          <w:lang w:eastAsia="hr-HR"/>
        </w:rPr>
        <w:t xml:space="preserve">Planovi djelovanja sustava civilne zaštite izrađuju se isključivo za potrebe djelovanja kapaciteta sustava civilne zaštite za slučaj izvanrednih događaja/prijetnji iz kategorije neprihvatljivih i toleriranih rizika ili, u izuzetnim slučajevima, prihvatljivih rizika. Plan djelovanja civilne zaštite jedinice lokalne samouprave izrađuje se sukladno točki 2. </w:t>
      </w:r>
      <w:r w:rsidRPr="00430A78">
        <w:rPr>
          <w:rFonts w:ascii="Calibri" w:eastAsia="Times New Roman" w:hAnsi="Calibri" w:cs="Calibri"/>
          <w:color w:val="231F20"/>
          <w:sz w:val="24"/>
          <w:szCs w:val="24"/>
          <w:lang w:eastAsia="hr-HR"/>
        </w:rPr>
        <w:t>Pravilnika o nositeljima, sadržaju i postupcima izrade planskih dokumenata u civilnoj zaštiti te načinu informiranja javnosti o postupku njihovog donošenja („Narodne novine“ broj 66/21).</w:t>
      </w:r>
    </w:p>
    <w:p w14:paraId="2EA11E28" w14:textId="77777777" w:rsidR="00430A78" w:rsidRPr="00430A78" w:rsidRDefault="00430A78" w:rsidP="00430A78">
      <w:pPr>
        <w:autoSpaceDE w:val="0"/>
        <w:autoSpaceDN w:val="0"/>
        <w:adjustRightInd w:val="0"/>
        <w:spacing w:after="200" w:line="276" w:lineRule="auto"/>
        <w:jc w:val="both"/>
        <w:rPr>
          <w:rFonts w:eastAsia="Times New Roman" w:cstheme="minorHAnsi"/>
          <w:color w:val="231F20"/>
          <w:sz w:val="24"/>
          <w:szCs w:val="24"/>
          <w:lang w:eastAsia="hr-HR"/>
        </w:rPr>
      </w:pPr>
      <w:r w:rsidRPr="00430A78">
        <w:rPr>
          <w:rFonts w:eastAsia="Times New Roman" w:cstheme="minorHAnsi"/>
          <w:color w:val="231F20"/>
          <w:sz w:val="24"/>
          <w:szCs w:val="24"/>
          <w:lang w:eastAsia="hr-HR"/>
        </w:rPr>
        <w:t>Pravne osobe od interesa za sustav civilne zaštite jedinice lokalne samouprave, na temelju članka 42.</w:t>
      </w:r>
      <w:r w:rsidRPr="00430A78">
        <w:rPr>
          <w:rFonts w:ascii="Calibri" w:eastAsia="Times New Roman" w:hAnsi="Calibri" w:cs="Calibri"/>
          <w:color w:val="231F20"/>
          <w:sz w:val="24"/>
          <w:szCs w:val="24"/>
          <w:lang w:eastAsia="hr-HR"/>
        </w:rPr>
        <w:t xml:space="preserve"> Pravilnika o nositeljima, sadržaju i postupcima izrade planskih dokumenata u civilnoj zaštiti te načinu informiranja javnosti o postupku njihovog donošenja („Narodne novine“ broj 66/21) dužne su izraditi Operativni plan civilne zaštite.</w:t>
      </w:r>
    </w:p>
    <w:p w14:paraId="760EA80A" w14:textId="77777777" w:rsidR="00430A78" w:rsidRPr="00430A78" w:rsidRDefault="00430A78" w:rsidP="00430A78">
      <w:pPr>
        <w:spacing w:after="0" w:line="276" w:lineRule="auto"/>
        <w:jc w:val="both"/>
        <w:rPr>
          <w:rFonts w:eastAsia="Lucida Sans Unicode" w:cstheme="minorHAnsi"/>
          <w:sz w:val="24"/>
          <w:szCs w:val="24"/>
        </w:rPr>
      </w:pPr>
      <w:r w:rsidRPr="00430A78">
        <w:rPr>
          <w:rFonts w:eastAsia="Lucida Sans Unicode" w:cstheme="minorHAnsi"/>
          <w:sz w:val="24"/>
          <w:szCs w:val="24"/>
        </w:rPr>
        <w:t>Postupak usklađivanja planskih dokumenata provodi se na dva načina:</w:t>
      </w:r>
    </w:p>
    <w:p w14:paraId="2B517AB9" w14:textId="77777777" w:rsidR="00430A78" w:rsidRPr="00430A78" w:rsidRDefault="00430A78" w:rsidP="00430A78">
      <w:pPr>
        <w:numPr>
          <w:ilvl w:val="0"/>
          <w:numId w:val="151"/>
        </w:numPr>
        <w:spacing w:after="200" w:line="276" w:lineRule="auto"/>
        <w:contextualSpacing/>
        <w:jc w:val="both"/>
        <w:rPr>
          <w:rFonts w:cstheme="minorHAnsi"/>
          <w:sz w:val="24"/>
          <w:szCs w:val="24"/>
          <w:lang w:val="en-US"/>
        </w:rPr>
      </w:pPr>
      <w:r w:rsidRPr="00430A78">
        <w:rPr>
          <w:rFonts w:cstheme="minorHAnsi"/>
          <w:sz w:val="24"/>
          <w:szCs w:val="24"/>
          <w:lang w:val="en-US"/>
        </w:rPr>
        <w:t>redovno tekuće ažuriranje priloga i podataka iz sadržaja dokumenata koje, što se tiče procedure, ne implicira identičan postupak prilikom njihovog usvajanja, ali se o provedenom postupku vodi službena zabilješka,</w:t>
      </w:r>
    </w:p>
    <w:p w14:paraId="6FDDE50B" w14:textId="77777777" w:rsidR="00430A78" w:rsidRPr="00430A78" w:rsidRDefault="00430A78" w:rsidP="00430A78">
      <w:pPr>
        <w:numPr>
          <w:ilvl w:val="0"/>
          <w:numId w:val="151"/>
        </w:numPr>
        <w:spacing w:after="200" w:line="276" w:lineRule="auto"/>
        <w:contextualSpacing/>
        <w:jc w:val="both"/>
        <w:rPr>
          <w:rFonts w:cstheme="minorHAnsi"/>
          <w:sz w:val="24"/>
          <w:szCs w:val="24"/>
          <w:lang w:val="en-US"/>
        </w:rPr>
      </w:pPr>
      <w:r w:rsidRPr="00430A78">
        <w:rPr>
          <w:rFonts w:cstheme="minorHAnsi"/>
          <w:sz w:val="24"/>
          <w:szCs w:val="24"/>
          <w:lang w:val="en-US"/>
        </w:rPr>
        <w:t xml:space="preserve">suštinske promjene u njihovom sadržaju, na temelju promjena u normativnom području, stanja u prostoru i povećanja urbane ranjivosti, koje zahtijevaju intervencije u drugim planskim dokumentima iste ili niže hijerarhijske  razine i koje obuhvaćaju potrebu postupanja u postupku identičnom kao u postupku prilikom njihovog usvajanja. </w:t>
      </w:r>
    </w:p>
    <w:p w14:paraId="2EA8CF08" w14:textId="77777777" w:rsidR="00430A78" w:rsidRPr="00430A78" w:rsidRDefault="00430A78" w:rsidP="00430A78">
      <w:pPr>
        <w:spacing w:after="200" w:line="276" w:lineRule="auto"/>
        <w:jc w:val="both"/>
        <w:rPr>
          <w:rFonts w:cstheme="minorHAnsi"/>
          <w:sz w:val="24"/>
          <w:szCs w:val="24"/>
        </w:rPr>
      </w:pPr>
      <w:r w:rsidRPr="00430A78">
        <w:rPr>
          <w:rFonts w:cstheme="minorHAnsi"/>
          <w:sz w:val="24"/>
          <w:szCs w:val="24"/>
        </w:rPr>
        <w:t xml:space="preserve">U Tablici 1. dat je pregled planiranih i izvršenih aktivnosti sustava civilne zaštite na području Općine. </w:t>
      </w:r>
    </w:p>
    <w:p w14:paraId="1D1B3F73" w14:textId="77777777" w:rsidR="00430A78" w:rsidRPr="00430A78" w:rsidRDefault="00430A78" w:rsidP="00430A78">
      <w:pPr>
        <w:spacing w:after="0" w:line="360" w:lineRule="auto"/>
        <w:jc w:val="center"/>
        <w:rPr>
          <w:rFonts w:ascii="Calibri" w:eastAsia="Calibri" w:hAnsi="Calibri" w:cs="Arial"/>
          <w:b/>
          <w:bCs/>
          <w:sz w:val="20"/>
          <w:szCs w:val="20"/>
        </w:rPr>
      </w:pPr>
      <w:r w:rsidRPr="00430A78">
        <w:rPr>
          <w:rFonts w:ascii="Calibri" w:eastAsia="Calibri" w:hAnsi="Calibri" w:cs="Arial"/>
          <w:b/>
          <w:bCs/>
          <w:sz w:val="20"/>
          <w:szCs w:val="20"/>
        </w:rPr>
        <w:t xml:space="preserve">Tablica </w:t>
      </w:r>
      <w:r w:rsidRPr="00430A78">
        <w:rPr>
          <w:rFonts w:ascii="Calibri" w:eastAsia="Calibri" w:hAnsi="Calibri" w:cs="Arial"/>
          <w:b/>
          <w:bCs/>
          <w:noProof/>
          <w:sz w:val="20"/>
          <w:szCs w:val="20"/>
        </w:rPr>
        <w:fldChar w:fldCharType="begin"/>
      </w:r>
      <w:r w:rsidRPr="00430A78">
        <w:rPr>
          <w:rFonts w:ascii="Calibri" w:eastAsia="Calibri" w:hAnsi="Calibri" w:cs="Arial"/>
          <w:b/>
          <w:bCs/>
          <w:noProof/>
          <w:sz w:val="20"/>
          <w:szCs w:val="20"/>
        </w:rPr>
        <w:instrText xml:space="preserve"> SEQ Tablica \* ARABIC </w:instrText>
      </w:r>
      <w:r w:rsidRPr="00430A78">
        <w:rPr>
          <w:rFonts w:ascii="Calibri" w:eastAsia="Calibri" w:hAnsi="Calibri" w:cs="Arial"/>
          <w:b/>
          <w:bCs/>
          <w:noProof/>
          <w:sz w:val="20"/>
          <w:szCs w:val="20"/>
        </w:rPr>
        <w:fldChar w:fldCharType="separate"/>
      </w:r>
      <w:r w:rsidRPr="00430A78">
        <w:rPr>
          <w:rFonts w:ascii="Calibri" w:eastAsia="Calibri" w:hAnsi="Calibri" w:cs="Arial"/>
          <w:b/>
          <w:bCs/>
          <w:noProof/>
          <w:sz w:val="20"/>
          <w:szCs w:val="20"/>
        </w:rPr>
        <w:t>1</w:t>
      </w:r>
      <w:r w:rsidRPr="00430A78">
        <w:rPr>
          <w:rFonts w:ascii="Calibri" w:eastAsia="Calibri" w:hAnsi="Calibri" w:cs="Arial"/>
          <w:b/>
          <w:bCs/>
          <w:noProof/>
          <w:sz w:val="20"/>
          <w:szCs w:val="20"/>
        </w:rPr>
        <w:fldChar w:fldCharType="end"/>
      </w:r>
      <w:r w:rsidRPr="00430A78">
        <w:rPr>
          <w:rFonts w:ascii="Calibri" w:eastAsia="Calibri" w:hAnsi="Calibri" w:cs="Arial"/>
          <w:b/>
          <w:bCs/>
          <w:sz w:val="20"/>
          <w:szCs w:val="20"/>
        </w:rPr>
        <w:t>: Pregled dokumenata i aktivnosti iz područja civilne zaštite</w:t>
      </w:r>
    </w:p>
    <w:tbl>
      <w:tblPr>
        <w:tblStyle w:val="Reetkatablice9"/>
        <w:tblW w:w="0" w:type="auto"/>
        <w:tblLook w:val="04A0" w:firstRow="1" w:lastRow="0" w:firstColumn="1" w:lastColumn="0" w:noHBand="0" w:noVBand="1"/>
      </w:tblPr>
      <w:tblGrid>
        <w:gridCol w:w="619"/>
        <w:gridCol w:w="1219"/>
        <w:gridCol w:w="1622"/>
        <w:gridCol w:w="1922"/>
        <w:gridCol w:w="1984"/>
        <w:gridCol w:w="1560"/>
      </w:tblGrid>
      <w:tr w:rsidR="00430A78" w:rsidRPr="00430A78" w14:paraId="0D2F716F" w14:textId="77777777" w:rsidTr="009C349B">
        <w:tc>
          <w:tcPr>
            <w:tcW w:w="619" w:type="dxa"/>
          </w:tcPr>
          <w:p w14:paraId="395DD494" w14:textId="77777777" w:rsidR="00430A78" w:rsidRPr="00430A78" w:rsidRDefault="00430A78" w:rsidP="00430A78">
            <w:pPr>
              <w:jc w:val="center"/>
              <w:rPr>
                <w:b/>
                <w:bCs/>
                <w:sz w:val="20"/>
                <w:szCs w:val="20"/>
              </w:rPr>
            </w:pPr>
            <w:r w:rsidRPr="00430A78">
              <w:rPr>
                <w:b/>
                <w:bCs/>
                <w:sz w:val="20"/>
                <w:szCs w:val="20"/>
              </w:rPr>
              <w:t>R.Br.</w:t>
            </w:r>
          </w:p>
        </w:tc>
        <w:tc>
          <w:tcPr>
            <w:tcW w:w="2841" w:type="dxa"/>
            <w:gridSpan w:val="2"/>
          </w:tcPr>
          <w:p w14:paraId="5FB0F546" w14:textId="77777777" w:rsidR="00430A78" w:rsidRPr="00430A78" w:rsidRDefault="00430A78" w:rsidP="00430A78">
            <w:pPr>
              <w:jc w:val="center"/>
              <w:rPr>
                <w:b/>
                <w:bCs/>
                <w:sz w:val="20"/>
                <w:szCs w:val="20"/>
              </w:rPr>
            </w:pPr>
            <w:r w:rsidRPr="00430A78">
              <w:rPr>
                <w:b/>
                <w:bCs/>
                <w:sz w:val="20"/>
                <w:szCs w:val="20"/>
              </w:rPr>
              <w:t>Planski dokumenti i aktivnosti</w:t>
            </w:r>
          </w:p>
        </w:tc>
        <w:tc>
          <w:tcPr>
            <w:tcW w:w="1922" w:type="dxa"/>
          </w:tcPr>
          <w:p w14:paraId="22BE7186" w14:textId="77777777" w:rsidR="00430A78" w:rsidRPr="00430A78" w:rsidRDefault="00430A78" w:rsidP="00430A78">
            <w:pPr>
              <w:jc w:val="center"/>
              <w:rPr>
                <w:b/>
                <w:bCs/>
                <w:sz w:val="20"/>
                <w:szCs w:val="20"/>
              </w:rPr>
            </w:pPr>
            <w:r w:rsidRPr="00430A78">
              <w:rPr>
                <w:b/>
                <w:bCs/>
                <w:sz w:val="20"/>
                <w:szCs w:val="20"/>
              </w:rPr>
              <w:t>Nositelji</w:t>
            </w:r>
          </w:p>
        </w:tc>
        <w:tc>
          <w:tcPr>
            <w:tcW w:w="1984" w:type="dxa"/>
          </w:tcPr>
          <w:p w14:paraId="7F15D527" w14:textId="77777777" w:rsidR="00430A78" w:rsidRPr="00430A78" w:rsidRDefault="00430A78" w:rsidP="00430A78">
            <w:pPr>
              <w:jc w:val="center"/>
              <w:rPr>
                <w:b/>
                <w:bCs/>
                <w:sz w:val="20"/>
                <w:szCs w:val="20"/>
              </w:rPr>
            </w:pPr>
            <w:r w:rsidRPr="00430A78">
              <w:rPr>
                <w:b/>
                <w:bCs/>
                <w:sz w:val="20"/>
                <w:szCs w:val="20"/>
              </w:rPr>
              <w:t>Rok izvršenja</w:t>
            </w:r>
          </w:p>
        </w:tc>
        <w:tc>
          <w:tcPr>
            <w:tcW w:w="1560" w:type="dxa"/>
          </w:tcPr>
          <w:p w14:paraId="039F3135" w14:textId="77777777" w:rsidR="00430A78" w:rsidRPr="00430A78" w:rsidRDefault="00430A78" w:rsidP="00430A78">
            <w:pPr>
              <w:jc w:val="center"/>
              <w:rPr>
                <w:b/>
                <w:bCs/>
                <w:sz w:val="20"/>
                <w:szCs w:val="20"/>
              </w:rPr>
            </w:pPr>
            <w:r w:rsidRPr="00430A78">
              <w:rPr>
                <w:b/>
                <w:bCs/>
                <w:sz w:val="20"/>
                <w:szCs w:val="20"/>
              </w:rPr>
              <w:t>Napomena</w:t>
            </w:r>
          </w:p>
        </w:tc>
      </w:tr>
      <w:tr w:rsidR="00430A78" w:rsidRPr="00430A78" w14:paraId="2143CCFC" w14:textId="77777777" w:rsidTr="009C349B">
        <w:tc>
          <w:tcPr>
            <w:tcW w:w="619" w:type="dxa"/>
            <w:vAlign w:val="center"/>
          </w:tcPr>
          <w:p w14:paraId="701F651F" w14:textId="77777777" w:rsidR="00430A78" w:rsidRPr="00430A78" w:rsidRDefault="00430A78" w:rsidP="00430A78">
            <w:pPr>
              <w:jc w:val="center"/>
              <w:rPr>
                <w:sz w:val="20"/>
                <w:szCs w:val="20"/>
              </w:rPr>
            </w:pPr>
            <w:r w:rsidRPr="00430A78">
              <w:rPr>
                <w:sz w:val="20"/>
                <w:szCs w:val="20"/>
              </w:rPr>
              <w:t>1.</w:t>
            </w:r>
          </w:p>
        </w:tc>
        <w:tc>
          <w:tcPr>
            <w:tcW w:w="2841" w:type="dxa"/>
            <w:gridSpan w:val="2"/>
            <w:vAlign w:val="center"/>
          </w:tcPr>
          <w:p w14:paraId="7F774022" w14:textId="77777777" w:rsidR="00430A78" w:rsidRPr="00430A78" w:rsidRDefault="00430A78" w:rsidP="00430A78">
            <w:pPr>
              <w:jc w:val="center"/>
              <w:rPr>
                <w:sz w:val="20"/>
                <w:szCs w:val="20"/>
              </w:rPr>
            </w:pPr>
            <w:r w:rsidRPr="00430A78">
              <w:rPr>
                <w:sz w:val="20"/>
                <w:szCs w:val="20"/>
              </w:rPr>
              <w:t xml:space="preserve">Godišnja Analiza stanja sustava civilne zaštite </w:t>
            </w:r>
          </w:p>
        </w:tc>
        <w:tc>
          <w:tcPr>
            <w:tcW w:w="1922" w:type="dxa"/>
            <w:vAlign w:val="center"/>
          </w:tcPr>
          <w:p w14:paraId="1CE44B85" w14:textId="77777777" w:rsidR="00430A78" w:rsidRPr="00430A78" w:rsidRDefault="00430A78" w:rsidP="00430A78">
            <w:pPr>
              <w:jc w:val="center"/>
              <w:rPr>
                <w:sz w:val="20"/>
                <w:szCs w:val="20"/>
              </w:rPr>
            </w:pPr>
            <w:r w:rsidRPr="00430A78">
              <w:rPr>
                <w:sz w:val="20"/>
                <w:szCs w:val="20"/>
              </w:rPr>
              <w:t>Predlaže izvršno tijelo – donosi predstavničko tijelo</w:t>
            </w:r>
          </w:p>
        </w:tc>
        <w:tc>
          <w:tcPr>
            <w:tcW w:w="1984" w:type="dxa"/>
            <w:vAlign w:val="center"/>
          </w:tcPr>
          <w:p w14:paraId="7D31E7D5" w14:textId="77777777" w:rsidR="00430A78" w:rsidRPr="00430A78" w:rsidRDefault="00430A78" w:rsidP="00430A78">
            <w:pPr>
              <w:jc w:val="center"/>
              <w:rPr>
                <w:sz w:val="20"/>
                <w:szCs w:val="20"/>
              </w:rPr>
            </w:pPr>
            <w:r w:rsidRPr="00430A78">
              <w:rPr>
                <w:sz w:val="20"/>
                <w:szCs w:val="20"/>
              </w:rPr>
              <w:t>Jednom godišnje – vezano uz donošenje Proračuna</w:t>
            </w:r>
          </w:p>
        </w:tc>
        <w:tc>
          <w:tcPr>
            <w:tcW w:w="1560" w:type="dxa"/>
            <w:vAlign w:val="center"/>
          </w:tcPr>
          <w:p w14:paraId="7E97D142" w14:textId="77777777" w:rsidR="00430A78" w:rsidRPr="00430A78" w:rsidRDefault="00430A78" w:rsidP="00430A78">
            <w:pPr>
              <w:jc w:val="center"/>
              <w:rPr>
                <w:sz w:val="20"/>
                <w:szCs w:val="20"/>
              </w:rPr>
            </w:pPr>
            <w:r w:rsidRPr="00430A78">
              <w:rPr>
                <w:sz w:val="20"/>
                <w:szCs w:val="20"/>
              </w:rPr>
              <w:t>/</w:t>
            </w:r>
          </w:p>
        </w:tc>
      </w:tr>
      <w:tr w:rsidR="00430A78" w:rsidRPr="00430A78" w14:paraId="362A0FFF" w14:textId="77777777" w:rsidTr="009C349B">
        <w:tc>
          <w:tcPr>
            <w:tcW w:w="619" w:type="dxa"/>
            <w:vAlign w:val="center"/>
          </w:tcPr>
          <w:p w14:paraId="411BAAB3" w14:textId="77777777" w:rsidR="00430A78" w:rsidRPr="00430A78" w:rsidRDefault="00430A78" w:rsidP="00430A78">
            <w:pPr>
              <w:jc w:val="center"/>
              <w:rPr>
                <w:sz w:val="20"/>
                <w:szCs w:val="20"/>
              </w:rPr>
            </w:pPr>
            <w:r w:rsidRPr="00430A78">
              <w:rPr>
                <w:sz w:val="20"/>
                <w:szCs w:val="20"/>
              </w:rPr>
              <w:t>2.</w:t>
            </w:r>
          </w:p>
        </w:tc>
        <w:tc>
          <w:tcPr>
            <w:tcW w:w="2841" w:type="dxa"/>
            <w:gridSpan w:val="2"/>
            <w:vAlign w:val="center"/>
          </w:tcPr>
          <w:p w14:paraId="5D7075FC" w14:textId="77777777" w:rsidR="00430A78" w:rsidRPr="00430A78" w:rsidRDefault="00430A78" w:rsidP="00430A78">
            <w:pPr>
              <w:jc w:val="center"/>
              <w:rPr>
                <w:sz w:val="20"/>
                <w:szCs w:val="20"/>
              </w:rPr>
            </w:pPr>
            <w:r w:rsidRPr="00430A78">
              <w:rPr>
                <w:sz w:val="20"/>
                <w:szCs w:val="20"/>
              </w:rPr>
              <w:t>Godišnji Plan razvoja sustava civilne zaštite s financijskim učincima za trogodišnje razdoblje</w:t>
            </w:r>
          </w:p>
        </w:tc>
        <w:tc>
          <w:tcPr>
            <w:tcW w:w="1922" w:type="dxa"/>
            <w:vAlign w:val="center"/>
          </w:tcPr>
          <w:p w14:paraId="3E6B2009" w14:textId="77777777" w:rsidR="00430A78" w:rsidRPr="00430A78" w:rsidRDefault="00430A78" w:rsidP="00430A78">
            <w:pPr>
              <w:jc w:val="center"/>
              <w:rPr>
                <w:sz w:val="20"/>
                <w:szCs w:val="20"/>
              </w:rPr>
            </w:pPr>
            <w:r w:rsidRPr="00430A78">
              <w:rPr>
                <w:sz w:val="20"/>
                <w:szCs w:val="20"/>
              </w:rPr>
              <w:t>Predlaže izvršno tijelo – donosi predstavničko tijelo</w:t>
            </w:r>
          </w:p>
        </w:tc>
        <w:tc>
          <w:tcPr>
            <w:tcW w:w="1984" w:type="dxa"/>
            <w:vAlign w:val="center"/>
          </w:tcPr>
          <w:p w14:paraId="2EB8CACB" w14:textId="77777777" w:rsidR="00430A78" w:rsidRPr="00430A78" w:rsidRDefault="00430A78" w:rsidP="00430A78">
            <w:pPr>
              <w:jc w:val="center"/>
              <w:rPr>
                <w:sz w:val="20"/>
                <w:szCs w:val="20"/>
              </w:rPr>
            </w:pPr>
            <w:r w:rsidRPr="00430A78">
              <w:rPr>
                <w:sz w:val="20"/>
                <w:szCs w:val="20"/>
              </w:rPr>
              <w:t>Jednom godišnje – vezano uz donošenje Proračuna</w:t>
            </w:r>
          </w:p>
        </w:tc>
        <w:tc>
          <w:tcPr>
            <w:tcW w:w="1560" w:type="dxa"/>
            <w:vAlign w:val="center"/>
          </w:tcPr>
          <w:p w14:paraId="02489934" w14:textId="77777777" w:rsidR="00430A78" w:rsidRPr="00430A78" w:rsidRDefault="00430A78" w:rsidP="00430A78">
            <w:pPr>
              <w:jc w:val="center"/>
              <w:rPr>
                <w:sz w:val="20"/>
                <w:szCs w:val="20"/>
              </w:rPr>
            </w:pPr>
            <w:r w:rsidRPr="00430A78">
              <w:rPr>
                <w:sz w:val="20"/>
                <w:szCs w:val="20"/>
              </w:rPr>
              <w:t>/</w:t>
            </w:r>
          </w:p>
        </w:tc>
      </w:tr>
      <w:tr w:rsidR="00430A78" w:rsidRPr="00430A78" w14:paraId="6DBDCBC1" w14:textId="77777777" w:rsidTr="009C349B">
        <w:tc>
          <w:tcPr>
            <w:tcW w:w="619" w:type="dxa"/>
            <w:vAlign w:val="center"/>
          </w:tcPr>
          <w:p w14:paraId="06B474A5" w14:textId="77777777" w:rsidR="00430A78" w:rsidRPr="00430A78" w:rsidRDefault="00430A78" w:rsidP="00430A78">
            <w:pPr>
              <w:jc w:val="center"/>
              <w:rPr>
                <w:sz w:val="20"/>
                <w:szCs w:val="20"/>
              </w:rPr>
            </w:pPr>
            <w:r w:rsidRPr="00430A78">
              <w:rPr>
                <w:sz w:val="20"/>
                <w:szCs w:val="20"/>
              </w:rPr>
              <w:t>3.</w:t>
            </w:r>
          </w:p>
        </w:tc>
        <w:tc>
          <w:tcPr>
            <w:tcW w:w="2841" w:type="dxa"/>
            <w:gridSpan w:val="2"/>
            <w:vAlign w:val="center"/>
          </w:tcPr>
          <w:p w14:paraId="53EBA19A" w14:textId="77777777" w:rsidR="00430A78" w:rsidRPr="00430A78" w:rsidRDefault="00430A78" w:rsidP="00430A78">
            <w:pPr>
              <w:jc w:val="center"/>
              <w:rPr>
                <w:sz w:val="20"/>
                <w:szCs w:val="20"/>
              </w:rPr>
            </w:pPr>
            <w:r w:rsidRPr="00430A78">
              <w:rPr>
                <w:sz w:val="20"/>
                <w:szCs w:val="20"/>
              </w:rPr>
              <w:t xml:space="preserve">Smjernice za organizaciju i razvoj sustava civilne zaštite </w:t>
            </w:r>
          </w:p>
        </w:tc>
        <w:tc>
          <w:tcPr>
            <w:tcW w:w="1922" w:type="dxa"/>
            <w:vAlign w:val="center"/>
          </w:tcPr>
          <w:p w14:paraId="11A36B9D" w14:textId="77777777" w:rsidR="00430A78" w:rsidRPr="00430A78" w:rsidRDefault="00430A78" w:rsidP="00430A78">
            <w:pPr>
              <w:jc w:val="center"/>
              <w:rPr>
                <w:sz w:val="20"/>
                <w:szCs w:val="20"/>
              </w:rPr>
            </w:pPr>
            <w:r w:rsidRPr="00430A78">
              <w:rPr>
                <w:sz w:val="20"/>
                <w:szCs w:val="20"/>
              </w:rPr>
              <w:t>Predlaže izvršno tijelo – donosi predstavničko tijelo</w:t>
            </w:r>
          </w:p>
        </w:tc>
        <w:tc>
          <w:tcPr>
            <w:tcW w:w="1984" w:type="dxa"/>
            <w:vAlign w:val="center"/>
          </w:tcPr>
          <w:p w14:paraId="45641145" w14:textId="77777777" w:rsidR="00430A78" w:rsidRPr="00430A78" w:rsidRDefault="00430A78" w:rsidP="00430A78">
            <w:pPr>
              <w:jc w:val="center"/>
              <w:rPr>
                <w:sz w:val="20"/>
                <w:szCs w:val="20"/>
              </w:rPr>
            </w:pPr>
            <w:r w:rsidRPr="00430A78">
              <w:rPr>
                <w:sz w:val="20"/>
                <w:szCs w:val="20"/>
              </w:rPr>
              <w:t>Jednom u 4 godine – vezano uz donošenje Proračuna</w:t>
            </w:r>
          </w:p>
        </w:tc>
        <w:tc>
          <w:tcPr>
            <w:tcW w:w="1560" w:type="dxa"/>
            <w:vAlign w:val="center"/>
          </w:tcPr>
          <w:p w14:paraId="2AF7567D" w14:textId="77777777" w:rsidR="00430A78" w:rsidRPr="00430A78" w:rsidRDefault="00430A78" w:rsidP="00430A78">
            <w:pPr>
              <w:jc w:val="center"/>
              <w:rPr>
                <w:sz w:val="20"/>
                <w:szCs w:val="20"/>
              </w:rPr>
            </w:pPr>
            <w:r w:rsidRPr="00430A78">
              <w:rPr>
                <w:sz w:val="20"/>
                <w:szCs w:val="20"/>
              </w:rPr>
              <w:t>/</w:t>
            </w:r>
          </w:p>
        </w:tc>
      </w:tr>
      <w:tr w:rsidR="00430A78" w:rsidRPr="00430A78" w14:paraId="34F41C92" w14:textId="77777777" w:rsidTr="009C349B">
        <w:tc>
          <w:tcPr>
            <w:tcW w:w="619" w:type="dxa"/>
            <w:vAlign w:val="center"/>
          </w:tcPr>
          <w:p w14:paraId="253E9CDB" w14:textId="77777777" w:rsidR="00430A78" w:rsidRPr="00430A78" w:rsidRDefault="00430A78" w:rsidP="00430A78">
            <w:pPr>
              <w:jc w:val="center"/>
              <w:rPr>
                <w:sz w:val="20"/>
                <w:szCs w:val="20"/>
              </w:rPr>
            </w:pPr>
            <w:r w:rsidRPr="00430A78">
              <w:rPr>
                <w:sz w:val="20"/>
                <w:szCs w:val="20"/>
              </w:rPr>
              <w:t>4.</w:t>
            </w:r>
          </w:p>
        </w:tc>
        <w:tc>
          <w:tcPr>
            <w:tcW w:w="2841" w:type="dxa"/>
            <w:gridSpan w:val="2"/>
            <w:vAlign w:val="center"/>
          </w:tcPr>
          <w:p w14:paraId="6E144D34" w14:textId="77777777" w:rsidR="00430A78" w:rsidRPr="00430A78" w:rsidRDefault="00430A78" w:rsidP="00430A78">
            <w:pPr>
              <w:jc w:val="center"/>
              <w:rPr>
                <w:sz w:val="20"/>
                <w:szCs w:val="20"/>
              </w:rPr>
            </w:pPr>
            <w:r w:rsidRPr="00430A78">
              <w:rPr>
                <w:sz w:val="20"/>
                <w:szCs w:val="20"/>
              </w:rPr>
              <w:t>Procjena rizika od velikih nesreća</w:t>
            </w:r>
          </w:p>
        </w:tc>
        <w:tc>
          <w:tcPr>
            <w:tcW w:w="1922" w:type="dxa"/>
            <w:vAlign w:val="center"/>
          </w:tcPr>
          <w:p w14:paraId="1BE2C751" w14:textId="77777777" w:rsidR="00430A78" w:rsidRPr="00430A78" w:rsidRDefault="00430A78" w:rsidP="00430A78">
            <w:pPr>
              <w:jc w:val="center"/>
              <w:rPr>
                <w:sz w:val="20"/>
                <w:szCs w:val="20"/>
              </w:rPr>
            </w:pPr>
            <w:r w:rsidRPr="00430A78">
              <w:rPr>
                <w:sz w:val="20"/>
                <w:szCs w:val="20"/>
              </w:rPr>
              <w:t>Predlaže izvršno tijelo – donosi predstavničko tijelo</w:t>
            </w:r>
          </w:p>
        </w:tc>
        <w:tc>
          <w:tcPr>
            <w:tcW w:w="1984" w:type="dxa"/>
            <w:vAlign w:val="center"/>
          </w:tcPr>
          <w:p w14:paraId="660538FA" w14:textId="77777777" w:rsidR="00430A78" w:rsidRPr="00430A78" w:rsidRDefault="00430A78" w:rsidP="00430A78">
            <w:pPr>
              <w:jc w:val="center"/>
              <w:rPr>
                <w:sz w:val="20"/>
                <w:szCs w:val="20"/>
              </w:rPr>
            </w:pPr>
            <w:r w:rsidRPr="00430A78">
              <w:rPr>
                <w:sz w:val="20"/>
                <w:szCs w:val="20"/>
              </w:rPr>
              <w:t>Jednom u 3 godine</w:t>
            </w:r>
          </w:p>
        </w:tc>
        <w:tc>
          <w:tcPr>
            <w:tcW w:w="1560" w:type="dxa"/>
            <w:vAlign w:val="center"/>
          </w:tcPr>
          <w:p w14:paraId="7167C4C1" w14:textId="77777777" w:rsidR="00430A78" w:rsidRPr="00430A78" w:rsidRDefault="00430A78" w:rsidP="00430A78">
            <w:pPr>
              <w:jc w:val="center"/>
              <w:rPr>
                <w:sz w:val="20"/>
                <w:szCs w:val="20"/>
              </w:rPr>
            </w:pPr>
            <w:r w:rsidRPr="00430A78">
              <w:rPr>
                <w:sz w:val="20"/>
                <w:szCs w:val="20"/>
              </w:rPr>
              <w:t>Ažuriranja kontinuirano / prema potrebi</w:t>
            </w:r>
          </w:p>
        </w:tc>
      </w:tr>
      <w:tr w:rsidR="00430A78" w:rsidRPr="00430A78" w14:paraId="4659BB57" w14:textId="77777777" w:rsidTr="009C349B">
        <w:tc>
          <w:tcPr>
            <w:tcW w:w="619" w:type="dxa"/>
            <w:vAlign w:val="center"/>
          </w:tcPr>
          <w:p w14:paraId="13F8DBA4" w14:textId="77777777" w:rsidR="00430A78" w:rsidRPr="00430A78" w:rsidRDefault="00430A78" w:rsidP="00430A78">
            <w:pPr>
              <w:jc w:val="center"/>
              <w:rPr>
                <w:sz w:val="20"/>
                <w:szCs w:val="20"/>
              </w:rPr>
            </w:pPr>
            <w:r w:rsidRPr="00430A78">
              <w:rPr>
                <w:sz w:val="20"/>
                <w:szCs w:val="20"/>
              </w:rPr>
              <w:lastRenderedPageBreak/>
              <w:t>5.</w:t>
            </w:r>
          </w:p>
        </w:tc>
        <w:tc>
          <w:tcPr>
            <w:tcW w:w="2841" w:type="dxa"/>
            <w:gridSpan w:val="2"/>
            <w:vAlign w:val="center"/>
          </w:tcPr>
          <w:p w14:paraId="4D0EEACF" w14:textId="77777777" w:rsidR="00430A78" w:rsidRPr="00430A78" w:rsidRDefault="00430A78" w:rsidP="00430A78">
            <w:pPr>
              <w:jc w:val="center"/>
              <w:rPr>
                <w:sz w:val="20"/>
                <w:szCs w:val="20"/>
              </w:rPr>
            </w:pPr>
            <w:r w:rsidRPr="00430A78">
              <w:rPr>
                <w:sz w:val="20"/>
                <w:szCs w:val="20"/>
              </w:rPr>
              <w:t>Plan djelovanja civilne zaštite</w:t>
            </w:r>
          </w:p>
        </w:tc>
        <w:tc>
          <w:tcPr>
            <w:tcW w:w="1922" w:type="dxa"/>
            <w:vAlign w:val="center"/>
          </w:tcPr>
          <w:p w14:paraId="5052E4EF" w14:textId="77777777" w:rsidR="00430A78" w:rsidRPr="00430A78" w:rsidRDefault="00430A78" w:rsidP="00430A78">
            <w:pPr>
              <w:jc w:val="center"/>
              <w:rPr>
                <w:sz w:val="20"/>
                <w:szCs w:val="20"/>
              </w:rPr>
            </w:pPr>
            <w:r w:rsidRPr="00430A78">
              <w:rPr>
                <w:sz w:val="20"/>
                <w:szCs w:val="20"/>
              </w:rPr>
              <w:t>Izvršno tijelo</w:t>
            </w:r>
          </w:p>
        </w:tc>
        <w:tc>
          <w:tcPr>
            <w:tcW w:w="1984" w:type="dxa"/>
            <w:vAlign w:val="center"/>
          </w:tcPr>
          <w:p w14:paraId="17258795" w14:textId="77777777" w:rsidR="00430A78" w:rsidRPr="00430A78" w:rsidRDefault="00430A78" w:rsidP="00430A78">
            <w:pPr>
              <w:jc w:val="center"/>
              <w:rPr>
                <w:sz w:val="20"/>
                <w:szCs w:val="20"/>
              </w:rPr>
            </w:pPr>
            <w:r w:rsidRPr="00430A78">
              <w:rPr>
                <w:sz w:val="20"/>
                <w:szCs w:val="20"/>
              </w:rPr>
              <w:t>U roku od 6 mjeseci od donošenja Procjene rizika od velikih nesreća</w:t>
            </w:r>
          </w:p>
        </w:tc>
        <w:tc>
          <w:tcPr>
            <w:tcW w:w="1560" w:type="dxa"/>
            <w:vAlign w:val="center"/>
          </w:tcPr>
          <w:p w14:paraId="15CF220B" w14:textId="77777777" w:rsidR="00430A78" w:rsidRPr="00430A78" w:rsidRDefault="00430A78" w:rsidP="00430A78">
            <w:pPr>
              <w:jc w:val="center"/>
              <w:rPr>
                <w:sz w:val="20"/>
                <w:szCs w:val="20"/>
              </w:rPr>
            </w:pPr>
            <w:r w:rsidRPr="00430A78">
              <w:rPr>
                <w:sz w:val="20"/>
                <w:szCs w:val="20"/>
              </w:rPr>
              <w:t>Ažuriranja jednom godišnje i prema potrebi</w:t>
            </w:r>
          </w:p>
        </w:tc>
      </w:tr>
      <w:tr w:rsidR="00430A78" w:rsidRPr="00430A78" w14:paraId="18604FB0" w14:textId="77777777" w:rsidTr="009C349B">
        <w:tc>
          <w:tcPr>
            <w:tcW w:w="619" w:type="dxa"/>
            <w:vAlign w:val="center"/>
          </w:tcPr>
          <w:p w14:paraId="7B74CD0C" w14:textId="77777777" w:rsidR="00430A78" w:rsidRPr="00430A78" w:rsidRDefault="00430A78" w:rsidP="00430A78">
            <w:pPr>
              <w:jc w:val="center"/>
              <w:rPr>
                <w:sz w:val="20"/>
                <w:szCs w:val="20"/>
              </w:rPr>
            </w:pPr>
            <w:r w:rsidRPr="00430A78">
              <w:rPr>
                <w:sz w:val="20"/>
                <w:szCs w:val="20"/>
              </w:rPr>
              <w:t>6.</w:t>
            </w:r>
          </w:p>
        </w:tc>
        <w:tc>
          <w:tcPr>
            <w:tcW w:w="2841" w:type="dxa"/>
            <w:gridSpan w:val="2"/>
            <w:vAlign w:val="center"/>
          </w:tcPr>
          <w:p w14:paraId="4AEB3A66" w14:textId="77777777" w:rsidR="00430A78" w:rsidRPr="00430A78" w:rsidRDefault="00430A78" w:rsidP="00430A78">
            <w:pPr>
              <w:jc w:val="center"/>
              <w:rPr>
                <w:sz w:val="20"/>
                <w:szCs w:val="20"/>
              </w:rPr>
            </w:pPr>
            <w:r w:rsidRPr="00430A78">
              <w:rPr>
                <w:sz w:val="20"/>
                <w:szCs w:val="20"/>
              </w:rPr>
              <w:t>Odluka o određivanju pravnih osoba od interesa za sustav civilne zaštite</w:t>
            </w:r>
          </w:p>
        </w:tc>
        <w:tc>
          <w:tcPr>
            <w:tcW w:w="1922" w:type="dxa"/>
            <w:vAlign w:val="center"/>
          </w:tcPr>
          <w:p w14:paraId="3D2C2A67" w14:textId="77777777" w:rsidR="00430A78" w:rsidRPr="00430A78" w:rsidRDefault="00430A78" w:rsidP="00430A78">
            <w:pPr>
              <w:jc w:val="center"/>
              <w:rPr>
                <w:sz w:val="20"/>
                <w:szCs w:val="20"/>
              </w:rPr>
            </w:pPr>
            <w:r w:rsidRPr="00430A78">
              <w:rPr>
                <w:sz w:val="20"/>
                <w:szCs w:val="20"/>
              </w:rPr>
              <w:t>Predlaže izvršno tijelo – donosi predstavničko tijelo</w:t>
            </w:r>
          </w:p>
        </w:tc>
        <w:tc>
          <w:tcPr>
            <w:tcW w:w="1984" w:type="dxa"/>
            <w:vAlign w:val="center"/>
          </w:tcPr>
          <w:p w14:paraId="626398F8" w14:textId="77777777" w:rsidR="00430A78" w:rsidRPr="00430A78" w:rsidRDefault="00430A78" w:rsidP="00430A78">
            <w:pPr>
              <w:jc w:val="center"/>
              <w:rPr>
                <w:sz w:val="20"/>
                <w:szCs w:val="20"/>
              </w:rPr>
            </w:pPr>
            <w:r w:rsidRPr="00430A78">
              <w:rPr>
                <w:sz w:val="20"/>
                <w:szCs w:val="20"/>
              </w:rPr>
              <w:t>Po donošenju procjene rizika od velikih nesreća</w:t>
            </w:r>
          </w:p>
        </w:tc>
        <w:tc>
          <w:tcPr>
            <w:tcW w:w="1560" w:type="dxa"/>
            <w:vAlign w:val="center"/>
          </w:tcPr>
          <w:p w14:paraId="21F03CFC" w14:textId="77777777" w:rsidR="00430A78" w:rsidRPr="00430A78" w:rsidRDefault="00430A78" w:rsidP="00430A78">
            <w:pPr>
              <w:jc w:val="center"/>
              <w:rPr>
                <w:sz w:val="20"/>
                <w:szCs w:val="20"/>
              </w:rPr>
            </w:pPr>
            <w:r w:rsidRPr="00430A78">
              <w:rPr>
                <w:sz w:val="20"/>
                <w:szCs w:val="20"/>
              </w:rPr>
              <w:t>/</w:t>
            </w:r>
          </w:p>
        </w:tc>
      </w:tr>
      <w:tr w:rsidR="00430A78" w:rsidRPr="00430A78" w14:paraId="1829FF2F" w14:textId="77777777" w:rsidTr="009C349B">
        <w:tc>
          <w:tcPr>
            <w:tcW w:w="619" w:type="dxa"/>
            <w:vMerge w:val="restart"/>
            <w:vAlign w:val="center"/>
          </w:tcPr>
          <w:p w14:paraId="41DDD8FF" w14:textId="77777777" w:rsidR="00430A78" w:rsidRPr="00430A78" w:rsidRDefault="00430A78" w:rsidP="00430A78">
            <w:pPr>
              <w:jc w:val="center"/>
              <w:rPr>
                <w:sz w:val="20"/>
                <w:szCs w:val="20"/>
              </w:rPr>
            </w:pPr>
            <w:r w:rsidRPr="00430A78">
              <w:rPr>
                <w:sz w:val="20"/>
                <w:szCs w:val="20"/>
              </w:rPr>
              <w:t>7.</w:t>
            </w:r>
          </w:p>
        </w:tc>
        <w:tc>
          <w:tcPr>
            <w:tcW w:w="1219" w:type="dxa"/>
            <w:vMerge w:val="restart"/>
            <w:vAlign w:val="center"/>
          </w:tcPr>
          <w:p w14:paraId="76DA821B" w14:textId="77777777" w:rsidR="00430A78" w:rsidRPr="00430A78" w:rsidRDefault="00430A78" w:rsidP="00430A78">
            <w:pPr>
              <w:jc w:val="center"/>
              <w:rPr>
                <w:sz w:val="20"/>
                <w:szCs w:val="20"/>
              </w:rPr>
            </w:pPr>
            <w:r w:rsidRPr="00430A78">
              <w:rPr>
                <w:sz w:val="20"/>
                <w:szCs w:val="20"/>
              </w:rPr>
              <w:t>Stožer civilne zaštite</w:t>
            </w:r>
          </w:p>
        </w:tc>
        <w:tc>
          <w:tcPr>
            <w:tcW w:w="1622" w:type="dxa"/>
            <w:vAlign w:val="center"/>
          </w:tcPr>
          <w:p w14:paraId="37BE2CFC" w14:textId="77777777" w:rsidR="00430A78" w:rsidRPr="00430A78" w:rsidRDefault="00430A78" w:rsidP="00430A78">
            <w:pPr>
              <w:jc w:val="center"/>
              <w:rPr>
                <w:sz w:val="20"/>
                <w:szCs w:val="20"/>
              </w:rPr>
            </w:pPr>
            <w:r w:rsidRPr="00430A78">
              <w:rPr>
                <w:sz w:val="20"/>
                <w:szCs w:val="20"/>
              </w:rPr>
              <w:t>Imenovanje članova Stožera civilne zaštite</w:t>
            </w:r>
          </w:p>
        </w:tc>
        <w:tc>
          <w:tcPr>
            <w:tcW w:w="1922" w:type="dxa"/>
            <w:vAlign w:val="center"/>
          </w:tcPr>
          <w:p w14:paraId="15D09E09" w14:textId="77777777" w:rsidR="00430A78" w:rsidRPr="00430A78" w:rsidRDefault="00430A78" w:rsidP="00430A78">
            <w:pPr>
              <w:jc w:val="center"/>
              <w:rPr>
                <w:sz w:val="20"/>
                <w:szCs w:val="20"/>
              </w:rPr>
            </w:pPr>
            <w:r w:rsidRPr="00430A78">
              <w:rPr>
                <w:sz w:val="20"/>
                <w:szCs w:val="20"/>
              </w:rPr>
              <w:t>Izvršno tijelo</w:t>
            </w:r>
          </w:p>
        </w:tc>
        <w:tc>
          <w:tcPr>
            <w:tcW w:w="1984" w:type="dxa"/>
            <w:vAlign w:val="center"/>
          </w:tcPr>
          <w:p w14:paraId="7F4B749D" w14:textId="77777777" w:rsidR="00430A78" w:rsidRPr="00430A78" w:rsidRDefault="00430A78" w:rsidP="00430A78">
            <w:pPr>
              <w:jc w:val="center"/>
              <w:rPr>
                <w:sz w:val="20"/>
                <w:szCs w:val="20"/>
              </w:rPr>
            </w:pPr>
            <w:r w:rsidRPr="00430A78">
              <w:rPr>
                <w:sz w:val="20"/>
                <w:szCs w:val="20"/>
              </w:rPr>
              <w:t>Najkasnije u roku od 30 dana po završetku lokalnih izbora</w:t>
            </w:r>
          </w:p>
        </w:tc>
        <w:tc>
          <w:tcPr>
            <w:tcW w:w="1560" w:type="dxa"/>
            <w:vAlign w:val="center"/>
          </w:tcPr>
          <w:p w14:paraId="0CC5B7D4" w14:textId="77777777" w:rsidR="00430A78" w:rsidRPr="00430A78" w:rsidRDefault="00430A78" w:rsidP="00430A78">
            <w:pPr>
              <w:jc w:val="center"/>
              <w:rPr>
                <w:sz w:val="20"/>
                <w:szCs w:val="20"/>
              </w:rPr>
            </w:pPr>
            <w:r w:rsidRPr="00430A78">
              <w:rPr>
                <w:sz w:val="20"/>
                <w:szCs w:val="20"/>
              </w:rPr>
              <w:t>/</w:t>
            </w:r>
          </w:p>
        </w:tc>
      </w:tr>
      <w:tr w:rsidR="00430A78" w:rsidRPr="00430A78" w14:paraId="721268BE" w14:textId="77777777" w:rsidTr="009C349B">
        <w:tc>
          <w:tcPr>
            <w:tcW w:w="619" w:type="dxa"/>
            <w:vMerge/>
            <w:vAlign w:val="center"/>
          </w:tcPr>
          <w:p w14:paraId="1E2F6646" w14:textId="77777777" w:rsidR="00430A78" w:rsidRPr="00430A78" w:rsidRDefault="00430A78" w:rsidP="00430A78">
            <w:pPr>
              <w:jc w:val="center"/>
              <w:rPr>
                <w:sz w:val="20"/>
                <w:szCs w:val="20"/>
              </w:rPr>
            </w:pPr>
          </w:p>
        </w:tc>
        <w:tc>
          <w:tcPr>
            <w:tcW w:w="1219" w:type="dxa"/>
            <w:vMerge/>
            <w:vAlign w:val="center"/>
          </w:tcPr>
          <w:p w14:paraId="1B7347C0" w14:textId="77777777" w:rsidR="00430A78" w:rsidRPr="00430A78" w:rsidRDefault="00430A78" w:rsidP="00430A78">
            <w:pPr>
              <w:jc w:val="center"/>
              <w:rPr>
                <w:sz w:val="20"/>
                <w:szCs w:val="20"/>
              </w:rPr>
            </w:pPr>
          </w:p>
        </w:tc>
        <w:tc>
          <w:tcPr>
            <w:tcW w:w="1622" w:type="dxa"/>
            <w:vAlign w:val="center"/>
          </w:tcPr>
          <w:p w14:paraId="30944CB2" w14:textId="77777777" w:rsidR="00430A78" w:rsidRPr="00430A78" w:rsidRDefault="00430A78" w:rsidP="00430A78">
            <w:pPr>
              <w:jc w:val="center"/>
              <w:rPr>
                <w:sz w:val="20"/>
                <w:szCs w:val="20"/>
              </w:rPr>
            </w:pPr>
            <w:r w:rsidRPr="00430A78">
              <w:rPr>
                <w:sz w:val="20"/>
                <w:szCs w:val="20"/>
              </w:rPr>
              <w:t>Osposobljavanje članova Stožera civilne zaštite</w:t>
            </w:r>
          </w:p>
        </w:tc>
        <w:tc>
          <w:tcPr>
            <w:tcW w:w="1922" w:type="dxa"/>
            <w:vAlign w:val="center"/>
          </w:tcPr>
          <w:p w14:paraId="444F0821" w14:textId="77777777" w:rsidR="00430A78" w:rsidRPr="00430A78" w:rsidRDefault="00430A78" w:rsidP="00430A78">
            <w:pPr>
              <w:jc w:val="center"/>
              <w:rPr>
                <w:sz w:val="20"/>
                <w:szCs w:val="20"/>
              </w:rPr>
            </w:pPr>
            <w:r w:rsidRPr="00430A78">
              <w:rPr>
                <w:sz w:val="20"/>
                <w:szCs w:val="20"/>
              </w:rPr>
              <w:t>Izvršno tijelo</w:t>
            </w:r>
          </w:p>
        </w:tc>
        <w:tc>
          <w:tcPr>
            <w:tcW w:w="1984" w:type="dxa"/>
            <w:vAlign w:val="center"/>
          </w:tcPr>
          <w:p w14:paraId="26F7AE0F" w14:textId="77777777" w:rsidR="00430A78" w:rsidRPr="00430A78" w:rsidRDefault="00430A78" w:rsidP="00430A78">
            <w:pPr>
              <w:jc w:val="center"/>
              <w:rPr>
                <w:sz w:val="20"/>
                <w:szCs w:val="20"/>
              </w:rPr>
            </w:pPr>
            <w:r w:rsidRPr="00430A78">
              <w:rPr>
                <w:sz w:val="20"/>
                <w:szCs w:val="20"/>
              </w:rPr>
              <w:t>U roku od godine dana od imenovanja članova Stožera civilne zaštite</w:t>
            </w:r>
          </w:p>
        </w:tc>
        <w:tc>
          <w:tcPr>
            <w:tcW w:w="1560" w:type="dxa"/>
            <w:vAlign w:val="center"/>
          </w:tcPr>
          <w:p w14:paraId="06DD47A6" w14:textId="77777777" w:rsidR="00430A78" w:rsidRPr="00430A78" w:rsidRDefault="00430A78" w:rsidP="00430A78">
            <w:pPr>
              <w:jc w:val="center"/>
              <w:rPr>
                <w:sz w:val="20"/>
                <w:szCs w:val="20"/>
              </w:rPr>
            </w:pPr>
            <w:r w:rsidRPr="00430A78">
              <w:rPr>
                <w:sz w:val="20"/>
                <w:szCs w:val="20"/>
              </w:rPr>
              <w:t>/</w:t>
            </w:r>
          </w:p>
        </w:tc>
      </w:tr>
      <w:tr w:rsidR="00430A78" w:rsidRPr="00430A78" w14:paraId="143CDC7F" w14:textId="77777777" w:rsidTr="009C349B">
        <w:tc>
          <w:tcPr>
            <w:tcW w:w="619" w:type="dxa"/>
            <w:vMerge/>
            <w:vAlign w:val="center"/>
          </w:tcPr>
          <w:p w14:paraId="47493F21" w14:textId="77777777" w:rsidR="00430A78" w:rsidRPr="00430A78" w:rsidRDefault="00430A78" w:rsidP="00430A78">
            <w:pPr>
              <w:jc w:val="center"/>
              <w:rPr>
                <w:sz w:val="20"/>
                <w:szCs w:val="20"/>
              </w:rPr>
            </w:pPr>
          </w:p>
        </w:tc>
        <w:tc>
          <w:tcPr>
            <w:tcW w:w="1219" w:type="dxa"/>
            <w:vMerge/>
            <w:vAlign w:val="center"/>
          </w:tcPr>
          <w:p w14:paraId="6007A370" w14:textId="77777777" w:rsidR="00430A78" w:rsidRPr="00430A78" w:rsidRDefault="00430A78" w:rsidP="00430A78">
            <w:pPr>
              <w:jc w:val="center"/>
              <w:rPr>
                <w:sz w:val="20"/>
                <w:szCs w:val="20"/>
              </w:rPr>
            </w:pPr>
          </w:p>
        </w:tc>
        <w:tc>
          <w:tcPr>
            <w:tcW w:w="1622" w:type="dxa"/>
            <w:vAlign w:val="center"/>
          </w:tcPr>
          <w:p w14:paraId="2015E059" w14:textId="77777777" w:rsidR="00430A78" w:rsidRPr="00430A78" w:rsidRDefault="00430A78" w:rsidP="00430A78">
            <w:pPr>
              <w:jc w:val="center"/>
              <w:rPr>
                <w:sz w:val="20"/>
                <w:szCs w:val="20"/>
              </w:rPr>
            </w:pPr>
            <w:r w:rsidRPr="00430A78">
              <w:rPr>
                <w:sz w:val="20"/>
                <w:szCs w:val="20"/>
              </w:rPr>
              <w:t>Poslovnik o radu Stožera civilne zaštite</w:t>
            </w:r>
          </w:p>
        </w:tc>
        <w:tc>
          <w:tcPr>
            <w:tcW w:w="1922" w:type="dxa"/>
            <w:vAlign w:val="center"/>
          </w:tcPr>
          <w:p w14:paraId="024C75F3" w14:textId="77777777" w:rsidR="00430A78" w:rsidRPr="00430A78" w:rsidRDefault="00430A78" w:rsidP="00430A78">
            <w:pPr>
              <w:jc w:val="center"/>
              <w:rPr>
                <w:sz w:val="20"/>
                <w:szCs w:val="20"/>
              </w:rPr>
            </w:pPr>
            <w:r w:rsidRPr="00430A78">
              <w:rPr>
                <w:sz w:val="20"/>
                <w:szCs w:val="20"/>
              </w:rPr>
              <w:t>Izvršno tijelo</w:t>
            </w:r>
          </w:p>
        </w:tc>
        <w:tc>
          <w:tcPr>
            <w:tcW w:w="1984" w:type="dxa"/>
            <w:vAlign w:val="center"/>
          </w:tcPr>
          <w:p w14:paraId="4A55A6EC" w14:textId="77777777" w:rsidR="00430A78" w:rsidRPr="00430A78" w:rsidRDefault="00430A78" w:rsidP="00430A78">
            <w:pPr>
              <w:jc w:val="center"/>
              <w:rPr>
                <w:sz w:val="20"/>
                <w:szCs w:val="20"/>
              </w:rPr>
            </w:pPr>
            <w:r w:rsidRPr="00430A78">
              <w:rPr>
                <w:sz w:val="20"/>
                <w:szCs w:val="20"/>
              </w:rPr>
              <w:t>Po donošenju temeljnih akata</w:t>
            </w:r>
          </w:p>
        </w:tc>
        <w:tc>
          <w:tcPr>
            <w:tcW w:w="1560" w:type="dxa"/>
            <w:vAlign w:val="center"/>
          </w:tcPr>
          <w:p w14:paraId="52F175B1" w14:textId="77777777" w:rsidR="00430A78" w:rsidRPr="00430A78" w:rsidRDefault="00430A78" w:rsidP="00430A78">
            <w:pPr>
              <w:jc w:val="center"/>
              <w:rPr>
                <w:sz w:val="20"/>
                <w:szCs w:val="20"/>
              </w:rPr>
            </w:pPr>
            <w:r w:rsidRPr="00430A78">
              <w:rPr>
                <w:sz w:val="20"/>
                <w:szCs w:val="20"/>
              </w:rPr>
              <w:t>/</w:t>
            </w:r>
          </w:p>
        </w:tc>
      </w:tr>
      <w:tr w:rsidR="00430A78" w:rsidRPr="00430A78" w14:paraId="7B3DB77E" w14:textId="77777777" w:rsidTr="009C349B">
        <w:tc>
          <w:tcPr>
            <w:tcW w:w="619" w:type="dxa"/>
            <w:vMerge/>
            <w:vAlign w:val="center"/>
          </w:tcPr>
          <w:p w14:paraId="7DE3BBC4" w14:textId="77777777" w:rsidR="00430A78" w:rsidRPr="00430A78" w:rsidRDefault="00430A78" w:rsidP="00430A78">
            <w:pPr>
              <w:jc w:val="center"/>
              <w:rPr>
                <w:sz w:val="20"/>
                <w:szCs w:val="20"/>
              </w:rPr>
            </w:pPr>
          </w:p>
        </w:tc>
        <w:tc>
          <w:tcPr>
            <w:tcW w:w="1219" w:type="dxa"/>
            <w:vMerge/>
            <w:vAlign w:val="center"/>
          </w:tcPr>
          <w:p w14:paraId="24A740EC" w14:textId="77777777" w:rsidR="00430A78" w:rsidRPr="00430A78" w:rsidRDefault="00430A78" w:rsidP="00430A78">
            <w:pPr>
              <w:jc w:val="center"/>
              <w:rPr>
                <w:sz w:val="20"/>
                <w:szCs w:val="20"/>
              </w:rPr>
            </w:pPr>
          </w:p>
        </w:tc>
        <w:tc>
          <w:tcPr>
            <w:tcW w:w="1622" w:type="dxa"/>
            <w:vAlign w:val="center"/>
          </w:tcPr>
          <w:p w14:paraId="3F7254CF" w14:textId="77777777" w:rsidR="00430A78" w:rsidRPr="00430A78" w:rsidRDefault="00430A78" w:rsidP="00430A78">
            <w:pPr>
              <w:jc w:val="center"/>
              <w:rPr>
                <w:sz w:val="20"/>
                <w:szCs w:val="20"/>
              </w:rPr>
            </w:pPr>
            <w:r w:rsidRPr="00430A78">
              <w:rPr>
                <w:sz w:val="20"/>
                <w:szCs w:val="20"/>
              </w:rPr>
              <w:t>Shema mobilizacije Stožera civilne zaštite</w:t>
            </w:r>
          </w:p>
        </w:tc>
        <w:tc>
          <w:tcPr>
            <w:tcW w:w="1922" w:type="dxa"/>
            <w:vAlign w:val="center"/>
          </w:tcPr>
          <w:p w14:paraId="202C5015" w14:textId="77777777" w:rsidR="00430A78" w:rsidRPr="00430A78" w:rsidRDefault="00430A78" w:rsidP="00430A78">
            <w:pPr>
              <w:jc w:val="center"/>
              <w:rPr>
                <w:sz w:val="20"/>
                <w:szCs w:val="20"/>
              </w:rPr>
            </w:pPr>
            <w:r w:rsidRPr="00430A78">
              <w:rPr>
                <w:sz w:val="20"/>
                <w:szCs w:val="20"/>
              </w:rPr>
              <w:t>Izvršno tijelo</w:t>
            </w:r>
          </w:p>
        </w:tc>
        <w:tc>
          <w:tcPr>
            <w:tcW w:w="1984" w:type="dxa"/>
            <w:vAlign w:val="center"/>
          </w:tcPr>
          <w:p w14:paraId="5F090906" w14:textId="77777777" w:rsidR="00430A78" w:rsidRPr="00430A78" w:rsidRDefault="00430A78" w:rsidP="00430A78">
            <w:pPr>
              <w:jc w:val="center"/>
              <w:rPr>
                <w:sz w:val="20"/>
                <w:szCs w:val="20"/>
              </w:rPr>
            </w:pPr>
            <w:r w:rsidRPr="00430A78">
              <w:rPr>
                <w:sz w:val="20"/>
                <w:szCs w:val="20"/>
              </w:rPr>
              <w:t>Po donošenju Procjene rizika od velikih nesreća</w:t>
            </w:r>
          </w:p>
        </w:tc>
        <w:tc>
          <w:tcPr>
            <w:tcW w:w="1560" w:type="dxa"/>
            <w:vAlign w:val="center"/>
          </w:tcPr>
          <w:p w14:paraId="78AC0B62" w14:textId="77777777" w:rsidR="00430A78" w:rsidRPr="00430A78" w:rsidRDefault="00430A78" w:rsidP="00430A78">
            <w:pPr>
              <w:jc w:val="center"/>
              <w:rPr>
                <w:sz w:val="20"/>
                <w:szCs w:val="20"/>
              </w:rPr>
            </w:pPr>
            <w:r w:rsidRPr="00430A78">
              <w:rPr>
                <w:sz w:val="20"/>
                <w:szCs w:val="20"/>
              </w:rPr>
              <w:t>/</w:t>
            </w:r>
          </w:p>
        </w:tc>
      </w:tr>
      <w:tr w:rsidR="00430A78" w:rsidRPr="00430A78" w14:paraId="2A867472" w14:textId="77777777" w:rsidTr="009C349B">
        <w:trPr>
          <w:trHeight w:val="1007"/>
        </w:trPr>
        <w:tc>
          <w:tcPr>
            <w:tcW w:w="619" w:type="dxa"/>
            <w:vMerge w:val="restart"/>
            <w:vAlign w:val="center"/>
          </w:tcPr>
          <w:p w14:paraId="09B55796" w14:textId="77777777" w:rsidR="00430A78" w:rsidRPr="00430A78" w:rsidRDefault="00430A78" w:rsidP="00430A78">
            <w:pPr>
              <w:jc w:val="center"/>
              <w:rPr>
                <w:sz w:val="20"/>
                <w:szCs w:val="20"/>
              </w:rPr>
            </w:pPr>
            <w:r w:rsidRPr="00430A78">
              <w:rPr>
                <w:sz w:val="20"/>
                <w:szCs w:val="20"/>
              </w:rPr>
              <w:t>8.</w:t>
            </w:r>
          </w:p>
        </w:tc>
        <w:tc>
          <w:tcPr>
            <w:tcW w:w="1219" w:type="dxa"/>
            <w:vMerge w:val="restart"/>
            <w:vAlign w:val="center"/>
          </w:tcPr>
          <w:p w14:paraId="0CEDBDE2" w14:textId="77777777" w:rsidR="00430A78" w:rsidRPr="00430A78" w:rsidRDefault="00430A78" w:rsidP="00430A78">
            <w:pPr>
              <w:jc w:val="center"/>
              <w:rPr>
                <w:sz w:val="20"/>
                <w:szCs w:val="20"/>
              </w:rPr>
            </w:pPr>
            <w:r w:rsidRPr="00430A78">
              <w:rPr>
                <w:sz w:val="20"/>
                <w:szCs w:val="20"/>
              </w:rPr>
              <w:t>Postrojba civilne zaštite opća namjene</w:t>
            </w:r>
          </w:p>
        </w:tc>
        <w:tc>
          <w:tcPr>
            <w:tcW w:w="1622" w:type="dxa"/>
            <w:vAlign w:val="center"/>
          </w:tcPr>
          <w:p w14:paraId="179A36E9" w14:textId="77777777" w:rsidR="00430A78" w:rsidRPr="00430A78" w:rsidRDefault="00430A78" w:rsidP="00430A78">
            <w:pPr>
              <w:jc w:val="center"/>
              <w:rPr>
                <w:sz w:val="20"/>
                <w:szCs w:val="20"/>
              </w:rPr>
            </w:pPr>
            <w:r w:rsidRPr="00430A78">
              <w:rPr>
                <w:sz w:val="20"/>
                <w:szCs w:val="20"/>
              </w:rPr>
              <w:t>Odluka o osnivanju postrojbe civilne zaštite opće namjene</w:t>
            </w:r>
          </w:p>
        </w:tc>
        <w:tc>
          <w:tcPr>
            <w:tcW w:w="1922" w:type="dxa"/>
            <w:vAlign w:val="center"/>
          </w:tcPr>
          <w:p w14:paraId="123937C7" w14:textId="77777777" w:rsidR="00430A78" w:rsidRPr="00430A78" w:rsidRDefault="00430A78" w:rsidP="00430A78">
            <w:pPr>
              <w:jc w:val="center"/>
              <w:rPr>
                <w:sz w:val="20"/>
                <w:szCs w:val="20"/>
              </w:rPr>
            </w:pPr>
            <w:r w:rsidRPr="00430A78">
              <w:rPr>
                <w:sz w:val="20"/>
                <w:szCs w:val="20"/>
              </w:rPr>
              <w:t>Predstavničko tijelo</w:t>
            </w:r>
          </w:p>
        </w:tc>
        <w:tc>
          <w:tcPr>
            <w:tcW w:w="1984" w:type="dxa"/>
            <w:vAlign w:val="center"/>
          </w:tcPr>
          <w:p w14:paraId="381D8A6F" w14:textId="77777777" w:rsidR="00430A78" w:rsidRPr="00430A78" w:rsidRDefault="00430A78" w:rsidP="00430A78">
            <w:pPr>
              <w:jc w:val="center"/>
              <w:rPr>
                <w:sz w:val="20"/>
                <w:szCs w:val="20"/>
              </w:rPr>
            </w:pPr>
            <w:r w:rsidRPr="00430A78">
              <w:rPr>
                <w:sz w:val="20"/>
                <w:szCs w:val="20"/>
              </w:rPr>
              <w:t>Po donošenju Procjene rizika od velikih nesreća</w:t>
            </w:r>
          </w:p>
        </w:tc>
        <w:tc>
          <w:tcPr>
            <w:tcW w:w="1560" w:type="dxa"/>
            <w:vAlign w:val="center"/>
          </w:tcPr>
          <w:p w14:paraId="6054A68E" w14:textId="77777777" w:rsidR="00430A78" w:rsidRPr="00430A78" w:rsidRDefault="00430A78" w:rsidP="00430A78">
            <w:pPr>
              <w:jc w:val="center"/>
              <w:rPr>
                <w:sz w:val="20"/>
                <w:szCs w:val="20"/>
              </w:rPr>
            </w:pPr>
            <w:r w:rsidRPr="00430A78">
              <w:rPr>
                <w:sz w:val="20"/>
                <w:szCs w:val="20"/>
              </w:rPr>
              <w:t>/</w:t>
            </w:r>
          </w:p>
        </w:tc>
      </w:tr>
      <w:tr w:rsidR="00430A78" w:rsidRPr="00430A78" w14:paraId="1BEA80BB" w14:textId="77777777" w:rsidTr="009C349B">
        <w:trPr>
          <w:trHeight w:val="1007"/>
        </w:trPr>
        <w:tc>
          <w:tcPr>
            <w:tcW w:w="619" w:type="dxa"/>
            <w:vMerge/>
            <w:vAlign w:val="center"/>
          </w:tcPr>
          <w:p w14:paraId="032E119C" w14:textId="77777777" w:rsidR="00430A78" w:rsidRPr="00430A78" w:rsidRDefault="00430A78" w:rsidP="00430A78">
            <w:pPr>
              <w:jc w:val="center"/>
              <w:rPr>
                <w:sz w:val="20"/>
                <w:szCs w:val="20"/>
              </w:rPr>
            </w:pPr>
          </w:p>
        </w:tc>
        <w:tc>
          <w:tcPr>
            <w:tcW w:w="1219" w:type="dxa"/>
            <w:vMerge/>
            <w:vAlign w:val="center"/>
          </w:tcPr>
          <w:p w14:paraId="19663922" w14:textId="77777777" w:rsidR="00430A78" w:rsidRPr="00430A78" w:rsidRDefault="00430A78" w:rsidP="00430A78">
            <w:pPr>
              <w:jc w:val="center"/>
              <w:rPr>
                <w:sz w:val="20"/>
                <w:szCs w:val="20"/>
              </w:rPr>
            </w:pPr>
          </w:p>
        </w:tc>
        <w:tc>
          <w:tcPr>
            <w:tcW w:w="1622" w:type="dxa"/>
            <w:vAlign w:val="center"/>
          </w:tcPr>
          <w:p w14:paraId="01AA8E52" w14:textId="77777777" w:rsidR="00430A78" w:rsidRPr="00430A78" w:rsidRDefault="00430A78" w:rsidP="00430A78">
            <w:pPr>
              <w:jc w:val="center"/>
              <w:rPr>
                <w:sz w:val="20"/>
                <w:szCs w:val="20"/>
              </w:rPr>
            </w:pPr>
            <w:r w:rsidRPr="00430A78">
              <w:rPr>
                <w:sz w:val="20"/>
                <w:szCs w:val="20"/>
              </w:rPr>
              <w:t>Rješenje o rasporedu pripadnika u postrojbu civilne zaštite opće namjene</w:t>
            </w:r>
          </w:p>
        </w:tc>
        <w:tc>
          <w:tcPr>
            <w:tcW w:w="1922" w:type="dxa"/>
            <w:vAlign w:val="center"/>
          </w:tcPr>
          <w:p w14:paraId="0722966A" w14:textId="77777777" w:rsidR="00430A78" w:rsidRPr="00430A78" w:rsidRDefault="00430A78" w:rsidP="00430A78">
            <w:pPr>
              <w:jc w:val="center"/>
              <w:rPr>
                <w:sz w:val="20"/>
                <w:szCs w:val="20"/>
              </w:rPr>
            </w:pPr>
            <w:r w:rsidRPr="00430A78">
              <w:rPr>
                <w:sz w:val="20"/>
                <w:szCs w:val="20"/>
              </w:rPr>
              <w:t>Izvršno tijelo</w:t>
            </w:r>
          </w:p>
        </w:tc>
        <w:tc>
          <w:tcPr>
            <w:tcW w:w="1984" w:type="dxa"/>
            <w:vAlign w:val="center"/>
          </w:tcPr>
          <w:p w14:paraId="54F123F2" w14:textId="77777777" w:rsidR="00430A78" w:rsidRPr="00430A78" w:rsidRDefault="00430A78" w:rsidP="00430A78">
            <w:pPr>
              <w:jc w:val="center"/>
              <w:rPr>
                <w:sz w:val="20"/>
                <w:szCs w:val="20"/>
              </w:rPr>
            </w:pPr>
            <w:r w:rsidRPr="00430A78">
              <w:rPr>
                <w:sz w:val="20"/>
                <w:szCs w:val="20"/>
              </w:rPr>
              <w:t>Po donošenju Odluke o osnivanju postrojbe civilne zaštite opće namjene</w:t>
            </w:r>
          </w:p>
        </w:tc>
        <w:tc>
          <w:tcPr>
            <w:tcW w:w="1560" w:type="dxa"/>
            <w:vAlign w:val="center"/>
          </w:tcPr>
          <w:p w14:paraId="41FCD7AB" w14:textId="77777777" w:rsidR="00430A78" w:rsidRPr="00430A78" w:rsidRDefault="00430A78" w:rsidP="00430A78">
            <w:pPr>
              <w:jc w:val="center"/>
              <w:rPr>
                <w:sz w:val="20"/>
                <w:szCs w:val="20"/>
              </w:rPr>
            </w:pPr>
            <w:r w:rsidRPr="00430A78">
              <w:rPr>
                <w:sz w:val="20"/>
                <w:szCs w:val="20"/>
              </w:rPr>
              <w:t>Uz suglasnost Područno odsjeka za poslove obrane Krapina</w:t>
            </w:r>
          </w:p>
        </w:tc>
      </w:tr>
      <w:tr w:rsidR="00430A78" w:rsidRPr="00430A78" w14:paraId="2CE7381C" w14:textId="77777777" w:rsidTr="009C349B">
        <w:trPr>
          <w:trHeight w:val="1007"/>
        </w:trPr>
        <w:tc>
          <w:tcPr>
            <w:tcW w:w="619" w:type="dxa"/>
            <w:vMerge/>
            <w:vAlign w:val="center"/>
          </w:tcPr>
          <w:p w14:paraId="0E5955F6" w14:textId="77777777" w:rsidR="00430A78" w:rsidRPr="00430A78" w:rsidRDefault="00430A78" w:rsidP="00430A78">
            <w:pPr>
              <w:jc w:val="center"/>
              <w:rPr>
                <w:sz w:val="20"/>
                <w:szCs w:val="20"/>
              </w:rPr>
            </w:pPr>
          </w:p>
        </w:tc>
        <w:tc>
          <w:tcPr>
            <w:tcW w:w="1219" w:type="dxa"/>
            <w:vMerge/>
            <w:vAlign w:val="center"/>
          </w:tcPr>
          <w:p w14:paraId="1443718C" w14:textId="77777777" w:rsidR="00430A78" w:rsidRPr="00430A78" w:rsidRDefault="00430A78" w:rsidP="00430A78">
            <w:pPr>
              <w:jc w:val="center"/>
              <w:rPr>
                <w:sz w:val="20"/>
                <w:szCs w:val="20"/>
              </w:rPr>
            </w:pPr>
          </w:p>
        </w:tc>
        <w:tc>
          <w:tcPr>
            <w:tcW w:w="1622" w:type="dxa"/>
            <w:vAlign w:val="center"/>
          </w:tcPr>
          <w:p w14:paraId="7A67BDA8" w14:textId="77777777" w:rsidR="00430A78" w:rsidRPr="00430A78" w:rsidRDefault="00430A78" w:rsidP="00430A78">
            <w:pPr>
              <w:jc w:val="center"/>
              <w:rPr>
                <w:sz w:val="20"/>
                <w:szCs w:val="20"/>
              </w:rPr>
            </w:pPr>
            <w:r w:rsidRPr="00430A78">
              <w:rPr>
                <w:sz w:val="20"/>
                <w:szCs w:val="20"/>
              </w:rPr>
              <w:t>Operativni postupovnik</w:t>
            </w:r>
          </w:p>
        </w:tc>
        <w:tc>
          <w:tcPr>
            <w:tcW w:w="1922" w:type="dxa"/>
            <w:vAlign w:val="center"/>
          </w:tcPr>
          <w:p w14:paraId="78E3BFE7" w14:textId="77777777" w:rsidR="00430A78" w:rsidRPr="00430A78" w:rsidRDefault="00430A78" w:rsidP="00430A78">
            <w:pPr>
              <w:jc w:val="center"/>
              <w:rPr>
                <w:sz w:val="20"/>
                <w:szCs w:val="20"/>
              </w:rPr>
            </w:pPr>
            <w:r w:rsidRPr="00430A78">
              <w:rPr>
                <w:sz w:val="20"/>
                <w:szCs w:val="20"/>
              </w:rPr>
              <w:t>Načelnik Stožera civilne zaštite</w:t>
            </w:r>
          </w:p>
        </w:tc>
        <w:tc>
          <w:tcPr>
            <w:tcW w:w="1984" w:type="dxa"/>
            <w:vAlign w:val="center"/>
          </w:tcPr>
          <w:p w14:paraId="5445F415" w14:textId="77777777" w:rsidR="00430A78" w:rsidRPr="00430A78" w:rsidRDefault="00430A78" w:rsidP="00430A78">
            <w:pPr>
              <w:jc w:val="center"/>
              <w:rPr>
                <w:sz w:val="20"/>
                <w:szCs w:val="20"/>
              </w:rPr>
            </w:pPr>
            <w:r w:rsidRPr="00430A78">
              <w:rPr>
                <w:sz w:val="20"/>
                <w:szCs w:val="20"/>
              </w:rPr>
              <w:t>Po donošenju Odluke o osnivanju postrojbe civilne zaštite opće namjene i rasporedu pripadnika u postrojbu civilne zaštite opće namjene</w:t>
            </w:r>
          </w:p>
        </w:tc>
        <w:tc>
          <w:tcPr>
            <w:tcW w:w="1560" w:type="dxa"/>
            <w:vAlign w:val="center"/>
          </w:tcPr>
          <w:p w14:paraId="1AB1AA84" w14:textId="77777777" w:rsidR="00430A78" w:rsidRPr="00430A78" w:rsidRDefault="00430A78" w:rsidP="00430A78">
            <w:pPr>
              <w:jc w:val="center"/>
              <w:rPr>
                <w:sz w:val="20"/>
                <w:szCs w:val="20"/>
              </w:rPr>
            </w:pPr>
            <w:r w:rsidRPr="00430A78">
              <w:rPr>
                <w:sz w:val="20"/>
                <w:szCs w:val="20"/>
              </w:rPr>
              <w:t>/</w:t>
            </w:r>
          </w:p>
        </w:tc>
      </w:tr>
      <w:tr w:rsidR="00430A78" w:rsidRPr="00430A78" w14:paraId="688433E3" w14:textId="77777777" w:rsidTr="009C349B">
        <w:trPr>
          <w:trHeight w:val="1007"/>
        </w:trPr>
        <w:tc>
          <w:tcPr>
            <w:tcW w:w="619" w:type="dxa"/>
            <w:vMerge/>
            <w:vAlign w:val="center"/>
          </w:tcPr>
          <w:p w14:paraId="3D605FD1" w14:textId="77777777" w:rsidR="00430A78" w:rsidRPr="00430A78" w:rsidRDefault="00430A78" w:rsidP="00430A78">
            <w:pPr>
              <w:jc w:val="center"/>
              <w:rPr>
                <w:sz w:val="20"/>
                <w:szCs w:val="20"/>
              </w:rPr>
            </w:pPr>
          </w:p>
        </w:tc>
        <w:tc>
          <w:tcPr>
            <w:tcW w:w="1219" w:type="dxa"/>
            <w:vMerge/>
            <w:vAlign w:val="center"/>
          </w:tcPr>
          <w:p w14:paraId="3548A001" w14:textId="77777777" w:rsidR="00430A78" w:rsidRPr="00430A78" w:rsidRDefault="00430A78" w:rsidP="00430A78">
            <w:pPr>
              <w:jc w:val="center"/>
              <w:rPr>
                <w:sz w:val="20"/>
                <w:szCs w:val="20"/>
              </w:rPr>
            </w:pPr>
          </w:p>
        </w:tc>
        <w:tc>
          <w:tcPr>
            <w:tcW w:w="1622" w:type="dxa"/>
            <w:vAlign w:val="center"/>
          </w:tcPr>
          <w:p w14:paraId="3E2F205A" w14:textId="77777777" w:rsidR="00430A78" w:rsidRPr="00430A78" w:rsidRDefault="00430A78" w:rsidP="00430A78">
            <w:pPr>
              <w:jc w:val="center"/>
              <w:rPr>
                <w:sz w:val="20"/>
                <w:szCs w:val="20"/>
              </w:rPr>
            </w:pPr>
            <w:r w:rsidRPr="00430A78">
              <w:rPr>
                <w:sz w:val="20"/>
                <w:szCs w:val="20"/>
              </w:rPr>
              <w:t>Osposobljavanje povjerenika civilne zaštite</w:t>
            </w:r>
          </w:p>
        </w:tc>
        <w:tc>
          <w:tcPr>
            <w:tcW w:w="1922" w:type="dxa"/>
            <w:vAlign w:val="center"/>
          </w:tcPr>
          <w:p w14:paraId="30F8FC4E" w14:textId="77777777" w:rsidR="00430A78" w:rsidRPr="00430A78" w:rsidRDefault="00430A78" w:rsidP="00430A78">
            <w:pPr>
              <w:jc w:val="center"/>
              <w:rPr>
                <w:sz w:val="20"/>
                <w:szCs w:val="20"/>
              </w:rPr>
            </w:pPr>
            <w:r w:rsidRPr="00430A78">
              <w:rPr>
                <w:sz w:val="20"/>
                <w:szCs w:val="20"/>
              </w:rPr>
              <w:t>Izvršno tijelo</w:t>
            </w:r>
          </w:p>
        </w:tc>
        <w:tc>
          <w:tcPr>
            <w:tcW w:w="1984" w:type="dxa"/>
            <w:vAlign w:val="center"/>
          </w:tcPr>
          <w:p w14:paraId="5AF40D7B" w14:textId="77777777" w:rsidR="00430A78" w:rsidRPr="00430A78" w:rsidRDefault="00430A78" w:rsidP="00430A78">
            <w:pPr>
              <w:jc w:val="center"/>
              <w:rPr>
                <w:sz w:val="20"/>
                <w:szCs w:val="20"/>
              </w:rPr>
            </w:pPr>
            <w:r w:rsidRPr="00430A78">
              <w:rPr>
                <w:sz w:val="20"/>
                <w:szCs w:val="20"/>
              </w:rPr>
              <w:t>Kontinuirano</w:t>
            </w:r>
          </w:p>
        </w:tc>
        <w:tc>
          <w:tcPr>
            <w:tcW w:w="1560" w:type="dxa"/>
            <w:vAlign w:val="center"/>
          </w:tcPr>
          <w:p w14:paraId="5FB61D05" w14:textId="77777777" w:rsidR="00430A78" w:rsidRPr="00430A78" w:rsidRDefault="00430A78" w:rsidP="00430A78">
            <w:pPr>
              <w:jc w:val="center"/>
              <w:rPr>
                <w:sz w:val="20"/>
                <w:szCs w:val="20"/>
              </w:rPr>
            </w:pPr>
            <w:r w:rsidRPr="00430A78">
              <w:rPr>
                <w:sz w:val="20"/>
                <w:szCs w:val="20"/>
              </w:rPr>
              <w:t>Provodi Ministarstvo ili Ovlaštena ustanova</w:t>
            </w:r>
          </w:p>
        </w:tc>
      </w:tr>
      <w:tr w:rsidR="00430A78" w:rsidRPr="00430A78" w14:paraId="630391BE" w14:textId="77777777" w:rsidTr="009C349B">
        <w:tc>
          <w:tcPr>
            <w:tcW w:w="619" w:type="dxa"/>
            <w:vMerge w:val="restart"/>
            <w:vAlign w:val="center"/>
          </w:tcPr>
          <w:p w14:paraId="32C77AF6" w14:textId="77777777" w:rsidR="00430A78" w:rsidRPr="00430A78" w:rsidRDefault="00430A78" w:rsidP="00430A78">
            <w:pPr>
              <w:jc w:val="center"/>
              <w:rPr>
                <w:sz w:val="20"/>
                <w:szCs w:val="20"/>
              </w:rPr>
            </w:pPr>
            <w:r w:rsidRPr="00430A78">
              <w:rPr>
                <w:sz w:val="20"/>
                <w:szCs w:val="20"/>
              </w:rPr>
              <w:t>9.</w:t>
            </w:r>
          </w:p>
        </w:tc>
        <w:tc>
          <w:tcPr>
            <w:tcW w:w="1219" w:type="dxa"/>
            <w:vMerge w:val="restart"/>
            <w:vAlign w:val="center"/>
          </w:tcPr>
          <w:p w14:paraId="29C4EDA2" w14:textId="77777777" w:rsidR="00430A78" w:rsidRPr="00430A78" w:rsidRDefault="00430A78" w:rsidP="00430A78">
            <w:pPr>
              <w:jc w:val="center"/>
              <w:rPr>
                <w:sz w:val="20"/>
                <w:szCs w:val="20"/>
              </w:rPr>
            </w:pPr>
            <w:r w:rsidRPr="00430A78">
              <w:rPr>
                <w:sz w:val="20"/>
                <w:szCs w:val="20"/>
              </w:rPr>
              <w:t>Povjerenici civilne zaštite i njihovi zamjenici</w:t>
            </w:r>
          </w:p>
        </w:tc>
        <w:tc>
          <w:tcPr>
            <w:tcW w:w="1622" w:type="dxa"/>
            <w:vAlign w:val="center"/>
          </w:tcPr>
          <w:p w14:paraId="02DD3786" w14:textId="77777777" w:rsidR="00430A78" w:rsidRPr="00430A78" w:rsidRDefault="00430A78" w:rsidP="00430A78">
            <w:pPr>
              <w:jc w:val="center"/>
              <w:rPr>
                <w:sz w:val="20"/>
                <w:szCs w:val="20"/>
              </w:rPr>
            </w:pPr>
            <w:r w:rsidRPr="00430A78">
              <w:rPr>
                <w:sz w:val="20"/>
                <w:szCs w:val="20"/>
              </w:rPr>
              <w:t>Imenovanje povjerenika civilne zaštite i njihovih zamjenika</w:t>
            </w:r>
          </w:p>
        </w:tc>
        <w:tc>
          <w:tcPr>
            <w:tcW w:w="1922" w:type="dxa"/>
            <w:vAlign w:val="center"/>
          </w:tcPr>
          <w:p w14:paraId="7BA7B0B8" w14:textId="77777777" w:rsidR="00430A78" w:rsidRPr="00430A78" w:rsidRDefault="00430A78" w:rsidP="00430A78">
            <w:pPr>
              <w:jc w:val="center"/>
              <w:rPr>
                <w:sz w:val="20"/>
                <w:szCs w:val="20"/>
              </w:rPr>
            </w:pPr>
            <w:r w:rsidRPr="00430A78">
              <w:rPr>
                <w:sz w:val="20"/>
                <w:szCs w:val="20"/>
              </w:rPr>
              <w:t>Izvršno tijelo</w:t>
            </w:r>
          </w:p>
        </w:tc>
        <w:tc>
          <w:tcPr>
            <w:tcW w:w="1984" w:type="dxa"/>
            <w:vAlign w:val="center"/>
          </w:tcPr>
          <w:p w14:paraId="6B338704" w14:textId="77777777" w:rsidR="00430A78" w:rsidRPr="00430A78" w:rsidRDefault="00430A78" w:rsidP="00430A78">
            <w:pPr>
              <w:jc w:val="center"/>
              <w:rPr>
                <w:sz w:val="20"/>
                <w:szCs w:val="20"/>
              </w:rPr>
            </w:pPr>
            <w:r w:rsidRPr="00430A78">
              <w:rPr>
                <w:sz w:val="20"/>
                <w:szCs w:val="20"/>
              </w:rPr>
              <w:t>Po donošenju Procjene rizika od velikih nesreća</w:t>
            </w:r>
          </w:p>
        </w:tc>
        <w:tc>
          <w:tcPr>
            <w:tcW w:w="1560" w:type="dxa"/>
            <w:vAlign w:val="center"/>
          </w:tcPr>
          <w:p w14:paraId="32CFA542" w14:textId="77777777" w:rsidR="00430A78" w:rsidRPr="00430A78" w:rsidRDefault="00430A78" w:rsidP="00430A78">
            <w:pPr>
              <w:jc w:val="center"/>
              <w:rPr>
                <w:sz w:val="20"/>
                <w:szCs w:val="20"/>
              </w:rPr>
            </w:pPr>
            <w:r w:rsidRPr="00430A78">
              <w:rPr>
                <w:sz w:val="20"/>
                <w:szCs w:val="20"/>
              </w:rPr>
              <w:t>Sukladno kriteriju 1 povjerenik i jedan zamjenik za max. 300 stanovnika</w:t>
            </w:r>
          </w:p>
        </w:tc>
      </w:tr>
      <w:tr w:rsidR="00430A78" w:rsidRPr="00430A78" w14:paraId="39EDED63" w14:textId="77777777" w:rsidTr="009C349B">
        <w:tc>
          <w:tcPr>
            <w:tcW w:w="619" w:type="dxa"/>
            <w:vMerge/>
            <w:vAlign w:val="center"/>
          </w:tcPr>
          <w:p w14:paraId="1AFB0BC7" w14:textId="77777777" w:rsidR="00430A78" w:rsidRPr="00430A78" w:rsidRDefault="00430A78" w:rsidP="00430A78">
            <w:pPr>
              <w:jc w:val="center"/>
              <w:rPr>
                <w:sz w:val="20"/>
                <w:szCs w:val="20"/>
              </w:rPr>
            </w:pPr>
          </w:p>
        </w:tc>
        <w:tc>
          <w:tcPr>
            <w:tcW w:w="1219" w:type="dxa"/>
            <w:vMerge/>
            <w:vAlign w:val="center"/>
          </w:tcPr>
          <w:p w14:paraId="2BFF9E65" w14:textId="77777777" w:rsidR="00430A78" w:rsidRPr="00430A78" w:rsidRDefault="00430A78" w:rsidP="00430A78">
            <w:pPr>
              <w:jc w:val="center"/>
              <w:rPr>
                <w:sz w:val="20"/>
                <w:szCs w:val="20"/>
              </w:rPr>
            </w:pPr>
          </w:p>
        </w:tc>
        <w:tc>
          <w:tcPr>
            <w:tcW w:w="1622" w:type="dxa"/>
            <w:vAlign w:val="center"/>
          </w:tcPr>
          <w:p w14:paraId="086C5F03" w14:textId="77777777" w:rsidR="00430A78" w:rsidRPr="00430A78" w:rsidRDefault="00430A78" w:rsidP="00430A78">
            <w:pPr>
              <w:jc w:val="center"/>
              <w:rPr>
                <w:sz w:val="20"/>
                <w:szCs w:val="20"/>
              </w:rPr>
            </w:pPr>
            <w:r w:rsidRPr="00430A78">
              <w:rPr>
                <w:sz w:val="20"/>
                <w:szCs w:val="20"/>
              </w:rPr>
              <w:t>Osposobljavanje povjerenika civilne zaštite</w:t>
            </w:r>
          </w:p>
        </w:tc>
        <w:tc>
          <w:tcPr>
            <w:tcW w:w="1922" w:type="dxa"/>
            <w:vAlign w:val="center"/>
          </w:tcPr>
          <w:p w14:paraId="4085B328" w14:textId="77777777" w:rsidR="00430A78" w:rsidRPr="00430A78" w:rsidRDefault="00430A78" w:rsidP="00430A78">
            <w:pPr>
              <w:jc w:val="center"/>
              <w:rPr>
                <w:sz w:val="20"/>
                <w:szCs w:val="20"/>
              </w:rPr>
            </w:pPr>
            <w:r w:rsidRPr="00430A78">
              <w:rPr>
                <w:sz w:val="20"/>
                <w:szCs w:val="20"/>
              </w:rPr>
              <w:t>Izvršno tijelo</w:t>
            </w:r>
          </w:p>
        </w:tc>
        <w:tc>
          <w:tcPr>
            <w:tcW w:w="1984" w:type="dxa"/>
            <w:vAlign w:val="center"/>
          </w:tcPr>
          <w:p w14:paraId="6436E0CB" w14:textId="77777777" w:rsidR="00430A78" w:rsidRPr="00430A78" w:rsidRDefault="00430A78" w:rsidP="00430A78">
            <w:pPr>
              <w:jc w:val="center"/>
              <w:rPr>
                <w:sz w:val="20"/>
                <w:szCs w:val="20"/>
              </w:rPr>
            </w:pPr>
            <w:r w:rsidRPr="00430A78">
              <w:rPr>
                <w:sz w:val="20"/>
                <w:szCs w:val="20"/>
              </w:rPr>
              <w:t>Kontinuirano</w:t>
            </w:r>
          </w:p>
        </w:tc>
        <w:tc>
          <w:tcPr>
            <w:tcW w:w="1560" w:type="dxa"/>
            <w:vAlign w:val="center"/>
          </w:tcPr>
          <w:p w14:paraId="285AAEBA" w14:textId="77777777" w:rsidR="00430A78" w:rsidRPr="00430A78" w:rsidRDefault="00430A78" w:rsidP="00430A78">
            <w:pPr>
              <w:jc w:val="center"/>
              <w:rPr>
                <w:sz w:val="20"/>
                <w:szCs w:val="20"/>
              </w:rPr>
            </w:pPr>
            <w:r w:rsidRPr="00430A78">
              <w:rPr>
                <w:sz w:val="20"/>
                <w:szCs w:val="20"/>
              </w:rPr>
              <w:t>Provodi Ministarstvo ili Ovlaštena ustanova</w:t>
            </w:r>
          </w:p>
        </w:tc>
      </w:tr>
      <w:tr w:rsidR="00430A78" w:rsidRPr="00430A78" w14:paraId="3F8A15CF" w14:textId="77777777" w:rsidTr="009C349B">
        <w:tc>
          <w:tcPr>
            <w:tcW w:w="619" w:type="dxa"/>
            <w:vAlign w:val="center"/>
          </w:tcPr>
          <w:p w14:paraId="77B8C44E" w14:textId="77777777" w:rsidR="00430A78" w:rsidRPr="00430A78" w:rsidRDefault="00430A78" w:rsidP="00430A78">
            <w:pPr>
              <w:jc w:val="center"/>
              <w:rPr>
                <w:sz w:val="20"/>
                <w:szCs w:val="20"/>
              </w:rPr>
            </w:pPr>
            <w:r w:rsidRPr="00430A78">
              <w:rPr>
                <w:sz w:val="20"/>
                <w:szCs w:val="20"/>
              </w:rPr>
              <w:lastRenderedPageBreak/>
              <w:t>10.</w:t>
            </w:r>
          </w:p>
        </w:tc>
        <w:tc>
          <w:tcPr>
            <w:tcW w:w="2841" w:type="dxa"/>
            <w:gridSpan w:val="2"/>
            <w:vAlign w:val="center"/>
          </w:tcPr>
          <w:p w14:paraId="064FE045" w14:textId="77777777" w:rsidR="00430A78" w:rsidRPr="00430A78" w:rsidRDefault="00430A78" w:rsidP="00430A78">
            <w:pPr>
              <w:jc w:val="center"/>
              <w:rPr>
                <w:sz w:val="20"/>
                <w:szCs w:val="20"/>
              </w:rPr>
            </w:pPr>
            <w:r w:rsidRPr="00430A78">
              <w:rPr>
                <w:sz w:val="20"/>
                <w:szCs w:val="20"/>
              </w:rPr>
              <w:t>Koordinatori na lokaciji</w:t>
            </w:r>
          </w:p>
        </w:tc>
        <w:tc>
          <w:tcPr>
            <w:tcW w:w="1922" w:type="dxa"/>
            <w:vAlign w:val="center"/>
          </w:tcPr>
          <w:p w14:paraId="415B7B54" w14:textId="77777777" w:rsidR="00430A78" w:rsidRPr="00430A78" w:rsidRDefault="00430A78" w:rsidP="00430A78">
            <w:pPr>
              <w:jc w:val="center"/>
              <w:rPr>
                <w:sz w:val="20"/>
                <w:szCs w:val="20"/>
              </w:rPr>
            </w:pPr>
            <w:r w:rsidRPr="00430A78">
              <w:rPr>
                <w:sz w:val="20"/>
                <w:szCs w:val="20"/>
              </w:rPr>
              <w:t>Načelnik Stožera civilne zaštite</w:t>
            </w:r>
          </w:p>
        </w:tc>
        <w:tc>
          <w:tcPr>
            <w:tcW w:w="1984" w:type="dxa"/>
            <w:vAlign w:val="center"/>
          </w:tcPr>
          <w:p w14:paraId="6D970B32" w14:textId="77777777" w:rsidR="00430A78" w:rsidRPr="00430A78" w:rsidRDefault="00430A78" w:rsidP="00430A78">
            <w:pPr>
              <w:jc w:val="center"/>
              <w:rPr>
                <w:sz w:val="20"/>
                <w:szCs w:val="20"/>
              </w:rPr>
            </w:pPr>
            <w:r w:rsidRPr="00430A78">
              <w:rPr>
                <w:sz w:val="20"/>
                <w:szCs w:val="20"/>
              </w:rPr>
              <w:t>Po donošenju Procjene rizika od velikih nesreća</w:t>
            </w:r>
          </w:p>
        </w:tc>
        <w:tc>
          <w:tcPr>
            <w:tcW w:w="1560" w:type="dxa"/>
            <w:vAlign w:val="center"/>
          </w:tcPr>
          <w:p w14:paraId="56957A85" w14:textId="77777777" w:rsidR="00430A78" w:rsidRPr="00430A78" w:rsidRDefault="00430A78" w:rsidP="00430A78">
            <w:pPr>
              <w:jc w:val="center"/>
              <w:rPr>
                <w:sz w:val="20"/>
                <w:szCs w:val="20"/>
              </w:rPr>
            </w:pPr>
          </w:p>
        </w:tc>
      </w:tr>
      <w:tr w:rsidR="00430A78" w:rsidRPr="00430A78" w14:paraId="063160FA" w14:textId="77777777" w:rsidTr="009C349B">
        <w:tc>
          <w:tcPr>
            <w:tcW w:w="619" w:type="dxa"/>
            <w:vAlign w:val="center"/>
          </w:tcPr>
          <w:p w14:paraId="2F7389B5" w14:textId="77777777" w:rsidR="00430A78" w:rsidRPr="00430A78" w:rsidRDefault="00430A78" w:rsidP="00430A78">
            <w:pPr>
              <w:jc w:val="center"/>
              <w:rPr>
                <w:sz w:val="20"/>
                <w:szCs w:val="20"/>
              </w:rPr>
            </w:pPr>
            <w:r w:rsidRPr="00430A78">
              <w:rPr>
                <w:sz w:val="20"/>
                <w:szCs w:val="20"/>
              </w:rPr>
              <w:t>11.</w:t>
            </w:r>
          </w:p>
        </w:tc>
        <w:tc>
          <w:tcPr>
            <w:tcW w:w="2841" w:type="dxa"/>
            <w:gridSpan w:val="2"/>
          </w:tcPr>
          <w:p w14:paraId="7E76A09E" w14:textId="77777777" w:rsidR="00430A78" w:rsidRPr="00430A78" w:rsidRDefault="00430A78" w:rsidP="00430A78">
            <w:pPr>
              <w:spacing w:line="276" w:lineRule="auto"/>
              <w:jc w:val="center"/>
              <w:rPr>
                <w:rFonts w:eastAsia="Times New Roman" w:cstheme="minorHAnsi"/>
                <w:sz w:val="20"/>
                <w:szCs w:val="20"/>
              </w:rPr>
            </w:pPr>
            <w:r w:rsidRPr="00430A78">
              <w:rPr>
                <w:rFonts w:eastAsia="Times New Roman" w:cstheme="minorHAnsi"/>
                <w:sz w:val="20"/>
                <w:szCs w:val="20"/>
              </w:rPr>
              <w:t>Osigurava uvjete za vođenje i ažuriranje baze podataka o pripadnicima, sposobnostima i resursima operativnih snaga sustava civilne zaštite</w:t>
            </w:r>
          </w:p>
        </w:tc>
        <w:tc>
          <w:tcPr>
            <w:tcW w:w="1922" w:type="dxa"/>
            <w:vAlign w:val="center"/>
          </w:tcPr>
          <w:p w14:paraId="27FCD29F" w14:textId="77777777" w:rsidR="00430A78" w:rsidRPr="00430A78" w:rsidRDefault="00430A78" w:rsidP="00430A78">
            <w:pPr>
              <w:jc w:val="center"/>
              <w:rPr>
                <w:sz w:val="20"/>
                <w:szCs w:val="20"/>
              </w:rPr>
            </w:pPr>
            <w:r w:rsidRPr="00430A78">
              <w:rPr>
                <w:sz w:val="20"/>
                <w:szCs w:val="20"/>
              </w:rPr>
              <w:t>Izvršno tijelo</w:t>
            </w:r>
          </w:p>
        </w:tc>
        <w:tc>
          <w:tcPr>
            <w:tcW w:w="1984" w:type="dxa"/>
            <w:vAlign w:val="center"/>
          </w:tcPr>
          <w:p w14:paraId="2928F61B" w14:textId="77777777" w:rsidR="00430A78" w:rsidRPr="00430A78" w:rsidRDefault="00430A78" w:rsidP="00430A78">
            <w:pPr>
              <w:jc w:val="center"/>
              <w:rPr>
                <w:sz w:val="20"/>
                <w:szCs w:val="20"/>
              </w:rPr>
            </w:pPr>
            <w:r w:rsidRPr="00430A78">
              <w:rPr>
                <w:sz w:val="20"/>
                <w:szCs w:val="20"/>
              </w:rPr>
              <w:t>Kontinuirano</w:t>
            </w:r>
          </w:p>
        </w:tc>
        <w:tc>
          <w:tcPr>
            <w:tcW w:w="1560" w:type="dxa"/>
            <w:vAlign w:val="center"/>
          </w:tcPr>
          <w:p w14:paraId="23762335" w14:textId="77777777" w:rsidR="00430A78" w:rsidRPr="00430A78" w:rsidRDefault="00430A78" w:rsidP="00430A78">
            <w:pPr>
              <w:jc w:val="center"/>
              <w:rPr>
                <w:sz w:val="20"/>
                <w:szCs w:val="20"/>
              </w:rPr>
            </w:pPr>
            <w:r w:rsidRPr="00430A78">
              <w:rPr>
                <w:sz w:val="20"/>
                <w:szCs w:val="20"/>
              </w:rPr>
              <w:t>/</w:t>
            </w:r>
          </w:p>
        </w:tc>
      </w:tr>
      <w:tr w:rsidR="00430A78" w:rsidRPr="00430A78" w14:paraId="35007852" w14:textId="77777777" w:rsidTr="009C349B">
        <w:tc>
          <w:tcPr>
            <w:tcW w:w="619" w:type="dxa"/>
            <w:vAlign w:val="center"/>
          </w:tcPr>
          <w:p w14:paraId="2F621D8E" w14:textId="77777777" w:rsidR="00430A78" w:rsidRPr="00430A78" w:rsidRDefault="00430A78" w:rsidP="00430A78">
            <w:pPr>
              <w:jc w:val="center"/>
              <w:rPr>
                <w:sz w:val="20"/>
                <w:szCs w:val="20"/>
              </w:rPr>
            </w:pPr>
            <w:r w:rsidRPr="00430A78">
              <w:rPr>
                <w:sz w:val="20"/>
                <w:szCs w:val="20"/>
              </w:rPr>
              <w:t>12.</w:t>
            </w:r>
          </w:p>
        </w:tc>
        <w:tc>
          <w:tcPr>
            <w:tcW w:w="2841" w:type="dxa"/>
            <w:gridSpan w:val="2"/>
          </w:tcPr>
          <w:p w14:paraId="6214960B" w14:textId="77777777" w:rsidR="00430A78" w:rsidRPr="00430A78" w:rsidRDefault="00430A78" w:rsidP="00430A78">
            <w:pPr>
              <w:spacing w:line="276" w:lineRule="auto"/>
              <w:jc w:val="center"/>
              <w:rPr>
                <w:rFonts w:eastAsia="Times New Roman" w:cstheme="minorHAnsi"/>
                <w:sz w:val="20"/>
                <w:szCs w:val="20"/>
              </w:rPr>
            </w:pPr>
            <w:r w:rsidRPr="00430A78">
              <w:rPr>
                <w:rFonts w:eastAsia="Times New Roman" w:cstheme="minorHAnsi"/>
                <w:sz w:val="20"/>
                <w:szCs w:val="20"/>
              </w:rPr>
              <w:t>Osigurava uvjete za premještanje, sklanjanje, evakuaciju i zbrinjavanje te izvršavanje zadaća u provedbi drugih mjera civilne zaštite u zaštiti i spašavanju</w:t>
            </w:r>
          </w:p>
        </w:tc>
        <w:tc>
          <w:tcPr>
            <w:tcW w:w="1922" w:type="dxa"/>
            <w:vAlign w:val="center"/>
          </w:tcPr>
          <w:p w14:paraId="4ACD0C72" w14:textId="77777777" w:rsidR="00430A78" w:rsidRPr="00430A78" w:rsidRDefault="00430A78" w:rsidP="00430A78">
            <w:pPr>
              <w:jc w:val="center"/>
              <w:rPr>
                <w:sz w:val="20"/>
                <w:szCs w:val="20"/>
              </w:rPr>
            </w:pPr>
            <w:r w:rsidRPr="00430A78">
              <w:rPr>
                <w:sz w:val="20"/>
                <w:szCs w:val="20"/>
              </w:rPr>
              <w:t>Izvršno tijelo</w:t>
            </w:r>
          </w:p>
        </w:tc>
        <w:tc>
          <w:tcPr>
            <w:tcW w:w="1984" w:type="dxa"/>
            <w:vAlign w:val="center"/>
          </w:tcPr>
          <w:p w14:paraId="37635332" w14:textId="77777777" w:rsidR="00430A78" w:rsidRPr="00430A78" w:rsidRDefault="00430A78" w:rsidP="00430A78">
            <w:pPr>
              <w:jc w:val="center"/>
              <w:rPr>
                <w:sz w:val="20"/>
                <w:szCs w:val="20"/>
              </w:rPr>
            </w:pPr>
            <w:r w:rsidRPr="00430A78">
              <w:rPr>
                <w:sz w:val="20"/>
                <w:szCs w:val="20"/>
              </w:rPr>
              <w:t>Kontinuirano</w:t>
            </w:r>
          </w:p>
        </w:tc>
        <w:tc>
          <w:tcPr>
            <w:tcW w:w="1560" w:type="dxa"/>
            <w:vAlign w:val="center"/>
          </w:tcPr>
          <w:p w14:paraId="787B8093" w14:textId="77777777" w:rsidR="00430A78" w:rsidRPr="00430A78" w:rsidRDefault="00430A78" w:rsidP="00430A78">
            <w:pPr>
              <w:jc w:val="center"/>
              <w:rPr>
                <w:sz w:val="20"/>
                <w:szCs w:val="20"/>
              </w:rPr>
            </w:pPr>
            <w:r w:rsidRPr="00430A78">
              <w:rPr>
                <w:sz w:val="20"/>
                <w:szCs w:val="20"/>
              </w:rPr>
              <w:t>/</w:t>
            </w:r>
          </w:p>
        </w:tc>
      </w:tr>
      <w:tr w:rsidR="00430A78" w:rsidRPr="00430A78" w14:paraId="790AFA2F" w14:textId="77777777" w:rsidTr="009C349B">
        <w:tc>
          <w:tcPr>
            <w:tcW w:w="619" w:type="dxa"/>
            <w:vAlign w:val="center"/>
          </w:tcPr>
          <w:p w14:paraId="6E14B16F" w14:textId="77777777" w:rsidR="00430A78" w:rsidRPr="00430A78" w:rsidRDefault="00430A78" w:rsidP="00430A78">
            <w:pPr>
              <w:jc w:val="center"/>
              <w:rPr>
                <w:sz w:val="20"/>
                <w:szCs w:val="20"/>
              </w:rPr>
            </w:pPr>
            <w:r w:rsidRPr="00430A78">
              <w:rPr>
                <w:sz w:val="20"/>
                <w:szCs w:val="20"/>
              </w:rPr>
              <w:t>13.</w:t>
            </w:r>
          </w:p>
        </w:tc>
        <w:tc>
          <w:tcPr>
            <w:tcW w:w="2841" w:type="dxa"/>
            <w:gridSpan w:val="2"/>
          </w:tcPr>
          <w:p w14:paraId="2AE7F2C0" w14:textId="77777777" w:rsidR="00430A78" w:rsidRPr="00430A78" w:rsidRDefault="00430A78" w:rsidP="00430A78">
            <w:pPr>
              <w:spacing w:line="276" w:lineRule="auto"/>
              <w:jc w:val="center"/>
              <w:rPr>
                <w:rFonts w:eastAsia="Times New Roman" w:cstheme="minorHAnsi"/>
                <w:sz w:val="20"/>
                <w:szCs w:val="20"/>
              </w:rPr>
            </w:pPr>
            <w:r w:rsidRPr="00430A78">
              <w:rPr>
                <w:rFonts w:eastAsia="Times New Roman" w:cstheme="minorHAnsi"/>
                <w:sz w:val="20"/>
                <w:szCs w:val="20"/>
              </w:rPr>
              <w:t>Kod donošenja godišnjeg plana nabave u plan uključuje materijalna sredstva i opremu snaga civilne zaštite</w:t>
            </w:r>
          </w:p>
        </w:tc>
        <w:tc>
          <w:tcPr>
            <w:tcW w:w="1922" w:type="dxa"/>
            <w:vAlign w:val="center"/>
          </w:tcPr>
          <w:p w14:paraId="1F587A4E" w14:textId="77777777" w:rsidR="00430A78" w:rsidRPr="00430A78" w:rsidRDefault="00430A78" w:rsidP="00430A78">
            <w:pPr>
              <w:jc w:val="center"/>
              <w:rPr>
                <w:sz w:val="20"/>
                <w:szCs w:val="20"/>
              </w:rPr>
            </w:pPr>
            <w:r w:rsidRPr="00430A78">
              <w:rPr>
                <w:sz w:val="20"/>
                <w:szCs w:val="20"/>
              </w:rPr>
              <w:t>Izvršno tijelo</w:t>
            </w:r>
          </w:p>
        </w:tc>
        <w:tc>
          <w:tcPr>
            <w:tcW w:w="1984" w:type="dxa"/>
            <w:vAlign w:val="center"/>
          </w:tcPr>
          <w:p w14:paraId="2058D1E9" w14:textId="77777777" w:rsidR="00430A78" w:rsidRPr="00430A78" w:rsidRDefault="00430A78" w:rsidP="00430A78">
            <w:pPr>
              <w:jc w:val="center"/>
              <w:rPr>
                <w:sz w:val="20"/>
                <w:szCs w:val="20"/>
              </w:rPr>
            </w:pPr>
            <w:r w:rsidRPr="00430A78">
              <w:rPr>
                <w:sz w:val="20"/>
                <w:szCs w:val="20"/>
              </w:rPr>
              <w:t>Jednom godišnje –u sklopu donošenja Proračuna</w:t>
            </w:r>
          </w:p>
        </w:tc>
        <w:tc>
          <w:tcPr>
            <w:tcW w:w="1560" w:type="dxa"/>
            <w:vAlign w:val="center"/>
          </w:tcPr>
          <w:p w14:paraId="0A79ADBE" w14:textId="77777777" w:rsidR="00430A78" w:rsidRPr="00430A78" w:rsidRDefault="00430A78" w:rsidP="00430A78">
            <w:pPr>
              <w:jc w:val="center"/>
              <w:rPr>
                <w:sz w:val="20"/>
                <w:szCs w:val="20"/>
              </w:rPr>
            </w:pPr>
            <w:r w:rsidRPr="00430A78">
              <w:rPr>
                <w:sz w:val="20"/>
                <w:szCs w:val="20"/>
              </w:rPr>
              <w:t>/</w:t>
            </w:r>
          </w:p>
        </w:tc>
      </w:tr>
      <w:tr w:rsidR="00430A78" w:rsidRPr="00430A78" w14:paraId="3B4211CB" w14:textId="77777777" w:rsidTr="009C349B">
        <w:tc>
          <w:tcPr>
            <w:tcW w:w="619" w:type="dxa"/>
            <w:vAlign w:val="center"/>
          </w:tcPr>
          <w:p w14:paraId="352CC4B3" w14:textId="77777777" w:rsidR="00430A78" w:rsidRPr="00430A78" w:rsidRDefault="00430A78" w:rsidP="00430A78">
            <w:pPr>
              <w:jc w:val="center"/>
              <w:rPr>
                <w:sz w:val="20"/>
                <w:szCs w:val="20"/>
              </w:rPr>
            </w:pPr>
            <w:r w:rsidRPr="00430A78">
              <w:rPr>
                <w:sz w:val="20"/>
                <w:szCs w:val="20"/>
              </w:rPr>
              <w:t>14.</w:t>
            </w:r>
          </w:p>
        </w:tc>
        <w:tc>
          <w:tcPr>
            <w:tcW w:w="2841" w:type="dxa"/>
            <w:gridSpan w:val="2"/>
          </w:tcPr>
          <w:p w14:paraId="1182E8F6" w14:textId="77777777" w:rsidR="00430A78" w:rsidRPr="00430A78" w:rsidRDefault="00430A78" w:rsidP="00430A78">
            <w:pPr>
              <w:spacing w:line="276" w:lineRule="auto"/>
              <w:jc w:val="center"/>
              <w:rPr>
                <w:rFonts w:eastAsia="Times New Roman" w:cstheme="minorHAnsi"/>
                <w:sz w:val="20"/>
                <w:szCs w:val="20"/>
              </w:rPr>
            </w:pPr>
            <w:r w:rsidRPr="00430A78">
              <w:rPr>
                <w:rFonts w:eastAsia="Times New Roman" w:cstheme="minorHAnsi"/>
                <w:sz w:val="20"/>
                <w:szCs w:val="20"/>
              </w:rPr>
              <w:t>Plan vježbi civilne zaštite</w:t>
            </w:r>
          </w:p>
        </w:tc>
        <w:tc>
          <w:tcPr>
            <w:tcW w:w="1922" w:type="dxa"/>
            <w:vAlign w:val="center"/>
          </w:tcPr>
          <w:p w14:paraId="662FE85A" w14:textId="77777777" w:rsidR="00430A78" w:rsidRPr="00430A78" w:rsidRDefault="00430A78" w:rsidP="00430A78">
            <w:pPr>
              <w:jc w:val="center"/>
              <w:rPr>
                <w:sz w:val="20"/>
                <w:szCs w:val="20"/>
              </w:rPr>
            </w:pPr>
            <w:r w:rsidRPr="00430A78">
              <w:rPr>
                <w:sz w:val="20"/>
                <w:szCs w:val="20"/>
              </w:rPr>
              <w:t>Izvršno tijelo</w:t>
            </w:r>
          </w:p>
        </w:tc>
        <w:tc>
          <w:tcPr>
            <w:tcW w:w="1984" w:type="dxa"/>
            <w:vAlign w:val="center"/>
          </w:tcPr>
          <w:p w14:paraId="56F1AD5E" w14:textId="77777777" w:rsidR="00430A78" w:rsidRPr="00430A78" w:rsidRDefault="00430A78" w:rsidP="00430A78">
            <w:pPr>
              <w:jc w:val="center"/>
              <w:rPr>
                <w:sz w:val="20"/>
                <w:szCs w:val="20"/>
              </w:rPr>
            </w:pPr>
            <w:r w:rsidRPr="00430A78">
              <w:rPr>
                <w:sz w:val="20"/>
                <w:szCs w:val="20"/>
              </w:rPr>
              <w:t>Jednom godišnje</w:t>
            </w:r>
          </w:p>
        </w:tc>
        <w:tc>
          <w:tcPr>
            <w:tcW w:w="1560" w:type="dxa"/>
            <w:vAlign w:val="center"/>
          </w:tcPr>
          <w:p w14:paraId="1094E5D7" w14:textId="77777777" w:rsidR="00430A78" w:rsidRPr="00430A78" w:rsidRDefault="00430A78" w:rsidP="00430A78">
            <w:pPr>
              <w:jc w:val="center"/>
              <w:rPr>
                <w:sz w:val="20"/>
                <w:szCs w:val="20"/>
              </w:rPr>
            </w:pPr>
            <w:r w:rsidRPr="00430A78">
              <w:rPr>
                <w:sz w:val="20"/>
                <w:szCs w:val="20"/>
              </w:rPr>
              <w:t>/</w:t>
            </w:r>
          </w:p>
        </w:tc>
      </w:tr>
      <w:tr w:rsidR="00430A78" w:rsidRPr="00430A78" w14:paraId="098A1CC3" w14:textId="77777777" w:rsidTr="009C349B">
        <w:tc>
          <w:tcPr>
            <w:tcW w:w="619" w:type="dxa"/>
            <w:vAlign w:val="center"/>
          </w:tcPr>
          <w:p w14:paraId="70B1646C" w14:textId="77777777" w:rsidR="00430A78" w:rsidRPr="00430A78" w:rsidRDefault="00430A78" w:rsidP="00430A78">
            <w:pPr>
              <w:jc w:val="center"/>
              <w:rPr>
                <w:sz w:val="20"/>
                <w:szCs w:val="20"/>
              </w:rPr>
            </w:pPr>
            <w:r w:rsidRPr="00430A78">
              <w:rPr>
                <w:sz w:val="20"/>
                <w:szCs w:val="20"/>
              </w:rPr>
              <w:t>15.</w:t>
            </w:r>
          </w:p>
        </w:tc>
        <w:tc>
          <w:tcPr>
            <w:tcW w:w="2841" w:type="dxa"/>
            <w:gridSpan w:val="2"/>
          </w:tcPr>
          <w:p w14:paraId="60666E9B" w14:textId="77777777" w:rsidR="00430A78" w:rsidRPr="00430A78" w:rsidRDefault="00430A78" w:rsidP="00430A78">
            <w:pPr>
              <w:spacing w:line="276" w:lineRule="auto"/>
              <w:jc w:val="center"/>
              <w:rPr>
                <w:rFonts w:eastAsia="Times New Roman" w:cstheme="minorHAnsi"/>
                <w:sz w:val="20"/>
                <w:szCs w:val="20"/>
              </w:rPr>
            </w:pPr>
            <w:r w:rsidRPr="00430A78">
              <w:rPr>
                <w:rFonts w:eastAsia="Times New Roman" w:cstheme="minorHAnsi"/>
                <w:sz w:val="20"/>
                <w:szCs w:val="20"/>
              </w:rPr>
              <w:t>Osigurava financijska sredstva za izvršavanje odluka o financiranju aktivnosti civilne zaštite u velikoj nesreći i katastrofi prema načelu solidarnosti</w:t>
            </w:r>
          </w:p>
        </w:tc>
        <w:tc>
          <w:tcPr>
            <w:tcW w:w="1922" w:type="dxa"/>
            <w:vAlign w:val="center"/>
          </w:tcPr>
          <w:p w14:paraId="54AE1563" w14:textId="77777777" w:rsidR="00430A78" w:rsidRPr="00430A78" w:rsidRDefault="00430A78" w:rsidP="00430A78">
            <w:pPr>
              <w:jc w:val="center"/>
              <w:rPr>
                <w:sz w:val="20"/>
                <w:szCs w:val="20"/>
              </w:rPr>
            </w:pPr>
            <w:r w:rsidRPr="00430A78">
              <w:rPr>
                <w:sz w:val="20"/>
                <w:szCs w:val="20"/>
              </w:rPr>
              <w:t>Predlaže izvršno tijelo – donosi predstavničko tijelo</w:t>
            </w:r>
          </w:p>
        </w:tc>
        <w:tc>
          <w:tcPr>
            <w:tcW w:w="1984" w:type="dxa"/>
            <w:vAlign w:val="center"/>
          </w:tcPr>
          <w:p w14:paraId="35775214" w14:textId="77777777" w:rsidR="00430A78" w:rsidRPr="00430A78" w:rsidRDefault="00430A78" w:rsidP="00430A78">
            <w:pPr>
              <w:jc w:val="center"/>
              <w:rPr>
                <w:sz w:val="20"/>
                <w:szCs w:val="20"/>
              </w:rPr>
            </w:pPr>
            <w:r w:rsidRPr="00430A78">
              <w:rPr>
                <w:sz w:val="20"/>
                <w:szCs w:val="20"/>
              </w:rPr>
              <w:t>Kontinuirano</w:t>
            </w:r>
          </w:p>
        </w:tc>
        <w:tc>
          <w:tcPr>
            <w:tcW w:w="1560" w:type="dxa"/>
            <w:vAlign w:val="center"/>
          </w:tcPr>
          <w:p w14:paraId="3D949E4F" w14:textId="77777777" w:rsidR="00430A78" w:rsidRPr="00430A78" w:rsidRDefault="00430A78" w:rsidP="00430A78">
            <w:pPr>
              <w:jc w:val="center"/>
              <w:rPr>
                <w:sz w:val="20"/>
                <w:szCs w:val="20"/>
              </w:rPr>
            </w:pPr>
            <w:r w:rsidRPr="00430A78">
              <w:rPr>
                <w:sz w:val="20"/>
                <w:szCs w:val="20"/>
              </w:rPr>
              <w:t>/</w:t>
            </w:r>
          </w:p>
        </w:tc>
      </w:tr>
      <w:tr w:rsidR="00430A78" w:rsidRPr="00430A78" w14:paraId="620BA88A" w14:textId="77777777" w:rsidTr="009C349B">
        <w:tc>
          <w:tcPr>
            <w:tcW w:w="619" w:type="dxa"/>
            <w:vAlign w:val="center"/>
          </w:tcPr>
          <w:p w14:paraId="127E1313" w14:textId="77777777" w:rsidR="00430A78" w:rsidRPr="00430A78" w:rsidRDefault="00430A78" w:rsidP="00430A78">
            <w:pPr>
              <w:jc w:val="center"/>
              <w:rPr>
                <w:sz w:val="20"/>
                <w:szCs w:val="20"/>
              </w:rPr>
            </w:pPr>
            <w:r w:rsidRPr="00430A78">
              <w:rPr>
                <w:sz w:val="20"/>
                <w:szCs w:val="20"/>
              </w:rPr>
              <w:t>16.</w:t>
            </w:r>
          </w:p>
        </w:tc>
        <w:tc>
          <w:tcPr>
            <w:tcW w:w="2841" w:type="dxa"/>
            <w:gridSpan w:val="2"/>
          </w:tcPr>
          <w:p w14:paraId="09AE7627" w14:textId="77777777" w:rsidR="00430A78" w:rsidRPr="00430A78" w:rsidRDefault="00430A78" w:rsidP="00430A78">
            <w:pPr>
              <w:spacing w:line="276" w:lineRule="auto"/>
              <w:jc w:val="center"/>
              <w:rPr>
                <w:rFonts w:eastAsia="Times New Roman" w:cstheme="minorHAnsi"/>
                <w:sz w:val="20"/>
                <w:szCs w:val="20"/>
              </w:rPr>
            </w:pPr>
            <w:r w:rsidRPr="00430A78">
              <w:rPr>
                <w:rFonts w:eastAsia="Times New Roman" w:cstheme="minorHAnsi"/>
                <w:sz w:val="20"/>
                <w:szCs w:val="20"/>
              </w:rPr>
              <w:t>Osigurava uvjete za raspoređivanje pripadnika na dužnost povjerenika civilne zaštite te vođenje evidencije raspoređenih pripadnika</w:t>
            </w:r>
          </w:p>
        </w:tc>
        <w:tc>
          <w:tcPr>
            <w:tcW w:w="1922" w:type="dxa"/>
            <w:vAlign w:val="center"/>
          </w:tcPr>
          <w:p w14:paraId="04F77D21" w14:textId="77777777" w:rsidR="00430A78" w:rsidRPr="00430A78" w:rsidRDefault="00430A78" w:rsidP="00430A78">
            <w:pPr>
              <w:jc w:val="center"/>
              <w:rPr>
                <w:sz w:val="20"/>
                <w:szCs w:val="20"/>
              </w:rPr>
            </w:pPr>
            <w:r w:rsidRPr="00430A78">
              <w:rPr>
                <w:sz w:val="20"/>
                <w:szCs w:val="20"/>
              </w:rPr>
              <w:t>Izvršno tijelo</w:t>
            </w:r>
          </w:p>
        </w:tc>
        <w:tc>
          <w:tcPr>
            <w:tcW w:w="1984" w:type="dxa"/>
            <w:vAlign w:val="center"/>
          </w:tcPr>
          <w:p w14:paraId="25880EFE" w14:textId="77777777" w:rsidR="00430A78" w:rsidRPr="00430A78" w:rsidRDefault="00430A78" w:rsidP="00430A78">
            <w:pPr>
              <w:jc w:val="center"/>
              <w:rPr>
                <w:sz w:val="20"/>
                <w:szCs w:val="20"/>
              </w:rPr>
            </w:pPr>
            <w:r w:rsidRPr="00430A78">
              <w:rPr>
                <w:sz w:val="20"/>
                <w:szCs w:val="20"/>
              </w:rPr>
              <w:t>Kontinuirano</w:t>
            </w:r>
          </w:p>
        </w:tc>
        <w:tc>
          <w:tcPr>
            <w:tcW w:w="1560" w:type="dxa"/>
            <w:vAlign w:val="center"/>
          </w:tcPr>
          <w:p w14:paraId="6FB3DBFF" w14:textId="77777777" w:rsidR="00430A78" w:rsidRPr="00430A78" w:rsidRDefault="00430A78" w:rsidP="00430A78">
            <w:pPr>
              <w:jc w:val="center"/>
              <w:rPr>
                <w:sz w:val="20"/>
                <w:szCs w:val="20"/>
              </w:rPr>
            </w:pPr>
            <w:r w:rsidRPr="00430A78">
              <w:rPr>
                <w:sz w:val="20"/>
                <w:szCs w:val="20"/>
              </w:rPr>
              <w:t>/</w:t>
            </w:r>
          </w:p>
        </w:tc>
      </w:tr>
      <w:tr w:rsidR="00430A78" w:rsidRPr="00430A78" w14:paraId="76522E40" w14:textId="77777777" w:rsidTr="009C349B">
        <w:tc>
          <w:tcPr>
            <w:tcW w:w="619" w:type="dxa"/>
            <w:vAlign w:val="center"/>
          </w:tcPr>
          <w:p w14:paraId="744DAD57" w14:textId="77777777" w:rsidR="00430A78" w:rsidRPr="00430A78" w:rsidRDefault="00430A78" w:rsidP="00430A78">
            <w:pPr>
              <w:jc w:val="center"/>
              <w:rPr>
                <w:sz w:val="20"/>
                <w:szCs w:val="20"/>
              </w:rPr>
            </w:pPr>
            <w:r w:rsidRPr="00430A78">
              <w:rPr>
                <w:sz w:val="20"/>
                <w:szCs w:val="20"/>
              </w:rPr>
              <w:t>17.</w:t>
            </w:r>
          </w:p>
        </w:tc>
        <w:tc>
          <w:tcPr>
            <w:tcW w:w="2841" w:type="dxa"/>
            <w:gridSpan w:val="2"/>
            <w:vAlign w:val="center"/>
          </w:tcPr>
          <w:p w14:paraId="62FFE26E" w14:textId="77777777" w:rsidR="00430A78" w:rsidRPr="00430A78" w:rsidRDefault="00430A78" w:rsidP="00430A78">
            <w:pPr>
              <w:jc w:val="center"/>
              <w:rPr>
                <w:sz w:val="20"/>
                <w:szCs w:val="20"/>
              </w:rPr>
            </w:pPr>
            <w:r w:rsidRPr="00430A78">
              <w:rPr>
                <w:sz w:val="20"/>
                <w:szCs w:val="20"/>
              </w:rPr>
              <w:t>Uspostavlja vođenje evidencije stradalih osoba u velikim nesrećama i katastrofama</w:t>
            </w:r>
          </w:p>
        </w:tc>
        <w:tc>
          <w:tcPr>
            <w:tcW w:w="1922" w:type="dxa"/>
            <w:vAlign w:val="center"/>
          </w:tcPr>
          <w:p w14:paraId="0D9E91AC" w14:textId="77777777" w:rsidR="00430A78" w:rsidRPr="00430A78" w:rsidRDefault="00430A78" w:rsidP="00430A78">
            <w:pPr>
              <w:jc w:val="center"/>
              <w:rPr>
                <w:sz w:val="20"/>
                <w:szCs w:val="20"/>
              </w:rPr>
            </w:pPr>
            <w:r w:rsidRPr="00430A78">
              <w:rPr>
                <w:sz w:val="20"/>
                <w:szCs w:val="20"/>
              </w:rPr>
              <w:t>Izvršno tijelo</w:t>
            </w:r>
          </w:p>
        </w:tc>
        <w:tc>
          <w:tcPr>
            <w:tcW w:w="1984" w:type="dxa"/>
            <w:vAlign w:val="center"/>
          </w:tcPr>
          <w:p w14:paraId="174722B1" w14:textId="77777777" w:rsidR="00430A78" w:rsidRPr="00430A78" w:rsidRDefault="00430A78" w:rsidP="00430A78">
            <w:pPr>
              <w:jc w:val="center"/>
              <w:rPr>
                <w:sz w:val="20"/>
                <w:szCs w:val="20"/>
              </w:rPr>
            </w:pPr>
            <w:r w:rsidRPr="00430A78">
              <w:rPr>
                <w:sz w:val="20"/>
                <w:szCs w:val="20"/>
              </w:rPr>
              <w:t>Po nastanku velike nesreće i/ili katastrofe</w:t>
            </w:r>
          </w:p>
        </w:tc>
        <w:tc>
          <w:tcPr>
            <w:tcW w:w="1560" w:type="dxa"/>
            <w:vAlign w:val="center"/>
          </w:tcPr>
          <w:p w14:paraId="1F0AA46A" w14:textId="77777777" w:rsidR="00430A78" w:rsidRPr="00430A78" w:rsidRDefault="00430A78" w:rsidP="00430A78">
            <w:pPr>
              <w:jc w:val="center"/>
              <w:rPr>
                <w:sz w:val="20"/>
                <w:szCs w:val="20"/>
              </w:rPr>
            </w:pPr>
            <w:r w:rsidRPr="00430A78">
              <w:rPr>
                <w:sz w:val="20"/>
                <w:szCs w:val="20"/>
              </w:rPr>
              <w:t>/</w:t>
            </w:r>
          </w:p>
        </w:tc>
      </w:tr>
    </w:tbl>
    <w:p w14:paraId="49C552D9" w14:textId="77777777" w:rsidR="00430A78" w:rsidRPr="00430A78" w:rsidRDefault="00430A78" w:rsidP="00430A78">
      <w:pPr>
        <w:keepNext/>
        <w:keepLines/>
        <w:spacing w:before="480" w:after="0" w:line="276" w:lineRule="auto"/>
        <w:jc w:val="both"/>
        <w:outlineLvl w:val="0"/>
        <w:rPr>
          <w:rFonts w:eastAsiaTheme="majorEastAsia" w:cstheme="majorBidi"/>
          <w:b/>
          <w:bCs/>
          <w:sz w:val="24"/>
          <w:szCs w:val="28"/>
        </w:rPr>
      </w:pPr>
      <w:r w:rsidRPr="00430A78">
        <w:rPr>
          <w:rFonts w:eastAsiaTheme="majorEastAsia" w:cstheme="majorBidi"/>
          <w:b/>
          <w:bCs/>
          <w:sz w:val="24"/>
          <w:szCs w:val="28"/>
        </w:rPr>
        <w:t>4. OPERATIVNE SNAGE SUSTAVA CIVILNE ZAŠTITE OPĆINE SVETI KRIŽ ZAČRETJE</w:t>
      </w:r>
    </w:p>
    <w:p w14:paraId="32082394" w14:textId="77777777" w:rsidR="00430A78" w:rsidRPr="00430A78" w:rsidRDefault="00430A78" w:rsidP="00430A78">
      <w:pPr>
        <w:autoSpaceDE w:val="0"/>
        <w:autoSpaceDN w:val="0"/>
        <w:adjustRightInd w:val="0"/>
        <w:spacing w:after="0" w:line="276" w:lineRule="auto"/>
        <w:jc w:val="both"/>
        <w:rPr>
          <w:rFonts w:eastAsia="Lucida Sans Unicode" w:cstheme="minorHAnsi"/>
          <w:sz w:val="24"/>
          <w:szCs w:val="24"/>
        </w:rPr>
      </w:pPr>
    </w:p>
    <w:p w14:paraId="7D49A8F2" w14:textId="77777777" w:rsidR="00430A78" w:rsidRPr="00430A78" w:rsidRDefault="00430A78" w:rsidP="00430A78">
      <w:pPr>
        <w:spacing w:after="48" w:line="276" w:lineRule="auto"/>
        <w:jc w:val="both"/>
        <w:textAlignment w:val="baseline"/>
        <w:rPr>
          <w:rFonts w:eastAsia="Times New Roman" w:cstheme="minorHAnsi"/>
          <w:color w:val="231F20"/>
          <w:sz w:val="24"/>
          <w:szCs w:val="24"/>
          <w:lang w:eastAsia="hr-HR"/>
        </w:rPr>
      </w:pPr>
      <w:r w:rsidRPr="00430A78">
        <w:rPr>
          <w:rFonts w:eastAsia="Times New Roman" w:cstheme="minorHAnsi"/>
          <w:color w:val="231F20"/>
          <w:sz w:val="24"/>
          <w:szCs w:val="24"/>
          <w:lang w:eastAsia="hr-HR"/>
        </w:rPr>
        <w:t xml:space="preserve">Operativne snage sustava civilne zaštite Općine potrebno je planirati i koristiti isključivo u slučajevima velikih nesreća – događaja s neprihvatljivim posljedicama za zajednicu (npr. potres, poplava, nesreće za slučaj proloma brana na akumulacijama, nesreće u područjima postrojenja s opasnim tvarima i sl.) kada njihovo operativno djelovanje koordinira Stožer civilne zaštite Općine.  </w:t>
      </w:r>
    </w:p>
    <w:p w14:paraId="0DE3575C" w14:textId="77777777" w:rsidR="00430A78" w:rsidRPr="00430A78" w:rsidRDefault="00430A78" w:rsidP="00430A78">
      <w:pPr>
        <w:spacing w:after="48" w:line="276" w:lineRule="auto"/>
        <w:jc w:val="both"/>
        <w:textAlignment w:val="baseline"/>
        <w:rPr>
          <w:rFonts w:eastAsia="Times New Roman" w:cstheme="minorHAnsi"/>
          <w:color w:val="231F20"/>
          <w:sz w:val="24"/>
          <w:szCs w:val="24"/>
          <w:lang w:eastAsia="hr-HR"/>
        </w:rPr>
      </w:pPr>
      <w:r w:rsidRPr="00430A78">
        <w:rPr>
          <w:rFonts w:eastAsia="Times New Roman" w:cstheme="minorHAnsi"/>
          <w:color w:val="231F20"/>
          <w:sz w:val="24"/>
          <w:szCs w:val="24"/>
          <w:lang w:eastAsia="hr-HR"/>
        </w:rPr>
        <w:t>Za reagiranje u slučaju drugih izvanrednih događaja, izvan kategorije velikih nesreća čije su posljedice prihvatljive za zajednicu, potrebno je planirati kapacitete redovnih žurnih službi i to na zadaćama zbog kojih su utemeljene.</w:t>
      </w:r>
    </w:p>
    <w:p w14:paraId="659B193F" w14:textId="77777777" w:rsidR="00430A78" w:rsidRPr="00430A78" w:rsidRDefault="00430A78" w:rsidP="00430A78">
      <w:pPr>
        <w:spacing w:after="48" w:line="276" w:lineRule="auto"/>
        <w:jc w:val="both"/>
        <w:textAlignment w:val="baseline"/>
        <w:rPr>
          <w:rFonts w:eastAsia="Times New Roman" w:cstheme="minorHAnsi"/>
          <w:color w:val="231F20"/>
          <w:sz w:val="24"/>
          <w:szCs w:val="24"/>
          <w:lang w:eastAsia="hr-HR"/>
        </w:rPr>
      </w:pPr>
      <w:r w:rsidRPr="00430A78">
        <w:rPr>
          <w:rFonts w:eastAsia="Times New Roman" w:cstheme="minorHAnsi"/>
          <w:color w:val="231F20"/>
          <w:sz w:val="24"/>
          <w:szCs w:val="24"/>
          <w:lang w:eastAsia="hr-HR"/>
        </w:rPr>
        <w:lastRenderedPageBreak/>
        <w:t>Kada izvanredni događaji čije su posljedice prihvatljive za zajednicu (npr. olujna nevremena, snijeg, led, suša i drugi iz kategorije ekstremnih vremenskih nepogoda ili određeni zdravstveni rizici kao što su toplinski val i sl.) i zahtijevaju istovremeno djelovanje više žurnih službi, svaka služba djeluje samostalno dok njihovo reagiranje komunikacijski koordinira Županijski centar 112. Voditelji žurnih službi, po potrebi, neposredno ili posredovanjem Županijskog centra 112 dogovaraju način operativne suradnje na mjestu djelovanja/reagiranja.</w:t>
      </w:r>
    </w:p>
    <w:p w14:paraId="0A2461E7" w14:textId="77777777" w:rsidR="00430A78" w:rsidRPr="00430A78" w:rsidRDefault="00430A78" w:rsidP="00430A78">
      <w:pPr>
        <w:keepNext/>
        <w:keepLines/>
        <w:spacing w:before="200" w:after="0" w:line="276" w:lineRule="auto"/>
        <w:jc w:val="both"/>
        <w:outlineLvl w:val="1"/>
        <w:rPr>
          <w:rFonts w:eastAsia="Lucida Sans Unicode" w:cstheme="majorBidi"/>
          <w:b/>
          <w:szCs w:val="26"/>
        </w:rPr>
      </w:pPr>
      <w:r w:rsidRPr="00430A78">
        <w:rPr>
          <w:rFonts w:eastAsia="Lucida Sans Unicode" w:cstheme="majorBidi"/>
          <w:b/>
          <w:szCs w:val="26"/>
        </w:rPr>
        <w:t>4.1. Evidencija pripadnika operativnih snaga sustava civilne zaštite</w:t>
      </w:r>
    </w:p>
    <w:p w14:paraId="30CC907E" w14:textId="77777777" w:rsidR="00430A78" w:rsidRPr="00430A78" w:rsidRDefault="00430A78" w:rsidP="00430A78">
      <w:pPr>
        <w:widowControl w:val="0"/>
        <w:suppressAutoHyphens/>
        <w:autoSpaceDE w:val="0"/>
        <w:autoSpaceDN w:val="0"/>
        <w:adjustRightInd w:val="0"/>
        <w:spacing w:after="0" w:line="276" w:lineRule="auto"/>
        <w:ind w:left="720"/>
        <w:contextualSpacing/>
        <w:rPr>
          <w:rFonts w:eastAsia="Lucida Sans Unicode" w:cstheme="minorHAnsi"/>
          <w:b/>
          <w:bCs/>
          <w:sz w:val="24"/>
          <w:szCs w:val="24"/>
        </w:rPr>
      </w:pPr>
    </w:p>
    <w:p w14:paraId="32D006BE" w14:textId="77777777" w:rsidR="00430A78" w:rsidRPr="00430A78" w:rsidRDefault="00430A78" w:rsidP="00430A78">
      <w:pPr>
        <w:autoSpaceDE w:val="0"/>
        <w:autoSpaceDN w:val="0"/>
        <w:adjustRightInd w:val="0"/>
        <w:spacing w:after="0" w:line="276" w:lineRule="auto"/>
        <w:jc w:val="both"/>
        <w:rPr>
          <w:rFonts w:eastAsia="Lucida Sans Unicode" w:cstheme="minorHAnsi"/>
          <w:bCs/>
          <w:sz w:val="24"/>
          <w:szCs w:val="24"/>
        </w:rPr>
      </w:pPr>
      <w:r w:rsidRPr="00430A78">
        <w:rPr>
          <w:rFonts w:eastAsia="Lucida Sans Unicode" w:cstheme="minorHAnsi"/>
          <w:bCs/>
          <w:sz w:val="24"/>
          <w:szCs w:val="24"/>
        </w:rPr>
        <w:t>Sukladno Pravilniku o vođenju evidencija pripadnika operativnih snaga sustava civilne zaštite („Narodne novine“ broj 75/16) ustrojena je evidencija vlastitih pripadnika operativnih snaga sustava civilne zaštite Općine za:</w:t>
      </w:r>
    </w:p>
    <w:p w14:paraId="719F801C" w14:textId="77777777" w:rsidR="00430A78" w:rsidRPr="00430A78" w:rsidRDefault="00430A78" w:rsidP="00430A78">
      <w:pPr>
        <w:widowControl w:val="0"/>
        <w:numPr>
          <w:ilvl w:val="0"/>
          <w:numId w:val="148"/>
        </w:numPr>
        <w:suppressAutoHyphens/>
        <w:autoSpaceDE w:val="0"/>
        <w:autoSpaceDN w:val="0"/>
        <w:adjustRightInd w:val="0"/>
        <w:spacing w:after="0" w:line="276" w:lineRule="auto"/>
        <w:contextualSpacing/>
        <w:jc w:val="both"/>
        <w:rPr>
          <w:rFonts w:eastAsia="Lucida Sans Unicode" w:cstheme="minorHAnsi"/>
          <w:bCs/>
          <w:sz w:val="24"/>
          <w:szCs w:val="24"/>
        </w:rPr>
      </w:pPr>
      <w:r w:rsidRPr="00430A78">
        <w:rPr>
          <w:rFonts w:eastAsia="Lucida Sans Unicode" w:cstheme="minorHAnsi"/>
          <w:bCs/>
          <w:sz w:val="24"/>
          <w:szCs w:val="24"/>
        </w:rPr>
        <w:t>članove Stožera civilne zaštite,</w:t>
      </w:r>
    </w:p>
    <w:p w14:paraId="0F02B141" w14:textId="77777777" w:rsidR="00430A78" w:rsidRPr="00430A78" w:rsidRDefault="00430A78" w:rsidP="00430A78">
      <w:pPr>
        <w:widowControl w:val="0"/>
        <w:numPr>
          <w:ilvl w:val="0"/>
          <w:numId w:val="148"/>
        </w:numPr>
        <w:suppressAutoHyphens/>
        <w:autoSpaceDE w:val="0"/>
        <w:autoSpaceDN w:val="0"/>
        <w:adjustRightInd w:val="0"/>
        <w:spacing w:after="0" w:line="276" w:lineRule="auto"/>
        <w:contextualSpacing/>
        <w:jc w:val="both"/>
        <w:rPr>
          <w:rFonts w:eastAsia="Lucida Sans Unicode" w:cstheme="minorHAnsi"/>
          <w:bCs/>
          <w:sz w:val="24"/>
          <w:szCs w:val="24"/>
        </w:rPr>
      </w:pPr>
      <w:r w:rsidRPr="00430A78">
        <w:rPr>
          <w:rFonts w:eastAsia="Lucida Sans Unicode" w:cstheme="minorHAnsi"/>
          <w:bCs/>
          <w:sz w:val="24"/>
          <w:szCs w:val="24"/>
        </w:rPr>
        <w:t>pripadnike postrojbe civilne zaštite opće namjene,</w:t>
      </w:r>
    </w:p>
    <w:p w14:paraId="7556C07C" w14:textId="77777777" w:rsidR="00430A78" w:rsidRPr="00430A78" w:rsidRDefault="00430A78" w:rsidP="00430A78">
      <w:pPr>
        <w:widowControl w:val="0"/>
        <w:numPr>
          <w:ilvl w:val="0"/>
          <w:numId w:val="148"/>
        </w:numPr>
        <w:suppressAutoHyphens/>
        <w:autoSpaceDE w:val="0"/>
        <w:autoSpaceDN w:val="0"/>
        <w:adjustRightInd w:val="0"/>
        <w:spacing w:after="0" w:line="276" w:lineRule="auto"/>
        <w:contextualSpacing/>
        <w:jc w:val="both"/>
        <w:rPr>
          <w:rFonts w:eastAsia="Lucida Sans Unicode" w:cstheme="minorHAnsi"/>
          <w:bCs/>
          <w:sz w:val="24"/>
          <w:szCs w:val="24"/>
        </w:rPr>
      </w:pPr>
      <w:r w:rsidRPr="00430A78">
        <w:rPr>
          <w:rFonts w:eastAsia="Lucida Sans Unicode" w:cstheme="minorHAnsi"/>
          <w:bCs/>
          <w:sz w:val="24"/>
          <w:szCs w:val="24"/>
        </w:rPr>
        <w:t>povjerenike civilne zaštite i njihove zamjenike,</w:t>
      </w:r>
    </w:p>
    <w:p w14:paraId="1C2345E4" w14:textId="77777777" w:rsidR="00430A78" w:rsidRPr="00430A78" w:rsidRDefault="00430A78" w:rsidP="00430A78">
      <w:pPr>
        <w:widowControl w:val="0"/>
        <w:numPr>
          <w:ilvl w:val="0"/>
          <w:numId w:val="148"/>
        </w:numPr>
        <w:suppressAutoHyphens/>
        <w:autoSpaceDE w:val="0"/>
        <w:autoSpaceDN w:val="0"/>
        <w:adjustRightInd w:val="0"/>
        <w:spacing w:after="0" w:line="276" w:lineRule="auto"/>
        <w:contextualSpacing/>
        <w:jc w:val="both"/>
        <w:rPr>
          <w:rFonts w:eastAsia="Lucida Sans Unicode" w:cstheme="minorHAnsi"/>
          <w:bCs/>
          <w:sz w:val="24"/>
          <w:szCs w:val="24"/>
        </w:rPr>
      </w:pPr>
      <w:r w:rsidRPr="00430A78">
        <w:rPr>
          <w:rFonts w:eastAsia="Lucida Sans Unicode" w:cstheme="minorHAnsi"/>
          <w:bCs/>
          <w:sz w:val="24"/>
          <w:szCs w:val="24"/>
        </w:rPr>
        <w:t>koordinatore na lokaciji,</w:t>
      </w:r>
    </w:p>
    <w:p w14:paraId="103D0496" w14:textId="77777777" w:rsidR="00430A78" w:rsidRPr="00430A78" w:rsidRDefault="00430A78" w:rsidP="00430A78">
      <w:pPr>
        <w:widowControl w:val="0"/>
        <w:numPr>
          <w:ilvl w:val="0"/>
          <w:numId w:val="148"/>
        </w:numPr>
        <w:suppressAutoHyphens/>
        <w:autoSpaceDE w:val="0"/>
        <w:autoSpaceDN w:val="0"/>
        <w:adjustRightInd w:val="0"/>
        <w:spacing w:after="0" w:line="276" w:lineRule="auto"/>
        <w:contextualSpacing/>
        <w:jc w:val="both"/>
        <w:rPr>
          <w:rFonts w:eastAsia="Lucida Sans Unicode" w:cstheme="minorHAnsi"/>
          <w:bCs/>
          <w:sz w:val="24"/>
          <w:szCs w:val="24"/>
        </w:rPr>
      </w:pPr>
      <w:r w:rsidRPr="00430A78">
        <w:rPr>
          <w:rFonts w:eastAsia="Lucida Sans Unicode" w:cstheme="minorHAnsi"/>
          <w:bCs/>
          <w:sz w:val="24"/>
          <w:szCs w:val="24"/>
        </w:rPr>
        <w:t>pravne osobe od interesa za sustav civilne zaštite Općine.</w:t>
      </w:r>
    </w:p>
    <w:p w14:paraId="0FE5B048" w14:textId="77777777" w:rsidR="00430A78" w:rsidRPr="00430A78" w:rsidRDefault="00430A78" w:rsidP="00430A78">
      <w:pPr>
        <w:autoSpaceDE w:val="0"/>
        <w:autoSpaceDN w:val="0"/>
        <w:adjustRightInd w:val="0"/>
        <w:spacing w:after="0" w:line="276" w:lineRule="auto"/>
        <w:jc w:val="both"/>
        <w:rPr>
          <w:rFonts w:eastAsia="Lucida Sans Unicode" w:cstheme="minorHAnsi"/>
          <w:bCs/>
          <w:sz w:val="24"/>
          <w:szCs w:val="24"/>
        </w:rPr>
      </w:pPr>
      <w:r w:rsidRPr="00430A78">
        <w:rPr>
          <w:rFonts w:eastAsia="Lucida Sans Unicode" w:cstheme="minorHAnsi"/>
          <w:bCs/>
          <w:sz w:val="24"/>
          <w:szCs w:val="24"/>
        </w:rPr>
        <w:t>Podaci o pripadnicima operativnih snaga kontinuirano se ažuriraju u planskim dokumentima.</w:t>
      </w:r>
    </w:p>
    <w:p w14:paraId="79A88010" w14:textId="77777777" w:rsidR="00430A78" w:rsidRPr="00430A78" w:rsidRDefault="00430A78" w:rsidP="00430A78">
      <w:pPr>
        <w:autoSpaceDE w:val="0"/>
        <w:autoSpaceDN w:val="0"/>
        <w:adjustRightInd w:val="0"/>
        <w:spacing w:after="0" w:line="276" w:lineRule="auto"/>
        <w:jc w:val="both"/>
        <w:rPr>
          <w:rFonts w:eastAsia="Lucida Sans Unicode" w:cstheme="minorHAnsi"/>
          <w:bCs/>
          <w:sz w:val="24"/>
          <w:szCs w:val="24"/>
          <w:highlight w:val="yellow"/>
        </w:rPr>
      </w:pPr>
    </w:p>
    <w:p w14:paraId="5045D1B5" w14:textId="77777777" w:rsidR="00430A78" w:rsidRPr="00430A78" w:rsidRDefault="00430A78" w:rsidP="00430A78">
      <w:pPr>
        <w:keepNext/>
        <w:keepLines/>
        <w:spacing w:after="0" w:line="276" w:lineRule="auto"/>
        <w:jc w:val="both"/>
        <w:outlineLvl w:val="1"/>
        <w:rPr>
          <w:rFonts w:eastAsia="Lucida Sans Unicode" w:cstheme="majorBidi"/>
          <w:b/>
          <w:szCs w:val="26"/>
        </w:rPr>
      </w:pPr>
      <w:r w:rsidRPr="00430A78">
        <w:rPr>
          <w:rFonts w:eastAsia="Lucida Sans Unicode" w:cstheme="majorBidi"/>
          <w:b/>
          <w:szCs w:val="26"/>
        </w:rPr>
        <w:t>4.2. Zadaće pripadnika operativnih snaga sustava civilne zaštite</w:t>
      </w:r>
    </w:p>
    <w:p w14:paraId="218AFC2D" w14:textId="77777777" w:rsidR="00430A78" w:rsidRPr="00430A78" w:rsidRDefault="00430A78" w:rsidP="00430A78">
      <w:pPr>
        <w:autoSpaceDE w:val="0"/>
        <w:autoSpaceDN w:val="0"/>
        <w:adjustRightInd w:val="0"/>
        <w:spacing w:after="0" w:line="276" w:lineRule="auto"/>
        <w:jc w:val="both"/>
        <w:rPr>
          <w:rFonts w:eastAsia="Lucida Sans Unicode" w:cstheme="minorHAnsi"/>
          <w:bCs/>
          <w:sz w:val="24"/>
          <w:szCs w:val="24"/>
        </w:rPr>
      </w:pPr>
    </w:p>
    <w:p w14:paraId="6BF901A4" w14:textId="77777777" w:rsidR="00430A78" w:rsidRPr="00430A78" w:rsidRDefault="00430A78" w:rsidP="00430A78">
      <w:pPr>
        <w:spacing w:after="0" w:line="276" w:lineRule="auto"/>
        <w:rPr>
          <w:rFonts w:cstheme="minorHAnsi"/>
          <w:bCs/>
          <w:sz w:val="24"/>
          <w:szCs w:val="24"/>
        </w:rPr>
      </w:pPr>
      <w:r w:rsidRPr="00430A78">
        <w:rPr>
          <w:rFonts w:cstheme="minorHAnsi"/>
          <w:bCs/>
          <w:sz w:val="24"/>
          <w:szCs w:val="24"/>
        </w:rPr>
        <w:t>STOŽER CIVILNE ZAŠTITE:</w:t>
      </w:r>
    </w:p>
    <w:p w14:paraId="4AC0F2BA" w14:textId="77777777" w:rsidR="00430A78" w:rsidRPr="00430A78" w:rsidRDefault="00430A78" w:rsidP="00430A78">
      <w:pPr>
        <w:numPr>
          <w:ilvl w:val="0"/>
          <w:numId w:val="149"/>
        </w:numPr>
        <w:spacing w:after="0" w:line="276" w:lineRule="auto"/>
        <w:ind w:firstLine="0"/>
        <w:contextualSpacing/>
        <w:jc w:val="both"/>
        <w:rPr>
          <w:rFonts w:cstheme="minorHAnsi"/>
          <w:b/>
          <w:sz w:val="20"/>
          <w:szCs w:val="20"/>
          <w:lang w:val="en-US"/>
        </w:rPr>
      </w:pPr>
    </w:p>
    <w:p w14:paraId="672CB70A" w14:textId="77777777" w:rsidR="00430A78" w:rsidRPr="00430A78" w:rsidRDefault="00430A78" w:rsidP="00430A78">
      <w:pPr>
        <w:autoSpaceDE w:val="0"/>
        <w:autoSpaceDN w:val="0"/>
        <w:adjustRightInd w:val="0"/>
        <w:spacing w:after="0" w:line="276" w:lineRule="auto"/>
        <w:jc w:val="both"/>
        <w:rPr>
          <w:rFonts w:cstheme="minorHAnsi"/>
          <w:color w:val="000000"/>
          <w:sz w:val="24"/>
          <w:szCs w:val="24"/>
        </w:rPr>
      </w:pPr>
      <w:r w:rsidRPr="00430A78">
        <w:rPr>
          <w:rFonts w:cstheme="minorHAnsi"/>
          <w:color w:val="000000"/>
          <w:sz w:val="24"/>
          <w:szCs w:val="24"/>
        </w:rPr>
        <w:t xml:space="preserve">Stožer civilne zaštite je stručno, operativno i koordinativno tijelo za provođenje mjera i aktivnosti civilne zaštite u velikim nesrećama i katastrofama. 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Radom Stožera civilne zaštite Općine Sveti Križ Začretje rukovodi načelnik Stožera, a kada se proglasi velika nesreća, rukovođenje preuzima općinski načelnik Općine Sveti Križ Začretje. Stožer civilne zaštite Općine Sveti Križ Začretje upoznat je sa Zakonom o sustavu civilne zaštite te drugim zakonskim aktima, načinom djelovanja sustava civilne zaštite, načelima sustava civilne zaštite te sl.  Članovi Stožera civilne zaštite Općine Sveti Križ Začretje osposobljeni su za provođenja mjera i aktivnosti u sustavu civilne zaštite. Temeljem članka 6. st. 2. Pravilnika o mobilizaciji, uvjetima i načinu rada operativnih snaga sustava civilne zaštite („Narodne novine“ broj 69/16), u slučaju velike nesreće, Stožer civilne zaštite Općine Sveti Križ Začretje može predložiti organiziranje volontera i način njihovog uključivanja u provođenje određenih mjera i aktivnosti u velikim nesrećama i katastrofama, u suradnji sa središnjim tijelom državne </w:t>
      </w:r>
      <w:r w:rsidRPr="00430A78">
        <w:rPr>
          <w:rFonts w:cstheme="minorHAnsi"/>
          <w:color w:val="000000"/>
          <w:sz w:val="24"/>
          <w:szCs w:val="24"/>
        </w:rPr>
        <w:lastRenderedPageBreak/>
        <w:t>uprave nadležnim za organiziranje volontera. Način rada Stožera uređen je Poslovnikom koji donosi izvršno tijelo.</w:t>
      </w:r>
    </w:p>
    <w:p w14:paraId="3976E2EF" w14:textId="77777777" w:rsidR="00430A78" w:rsidRPr="00430A78" w:rsidRDefault="00430A78" w:rsidP="00430A78">
      <w:pPr>
        <w:spacing w:after="0" w:line="276" w:lineRule="auto"/>
        <w:jc w:val="both"/>
        <w:rPr>
          <w:rFonts w:cstheme="minorHAnsi"/>
          <w:sz w:val="24"/>
          <w:szCs w:val="24"/>
          <w:highlight w:val="yellow"/>
          <w:lang w:eastAsia="x-none"/>
        </w:rPr>
      </w:pPr>
    </w:p>
    <w:p w14:paraId="20ECBEAC" w14:textId="77777777" w:rsidR="00430A78" w:rsidRPr="00430A78" w:rsidRDefault="00430A78" w:rsidP="00430A78">
      <w:pPr>
        <w:spacing w:after="0" w:line="276" w:lineRule="auto"/>
        <w:jc w:val="both"/>
        <w:rPr>
          <w:rFonts w:cstheme="minorHAnsi"/>
          <w:sz w:val="24"/>
          <w:szCs w:val="24"/>
          <w:lang w:eastAsia="x-none"/>
        </w:rPr>
      </w:pPr>
      <w:r w:rsidRPr="00430A78">
        <w:rPr>
          <w:rFonts w:cstheme="minorHAnsi"/>
          <w:sz w:val="24"/>
          <w:szCs w:val="24"/>
          <w:lang w:eastAsia="x-none"/>
        </w:rPr>
        <w:t>U razdoblju od 2024. pa do kraja 2027. godine Stožer civilne zaštite Općine usmjerava svoje aktivnosti na:</w:t>
      </w:r>
    </w:p>
    <w:p w14:paraId="355B89C7" w14:textId="77777777" w:rsidR="00430A78" w:rsidRPr="00430A78" w:rsidRDefault="00430A78" w:rsidP="00430A78">
      <w:pPr>
        <w:numPr>
          <w:ilvl w:val="0"/>
          <w:numId w:val="152"/>
        </w:numPr>
        <w:spacing w:after="0" w:line="276" w:lineRule="auto"/>
        <w:contextualSpacing/>
        <w:jc w:val="both"/>
        <w:rPr>
          <w:rFonts w:cstheme="minorHAnsi"/>
          <w:sz w:val="24"/>
          <w:szCs w:val="24"/>
          <w:lang w:val="en-US" w:eastAsia="x-none"/>
        </w:rPr>
      </w:pPr>
      <w:r w:rsidRPr="00430A78">
        <w:rPr>
          <w:rFonts w:cstheme="minorHAnsi"/>
          <w:sz w:val="24"/>
          <w:szCs w:val="24"/>
          <w:lang w:val="en-US" w:eastAsia="x-none"/>
        </w:rPr>
        <w:t xml:space="preserve">kontinuirani rad svih članova Stožera civilne zaštite, </w:t>
      </w:r>
    </w:p>
    <w:p w14:paraId="13C1611A" w14:textId="77777777" w:rsidR="00430A78" w:rsidRPr="00430A78" w:rsidRDefault="00430A78" w:rsidP="00430A78">
      <w:pPr>
        <w:numPr>
          <w:ilvl w:val="0"/>
          <w:numId w:val="152"/>
        </w:numPr>
        <w:spacing w:after="0" w:line="276" w:lineRule="auto"/>
        <w:contextualSpacing/>
        <w:jc w:val="both"/>
        <w:rPr>
          <w:rFonts w:cstheme="minorHAnsi"/>
          <w:sz w:val="24"/>
          <w:szCs w:val="24"/>
          <w:lang w:val="en-US" w:eastAsia="x-none"/>
        </w:rPr>
      </w:pPr>
      <w:r w:rsidRPr="00430A78">
        <w:rPr>
          <w:rFonts w:cstheme="minorHAnsi"/>
          <w:sz w:val="24"/>
          <w:szCs w:val="24"/>
          <w:lang w:val="en-US"/>
        </w:rPr>
        <w:t>osposobljavanje  koje provodi MUP - Ravnateljstvo civilne zaštite - Područni ured civilne zaštite Varaždin – Služba civilne zaštite Krapina, prema Programu osposobljavanja članova Stožera civilne zaštite koji donosi ministar, u roku od godinu dana od imenovanja u Stožer civilne zaštite,</w:t>
      </w:r>
    </w:p>
    <w:p w14:paraId="7CB6D2B2" w14:textId="77777777" w:rsidR="00430A78" w:rsidRPr="00430A78" w:rsidRDefault="00430A78" w:rsidP="00430A78">
      <w:pPr>
        <w:numPr>
          <w:ilvl w:val="0"/>
          <w:numId w:val="152"/>
        </w:numPr>
        <w:spacing w:after="0" w:line="276" w:lineRule="auto"/>
        <w:contextualSpacing/>
        <w:jc w:val="both"/>
        <w:rPr>
          <w:rFonts w:cstheme="minorHAnsi"/>
          <w:sz w:val="24"/>
          <w:szCs w:val="24"/>
          <w:lang w:val="en-US" w:eastAsia="x-none"/>
        </w:rPr>
      </w:pPr>
      <w:r w:rsidRPr="00430A78">
        <w:rPr>
          <w:rFonts w:cstheme="minorHAnsi"/>
          <w:sz w:val="24"/>
          <w:szCs w:val="24"/>
          <w:lang w:val="en-US"/>
        </w:rPr>
        <w:t>održavanje sjednica Stožera civilne zaštite, najmanje dva puta godišnje, posebice uoči protupožarne sezone kako bi se razmotrio Plan primjene Programa aktivnosti u provedbi posebnih mjera zaštite od požara od interesa za Republiku Hrvatsku za područje Općine, za tekuću godinu,</w:t>
      </w:r>
    </w:p>
    <w:p w14:paraId="0CBDF5F8" w14:textId="77777777" w:rsidR="00430A78" w:rsidRPr="00430A78" w:rsidRDefault="00430A78" w:rsidP="00430A78">
      <w:pPr>
        <w:numPr>
          <w:ilvl w:val="0"/>
          <w:numId w:val="152"/>
        </w:numPr>
        <w:spacing w:after="0" w:line="276" w:lineRule="auto"/>
        <w:contextualSpacing/>
        <w:jc w:val="both"/>
        <w:rPr>
          <w:rFonts w:cstheme="minorHAnsi"/>
          <w:sz w:val="24"/>
          <w:szCs w:val="24"/>
          <w:lang w:val="en-US" w:eastAsia="x-none"/>
        </w:rPr>
      </w:pPr>
      <w:r w:rsidRPr="00430A78">
        <w:rPr>
          <w:rFonts w:cstheme="minorHAnsi"/>
          <w:sz w:val="24"/>
          <w:szCs w:val="24"/>
          <w:lang w:val="en-US"/>
        </w:rPr>
        <w:t>upoznavanje s izmjenama u normativnom uređenju  i promjenama u planskim dokumentima u sustavu civilne zaštite.</w:t>
      </w:r>
    </w:p>
    <w:p w14:paraId="6E91F5F2" w14:textId="77777777" w:rsidR="00430A78" w:rsidRPr="00430A78" w:rsidRDefault="00430A78" w:rsidP="00430A78">
      <w:pPr>
        <w:spacing w:after="0" w:line="276" w:lineRule="auto"/>
        <w:jc w:val="both"/>
        <w:rPr>
          <w:rFonts w:eastAsia="Arial Unicode MS" w:cstheme="minorHAnsi"/>
          <w:sz w:val="24"/>
          <w:szCs w:val="24"/>
          <w:highlight w:val="yellow"/>
          <w:lang w:eastAsia="hr-HR"/>
        </w:rPr>
      </w:pPr>
    </w:p>
    <w:p w14:paraId="7095305C" w14:textId="77777777" w:rsidR="00430A78" w:rsidRPr="00430A78" w:rsidRDefault="00430A78" w:rsidP="00430A78">
      <w:pPr>
        <w:spacing w:after="200" w:line="276" w:lineRule="auto"/>
        <w:jc w:val="both"/>
        <w:rPr>
          <w:sz w:val="24"/>
          <w:szCs w:val="24"/>
        </w:rPr>
      </w:pPr>
      <w:r w:rsidRPr="00430A78">
        <w:rPr>
          <w:sz w:val="24"/>
          <w:szCs w:val="24"/>
        </w:rPr>
        <w:t>POSTROJBA CIVILNE ZAŠTITE OPĆE NAMJENE:</w:t>
      </w:r>
    </w:p>
    <w:p w14:paraId="266D258C" w14:textId="77777777" w:rsidR="00430A78" w:rsidRPr="00430A78" w:rsidRDefault="00430A78" w:rsidP="00430A78">
      <w:pPr>
        <w:spacing w:after="200" w:line="276" w:lineRule="auto"/>
        <w:jc w:val="both"/>
        <w:rPr>
          <w:rFonts w:cstheme="minorHAnsi"/>
          <w:sz w:val="24"/>
          <w:shd w:val="clear" w:color="auto" w:fill="FFFFFF"/>
        </w:rPr>
      </w:pPr>
      <w:r w:rsidRPr="00430A78">
        <w:rPr>
          <w:rFonts w:cstheme="minorHAnsi"/>
          <w:sz w:val="24"/>
          <w:shd w:val="clear" w:color="auto" w:fill="FFFFFF"/>
        </w:rPr>
        <w:t>Popuna postrojbi civilne zaštite obveznicima provodi se sukladno članku 44. Zakona o sustavu civilne zaštite uz ispunjenje uvjeta propisanih Pravilnikom o kriterijima zdravstvenih sposobnosti koje moraju ispunjavati pripadnici postrojbi civilne zaštite te kriterijima za raspoređivanje i uvjetima za imenovanje povjerenika civilne zaštite i njegovog zamjenika.</w:t>
      </w:r>
    </w:p>
    <w:p w14:paraId="44462388" w14:textId="77777777" w:rsidR="00430A78" w:rsidRPr="00430A78" w:rsidRDefault="00430A78" w:rsidP="00430A78">
      <w:pPr>
        <w:spacing w:after="200" w:line="276" w:lineRule="auto"/>
        <w:jc w:val="both"/>
        <w:rPr>
          <w:rFonts w:cstheme="minorHAnsi"/>
          <w:sz w:val="24"/>
          <w:shd w:val="clear" w:color="auto" w:fill="FFFFFF"/>
        </w:rPr>
      </w:pPr>
      <w:r w:rsidRPr="00430A78">
        <w:rPr>
          <w:rFonts w:cstheme="minorHAnsi"/>
          <w:sz w:val="24"/>
          <w:shd w:val="clear" w:color="auto" w:fill="FFFFFF"/>
        </w:rPr>
        <w:t>Jedinice lokalne samouprave, sukladno Procjeni rizika od velikih nesreća, Planu djelovanja civilne zaštite i Analizi stanja spremnosti sustava civilne zaštite, utvrđuju spremnost i dostatnost kapaciteta operativnih snaga sustava civilne zaštite na svom području te u slučaju da istima ne mogu u dovoljnoj mjeri samostalno učinkovito reagirati na otklanjanju posljedica velikih nesreća i katastrofa osnivaju postrojbe civilne zaštite.</w:t>
      </w:r>
    </w:p>
    <w:p w14:paraId="51CDF0AC" w14:textId="77777777" w:rsidR="00430A78" w:rsidRPr="00430A78" w:rsidRDefault="00430A78" w:rsidP="00430A78">
      <w:pPr>
        <w:spacing w:after="200" w:line="276" w:lineRule="auto"/>
        <w:jc w:val="both"/>
        <w:rPr>
          <w:rFonts w:cstheme="minorHAnsi"/>
          <w:sz w:val="24"/>
          <w:shd w:val="clear" w:color="auto" w:fill="FFFFFF"/>
        </w:rPr>
      </w:pPr>
      <w:r w:rsidRPr="00430A78">
        <w:rPr>
          <w:rFonts w:cstheme="minorHAnsi"/>
          <w:sz w:val="24"/>
          <w:shd w:val="clear" w:color="auto" w:fill="FFFFFF"/>
        </w:rPr>
        <w:t>Postrojbe civilne opće namjene popunjavaju se postupkom odabira najboljih kandidata iz kategorija građana koje su Zakonom o sustavu civilne zaštite utvrđene kao potencijalne baze obveznika za popunu snaga civilne zaštite.</w:t>
      </w:r>
    </w:p>
    <w:p w14:paraId="6496CF46" w14:textId="77777777" w:rsidR="00430A78" w:rsidRPr="00430A78" w:rsidRDefault="00430A78" w:rsidP="00430A78">
      <w:pPr>
        <w:spacing w:after="200" w:line="276" w:lineRule="auto"/>
        <w:jc w:val="both"/>
        <w:rPr>
          <w:rFonts w:cstheme="minorHAnsi"/>
          <w:sz w:val="24"/>
          <w:shd w:val="clear" w:color="auto" w:fill="FFFFFF"/>
        </w:rPr>
      </w:pPr>
      <w:r w:rsidRPr="00430A78">
        <w:rPr>
          <w:rFonts w:cstheme="minorHAnsi"/>
          <w:sz w:val="24"/>
          <w:shd w:val="clear" w:color="auto" w:fill="FFFFFF"/>
        </w:rPr>
        <w:t xml:space="preserve">Postrojbe civilne zaštite ustrojavaju se na temelju odredbi Uredbe o sastavu i strukturi postrojbi civilne zaštite („Narodne novine“ broj 27/17). </w:t>
      </w:r>
    </w:p>
    <w:p w14:paraId="089A93A3" w14:textId="77777777" w:rsidR="00430A78" w:rsidRPr="00430A78" w:rsidRDefault="00430A78" w:rsidP="00430A78">
      <w:pPr>
        <w:spacing w:after="0" w:line="276" w:lineRule="auto"/>
        <w:jc w:val="both"/>
        <w:rPr>
          <w:rFonts w:cstheme="minorHAnsi"/>
          <w:sz w:val="24"/>
          <w:szCs w:val="24"/>
          <w:lang w:eastAsia="x-none"/>
        </w:rPr>
      </w:pPr>
      <w:r w:rsidRPr="00430A78">
        <w:rPr>
          <w:rFonts w:cstheme="minorHAnsi"/>
          <w:sz w:val="24"/>
          <w:szCs w:val="24"/>
          <w:lang w:eastAsia="x-none"/>
        </w:rPr>
        <w:t xml:space="preserve">Zadaće postrojbe civilne zaštite opće namjene u razdoblju od 2024. pa do kraja 2027. godine: </w:t>
      </w:r>
    </w:p>
    <w:p w14:paraId="2D1E9A93" w14:textId="77777777" w:rsidR="00430A78" w:rsidRPr="00430A78" w:rsidRDefault="00430A78" w:rsidP="00430A78">
      <w:pPr>
        <w:numPr>
          <w:ilvl w:val="0"/>
          <w:numId w:val="153"/>
        </w:numPr>
        <w:spacing w:after="200" w:line="276" w:lineRule="auto"/>
        <w:contextualSpacing/>
        <w:jc w:val="both"/>
        <w:rPr>
          <w:sz w:val="24"/>
          <w:szCs w:val="24"/>
          <w:shd w:val="clear" w:color="auto" w:fill="FFFFFF"/>
          <w:lang w:val="en-US"/>
        </w:rPr>
      </w:pPr>
      <w:r w:rsidRPr="00430A78">
        <w:rPr>
          <w:sz w:val="24"/>
          <w:szCs w:val="24"/>
          <w:shd w:val="clear" w:color="auto" w:fill="FFFFFF"/>
          <w:lang w:val="en-US"/>
        </w:rPr>
        <w:t>Postrojba civilne zaštite opće namjene osniva se za provođenje mjere civilne zaštite asanacije terena, potporu u provođenju mjera evakuacije, spašavanja, prve pomoći, zbrinjavanja ugroženog stanovništva te zaštite od poplava.</w:t>
      </w:r>
    </w:p>
    <w:p w14:paraId="0A1CC263" w14:textId="77777777" w:rsidR="00430A78" w:rsidRPr="00430A78" w:rsidRDefault="00430A78" w:rsidP="00430A78">
      <w:pPr>
        <w:numPr>
          <w:ilvl w:val="0"/>
          <w:numId w:val="153"/>
        </w:numPr>
        <w:spacing w:after="200" w:line="276" w:lineRule="auto"/>
        <w:contextualSpacing/>
        <w:jc w:val="both"/>
        <w:rPr>
          <w:rFonts w:cstheme="minorHAnsi"/>
          <w:b/>
          <w:bCs/>
          <w:sz w:val="24"/>
          <w:szCs w:val="24"/>
          <w:lang w:val="en-US"/>
        </w:rPr>
      </w:pPr>
      <w:r w:rsidRPr="00430A78">
        <w:rPr>
          <w:sz w:val="24"/>
          <w:szCs w:val="24"/>
          <w:shd w:val="clear" w:color="auto" w:fill="FFFFFF"/>
          <w:lang w:val="en-US"/>
        </w:rPr>
        <w:lastRenderedPageBreak/>
        <w:t>Postrojba civilne zaštite opće namjene primarno djeluje samo na području osnivanja, a iznimno može se koristiti i za djelovanje na području Republike Hrvatske isključivo kada samodostatnost u dijelu smještaja, prehrane, vode i sanitarija osigurava hijerarhijska razina sustava civilne zaštite koja traži pomoć.</w:t>
      </w:r>
    </w:p>
    <w:p w14:paraId="0C5A004C" w14:textId="77777777" w:rsidR="00430A78" w:rsidRPr="00430A78" w:rsidRDefault="00430A78" w:rsidP="00430A78">
      <w:pPr>
        <w:numPr>
          <w:ilvl w:val="0"/>
          <w:numId w:val="149"/>
        </w:numPr>
        <w:spacing w:after="0" w:line="276" w:lineRule="auto"/>
        <w:ind w:firstLine="0"/>
        <w:contextualSpacing/>
        <w:jc w:val="both"/>
        <w:rPr>
          <w:rFonts w:cstheme="minorHAnsi"/>
          <w:b/>
          <w:bCs/>
          <w:sz w:val="24"/>
          <w:szCs w:val="24"/>
          <w:highlight w:val="yellow"/>
          <w:lang w:val="en-US"/>
        </w:rPr>
      </w:pPr>
    </w:p>
    <w:p w14:paraId="73CA1D27" w14:textId="77777777" w:rsidR="00430A78" w:rsidRPr="00430A78" w:rsidRDefault="00430A78" w:rsidP="00430A78">
      <w:pPr>
        <w:autoSpaceDE w:val="0"/>
        <w:autoSpaceDN w:val="0"/>
        <w:adjustRightInd w:val="0"/>
        <w:spacing w:after="0" w:line="276" w:lineRule="auto"/>
        <w:jc w:val="both"/>
        <w:rPr>
          <w:rFonts w:cstheme="minorHAnsi"/>
          <w:color w:val="000000"/>
          <w:sz w:val="24"/>
          <w:szCs w:val="24"/>
        </w:rPr>
      </w:pPr>
      <w:r w:rsidRPr="00430A78">
        <w:rPr>
          <w:rFonts w:cstheme="minorHAnsi"/>
          <w:color w:val="000000"/>
          <w:sz w:val="24"/>
          <w:szCs w:val="24"/>
        </w:rPr>
        <w:t xml:space="preserve">OPERATIVNE SNAGE VATROGASTVA: </w:t>
      </w:r>
    </w:p>
    <w:p w14:paraId="2BCD4E31" w14:textId="77777777" w:rsidR="00430A78" w:rsidRPr="00430A78" w:rsidRDefault="00430A78" w:rsidP="00430A78">
      <w:pPr>
        <w:autoSpaceDE w:val="0"/>
        <w:autoSpaceDN w:val="0"/>
        <w:adjustRightInd w:val="0"/>
        <w:spacing w:after="0" w:line="276" w:lineRule="auto"/>
        <w:jc w:val="both"/>
        <w:rPr>
          <w:rFonts w:cstheme="minorHAnsi"/>
          <w:color w:val="000000"/>
          <w:sz w:val="24"/>
          <w:szCs w:val="24"/>
        </w:rPr>
      </w:pPr>
    </w:p>
    <w:p w14:paraId="7E3D6C5D" w14:textId="77777777" w:rsidR="00430A78" w:rsidRPr="00430A78" w:rsidRDefault="00430A78" w:rsidP="00430A78">
      <w:pPr>
        <w:autoSpaceDE w:val="0"/>
        <w:autoSpaceDN w:val="0"/>
        <w:adjustRightInd w:val="0"/>
        <w:spacing w:after="0" w:line="276" w:lineRule="auto"/>
        <w:jc w:val="both"/>
        <w:rPr>
          <w:rFonts w:cstheme="minorHAnsi"/>
          <w:color w:val="000000"/>
          <w:sz w:val="24"/>
          <w:szCs w:val="24"/>
        </w:rPr>
      </w:pPr>
      <w:r w:rsidRPr="00430A78">
        <w:rPr>
          <w:rFonts w:cstheme="minorHAnsi"/>
          <w:color w:val="000000"/>
          <w:sz w:val="24"/>
          <w:szCs w:val="24"/>
        </w:rPr>
        <w:t xml:space="preserve">Operativne  snage vatrogastva temeljna su operativna snaga sustava civilne zaštite. </w:t>
      </w:r>
      <w:r w:rsidRPr="00430A78">
        <w:rPr>
          <w:rFonts w:cs="Cambria"/>
          <w:color w:val="000000"/>
          <w:sz w:val="24"/>
          <w:szCs w:val="24"/>
        </w:rPr>
        <w:t>Na području Općine Sveti Križ Začretje djeluju dva dobrovoljna vatrogasna društva, DVD Sveti Križ Začretje i DVD Brezova te Javna vatrogasna postrojba Zabok.</w:t>
      </w:r>
    </w:p>
    <w:p w14:paraId="15731F54" w14:textId="77777777" w:rsidR="00430A78" w:rsidRPr="00430A78" w:rsidRDefault="00430A78" w:rsidP="00430A78">
      <w:pPr>
        <w:autoSpaceDE w:val="0"/>
        <w:autoSpaceDN w:val="0"/>
        <w:adjustRightInd w:val="0"/>
        <w:spacing w:after="0" w:line="276" w:lineRule="auto"/>
        <w:jc w:val="both"/>
        <w:rPr>
          <w:rFonts w:cstheme="minorHAnsi"/>
          <w:color w:val="000000"/>
          <w:sz w:val="24"/>
          <w:szCs w:val="24"/>
        </w:rPr>
      </w:pPr>
    </w:p>
    <w:p w14:paraId="7C859096" w14:textId="77777777" w:rsidR="00430A78" w:rsidRPr="00430A78" w:rsidRDefault="00430A78" w:rsidP="00430A78">
      <w:pPr>
        <w:autoSpaceDE w:val="0"/>
        <w:autoSpaceDN w:val="0"/>
        <w:adjustRightInd w:val="0"/>
        <w:spacing w:after="0" w:line="276" w:lineRule="auto"/>
        <w:jc w:val="both"/>
        <w:rPr>
          <w:sz w:val="24"/>
          <w:szCs w:val="24"/>
        </w:rPr>
      </w:pPr>
      <w:r w:rsidRPr="00430A78">
        <w:rPr>
          <w:sz w:val="24"/>
          <w:szCs w:val="24"/>
        </w:rPr>
        <w:t xml:space="preserve">Broj operativnih vatrogasaca zadovoljava. U narednom periodu trebalo bi pristupiti permanentnom obučavaju postojećeg broja vatrogasaca, kao i nabavi nove opreme. </w:t>
      </w:r>
    </w:p>
    <w:p w14:paraId="2B08B7BD" w14:textId="77777777" w:rsidR="00430A78" w:rsidRPr="00430A78" w:rsidRDefault="00430A78" w:rsidP="00430A78">
      <w:pPr>
        <w:autoSpaceDE w:val="0"/>
        <w:autoSpaceDN w:val="0"/>
        <w:adjustRightInd w:val="0"/>
        <w:spacing w:after="0" w:line="276" w:lineRule="auto"/>
        <w:jc w:val="both"/>
        <w:rPr>
          <w:sz w:val="24"/>
          <w:szCs w:val="24"/>
          <w:highlight w:val="yellow"/>
        </w:rPr>
      </w:pPr>
      <w:r w:rsidRPr="00430A78">
        <w:rPr>
          <w:sz w:val="24"/>
          <w:szCs w:val="24"/>
          <w:highlight w:val="yellow"/>
        </w:rPr>
        <w:t xml:space="preserve"> </w:t>
      </w:r>
    </w:p>
    <w:p w14:paraId="087DA135" w14:textId="77777777" w:rsidR="00430A78" w:rsidRPr="00430A78" w:rsidRDefault="00430A78" w:rsidP="00430A78">
      <w:pPr>
        <w:tabs>
          <w:tab w:val="left" w:pos="0"/>
          <w:tab w:val="left" w:pos="284"/>
          <w:tab w:val="left" w:pos="851"/>
        </w:tabs>
        <w:spacing w:after="200" w:line="276" w:lineRule="auto"/>
        <w:jc w:val="both"/>
        <w:rPr>
          <w:rFonts w:eastAsia="Lucida Sans Unicode" w:cstheme="minorHAnsi"/>
          <w:bCs/>
          <w:sz w:val="24"/>
          <w:szCs w:val="24"/>
        </w:rPr>
      </w:pPr>
      <w:r w:rsidRPr="00430A78">
        <w:rPr>
          <w:rFonts w:cstheme="minorHAnsi"/>
          <w:sz w:val="24"/>
          <w:szCs w:val="24"/>
          <w:lang w:eastAsia="x-none"/>
        </w:rPr>
        <w:t xml:space="preserve">Zadaće i ciljevi operativnih snaga vatrogastva Općine utvrđeni su Zakonom o vatrogastvu </w:t>
      </w:r>
      <w:r w:rsidRPr="00430A78">
        <w:rPr>
          <w:rFonts w:eastAsia="Lucida Sans Unicode" w:cstheme="minorHAnsi"/>
          <w:bCs/>
          <w:sz w:val="24"/>
          <w:szCs w:val="24"/>
        </w:rPr>
        <w:t>(„Narodne novine“ broj</w:t>
      </w:r>
      <w:r w:rsidRPr="00430A78">
        <w:rPr>
          <w:rFonts w:cstheme="minorHAnsi"/>
          <w:sz w:val="24"/>
          <w:szCs w:val="24"/>
          <w:lang w:eastAsia="x-none"/>
        </w:rPr>
        <w:t xml:space="preserve"> 125/19, 114/22),  Zakonom o zaštiti od požara </w:t>
      </w:r>
      <w:r w:rsidRPr="00430A78">
        <w:rPr>
          <w:rFonts w:eastAsia="Lucida Sans Unicode" w:cstheme="minorHAnsi"/>
          <w:bCs/>
          <w:sz w:val="24"/>
          <w:szCs w:val="24"/>
        </w:rPr>
        <w:t xml:space="preserve">(„Narodne novine“ broj 92/10, 114/22), Statutom i Godišnjim programom rada. </w:t>
      </w:r>
    </w:p>
    <w:p w14:paraId="569E3609" w14:textId="77777777" w:rsidR="00430A78" w:rsidRPr="00430A78" w:rsidRDefault="00430A78" w:rsidP="00430A78">
      <w:pPr>
        <w:spacing w:after="0" w:line="276" w:lineRule="auto"/>
        <w:jc w:val="both"/>
        <w:rPr>
          <w:rFonts w:eastAsia="Times New Roman" w:cstheme="minorHAnsi"/>
          <w:color w:val="000000"/>
          <w:sz w:val="24"/>
          <w:szCs w:val="24"/>
          <w:lang w:eastAsia="hr-HR"/>
        </w:rPr>
      </w:pPr>
      <w:r w:rsidRPr="00430A78">
        <w:rPr>
          <w:rFonts w:eastAsia="Times New Roman" w:cstheme="minorHAnsi"/>
          <w:color w:val="000000"/>
          <w:sz w:val="24"/>
          <w:szCs w:val="24"/>
          <w:lang w:eastAsia="hr-HR"/>
        </w:rPr>
        <w:t>U</w:t>
      </w:r>
      <w:r w:rsidRPr="00430A78">
        <w:rPr>
          <w:rFonts w:cstheme="minorHAnsi"/>
          <w:sz w:val="24"/>
          <w:szCs w:val="24"/>
          <w:lang w:eastAsia="x-none"/>
        </w:rPr>
        <w:t xml:space="preserve"> razdoblju od 2024. pa do kraja 2027. godine</w:t>
      </w:r>
      <w:r w:rsidRPr="00430A78">
        <w:rPr>
          <w:rFonts w:eastAsia="Times New Roman" w:cstheme="minorHAnsi"/>
          <w:color w:val="000000"/>
          <w:sz w:val="24"/>
          <w:szCs w:val="24"/>
          <w:lang w:eastAsia="hr-HR"/>
        </w:rPr>
        <w:t xml:space="preserve"> u području vatrogastva Općine potrebno je: </w:t>
      </w:r>
    </w:p>
    <w:p w14:paraId="0E8BD190" w14:textId="77777777" w:rsidR="00430A78" w:rsidRPr="00430A78" w:rsidRDefault="00430A78" w:rsidP="00430A78">
      <w:pPr>
        <w:numPr>
          <w:ilvl w:val="0"/>
          <w:numId w:val="154"/>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kontinuirano usklađivati Plan zaštite od požara Općine,</w:t>
      </w:r>
    </w:p>
    <w:p w14:paraId="24F33012" w14:textId="77777777" w:rsidR="00430A78" w:rsidRPr="00430A78" w:rsidRDefault="00430A78" w:rsidP="00430A78">
      <w:pPr>
        <w:numPr>
          <w:ilvl w:val="0"/>
          <w:numId w:val="154"/>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 xml:space="preserve">kontinuirano usklađivati Plan uzbunjivanja dobrovoljnih vatrogasnih društava, </w:t>
      </w:r>
    </w:p>
    <w:p w14:paraId="2087E334" w14:textId="77777777" w:rsidR="00430A78" w:rsidRPr="00430A78" w:rsidRDefault="00430A78" w:rsidP="00430A78">
      <w:pPr>
        <w:numPr>
          <w:ilvl w:val="0"/>
          <w:numId w:val="154"/>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provođenje preventivnih mjera: dežurstva i ophodnje svih društava posebice u vrijeme paljenja trave, korova i „Uskrsnih krjesova“,</w:t>
      </w:r>
    </w:p>
    <w:p w14:paraId="1824125E" w14:textId="77777777" w:rsidR="00430A78" w:rsidRPr="00430A78" w:rsidRDefault="00430A78" w:rsidP="00430A78">
      <w:pPr>
        <w:numPr>
          <w:ilvl w:val="0"/>
          <w:numId w:val="154"/>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opremati DVD-e u skladu s Pravilnikom o minimumu tehničke opreme i sredstava vatrogasnih postrojbi („Narodne novine“ broj 43/95, 91/02)</w:t>
      </w:r>
    </w:p>
    <w:p w14:paraId="3AE156C6" w14:textId="77777777" w:rsidR="00430A78" w:rsidRPr="00430A78" w:rsidRDefault="00430A78" w:rsidP="00430A78">
      <w:pPr>
        <w:numPr>
          <w:ilvl w:val="0"/>
          <w:numId w:val="154"/>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provoditi osposobljavanje i usavršavanje vatrogasnih kadrova putem teorijske nastave, praktičnim, kondicijskim i tjelesnim vježbama,</w:t>
      </w:r>
    </w:p>
    <w:p w14:paraId="71CAAD5D" w14:textId="77777777" w:rsidR="00430A78" w:rsidRPr="00430A78" w:rsidRDefault="00430A78" w:rsidP="00430A78">
      <w:pPr>
        <w:numPr>
          <w:ilvl w:val="0"/>
          <w:numId w:val="154"/>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donošenje Financijskog plana i Godišnjeg programa rada,</w:t>
      </w:r>
    </w:p>
    <w:p w14:paraId="0769B4E9" w14:textId="77777777" w:rsidR="00430A78" w:rsidRPr="00430A78" w:rsidRDefault="00430A78" w:rsidP="00430A78">
      <w:pPr>
        <w:numPr>
          <w:ilvl w:val="0"/>
          <w:numId w:val="154"/>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provjera ispravnosti postojeće opreme i vozila te nabava nove potrebne opreme,</w:t>
      </w:r>
    </w:p>
    <w:p w14:paraId="7D4E0650" w14:textId="77777777" w:rsidR="00430A78" w:rsidRPr="00430A78" w:rsidRDefault="00430A78" w:rsidP="00430A78">
      <w:pPr>
        <w:numPr>
          <w:ilvl w:val="0"/>
          <w:numId w:val="154"/>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Organizacija natjecanja,</w:t>
      </w:r>
    </w:p>
    <w:p w14:paraId="355529B1" w14:textId="77777777" w:rsidR="00430A78" w:rsidRPr="00430A78" w:rsidRDefault="00430A78" w:rsidP="00430A78">
      <w:pPr>
        <w:numPr>
          <w:ilvl w:val="0"/>
          <w:numId w:val="154"/>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Sudjelovanje na raznim natjecanjima za sve uzraste,</w:t>
      </w:r>
    </w:p>
    <w:p w14:paraId="1F2D443E" w14:textId="77777777" w:rsidR="00430A78" w:rsidRPr="00430A78" w:rsidRDefault="00430A78" w:rsidP="00430A78">
      <w:pPr>
        <w:numPr>
          <w:ilvl w:val="0"/>
          <w:numId w:val="154"/>
        </w:numPr>
        <w:spacing w:after="0" w:line="276" w:lineRule="auto"/>
        <w:contextualSpacing/>
        <w:jc w:val="both"/>
        <w:rPr>
          <w:rFonts w:eastAsia="Times New Roman" w:cstheme="minorHAnsi"/>
          <w:color w:val="000000"/>
          <w:sz w:val="24"/>
          <w:szCs w:val="24"/>
          <w:lang w:val="en-US" w:eastAsia="hr-HR"/>
        </w:rPr>
      </w:pPr>
      <w:r w:rsidRPr="00430A78">
        <w:rPr>
          <w:rFonts w:eastAsia="Times New Roman" w:cstheme="minorHAnsi"/>
          <w:color w:val="000000"/>
          <w:sz w:val="24"/>
          <w:szCs w:val="24"/>
          <w:lang w:val="en-US" w:eastAsia="hr-HR"/>
        </w:rPr>
        <w:t>Sudjelovanje u vježbama prema Planu vježbi CZ.</w:t>
      </w:r>
    </w:p>
    <w:p w14:paraId="269FC94E" w14:textId="77777777" w:rsidR="00430A78" w:rsidRPr="00430A78" w:rsidRDefault="00430A78" w:rsidP="00430A78">
      <w:pPr>
        <w:spacing w:after="0" w:line="276" w:lineRule="auto"/>
        <w:jc w:val="both"/>
        <w:rPr>
          <w:rFonts w:eastAsia="Times New Roman" w:cstheme="minorHAnsi"/>
          <w:color w:val="000000"/>
          <w:sz w:val="24"/>
          <w:szCs w:val="24"/>
          <w:highlight w:val="yellow"/>
          <w:lang w:eastAsia="hr-HR"/>
        </w:rPr>
      </w:pPr>
    </w:p>
    <w:p w14:paraId="5AFA7373" w14:textId="77777777" w:rsidR="00430A78" w:rsidRPr="00430A78" w:rsidRDefault="00430A78" w:rsidP="00430A78">
      <w:pPr>
        <w:spacing w:after="0" w:line="276" w:lineRule="auto"/>
        <w:jc w:val="both"/>
        <w:rPr>
          <w:rFonts w:eastAsia="Times New Roman" w:cstheme="minorHAnsi"/>
          <w:color w:val="000000"/>
          <w:sz w:val="24"/>
          <w:szCs w:val="24"/>
          <w:lang w:eastAsia="hr-HR"/>
        </w:rPr>
      </w:pPr>
      <w:r w:rsidRPr="00430A78">
        <w:rPr>
          <w:rFonts w:eastAsia="Times New Roman" w:cstheme="minorHAnsi"/>
          <w:color w:val="000000"/>
          <w:sz w:val="24"/>
          <w:szCs w:val="24"/>
          <w:lang w:eastAsia="hr-HR"/>
        </w:rPr>
        <w:t xml:space="preserve">OPERATIVNE SNAGE HRVATSKOG CRVENOG KRIŽA: </w:t>
      </w:r>
    </w:p>
    <w:p w14:paraId="552BF2DE" w14:textId="77777777" w:rsidR="00430A78" w:rsidRPr="00430A78" w:rsidRDefault="00430A78" w:rsidP="00430A78">
      <w:pPr>
        <w:spacing w:after="0" w:line="276" w:lineRule="auto"/>
        <w:jc w:val="both"/>
        <w:rPr>
          <w:rFonts w:eastAsia="Times New Roman" w:cstheme="minorHAnsi"/>
          <w:color w:val="000000"/>
          <w:sz w:val="24"/>
          <w:szCs w:val="24"/>
          <w:lang w:eastAsia="hr-HR"/>
        </w:rPr>
      </w:pPr>
    </w:p>
    <w:p w14:paraId="121124AA" w14:textId="77777777" w:rsidR="00430A78" w:rsidRPr="00430A78" w:rsidRDefault="00430A78" w:rsidP="00430A78">
      <w:pPr>
        <w:spacing w:after="0" w:line="276" w:lineRule="auto"/>
        <w:jc w:val="both"/>
        <w:rPr>
          <w:rFonts w:eastAsia="Times New Roman" w:cstheme="minorHAnsi"/>
          <w:sz w:val="24"/>
          <w:szCs w:val="24"/>
          <w:lang w:eastAsia="hr-HR"/>
        </w:rPr>
      </w:pPr>
      <w:r w:rsidRPr="00430A78">
        <w:rPr>
          <w:rFonts w:eastAsia="Times New Roman" w:cstheme="minorHAnsi"/>
          <w:sz w:val="24"/>
          <w:szCs w:val="24"/>
          <w:lang w:eastAsia="hr-HR"/>
        </w:rPr>
        <w:t xml:space="preserve">Operativne snage Hrvatskog Crvenog križa su temeljna operativna snaga sustava civilne zaštite u velikim nesrećama i katastrofama i izvršavaju obveze u sustavu civilne zaštite sukladno posebnim propisima kojima se uređuje područje djelovanja Hrvatskog Crvenog križa i planovima donesenih na temelju posebnog propisa kojim se uređuje područje djelovanja </w:t>
      </w:r>
      <w:r w:rsidRPr="00430A78">
        <w:rPr>
          <w:rFonts w:eastAsia="Times New Roman" w:cstheme="minorHAnsi"/>
          <w:sz w:val="24"/>
          <w:szCs w:val="24"/>
          <w:lang w:eastAsia="hr-HR"/>
        </w:rPr>
        <w:lastRenderedPageBreak/>
        <w:t xml:space="preserve">Hrvatskog Crvenog križa i </w:t>
      </w:r>
      <w:r w:rsidRPr="00430A78">
        <w:rPr>
          <w:rFonts w:eastAsia="Lucida Sans Unicode" w:cstheme="minorHAnsi"/>
          <w:sz w:val="24"/>
          <w:szCs w:val="24"/>
        </w:rPr>
        <w:t>Zakona o sustavu civilne zaštite („Narodne novine“ broj 82/15, 118/18, 31/20, 20/21, 114/22).</w:t>
      </w:r>
      <w:r w:rsidRPr="00430A78">
        <w:rPr>
          <w:rFonts w:eastAsia="Times New Roman" w:cstheme="minorHAnsi"/>
          <w:sz w:val="24"/>
          <w:szCs w:val="24"/>
          <w:lang w:eastAsia="hr-HR"/>
        </w:rPr>
        <w:t xml:space="preserve"> </w:t>
      </w:r>
    </w:p>
    <w:p w14:paraId="36B84475" w14:textId="77777777" w:rsidR="00430A78" w:rsidRPr="00430A78" w:rsidRDefault="00430A78" w:rsidP="00430A78">
      <w:pPr>
        <w:spacing w:after="0" w:line="276" w:lineRule="auto"/>
        <w:jc w:val="both"/>
        <w:rPr>
          <w:rFonts w:eastAsia="Times New Roman" w:cstheme="minorHAnsi"/>
          <w:sz w:val="24"/>
          <w:szCs w:val="24"/>
          <w:highlight w:val="yellow"/>
          <w:lang w:eastAsia="hr-HR"/>
        </w:rPr>
      </w:pPr>
    </w:p>
    <w:p w14:paraId="562706E8" w14:textId="77777777" w:rsidR="00430A78" w:rsidRPr="00430A78" w:rsidRDefault="00430A78" w:rsidP="00430A78">
      <w:pPr>
        <w:spacing w:after="0" w:line="276" w:lineRule="auto"/>
        <w:jc w:val="both"/>
        <w:rPr>
          <w:rFonts w:eastAsia="Times New Roman" w:cstheme="minorHAnsi"/>
          <w:bCs/>
          <w:sz w:val="24"/>
          <w:szCs w:val="24"/>
          <w:lang w:eastAsia="hr-HR"/>
        </w:rPr>
      </w:pPr>
      <w:r w:rsidRPr="00430A78">
        <w:rPr>
          <w:rFonts w:eastAsia="Times New Roman" w:cstheme="minorHAnsi"/>
          <w:bCs/>
          <w:sz w:val="24"/>
          <w:szCs w:val="24"/>
          <w:lang w:eastAsia="hr-HR"/>
        </w:rPr>
        <w:t>Kao jedna od zadaća civilne zaštite i Društva je osposobljavanje članova i građana za njihovu samozaštitu  u velikim nesrećama i katastrofama te drugim izvanrednim situacijama, kao i ustrojavanje, obučavanje i opremanje ekipa prve pomoći za izvršenje zadaća u mjerama i aktivnostima civilne zaštite.</w:t>
      </w:r>
    </w:p>
    <w:p w14:paraId="3240DA48" w14:textId="77777777" w:rsidR="00430A78" w:rsidRPr="00430A78" w:rsidRDefault="00430A78" w:rsidP="00430A78">
      <w:pPr>
        <w:spacing w:after="0" w:line="276" w:lineRule="auto"/>
        <w:jc w:val="both"/>
        <w:rPr>
          <w:rFonts w:eastAsia="Times New Roman" w:cstheme="minorHAnsi"/>
          <w:bCs/>
          <w:sz w:val="24"/>
          <w:szCs w:val="24"/>
          <w:highlight w:val="yellow"/>
          <w:lang w:eastAsia="hr-HR"/>
        </w:rPr>
      </w:pPr>
    </w:p>
    <w:p w14:paraId="7D02DA7D" w14:textId="77777777" w:rsidR="00430A78" w:rsidRPr="00430A78" w:rsidRDefault="00430A78" w:rsidP="00430A78">
      <w:pPr>
        <w:spacing w:after="0" w:line="276" w:lineRule="auto"/>
        <w:jc w:val="both"/>
        <w:rPr>
          <w:rFonts w:cstheme="minorHAnsi"/>
          <w:sz w:val="24"/>
          <w:szCs w:val="24"/>
          <w:lang w:eastAsia="x-none"/>
        </w:rPr>
      </w:pPr>
      <w:r w:rsidRPr="00430A78">
        <w:rPr>
          <w:rFonts w:cstheme="minorHAnsi"/>
          <w:sz w:val="24"/>
          <w:szCs w:val="24"/>
          <w:lang w:eastAsia="x-none"/>
        </w:rPr>
        <w:t>U razdoblju od 2024. pa do kraja 2027. godine Gradsko društvo Crvenog križa Grada Zaboka organizira:</w:t>
      </w:r>
    </w:p>
    <w:p w14:paraId="7184E18C" w14:textId="77777777" w:rsidR="00430A78" w:rsidRPr="00430A78" w:rsidRDefault="00430A78" w:rsidP="00430A78">
      <w:pPr>
        <w:numPr>
          <w:ilvl w:val="0"/>
          <w:numId w:val="155"/>
        </w:numPr>
        <w:spacing w:after="0" w:line="276" w:lineRule="auto"/>
        <w:contextualSpacing/>
        <w:jc w:val="both"/>
        <w:rPr>
          <w:rFonts w:cstheme="minorHAnsi"/>
          <w:sz w:val="24"/>
          <w:szCs w:val="24"/>
          <w:lang w:val="en-US" w:eastAsia="x-none"/>
        </w:rPr>
      </w:pPr>
      <w:r w:rsidRPr="00430A78">
        <w:rPr>
          <w:rFonts w:cstheme="minorHAnsi"/>
          <w:sz w:val="24"/>
          <w:szCs w:val="24"/>
          <w:lang w:val="en-US" w:eastAsia="x-none"/>
        </w:rPr>
        <w:t>nastavak edukacije Interventnog tima,</w:t>
      </w:r>
    </w:p>
    <w:p w14:paraId="11CDA6AE" w14:textId="77777777" w:rsidR="00430A78" w:rsidRPr="00430A78" w:rsidRDefault="00430A78" w:rsidP="00430A78">
      <w:pPr>
        <w:numPr>
          <w:ilvl w:val="0"/>
          <w:numId w:val="155"/>
        </w:numPr>
        <w:spacing w:after="0" w:line="276" w:lineRule="auto"/>
        <w:contextualSpacing/>
        <w:jc w:val="both"/>
        <w:rPr>
          <w:rFonts w:cstheme="minorHAnsi"/>
          <w:sz w:val="24"/>
          <w:szCs w:val="24"/>
          <w:lang w:val="en-US" w:eastAsia="x-none"/>
        </w:rPr>
      </w:pPr>
      <w:r w:rsidRPr="00430A78">
        <w:rPr>
          <w:rFonts w:cstheme="minorHAnsi"/>
          <w:sz w:val="24"/>
          <w:szCs w:val="24"/>
          <w:lang w:val="en-US" w:eastAsia="x-none"/>
        </w:rPr>
        <w:t>procjena situacije, podizanje naselja, organizacija smještaja, psihološka pomoć i podrška,</w:t>
      </w:r>
    </w:p>
    <w:p w14:paraId="19802D91" w14:textId="77777777" w:rsidR="00430A78" w:rsidRPr="00430A78" w:rsidRDefault="00430A78" w:rsidP="00430A78">
      <w:pPr>
        <w:numPr>
          <w:ilvl w:val="0"/>
          <w:numId w:val="155"/>
        </w:numPr>
        <w:spacing w:after="0" w:line="276" w:lineRule="auto"/>
        <w:contextualSpacing/>
        <w:jc w:val="both"/>
        <w:rPr>
          <w:rFonts w:cstheme="minorHAnsi"/>
          <w:sz w:val="24"/>
          <w:szCs w:val="24"/>
          <w:lang w:val="en-US" w:eastAsia="x-none"/>
        </w:rPr>
      </w:pPr>
      <w:r w:rsidRPr="00430A78">
        <w:rPr>
          <w:rFonts w:cstheme="minorHAnsi"/>
          <w:sz w:val="24"/>
          <w:szCs w:val="24"/>
          <w:lang w:val="en-US" w:eastAsia="x-none"/>
        </w:rPr>
        <w:t>sudjelovanje u natjecanjima Prve pomoći,</w:t>
      </w:r>
    </w:p>
    <w:p w14:paraId="6560CAAC" w14:textId="77777777" w:rsidR="00430A78" w:rsidRPr="00430A78" w:rsidRDefault="00430A78" w:rsidP="00430A78">
      <w:pPr>
        <w:numPr>
          <w:ilvl w:val="0"/>
          <w:numId w:val="155"/>
        </w:numPr>
        <w:spacing w:after="0" w:line="276" w:lineRule="auto"/>
        <w:contextualSpacing/>
        <w:jc w:val="both"/>
        <w:rPr>
          <w:rFonts w:cstheme="minorHAnsi"/>
          <w:sz w:val="24"/>
          <w:szCs w:val="24"/>
          <w:lang w:val="en-US" w:eastAsia="x-none"/>
        </w:rPr>
      </w:pPr>
      <w:r w:rsidRPr="00430A78">
        <w:rPr>
          <w:rFonts w:cstheme="minorHAnsi"/>
          <w:sz w:val="24"/>
          <w:szCs w:val="24"/>
          <w:lang w:val="en-US" w:eastAsia="x-none"/>
        </w:rPr>
        <w:t>osiguravanje manifestacija i festivala,</w:t>
      </w:r>
    </w:p>
    <w:p w14:paraId="4D4C0EC3" w14:textId="77777777" w:rsidR="00430A78" w:rsidRPr="00430A78" w:rsidRDefault="00430A78" w:rsidP="00430A78">
      <w:pPr>
        <w:numPr>
          <w:ilvl w:val="0"/>
          <w:numId w:val="155"/>
        </w:numPr>
        <w:spacing w:after="0" w:line="276" w:lineRule="auto"/>
        <w:contextualSpacing/>
        <w:jc w:val="both"/>
        <w:rPr>
          <w:rFonts w:cstheme="minorHAnsi"/>
          <w:sz w:val="24"/>
          <w:szCs w:val="24"/>
          <w:lang w:val="en-US" w:eastAsia="x-none"/>
        </w:rPr>
      </w:pPr>
      <w:r w:rsidRPr="00430A78">
        <w:rPr>
          <w:rFonts w:cstheme="minorHAnsi"/>
          <w:sz w:val="24"/>
          <w:szCs w:val="24"/>
          <w:lang w:val="en-US" w:eastAsia="x-none"/>
        </w:rPr>
        <w:t>edukacija i realistični prikaz pružanja Prve pomoći u osnovnim i srednjim školama,</w:t>
      </w:r>
    </w:p>
    <w:p w14:paraId="79DF265A" w14:textId="77777777" w:rsidR="00430A78" w:rsidRPr="00430A78" w:rsidRDefault="00430A78" w:rsidP="00430A78">
      <w:pPr>
        <w:numPr>
          <w:ilvl w:val="0"/>
          <w:numId w:val="155"/>
        </w:numPr>
        <w:spacing w:after="0" w:line="276" w:lineRule="auto"/>
        <w:contextualSpacing/>
        <w:jc w:val="both"/>
        <w:rPr>
          <w:rFonts w:cstheme="minorHAnsi"/>
          <w:sz w:val="24"/>
          <w:szCs w:val="24"/>
          <w:lang w:val="en-US" w:eastAsia="x-none"/>
        </w:rPr>
      </w:pPr>
      <w:r w:rsidRPr="00430A78">
        <w:rPr>
          <w:rFonts w:cstheme="minorHAnsi"/>
          <w:sz w:val="24"/>
          <w:szCs w:val="24"/>
          <w:lang w:val="en-US" w:eastAsia="x-none"/>
        </w:rPr>
        <w:t xml:space="preserve">provođenje akcija dobrovoljnog darivanja krvi. </w:t>
      </w:r>
    </w:p>
    <w:p w14:paraId="00CF50E5" w14:textId="77777777" w:rsidR="00430A78" w:rsidRPr="00430A78" w:rsidRDefault="00430A78" w:rsidP="00430A78">
      <w:pPr>
        <w:spacing w:after="0" w:line="276" w:lineRule="auto"/>
        <w:jc w:val="both"/>
        <w:rPr>
          <w:rFonts w:cstheme="minorHAnsi"/>
          <w:sz w:val="24"/>
          <w:szCs w:val="24"/>
          <w:highlight w:val="yellow"/>
          <w:lang w:eastAsia="x-none"/>
        </w:rPr>
      </w:pPr>
    </w:p>
    <w:p w14:paraId="2C5F20F5" w14:textId="77777777" w:rsidR="00430A78" w:rsidRPr="00430A78" w:rsidRDefault="00430A78" w:rsidP="00430A78">
      <w:pPr>
        <w:spacing w:after="0" w:line="276" w:lineRule="auto"/>
        <w:jc w:val="both"/>
        <w:rPr>
          <w:rFonts w:cstheme="minorHAnsi"/>
          <w:sz w:val="24"/>
          <w:szCs w:val="24"/>
          <w:lang w:eastAsia="x-none"/>
        </w:rPr>
      </w:pPr>
      <w:r w:rsidRPr="00430A78">
        <w:rPr>
          <w:rFonts w:cstheme="minorHAnsi"/>
          <w:sz w:val="24"/>
          <w:szCs w:val="24"/>
          <w:lang w:eastAsia="x-none"/>
        </w:rPr>
        <w:t>HRVATSKA GORSKA SLUŽBA SPAŠAVANJA (HGSS):</w:t>
      </w:r>
    </w:p>
    <w:p w14:paraId="58802095" w14:textId="77777777" w:rsidR="00430A78" w:rsidRPr="00430A78" w:rsidRDefault="00430A78" w:rsidP="00430A78">
      <w:pPr>
        <w:spacing w:after="0" w:line="276" w:lineRule="auto"/>
        <w:jc w:val="both"/>
        <w:rPr>
          <w:rFonts w:cstheme="minorHAnsi"/>
          <w:b/>
          <w:bCs/>
          <w:sz w:val="20"/>
          <w:szCs w:val="20"/>
          <w:lang w:eastAsia="x-none"/>
        </w:rPr>
      </w:pPr>
    </w:p>
    <w:p w14:paraId="466EE7B5" w14:textId="77777777" w:rsidR="00430A78" w:rsidRPr="00430A78" w:rsidRDefault="00430A78" w:rsidP="00430A78">
      <w:pPr>
        <w:autoSpaceDE w:val="0"/>
        <w:autoSpaceDN w:val="0"/>
        <w:adjustRightInd w:val="0"/>
        <w:spacing w:after="0" w:line="276" w:lineRule="auto"/>
        <w:jc w:val="both"/>
        <w:rPr>
          <w:rFonts w:cstheme="minorHAnsi"/>
          <w:sz w:val="24"/>
          <w:szCs w:val="24"/>
        </w:rPr>
      </w:pPr>
      <w:r w:rsidRPr="00430A78">
        <w:rPr>
          <w:rFonts w:cstheme="minorHAnsi"/>
          <w:sz w:val="24"/>
          <w:szCs w:val="24"/>
        </w:rPr>
        <w:t>Za obavljanje zadaća spašavanja Stanica treba raspolagati specijalnom opremom. O ovoj opremi ovisi izvršenje zadaća Stanice, ali i sigurnost i životi unesrećenih i spašavatelja. Oprema se s vremenom troši, ali i gubi svoja strogo propisana svojstva (radni vijek opreme je od 3 do 10 godina), pa je svake godine, u okviru raspoloživih sredstava potrebno smisleno i racionalno nabavljati i obnavljati opremu po prioritetima i planu. Kako su raspoloživa sredstva najčešće nedostatna za cjelovito opremanje, potrebno je prepoznati prioritete i u nabavci, ali i u usmjeravanju raspoložive postojeće opreme. Zato je potrebno razraditi dinamiku opremanja, plan rashoda i načine nabavke opreme. Od opreme pripadnici službe nemaju nikakve koristi već je ona namijenjena unesrećenim građanima. Pripadnici službe uglavnom samo iz etičkih motiva, odmah po dojavi, napuštaju svoje sigurne domove i obitelji i odlaze na opasna mjesta, često pri ekstremnim meteorološkim uvjetima (gdje nitko drugi neće ili ne može djelovati). Stanica nikad nije do kraja opremljena, a u obimnom radu Stanice je nužno dolazilo do trošenja i oštećenja ionako minimalne opreme.</w:t>
      </w:r>
    </w:p>
    <w:p w14:paraId="27BBD862" w14:textId="77777777" w:rsidR="00430A78" w:rsidRPr="00430A78" w:rsidRDefault="00430A78" w:rsidP="00430A78">
      <w:pPr>
        <w:spacing w:after="0" w:line="276" w:lineRule="auto"/>
        <w:jc w:val="both"/>
        <w:rPr>
          <w:rFonts w:cstheme="minorHAnsi"/>
          <w:b/>
          <w:bCs/>
          <w:sz w:val="20"/>
          <w:szCs w:val="20"/>
          <w:highlight w:val="yellow"/>
          <w:lang w:eastAsia="x-none"/>
        </w:rPr>
      </w:pPr>
    </w:p>
    <w:p w14:paraId="6C68E1F8" w14:textId="77777777" w:rsidR="00430A78" w:rsidRPr="00430A78" w:rsidRDefault="00430A78" w:rsidP="00430A78">
      <w:pPr>
        <w:spacing w:after="0" w:line="276" w:lineRule="auto"/>
        <w:jc w:val="both"/>
        <w:rPr>
          <w:rFonts w:cstheme="minorHAnsi"/>
          <w:sz w:val="24"/>
          <w:szCs w:val="24"/>
          <w:lang w:eastAsia="x-none"/>
        </w:rPr>
      </w:pPr>
      <w:r w:rsidRPr="00430A78">
        <w:rPr>
          <w:rFonts w:cstheme="minorHAnsi"/>
          <w:sz w:val="24"/>
          <w:szCs w:val="24"/>
          <w:lang w:eastAsia="x-none"/>
        </w:rPr>
        <w:t>U razdoblju od 2024. pa do kraja 2027. godine HGSS – Stanica Zlatar Bistrica organizira:</w:t>
      </w:r>
    </w:p>
    <w:p w14:paraId="0EB1D40B" w14:textId="77777777" w:rsidR="00430A78" w:rsidRPr="00430A78" w:rsidRDefault="00430A78" w:rsidP="00430A78">
      <w:pPr>
        <w:numPr>
          <w:ilvl w:val="0"/>
          <w:numId w:val="156"/>
        </w:numPr>
        <w:spacing w:after="0" w:line="276" w:lineRule="auto"/>
        <w:contextualSpacing/>
        <w:jc w:val="both"/>
        <w:rPr>
          <w:rFonts w:cstheme="minorHAnsi"/>
          <w:sz w:val="24"/>
          <w:szCs w:val="24"/>
          <w:lang w:val="en-US" w:eastAsia="x-none"/>
        </w:rPr>
      </w:pPr>
      <w:r w:rsidRPr="00430A78">
        <w:rPr>
          <w:rFonts w:cstheme="minorHAnsi"/>
          <w:sz w:val="24"/>
          <w:szCs w:val="24"/>
          <w:lang w:val="en-US" w:eastAsia="x-none"/>
        </w:rPr>
        <w:t>pravilnu obuku i školovanje novih članova,</w:t>
      </w:r>
    </w:p>
    <w:p w14:paraId="572061AB" w14:textId="77777777" w:rsidR="00430A78" w:rsidRPr="00430A78" w:rsidRDefault="00430A78" w:rsidP="00430A78">
      <w:pPr>
        <w:numPr>
          <w:ilvl w:val="0"/>
          <w:numId w:val="156"/>
        </w:numPr>
        <w:spacing w:after="0" w:line="276" w:lineRule="auto"/>
        <w:contextualSpacing/>
        <w:jc w:val="both"/>
        <w:rPr>
          <w:rFonts w:cstheme="minorHAnsi"/>
          <w:sz w:val="24"/>
          <w:szCs w:val="24"/>
          <w:lang w:val="en-US" w:eastAsia="x-none"/>
        </w:rPr>
      </w:pPr>
      <w:r w:rsidRPr="00430A78">
        <w:rPr>
          <w:rFonts w:cstheme="minorHAnsi"/>
          <w:sz w:val="24"/>
          <w:szCs w:val="24"/>
          <w:lang w:val="en-US" w:eastAsia="x-none"/>
        </w:rPr>
        <w:t>specijalističko školovanje, školovanje instruktorskog i rukovodećeg kadra,</w:t>
      </w:r>
    </w:p>
    <w:p w14:paraId="104FB564" w14:textId="77777777" w:rsidR="00430A78" w:rsidRPr="00430A78" w:rsidRDefault="00430A78" w:rsidP="00430A78">
      <w:pPr>
        <w:numPr>
          <w:ilvl w:val="0"/>
          <w:numId w:val="156"/>
        </w:numPr>
        <w:spacing w:after="0" w:line="276" w:lineRule="auto"/>
        <w:contextualSpacing/>
        <w:jc w:val="both"/>
        <w:rPr>
          <w:rFonts w:cstheme="minorHAnsi"/>
          <w:sz w:val="24"/>
          <w:szCs w:val="24"/>
          <w:lang w:val="en-US" w:eastAsia="x-none"/>
        </w:rPr>
      </w:pPr>
      <w:r w:rsidRPr="00430A78">
        <w:rPr>
          <w:rFonts w:cstheme="minorHAnsi"/>
          <w:sz w:val="24"/>
          <w:szCs w:val="24"/>
          <w:lang w:val="en-US" w:eastAsia="x-none"/>
        </w:rPr>
        <w:t>osposobljavanje i licenciranje članova za specijalne zadatke,</w:t>
      </w:r>
    </w:p>
    <w:p w14:paraId="5CEE6FC1" w14:textId="77777777" w:rsidR="00430A78" w:rsidRPr="00430A78" w:rsidRDefault="00430A78" w:rsidP="00430A78">
      <w:pPr>
        <w:numPr>
          <w:ilvl w:val="0"/>
          <w:numId w:val="156"/>
        </w:numPr>
        <w:spacing w:after="0" w:line="276" w:lineRule="auto"/>
        <w:contextualSpacing/>
        <w:jc w:val="both"/>
        <w:rPr>
          <w:rFonts w:cstheme="minorHAnsi"/>
          <w:sz w:val="24"/>
          <w:szCs w:val="24"/>
          <w:lang w:val="en-US" w:eastAsia="x-none"/>
        </w:rPr>
      </w:pPr>
      <w:r w:rsidRPr="00430A78">
        <w:rPr>
          <w:rFonts w:cstheme="minorHAnsi"/>
          <w:sz w:val="24"/>
          <w:szCs w:val="24"/>
          <w:lang w:val="en-US" w:eastAsia="x-none"/>
        </w:rPr>
        <w:t>osnovni tečajevi,</w:t>
      </w:r>
    </w:p>
    <w:p w14:paraId="42422252" w14:textId="77777777" w:rsidR="00430A78" w:rsidRPr="00430A78" w:rsidRDefault="00430A78" w:rsidP="00430A78">
      <w:pPr>
        <w:numPr>
          <w:ilvl w:val="0"/>
          <w:numId w:val="156"/>
        </w:numPr>
        <w:spacing w:after="0" w:line="276" w:lineRule="auto"/>
        <w:contextualSpacing/>
        <w:jc w:val="both"/>
        <w:rPr>
          <w:rFonts w:cstheme="minorHAnsi"/>
          <w:sz w:val="24"/>
          <w:szCs w:val="24"/>
          <w:lang w:val="en-US" w:eastAsia="x-none"/>
        </w:rPr>
      </w:pPr>
      <w:r w:rsidRPr="00430A78">
        <w:rPr>
          <w:rFonts w:cstheme="minorHAnsi"/>
          <w:sz w:val="24"/>
          <w:szCs w:val="24"/>
          <w:lang w:val="en-US" w:eastAsia="x-none"/>
        </w:rPr>
        <w:t>vježbe,</w:t>
      </w:r>
    </w:p>
    <w:p w14:paraId="7E2B6A25" w14:textId="77777777" w:rsidR="00430A78" w:rsidRPr="00430A78" w:rsidRDefault="00430A78" w:rsidP="00430A78">
      <w:pPr>
        <w:numPr>
          <w:ilvl w:val="0"/>
          <w:numId w:val="156"/>
        </w:numPr>
        <w:spacing w:after="0" w:line="276" w:lineRule="auto"/>
        <w:contextualSpacing/>
        <w:jc w:val="both"/>
        <w:rPr>
          <w:rFonts w:cstheme="minorHAnsi"/>
          <w:sz w:val="24"/>
          <w:szCs w:val="24"/>
          <w:lang w:val="en-US" w:eastAsia="x-none"/>
        </w:rPr>
      </w:pPr>
      <w:r w:rsidRPr="00430A78">
        <w:rPr>
          <w:rFonts w:cstheme="minorHAnsi"/>
          <w:sz w:val="24"/>
          <w:szCs w:val="24"/>
          <w:lang w:val="en-US" w:eastAsia="x-none"/>
        </w:rPr>
        <w:lastRenderedPageBreak/>
        <w:t>preventivne aktivnosti – prepoznavanje i predviđanje opasnih situacija, izrada planova, uvježbavanje i pripremanje Službe za učinkoviti odgovor na iste,</w:t>
      </w:r>
    </w:p>
    <w:p w14:paraId="6293FCC8" w14:textId="77777777" w:rsidR="00430A78" w:rsidRPr="00430A78" w:rsidRDefault="00430A78" w:rsidP="00430A78">
      <w:pPr>
        <w:numPr>
          <w:ilvl w:val="0"/>
          <w:numId w:val="156"/>
        </w:numPr>
        <w:spacing w:after="0" w:line="276" w:lineRule="auto"/>
        <w:contextualSpacing/>
        <w:jc w:val="both"/>
        <w:rPr>
          <w:rFonts w:cstheme="minorHAnsi"/>
          <w:sz w:val="24"/>
          <w:szCs w:val="24"/>
          <w:lang w:val="en-US" w:eastAsia="x-none"/>
        </w:rPr>
      </w:pPr>
      <w:r w:rsidRPr="00430A78">
        <w:rPr>
          <w:rFonts w:cstheme="minorHAnsi"/>
          <w:sz w:val="24"/>
          <w:szCs w:val="24"/>
          <w:lang w:val="en-US" w:eastAsia="x-none"/>
        </w:rPr>
        <w:t>priprema i kontrola prostora na kojima se provode određeni sadržaji, izrada zemljovida,</w:t>
      </w:r>
    </w:p>
    <w:p w14:paraId="625581DC" w14:textId="77777777" w:rsidR="00430A78" w:rsidRPr="00430A78" w:rsidRDefault="00430A78" w:rsidP="00430A78">
      <w:pPr>
        <w:numPr>
          <w:ilvl w:val="0"/>
          <w:numId w:val="156"/>
        </w:numPr>
        <w:spacing w:after="0" w:line="276" w:lineRule="auto"/>
        <w:contextualSpacing/>
        <w:jc w:val="both"/>
        <w:rPr>
          <w:rFonts w:cstheme="minorHAnsi"/>
          <w:sz w:val="24"/>
          <w:szCs w:val="24"/>
          <w:lang w:val="en-US" w:eastAsia="x-none"/>
        </w:rPr>
      </w:pPr>
      <w:r w:rsidRPr="00430A78">
        <w:rPr>
          <w:rFonts w:cstheme="minorHAnsi"/>
          <w:sz w:val="24"/>
          <w:szCs w:val="24"/>
          <w:lang w:val="en-US" w:eastAsia="x-none"/>
        </w:rPr>
        <w:t>neposredno djelovanje dežurstvima i prisustvom na terenu,</w:t>
      </w:r>
    </w:p>
    <w:p w14:paraId="0563C2C5" w14:textId="77777777" w:rsidR="00430A78" w:rsidRPr="00430A78" w:rsidRDefault="00430A78" w:rsidP="00430A78">
      <w:pPr>
        <w:numPr>
          <w:ilvl w:val="0"/>
          <w:numId w:val="156"/>
        </w:numPr>
        <w:spacing w:after="0" w:line="276" w:lineRule="auto"/>
        <w:contextualSpacing/>
        <w:jc w:val="both"/>
        <w:rPr>
          <w:rFonts w:cstheme="minorHAnsi"/>
          <w:sz w:val="24"/>
          <w:szCs w:val="24"/>
          <w:lang w:val="en-US" w:eastAsia="x-none"/>
        </w:rPr>
      </w:pPr>
      <w:r w:rsidRPr="00430A78">
        <w:rPr>
          <w:rFonts w:cstheme="minorHAnsi"/>
          <w:sz w:val="24"/>
          <w:szCs w:val="24"/>
          <w:lang w:val="en-US" w:eastAsia="x-none"/>
        </w:rPr>
        <w:t>međunarodna suradnja,</w:t>
      </w:r>
    </w:p>
    <w:p w14:paraId="5F33BDFB" w14:textId="77777777" w:rsidR="00430A78" w:rsidRPr="00430A78" w:rsidRDefault="00430A78" w:rsidP="00430A78">
      <w:pPr>
        <w:numPr>
          <w:ilvl w:val="0"/>
          <w:numId w:val="156"/>
        </w:numPr>
        <w:spacing w:after="0" w:line="276" w:lineRule="auto"/>
        <w:contextualSpacing/>
        <w:jc w:val="both"/>
        <w:rPr>
          <w:rFonts w:cstheme="minorHAnsi"/>
          <w:sz w:val="24"/>
          <w:szCs w:val="24"/>
          <w:lang w:val="en-US" w:eastAsia="x-none"/>
        </w:rPr>
      </w:pPr>
      <w:r w:rsidRPr="00430A78">
        <w:rPr>
          <w:rFonts w:cstheme="minorHAnsi"/>
          <w:sz w:val="24"/>
          <w:szCs w:val="24"/>
          <w:lang w:val="en-US" w:eastAsia="x-none"/>
        </w:rPr>
        <w:t>održavanje interventnosti i redovan rad.</w:t>
      </w:r>
    </w:p>
    <w:p w14:paraId="5F0C2BC9" w14:textId="77777777" w:rsidR="00430A78" w:rsidRPr="00430A78" w:rsidRDefault="00430A78" w:rsidP="00430A78">
      <w:pPr>
        <w:numPr>
          <w:ilvl w:val="0"/>
          <w:numId w:val="149"/>
        </w:numPr>
        <w:spacing w:after="0" w:line="276" w:lineRule="auto"/>
        <w:ind w:firstLine="0"/>
        <w:contextualSpacing/>
        <w:jc w:val="both"/>
        <w:rPr>
          <w:rFonts w:cstheme="minorHAnsi"/>
          <w:sz w:val="24"/>
          <w:szCs w:val="24"/>
          <w:highlight w:val="yellow"/>
          <w:lang w:val="en-US" w:eastAsia="x-none"/>
        </w:rPr>
      </w:pPr>
    </w:p>
    <w:p w14:paraId="70F8A38B" w14:textId="77777777" w:rsidR="00430A78" w:rsidRPr="00430A78" w:rsidRDefault="00430A78" w:rsidP="00430A78">
      <w:pPr>
        <w:spacing w:after="0" w:line="276" w:lineRule="auto"/>
        <w:jc w:val="both"/>
        <w:rPr>
          <w:rFonts w:cstheme="minorHAnsi"/>
          <w:sz w:val="24"/>
          <w:szCs w:val="24"/>
          <w:lang w:eastAsia="x-none"/>
        </w:rPr>
      </w:pPr>
      <w:r w:rsidRPr="00430A78">
        <w:rPr>
          <w:rFonts w:cstheme="minorHAnsi"/>
          <w:sz w:val="24"/>
          <w:szCs w:val="24"/>
          <w:lang w:eastAsia="x-none"/>
        </w:rPr>
        <w:t>UDRUGE GRAĐANA:</w:t>
      </w:r>
    </w:p>
    <w:p w14:paraId="0DA7106C" w14:textId="77777777" w:rsidR="00430A78" w:rsidRPr="00430A78" w:rsidRDefault="00430A78" w:rsidP="00430A78">
      <w:pPr>
        <w:spacing w:after="0" w:line="276" w:lineRule="auto"/>
        <w:jc w:val="both"/>
        <w:rPr>
          <w:rFonts w:cstheme="minorHAnsi"/>
          <w:sz w:val="24"/>
          <w:szCs w:val="24"/>
          <w:lang w:eastAsia="x-none"/>
        </w:rPr>
      </w:pPr>
    </w:p>
    <w:p w14:paraId="5D2DBBB3" w14:textId="77777777" w:rsidR="00430A78" w:rsidRPr="00430A78" w:rsidRDefault="00430A78" w:rsidP="00430A78">
      <w:pPr>
        <w:spacing w:after="0" w:line="276" w:lineRule="auto"/>
        <w:jc w:val="both"/>
        <w:rPr>
          <w:rFonts w:eastAsia="Times New Roman" w:cstheme="minorHAnsi"/>
          <w:color w:val="000000"/>
          <w:sz w:val="24"/>
          <w:szCs w:val="24"/>
          <w:lang w:eastAsia="hr-HR"/>
        </w:rPr>
      </w:pPr>
      <w:r w:rsidRPr="00430A78">
        <w:rPr>
          <w:rFonts w:eastAsia="Times New Roman" w:cstheme="minorHAnsi"/>
          <w:color w:val="000000"/>
          <w:sz w:val="24"/>
          <w:szCs w:val="24"/>
          <w:lang w:eastAsia="hr-HR"/>
        </w:rPr>
        <w:t>Udruge koje nemaju javne ovlasti, a od interesa su za sustav civilne zaštite (npr. kinološke djelatnosti, podvodne djelatnosti, radio - komunikacijske, zrakoplovne i druge tehničke djelatnosti), pričuvni su dio operativnih snaga sustava civilne zaštite koji je osposobljen za provođenje pojedinih mjera i aktivnosti sustava civilne zaštite, svojim sposobnostima nadopunjuju sposobnosti temeljnih operativnih snaga te se uključuju u provođenje mjera i aktivnosti sustava civilne zaštite sukladno odredbama Zakona i Planu djelovanja civilne zaštite Općine.</w:t>
      </w:r>
    </w:p>
    <w:p w14:paraId="3E86B245" w14:textId="77777777" w:rsidR="00430A78" w:rsidRPr="00430A78" w:rsidRDefault="00430A78" w:rsidP="00430A78">
      <w:pPr>
        <w:spacing w:after="0" w:line="276" w:lineRule="auto"/>
        <w:jc w:val="both"/>
        <w:rPr>
          <w:rFonts w:cs="Calibri"/>
          <w:color w:val="000000"/>
          <w:sz w:val="24"/>
          <w:szCs w:val="24"/>
        </w:rPr>
      </w:pPr>
      <w:r w:rsidRPr="00430A78">
        <w:rPr>
          <w:rFonts w:cs="Calibri"/>
          <w:color w:val="000000"/>
          <w:sz w:val="24"/>
          <w:szCs w:val="24"/>
        </w:rPr>
        <w:t xml:space="preserve">Popis udruga građana s područja Općine, a koje mogu biti od interesa za sustav civilne zaštite: </w:t>
      </w:r>
    </w:p>
    <w:p w14:paraId="5071DEA7" w14:textId="77777777" w:rsidR="00430A78" w:rsidRPr="00430A78" w:rsidRDefault="00430A78" w:rsidP="00430A78">
      <w:pPr>
        <w:numPr>
          <w:ilvl w:val="0"/>
          <w:numId w:val="157"/>
        </w:numPr>
        <w:spacing w:after="200" w:line="276" w:lineRule="auto"/>
        <w:contextualSpacing/>
        <w:jc w:val="both"/>
        <w:rPr>
          <w:rFonts w:cs="Calibri"/>
          <w:color w:val="000000"/>
          <w:sz w:val="24"/>
          <w:szCs w:val="24"/>
          <w:lang w:val="en-US"/>
        </w:rPr>
      </w:pPr>
      <w:r w:rsidRPr="00430A78">
        <w:rPr>
          <w:rFonts w:cs="Calibri"/>
          <w:color w:val="000000"/>
          <w:sz w:val="24"/>
          <w:szCs w:val="24"/>
          <w:lang w:val="en-US"/>
        </w:rPr>
        <w:t>Športsko ribolovno društvo “Krap” Sveti Križ Začretje,</w:t>
      </w:r>
    </w:p>
    <w:p w14:paraId="3B77817D" w14:textId="77777777" w:rsidR="00430A78" w:rsidRPr="00430A78" w:rsidRDefault="00430A78" w:rsidP="00430A78">
      <w:pPr>
        <w:numPr>
          <w:ilvl w:val="0"/>
          <w:numId w:val="157"/>
        </w:numPr>
        <w:spacing w:after="200" w:line="276" w:lineRule="auto"/>
        <w:contextualSpacing/>
        <w:jc w:val="both"/>
        <w:rPr>
          <w:rFonts w:cs="Calibri"/>
          <w:color w:val="000000"/>
          <w:sz w:val="24"/>
          <w:szCs w:val="24"/>
          <w:lang w:val="en-US"/>
        </w:rPr>
      </w:pPr>
      <w:r w:rsidRPr="00430A78">
        <w:rPr>
          <w:rFonts w:cs="Calibri"/>
          <w:color w:val="000000"/>
          <w:sz w:val="24"/>
          <w:szCs w:val="24"/>
          <w:lang w:val="en-US"/>
        </w:rPr>
        <w:t xml:space="preserve">Lovačko društvo “Zajec” Sveti Križ Začretje. </w:t>
      </w:r>
    </w:p>
    <w:p w14:paraId="72AF638F" w14:textId="77777777" w:rsidR="00430A78" w:rsidRPr="00430A78" w:rsidRDefault="00430A78" w:rsidP="00430A78">
      <w:pPr>
        <w:spacing w:after="0" w:line="276" w:lineRule="auto"/>
        <w:jc w:val="both"/>
        <w:rPr>
          <w:rFonts w:eastAsia="Times New Roman" w:cstheme="minorHAnsi"/>
          <w:sz w:val="24"/>
          <w:szCs w:val="24"/>
          <w:lang w:eastAsia="hr-HR"/>
        </w:rPr>
      </w:pPr>
      <w:r w:rsidRPr="00430A78">
        <w:rPr>
          <w:rFonts w:eastAsia="Times New Roman" w:cstheme="minorHAnsi"/>
          <w:sz w:val="24"/>
          <w:szCs w:val="24"/>
          <w:lang w:eastAsia="hr-HR"/>
        </w:rPr>
        <w:t>Ove udruge mogu se uključiti u sustav civilne zaštite u trenutku ukazane potrebe, a s njima treba uspostaviti suradnju na način, da izrade popis snaga i opreme s kojom raspolažu na koju se može računati u danom trenutku.</w:t>
      </w:r>
    </w:p>
    <w:p w14:paraId="4D8B6C45" w14:textId="77777777" w:rsidR="00430A78" w:rsidRPr="00430A78" w:rsidRDefault="00430A78" w:rsidP="00430A78">
      <w:pPr>
        <w:spacing w:after="0" w:line="276" w:lineRule="auto"/>
        <w:jc w:val="both"/>
        <w:rPr>
          <w:rFonts w:eastAsia="Times New Roman" w:cstheme="minorHAnsi"/>
          <w:sz w:val="24"/>
          <w:szCs w:val="24"/>
          <w:lang w:eastAsia="hr-HR"/>
        </w:rPr>
      </w:pPr>
    </w:p>
    <w:p w14:paraId="78C56EB3" w14:textId="77777777" w:rsidR="00430A78" w:rsidRPr="00430A78" w:rsidRDefault="00430A78" w:rsidP="00430A78">
      <w:pPr>
        <w:spacing w:after="0" w:line="276" w:lineRule="auto"/>
        <w:jc w:val="both"/>
        <w:rPr>
          <w:rFonts w:cstheme="minorHAnsi"/>
          <w:sz w:val="24"/>
          <w:szCs w:val="24"/>
          <w:lang w:eastAsia="x-none"/>
        </w:rPr>
      </w:pPr>
      <w:r w:rsidRPr="00430A78">
        <w:rPr>
          <w:rFonts w:cstheme="minorHAnsi"/>
          <w:sz w:val="24"/>
          <w:szCs w:val="24"/>
          <w:lang w:eastAsia="x-none"/>
        </w:rPr>
        <w:t>Članovi udruga mobiliziraju se na temelju naloga, zahtjeva i uputa Stožera civilne zaštite Općine i koordinatora na lokaciji. Članovi udruga ne mogu se istovremeno raspoređivati u više operativnih snaga na svim razinama ustrojavanja sustava civilne zaštite.</w:t>
      </w:r>
    </w:p>
    <w:p w14:paraId="4934CED9" w14:textId="77777777" w:rsidR="00430A78" w:rsidRPr="00430A78" w:rsidRDefault="00430A78" w:rsidP="00430A78">
      <w:pPr>
        <w:spacing w:after="0" w:line="276" w:lineRule="auto"/>
        <w:jc w:val="both"/>
        <w:rPr>
          <w:rFonts w:cstheme="minorHAnsi"/>
          <w:sz w:val="24"/>
          <w:szCs w:val="24"/>
          <w:highlight w:val="yellow"/>
          <w:lang w:eastAsia="x-none"/>
        </w:rPr>
      </w:pPr>
    </w:p>
    <w:p w14:paraId="09F0448F" w14:textId="77777777" w:rsidR="00430A78" w:rsidRPr="00430A78" w:rsidRDefault="00430A78" w:rsidP="00430A78">
      <w:pPr>
        <w:autoSpaceDE w:val="0"/>
        <w:autoSpaceDN w:val="0"/>
        <w:adjustRightInd w:val="0"/>
        <w:spacing w:after="0" w:line="276" w:lineRule="auto"/>
        <w:jc w:val="both"/>
        <w:rPr>
          <w:rFonts w:eastAsia="Times New Roman" w:cstheme="minorHAnsi"/>
          <w:sz w:val="24"/>
          <w:szCs w:val="24"/>
          <w:lang w:eastAsia="hr-HR"/>
        </w:rPr>
      </w:pPr>
      <w:r w:rsidRPr="00430A78">
        <w:rPr>
          <w:rFonts w:cstheme="minorHAnsi"/>
          <w:sz w:val="24"/>
          <w:szCs w:val="24"/>
          <w:lang w:eastAsia="x-none"/>
        </w:rPr>
        <w:t xml:space="preserve">U razdoblju od 2024. pa do kraja 2027. godine </w:t>
      </w:r>
      <w:r w:rsidRPr="00430A78">
        <w:rPr>
          <w:rFonts w:eastAsia="Times New Roman" w:cstheme="minorHAnsi"/>
          <w:sz w:val="24"/>
          <w:szCs w:val="24"/>
          <w:lang w:eastAsia="hr-HR"/>
        </w:rPr>
        <w:t>Udruge građana će:</w:t>
      </w:r>
    </w:p>
    <w:p w14:paraId="6182E0BD" w14:textId="77777777" w:rsidR="00430A78" w:rsidRPr="00430A78" w:rsidRDefault="00430A78" w:rsidP="00430A78">
      <w:pPr>
        <w:numPr>
          <w:ilvl w:val="0"/>
          <w:numId w:val="158"/>
        </w:numPr>
        <w:autoSpaceDE w:val="0"/>
        <w:autoSpaceDN w:val="0"/>
        <w:adjustRightInd w:val="0"/>
        <w:spacing w:after="0" w:line="276" w:lineRule="auto"/>
        <w:contextualSpacing/>
        <w:jc w:val="both"/>
        <w:rPr>
          <w:rFonts w:eastAsia="Times New Roman" w:cstheme="minorHAnsi"/>
          <w:sz w:val="24"/>
          <w:szCs w:val="24"/>
          <w:lang w:val="en-US" w:eastAsia="hr-HR"/>
        </w:rPr>
      </w:pPr>
      <w:r w:rsidRPr="00430A78">
        <w:rPr>
          <w:rFonts w:eastAsia="Times New Roman" w:cstheme="minorHAnsi"/>
          <w:sz w:val="24"/>
          <w:szCs w:val="24"/>
          <w:lang w:val="en-US" w:eastAsia="hr-HR"/>
        </w:rPr>
        <w:t xml:space="preserve">samostalno provoditi osposobljavanje svojih članova, </w:t>
      </w:r>
    </w:p>
    <w:p w14:paraId="74F494BD" w14:textId="77777777" w:rsidR="00430A78" w:rsidRPr="00430A78" w:rsidRDefault="00430A78" w:rsidP="00430A78">
      <w:pPr>
        <w:numPr>
          <w:ilvl w:val="0"/>
          <w:numId w:val="158"/>
        </w:numPr>
        <w:autoSpaceDE w:val="0"/>
        <w:autoSpaceDN w:val="0"/>
        <w:adjustRightInd w:val="0"/>
        <w:spacing w:after="0" w:line="276" w:lineRule="auto"/>
        <w:contextualSpacing/>
        <w:jc w:val="both"/>
        <w:rPr>
          <w:rFonts w:eastAsia="Times New Roman" w:cstheme="minorHAnsi"/>
          <w:sz w:val="24"/>
          <w:szCs w:val="24"/>
          <w:lang w:val="en-US" w:eastAsia="hr-HR"/>
        </w:rPr>
      </w:pPr>
      <w:r w:rsidRPr="00430A78">
        <w:rPr>
          <w:rFonts w:eastAsia="Times New Roman" w:cstheme="minorHAnsi"/>
          <w:sz w:val="24"/>
          <w:szCs w:val="24"/>
          <w:lang w:val="en-US" w:eastAsia="hr-HR"/>
        </w:rPr>
        <w:t>prilikom financiranja udruga, sredstva za financiranje će usmjeriti na kupnju materijalno tehničkih sredstava koje su od značaja za civilnu zaštitu (vozila, osobna i skupna oprema i sl.).</w:t>
      </w:r>
    </w:p>
    <w:p w14:paraId="65FB0DF2" w14:textId="77777777" w:rsidR="00430A78" w:rsidRPr="00430A78" w:rsidRDefault="00430A78" w:rsidP="00430A78">
      <w:pPr>
        <w:spacing w:after="0" w:line="276" w:lineRule="auto"/>
        <w:jc w:val="both"/>
        <w:rPr>
          <w:rFonts w:eastAsia="Times New Roman" w:cstheme="minorHAnsi"/>
          <w:b/>
          <w:bCs/>
          <w:color w:val="000000"/>
          <w:sz w:val="20"/>
          <w:szCs w:val="20"/>
          <w:highlight w:val="yellow"/>
          <w:lang w:eastAsia="hr-HR"/>
        </w:rPr>
      </w:pPr>
    </w:p>
    <w:p w14:paraId="6B52DD58" w14:textId="77777777" w:rsidR="00430A78" w:rsidRPr="00430A78" w:rsidRDefault="00430A78" w:rsidP="00430A78">
      <w:pPr>
        <w:widowControl w:val="0"/>
        <w:suppressAutoHyphens/>
        <w:spacing w:after="0" w:line="276" w:lineRule="auto"/>
        <w:jc w:val="both"/>
        <w:rPr>
          <w:sz w:val="24"/>
        </w:rPr>
      </w:pPr>
      <w:r w:rsidRPr="00430A78">
        <w:rPr>
          <w:sz w:val="24"/>
        </w:rPr>
        <w:t>POVJERENICI CIVILNE ZAŠTITE:</w:t>
      </w:r>
    </w:p>
    <w:p w14:paraId="65027067" w14:textId="77777777" w:rsidR="00430A78" w:rsidRPr="00430A78" w:rsidRDefault="00430A78" w:rsidP="00430A78">
      <w:pPr>
        <w:widowControl w:val="0"/>
        <w:suppressAutoHyphens/>
        <w:spacing w:after="0" w:line="276" w:lineRule="auto"/>
        <w:jc w:val="both"/>
        <w:rPr>
          <w:sz w:val="24"/>
        </w:rPr>
      </w:pPr>
    </w:p>
    <w:p w14:paraId="299F0DF0" w14:textId="77777777" w:rsidR="00430A78" w:rsidRPr="00430A78" w:rsidRDefault="00430A78" w:rsidP="00430A78">
      <w:pPr>
        <w:widowControl w:val="0"/>
        <w:suppressAutoHyphens/>
        <w:spacing w:after="0" w:line="276" w:lineRule="auto"/>
        <w:jc w:val="both"/>
        <w:rPr>
          <w:rFonts w:cstheme="minorHAnsi"/>
          <w:sz w:val="24"/>
          <w:shd w:val="clear" w:color="auto" w:fill="FFFFFF"/>
        </w:rPr>
      </w:pPr>
      <w:r w:rsidRPr="00430A78">
        <w:rPr>
          <w:rFonts w:cstheme="minorHAnsi"/>
          <w:sz w:val="24"/>
          <w:shd w:val="clear" w:color="auto" w:fill="FFFFFF"/>
        </w:rPr>
        <w:t xml:space="preserve">Povjerenike i zamjenike povjerenika civilne zaštite imenuje izvršno tijelo jedinice lokalne samouprave iz redova obveznika civilne zaštite koji žive u zgradi, ulici ili naselju (za maksimalno 300 stanovnika) za koje područje će se rasporediti na dužnosti povjerenika civilne zaštite, </w:t>
      </w:r>
      <w:r w:rsidRPr="00430A78">
        <w:rPr>
          <w:rFonts w:cstheme="minorHAnsi"/>
          <w:sz w:val="24"/>
          <w:shd w:val="clear" w:color="auto" w:fill="FFFFFF"/>
        </w:rPr>
        <w:lastRenderedPageBreak/>
        <w:t xml:space="preserve">sukladno Pravilniku o mobilizaciji, uvjetima i načinu rada operativnih snaga sustava civilne zaštite („Narodne novine“ broj 69/16). </w:t>
      </w:r>
    </w:p>
    <w:p w14:paraId="55E686F4" w14:textId="77777777" w:rsidR="00430A78" w:rsidRPr="00430A78" w:rsidRDefault="00430A78" w:rsidP="00430A78">
      <w:pPr>
        <w:widowControl w:val="0"/>
        <w:suppressAutoHyphens/>
        <w:spacing w:after="0" w:line="276" w:lineRule="auto"/>
        <w:jc w:val="both"/>
        <w:rPr>
          <w:rFonts w:cstheme="minorHAnsi"/>
          <w:sz w:val="24"/>
          <w:shd w:val="clear" w:color="auto" w:fill="FFFFFF"/>
        </w:rPr>
      </w:pPr>
    </w:p>
    <w:p w14:paraId="07D42585" w14:textId="77777777" w:rsidR="00430A78" w:rsidRPr="00430A78" w:rsidRDefault="00430A78" w:rsidP="00430A78">
      <w:pPr>
        <w:widowControl w:val="0"/>
        <w:suppressAutoHyphens/>
        <w:spacing w:after="0" w:line="276" w:lineRule="auto"/>
        <w:jc w:val="both"/>
        <w:rPr>
          <w:rFonts w:cstheme="minorHAnsi"/>
          <w:color w:val="000000"/>
          <w:sz w:val="24"/>
          <w:shd w:val="clear" w:color="auto" w:fill="FFFFFF"/>
        </w:rPr>
      </w:pPr>
      <w:r w:rsidRPr="00430A78">
        <w:rPr>
          <w:rFonts w:cstheme="minorHAnsi"/>
          <w:color w:val="000000"/>
          <w:sz w:val="24"/>
          <w:shd w:val="clear" w:color="auto" w:fill="FFFFFF"/>
        </w:rPr>
        <w:t>Povjerenici civilne zaštite uvode se u evidenciju obveznika civilne zaštite koja se sukladno Pravilniku o vođenju evidencija pripadnika snaga civilne zaštite vodi u jedinicama lokalne i područne (regionalne) samouprave.</w:t>
      </w:r>
    </w:p>
    <w:p w14:paraId="70B021DA" w14:textId="77777777" w:rsidR="00430A78" w:rsidRPr="00430A78" w:rsidRDefault="00430A78" w:rsidP="00430A78">
      <w:pPr>
        <w:widowControl w:val="0"/>
        <w:suppressAutoHyphens/>
        <w:spacing w:after="0" w:line="276" w:lineRule="auto"/>
        <w:jc w:val="both"/>
        <w:rPr>
          <w:rFonts w:cstheme="minorHAnsi"/>
          <w:color w:val="000000"/>
          <w:sz w:val="24"/>
          <w:shd w:val="clear" w:color="auto" w:fill="FFFFFF"/>
        </w:rPr>
      </w:pPr>
    </w:p>
    <w:p w14:paraId="300F8D6D" w14:textId="77777777" w:rsidR="00430A78" w:rsidRPr="00430A78" w:rsidRDefault="00430A78" w:rsidP="00430A78">
      <w:pPr>
        <w:widowControl w:val="0"/>
        <w:suppressAutoHyphens/>
        <w:spacing w:after="0" w:line="276" w:lineRule="auto"/>
        <w:jc w:val="both"/>
        <w:rPr>
          <w:rFonts w:cstheme="minorHAnsi"/>
          <w:color w:val="000000"/>
          <w:sz w:val="24"/>
          <w:shd w:val="clear" w:color="auto" w:fill="FFFFFF"/>
        </w:rPr>
      </w:pPr>
      <w:r w:rsidRPr="00430A78">
        <w:rPr>
          <w:rFonts w:cstheme="minorHAnsi"/>
          <w:color w:val="000000"/>
          <w:sz w:val="24"/>
          <w:shd w:val="clear" w:color="auto" w:fill="FFFFFF"/>
        </w:rPr>
        <w:t>Postupak odabira povjerenika civilne zaštite jedinica lokalne samouprave provodi se na način da se svi potencijalni kandidati iz evidencije obveznika civilne zaštite pozovu na intervju, obavijesti ih se o pravima i obvezama u svezi rasporeda na dužnosti, utvrdi im se raspored te utemelji evidencijski karton povjerenika civilne zaštite.</w:t>
      </w:r>
    </w:p>
    <w:p w14:paraId="5FB1515B" w14:textId="77777777" w:rsidR="00430A78" w:rsidRPr="00430A78" w:rsidRDefault="00430A78" w:rsidP="00430A78">
      <w:pPr>
        <w:widowControl w:val="0"/>
        <w:suppressAutoHyphens/>
        <w:spacing w:after="0" w:line="276" w:lineRule="auto"/>
        <w:jc w:val="both"/>
        <w:rPr>
          <w:rFonts w:cstheme="minorHAnsi"/>
          <w:color w:val="000000"/>
          <w:sz w:val="24"/>
          <w:shd w:val="clear" w:color="auto" w:fill="FFFFFF"/>
        </w:rPr>
      </w:pPr>
    </w:p>
    <w:p w14:paraId="308B0A31" w14:textId="77777777" w:rsidR="00430A78" w:rsidRPr="00430A78" w:rsidRDefault="00430A78" w:rsidP="00430A78">
      <w:pPr>
        <w:widowControl w:val="0"/>
        <w:suppressAutoHyphens/>
        <w:spacing w:after="0" w:line="276" w:lineRule="auto"/>
        <w:jc w:val="both"/>
        <w:rPr>
          <w:rFonts w:cstheme="minorHAnsi"/>
          <w:color w:val="000000"/>
          <w:sz w:val="24"/>
          <w:shd w:val="clear" w:color="auto" w:fill="FFFFFF"/>
        </w:rPr>
      </w:pPr>
      <w:r w:rsidRPr="00430A78">
        <w:rPr>
          <w:rFonts w:cstheme="minorHAnsi"/>
          <w:sz w:val="24"/>
          <w:szCs w:val="24"/>
          <w:lang w:eastAsia="x-none"/>
        </w:rPr>
        <w:t xml:space="preserve">U razdoblju od 2024. pa do kraja 2027. godine </w:t>
      </w:r>
      <w:r w:rsidRPr="00430A78">
        <w:rPr>
          <w:rFonts w:eastAsia="Times New Roman" w:cstheme="minorHAnsi"/>
          <w:sz w:val="24"/>
          <w:szCs w:val="24"/>
          <w:lang w:eastAsia="hr-HR"/>
        </w:rPr>
        <w:t>povjerenici i njihovi zamjenici:</w:t>
      </w:r>
    </w:p>
    <w:p w14:paraId="6112D67C" w14:textId="77777777" w:rsidR="00430A78" w:rsidRPr="00430A78" w:rsidRDefault="00430A78" w:rsidP="00430A78">
      <w:pPr>
        <w:widowControl w:val="0"/>
        <w:numPr>
          <w:ilvl w:val="0"/>
          <w:numId w:val="159"/>
        </w:numPr>
        <w:suppressAutoHyphens/>
        <w:spacing w:beforeLines="30" w:before="72" w:afterLines="30" w:after="72" w:line="276" w:lineRule="auto"/>
        <w:contextualSpacing/>
        <w:jc w:val="both"/>
        <w:rPr>
          <w:rFonts w:eastAsia="Times New Roman" w:cstheme="minorHAnsi"/>
          <w:color w:val="000000"/>
          <w:sz w:val="24"/>
          <w:szCs w:val="24"/>
          <w:lang w:eastAsia="hr-HR"/>
        </w:rPr>
      </w:pPr>
      <w:r w:rsidRPr="00430A78">
        <w:rPr>
          <w:rFonts w:eastAsia="Times New Roman" w:cstheme="minorHAnsi"/>
          <w:color w:val="000000"/>
          <w:sz w:val="24"/>
          <w:szCs w:val="24"/>
          <w:lang w:eastAsia="hr-HR"/>
        </w:rPr>
        <w:t>sudjeluju u pripremanju građana za osobnu i uzajamnu zaštitu te usklađuju provođenje  mjera osobne i uzajamne zaštite,</w:t>
      </w:r>
    </w:p>
    <w:p w14:paraId="2ABB4756" w14:textId="77777777" w:rsidR="00430A78" w:rsidRPr="00430A78" w:rsidRDefault="00430A78" w:rsidP="00430A78">
      <w:pPr>
        <w:widowControl w:val="0"/>
        <w:numPr>
          <w:ilvl w:val="0"/>
          <w:numId w:val="159"/>
        </w:numPr>
        <w:suppressAutoHyphens/>
        <w:spacing w:beforeLines="30" w:before="72" w:afterLines="30" w:after="72" w:line="276" w:lineRule="auto"/>
        <w:contextualSpacing/>
        <w:jc w:val="both"/>
        <w:rPr>
          <w:rFonts w:eastAsia="Times New Roman" w:cstheme="minorHAnsi"/>
          <w:color w:val="000000"/>
          <w:sz w:val="24"/>
          <w:szCs w:val="24"/>
          <w:lang w:eastAsia="hr-HR"/>
        </w:rPr>
      </w:pPr>
      <w:r w:rsidRPr="00430A78">
        <w:rPr>
          <w:rFonts w:eastAsia="Times New Roman" w:cstheme="minorHAnsi"/>
          <w:color w:val="000000"/>
          <w:sz w:val="24"/>
          <w:szCs w:val="24"/>
          <w:lang w:eastAsia="hr-HR"/>
        </w:rPr>
        <w:t>daju obavijesti građanima o pravodobnom poduzimanju mjera civilne zaštite te javne mobilizacije radi sudjelovanja u sustavu civilne zaštite,</w:t>
      </w:r>
    </w:p>
    <w:p w14:paraId="6DAC847B" w14:textId="77777777" w:rsidR="00430A78" w:rsidRPr="00430A78" w:rsidRDefault="00430A78" w:rsidP="00430A78">
      <w:pPr>
        <w:widowControl w:val="0"/>
        <w:numPr>
          <w:ilvl w:val="0"/>
          <w:numId w:val="159"/>
        </w:numPr>
        <w:suppressAutoHyphens/>
        <w:spacing w:beforeLines="30" w:before="72" w:afterLines="30" w:after="72" w:line="276" w:lineRule="auto"/>
        <w:contextualSpacing/>
        <w:jc w:val="both"/>
        <w:rPr>
          <w:rFonts w:eastAsia="Times New Roman" w:cstheme="minorHAnsi"/>
          <w:color w:val="000000"/>
          <w:sz w:val="24"/>
          <w:szCs w:val="24"/>
          <w:lang w:eastAsia="hr-HR"/>
        </w:rPr>
      </w:pPr>
      <w:r w:rsidRPr="00430A78">
        <w:rPr>
          <w:rFonts w:eastAsia="Times New Roman" w:cstheme="minorHAnsi"/>
          <w:color w:val="000000"/>
          <w:sz w:val="24"/>
          <w:szCs w:val="24"/>
          <w:lang w:eastAsia="hr-HR"/>
        </w:rPr>
        <w:t>sudjeluju u organiziranju i provođenju evakuacije, sklanjanja, zbrinjavanja i drugih mjera civilne zaštite,</w:t>
      </w:r>
    </w:p>
    <w:p w14:paraId="0E636583" w14:textId="77777777" w:rsidR="00430A78" w:rsidRPr="00430A78" w:rsidRDefault="00430A78" w:rsidP="00430A78">
      <w:pPr>
        <w:widowControl w:val="0"/>
        <w:numPr>
          <w:ilvl w:val="0"/>
          <w:numId w:val="159"/>
        </w:numPr>
        <w:suppressAutoHyphens/>
        <w:spacing w:beforeLines="30" w:before="72" w:afterLines="30" w:after="72" w:line="276" w:lineRule="auto"/>
        <w:contextualSpacing/>
        <w:jc w:val="both"/>
        <w:rPr>
          <w:rFonts w:eastAsia="Times New Roman" w:cstheme="minorHAnsi"/>
          <w:color w:val="000000"/>
          <w:sz w:val="24"/>
          <w:szCs w:val="24"/>
          <w:lang w:eastAsia="hr-HR"/>
        </w:rPr>
      </w:pPr>
      <w:r w:rsidRPr="00430A78">
        <w:rPr>
          <w:rFonts w:eastAsia="Times New Roman" w:cstheme="minorHAnsi"/>
          <w:color w:val="000000"/>
          <w:sz w:val="24"/>
          <w:szCs w:val="24"/>
          <w:lang w:eastAsia="hr-HR"/>
        </w:rPr>
        <w:t>organiziraju zaštitu i spašavanje pripadnika ranjivih skupina,</w:t>
      </w:r>
    </w:p>
    <w:p w14:paraId="163A0BC3" w14:textId="77777777" w:rsidR="00430A78" w:rsidRPr="00430A78" w:rsidRDefault="00430A78" w:rsidP="00430A78">
      <w:pPr>
        <w:widowControl w:val="0"/>
        <w:numPr>
          <w:ilvl w:val="0"/>
          <w:numId w:val="159"/>
        </w:numPr>
        <w:suppressAutoHyphens/>
        <w:spacing w:beforeLines="30" w:before="72" w:afterLines="30" w:after="72" w:line="276" w:lineRule="auto"/>
        <w:contextualSpacing/>
        <w:jc w:val="both"/>
        <w:rPr>
          <w:rFonts w:eastAsia="Times New Roman" w:cstheme="minorHAnsi"/>
          <w:color w:val="000000"/>
          <w:sz w:val="24"/>
          <w:szCs w:val="24"/>
          <w:lang w:eastAsia="hr-HR"/>
        </w:rPr>
      </w:pPr>
      <w:r w:rsidRPr="00430A78">
        <w:rPr>
          <w:rFonts w:eastAsia="Times New Roman" w:cstheme="minorHAnsi"/>
          <w:color w:val="000000"/>
          <w:sz w:val="24"/>
          <w:szCs w:val="24"/>
          <w:lang w:eastAsia="hr-HR"/>
        </w:rPr>
        <w:t>provjeravaju postavljanje obavijesti o znakovima za uzbunjivanje u stambenim zgradama na području svoje nadležnosti i o propustima obavješćuju inspekciju civilne zaštite.</w:t>
      </w:r>
    </w:p>
    <w:p w14:paraId="4BE20205" w14:textId="77777777" w:rsidR="00430A78" w:rsidRPr="00430A78" w:rsidRDefault="00430A78" w:rsidP="00430A78">
      <w:pPr>
        <w:spacing w:beforeLines="30" w:before="72" w:afterLines="30" w:after="72" w:line="276" w:lineRule="auto"/>
        <w:jc w:val="both"/>
        <w:rPr>
          <w:rFonts w:eastAsia="Times New Roman" w:cstheme="minorHAnsi"/>
          <w:b/>
          <w:bCs/>
          <w:color w:val="000000"/>
          <w:sz w:val="20"/>
          <w:szCs w:val="20"/>
          <w:highlight w:val="yellow"/>
          <w:lang w:eastAsia="hr-HR"/>
        </w:rPr>
      </w:pPr>
    </w:p>
    <w:p w14:paraId="38744CEA" w14:textId="77777777" w:rsidR="00430A78" w:rsidRPr="00430A78" w:rsidRDefault="00430A78" w:rsidP="00430A78">
      <w:pPr>
        <w:spacing w:after="0" w:line="276" w:lineRule="auto"/>
        <w:jc w:val="both"/>
        <w:rPr>
          <w:rFonts w:eastAsia="Times New Roman" w:cstheme="minorHAnsi"/>
          <w:color w:val="000000"/>
          <w:sz w:val="24"/>
          <w:szCs w:val="24"/>
          <w:lang w:eastAsia="hr-HR"/>
        </w:rPr>
      </w:pPr>
      <w:r w:rsidRPr="00430A78">
        <w:rPr>
          <w:rFonts w:eastAsia="Times New Roman" w:cstheme="minorHAnsi"/>
          <w:color w:val="000000"/>
          <w:sz w:val="24"/>
          <w:szCs w:val="24"/>
          <w:lang w:eastAsia="hr-HR"/>
        </w:rPr>
        <w:t>KOORDINATORI NA LOKACIJI:</w:t>
      </w:r>
    </w:p>
    <w:p w14:paraId="60B77157" w14:textId="77777777" w:rsidR="00430A78" w:rsidRPr="00430A78" w:rsidRDefault="00430A78" w:rsidP="00430A78">
      <w:pPr>
        <w:spacing w:after="0" w:line="276" w:lineRule="auto"/>
        <w:jc w:val="both"/>
        <w:rPr>
          <w:rFonts w:eastAsia="Times New Roman" w:cstheme="minorHAnsi"/>
          <w:color w:val="000000"/>
          <w:sz w:val="24"/>
          <w:szCs w:val="24"/>
          <w:lang w:eastAsia="hr-HR"/>
        </w:rPr>
      </w:pPr>
    </w:p>
    <w:p w14:paraId="7884099E" w14:textId="77777777" w:rsidR="00430A78" w:rsidRPr="00430A78" w:rsidRDefault="00430A78" w:rsidP="00430A78">
      <w:pPr>
        <w:spacing w:after="0" w:line="276" w:lineRule="auto"/>
        <w:jc w:val="both"/>
        <w:rPr>
          <w:rFonts w:cstheme="minorHAnsi"/>
          <w:sz w:val="24"/>
          <w:shd w:val="clear" w:color="auto" w:fill="FFFFFF"/>
        </w:rPr>
      </w:pPr>
      <w:r w:rsidRPr="00430A78">
        <w:rPr>
          <w:rFonts w:cstheme="minorHAnsi"/>
          <w:color w:val="000000"/>
          <w:sz w:val="24"/>
          <w:shd w:val="clear" w:color="auto" w:fill="FFFFFF"/>
        </w:rPr>
        <w:t xml:space="preserve">Koordinatora na lokaciji određuje načelnik nadležnog stožera civilne zaštite, ovisno o specifičnostima izvanrednog događaja u otklanjanju posljedica kojeg se angažiraju kapaciteti više operativnih snaga, u pravilu iz sastava operativne snage sustava civilne zaštite koja ima vodeću ulogu u provedbi intervencije, a sukladno </w:t>
      </w:r>
      <w:r w:rsidRPr="00430A78">
        <w:rPr>
          <w:rFonts w:cstheme="minorHAnsi"/>
          <w:sz w:val="24"/>
          <w:shd w:val="clear" w:color="auto" w:fill="FFFFFF"/>
        </w:rPr>
        <w:t>Pravilniku o mobilizaciji, uvjetima i načinu rada operativnih snaga sustava civilne zaštite („Narodne novine“ broj 69/16).</w:t>
      </w:r>
    </w:p>
    <w:p w14:paraId="7C71EBA1" w14:textId="77777777" w:rsidR="00430A78" w:rsidRPr="00430A78" w:rsidRDefault="00430A78" w:rsidP="00430A78">
      <w:pPr>
        <w:spacing w:after="0" w:line="276" w:lineRule="auto"/>
        <w:jc w:val="both"/>
        <w:rPr>
          <w:rFonts w:cstheme="minorHAnsi"/>
          <w:sz w:val="24"/>
          <w:shd w:val="clear" w:color="auto" w:fill="FFFFFF"/>
        </w:rPr>
      </w:pPr>
    </w:p>
    <w:p w14:paraId="39697BCC" w14:textId="77777777" w:rsidR="00430A78" w:rsidRPr="00430A78" w:rsidRDefault="00430A78" w:rsidP="00430A78">
      <w:pPr>
        <w:spacing w:after="0" w:line="276" w:lineRule="auto"/>
        <w:jc w:val="both"/>
        <w:rPr>
          <w:rFonts w:cstheme="minorHAnsi"/>
          <w:color w:val="000000"/>
          <w:sz w:val="24"/>
          <w:shd w:val="clear" w:color="auto" w:fill="FFFFFF"/>
        </w:rPr>
      </w:pPr>
      <w:r w:rsidRPr="00430A78">
        <w:rPr>
          <w:rFonts w:cstheme="minorHAnsi"/>
          <w:color w:val="000000"/>
          <w:sz w:val="24"/>
          <w:shd w:val="clear" w:color="auto" w:fill="FFFFFF"/>
        </w:rPr>
        <w:t>Jedinice lokalne samouprave u planu djelovanja civilne zaštite i u suradnji s operativnim snagama sustava civilne zaštite utvrđuju popis potencijalnih koordinatora na lokaciji s kojeg, ovisno o specifičnostima izvanrednog događaja, 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w:t>
      </w:r>
    </w:p>
    <w:p w14:paraId="1EBF01C6" w14:textId="77777777" w:rsidR="00430A78" w:rsidRPr="00430A78" w:rsidRDefault="00430A78" w:rsidP="00430A78">
      <w:pPr>
        <w:spacing w:after="0" w:line="276" w:lineRule="auto"/>
        <w:jc w:val="both"/>
        <w:rPr>
          <w:rFonts w:cstheme="minorHAnsi"/>
          <w:color w:val="000000"/>
          <w:sz w:val="24"/>
          <w:shd w:val="clear" w:color="auto" w:fill="FFFFFF"/>
        </w:rPr>
      </w:pPr>
    </w:p>
    <w:p w14:paraId="20B3D968" w14:textId="77777777" w:rsidR="00430A78" w:rsidRPr="00430A78" w:rsidRDefault="00430A78" w:rsidP="00430A78">
      <w:pPr>
        <w:spacing w:after="0" w:line="276" w:lineRule="auto"/>
        <w:jc w:val="both"/>
        <w:rPr>
          <w:rFonts w:eastAsia="Times New Roman" w:cstheme="minorHAnsi"/>
          <w:b/>
          <w:bCs/>
          <w:color w:val="000000"/>
          <w:sz w:val="20"/>
          <w:szCs w:val="20"/>
          <w:lang w:eastAsia="hr-HR"/>
        </w:rPr>
      </w:pPr>
      <w:r w:rsidRPr="00430A78">
        <w:rPr>
          <w:rFonts w:cstheme="minorHAnsi"/>
          <w:color w:val="000000"/>
          <w:sz w:val="24"/>
          <w:shd w:val="clear" w:color="auto" w:fill="FFFFFF"/>
        </w:rPr>
        <w:lastRenderedPageBreak/>
        <w:t>Koordinatora na lokaciji nadležni stožer civilne zaštite, nakon zaprimanja obavijesti o velikoj nesreći ili katastrofi, mobilizira odmah po saznanju i upućuje ga na mjesto incidenta prije dolaska operativnih snaga.</w:t>
      </w:r>
    </w:p>
    <w:p w14:paraId="2EA82168" w14:textId="77777777" w:rsidR="00430A78" w:rsidRPr="00430A78" w:rsidRDefault="00430A78" w:rsidP="00430A78">
      <w:pPr>
        <w:spacing w:after="0" w:line="276" w:lineRule="auto"/>
        <w:jc w:val="both"/>
        <w:rPr>
          <w:rFonts w:ascii="Calibri" w:hAnsi="Calibri" w:cs="Calibri"/>
          <w:color w:val="000000"/>
          <w:sz w:val="24"/>
          <w:szCs w:val="24"/>
          <w:highlight w:val="yellow"/>
        </w:rPr>
      </w:pPr>
    </w:p>
    <w:p w14:paraId="03165639" w14:textId="77777777" w:rsidR="00430A78" w:rsidRPr="00430A78" w:rsidRDefault="00430A78" w:rsidP="00430A78">
      <w:pPr>
        <w:spacing w:after="200" w:line="276" w:lineRule="auto"/>
        <w:jc w:val="both"/>
        <w:rPr>
          <w:rFonts w:cstheme="minorHAnsi"/>
          <w:color w:val="000000"/>
          <w:sz w:val="24"/>
          <w:szCs w:val="24"/>
        </w:rPr>
      </w:pPr>
      <w:r w:rsidRPr="00430A78">
        <w:rPr>
          <w:rFonts w:cstheme="minorHAnsi"/>
          <w:color w:val="000000"/>
          <w:sz w:val="24"/>
          <w:szCs w:val="24"/>
        </w:rPr>
        <w:t>PRAVNE OSOBE OD INTERESA ZA SUSTAV CIVILNE ZAŠTITE:</w:t>
      </w:r>
    </w:p>
    <w:p w14:paraId="0AF6681B" w14:textId="77777777" w:rsidR="00430A78" w:rsidRPr="00430A78" w:rsidRDefault="00430A78" w:rsidP="00430A78">
      <w:pPr>
        <w:autoSpaceDE w:val="0"/>
        <w:spacing w:after="200" w:line="276" w:lineRule="auto"/>
        <w:jc w:val="both"/>
        <w:rPr>
          <w:sz w:val="24"/>
          <w:szCs w:val="24"/>
        </w:rPr>
      </w:pPr>
      <w:r w:rsidRPr="00430A78">
        <w:rPr>
          <w:rFonts w:ascii="Calibri" w:eastAsia="Times New Roman" w:hAnsi="Calibri" w:cs="Calibri"/>
          <w:sz w:val="24"/>
          <w:szCs w:val="24"/>
          <w:lang w:eastAsia="hr-HR"/>
        </w:rPr>
        <w:t>Pravne osobe od interesa za civilnu zaštitu mogu se angažirati u situacijama koje su opasne po sigurnost stanovništva, materijalnih i kulturnih dobara i okoliša, a svojom opremom i osposobljenošću kadrova mogu adekvatno odgovoriti na potencijalno opasne situacije te kao kapaciteti za zbrinjavanje unesrećenih.</w:t>
      </w:r>
    </w:p>
    <w:p w14:paraId="2A048B69" w14:textId="77777777" w:rsidR="00430A78" w:rsidRPr="00430A78" w:rsidRDefault="00430A78" w:rsidP="00430A78">
      <w:pPr>
        <w:spacing w:beforeLines="30" w:before="72" w:afterLines="30" w:after="72" w:line="276" w:lineRule="auto"/>
        <w:jc w:val="both"/>
        <w:rPr>
          <w:rFonts w:eastAsia="Times New Roman" w:cstheme="minorHAnsi"/>
          <w:color w:val="000000"/>
          <w:sz w:val="24"/>
          <w:szCs w:val="24"/>
          <w:lang w:eastAsia="hr-HR"/>
        </w:rPr>
      </w:pPr>
      <w:r w:rsidRPr="00430A78">
        <w:rPr>
          <w:rFonts w:eastAsia="Times New Roman" w:cstheme="minorHAnsi"/>
          <w:color w:val="000000"/>
          <w:sz w:val="24"/>
          <w:szCs w:val="24"/>
          <w:lang w:eastAsia="hr-HR"/>
        </w:rPr>
        <w:t>Sukladno članku 36. Zakona o sustavu civilne zaštite („Narodne novine“ broj 82/15, 118/18, 31/20, 20/21, 114/22), u slučaju prijetnje, nastanka i posljedica velikih nesreća i katastrofa pravne osobe, koje su odlukama izvršnih tijela jedinica lokalne samouprave određene od interesa za sustav civilne zaštite, dužne su u operativnim planovima izraditi plan o načinu organiziranja provedbe mjera i aktivnosti u sustavu civilne zaštite sukladno odredbama ovog Zakona, posebnih propisa i njihovih općih akata.</w:t>
      </w:r>
    </w:p>
    <w:p w14:paraId="0B64FD13" w14:textId="77777777" w:rsidR="00430A78" w:rsidRPr="00430A78" w:rsidRDefault="00430A78" w:rsidP="00430A78">
      <w:pPr>
        <w:keepNext/>
        <w:keepLines/>
        <w:spacing w:before="480" w:after="0" w:line="276" w:lineRule="auto"/>
        <w:jc w:val="both"/>
        <w:outlineLvl w:val="0"/>
        <w:rPr>
          <w:rFonts w:eastAsiaTheme="majorEastAsia" w:cstheme="majorBidi"/>
          <w:b/>
          <w:bCs/>
          <w:sz w:val="24"/>
          <w:szCs w:val="28"/>
        </w:rPr>
      </w:pPr>
      <w:r w:rsidRPr="00430A78">
        <w:rPr>
          <w:rFonts w:eastAsiaTheme="majorEastAsia" w:cstheme="majorBidi"/>
          <w:b/>
          <w:bCs/>
          <w:sz w:val="24"/>
          <w:szCs w:val="28"/>
        </w:rPr>
        <w:t>5. MJERE I AKTIVNOSTI U SUSTAVU CIVILNE ZAŠTITE</w:t>
      </w:r>
    </w:p>
    <w:p w14:paraId="3C4D8680" w14:textId="77777777" w:rsidR="00430A78" w:rsidRPr="00430A78" w:rsidRDefault="00430A78" w:rsidP="00430A78">
      <w:pPr>
        <w:spacing w:after="0" w:line="276" w:lineRule="auto"/>
        <w:jc w:val="both"/>
        <w:rPr>
          <w:sz w:val="24"/>
        </w:rPr>
      </w:pPr>
    </w:p>
    <w:p w14:paraId="052DAE5D" w14:textId="77777777" w:rsidR="00430A78" w:rsidRPr="00430A78" w:rsidRDefault="00430A78" w:rsidP="00430A78">
      <w:pPr>
        <w:spacing w:after="48" w:line="276" w:lineRule="auto"/>
        <w:jc w:val="both"/>
        <w:textAlignment w:val="baseline"/>
        <w:rPr>
          <w:rFonts w:eastAsia="Times New Roman" w:cstheme="minorHAnsi"/>
          <w:color w:val="231F20"/>
          <w:sz w:val="24"/>
          <w:szCs w:val="24"/>
          <w:lang w:eastAsia="hr-HR"/>
        </w:rPr>
      </w:pPr>
      <w:r w:rsidRPr="00430A78">
        <w:rPr>
          <w:rFonts w:eastAsia="Times New Roman" w:cstheme="minorHAnsi"/>
          <w:color w:val="231F20"/>
          <w:sz w:val="24"/>
          <w:szCs w:val="24"/>
          <w:lang w:eastAsia="hr-HR"/>
        </w:rPr>
        <w:t xml:space="preserve">GRAĐANI U SUSTAVU CIVILNE ZAŠTITE: </w:t>
      </w:r>
    </w:p>
    <w:p w14:paraId="4486D717" w14:textId="77777777" w:rsidR="00430A78" w:rsidRPr="00430A78" w:rsidRDefault="00430A78" w:rsidP="00430A78">
      <w:pPr>
        <w:spacing w:after="48" w:line="276" w:lineRule="auto"/>
        <w:jc w:val="both"/>
        <w:textAlignment w:val="baseline"/>
        <w:rPr>
          <w:rFonts w:eastAsia="Times New Roman" w:cstheme="minorHAnsi"/>
          <w:color w:val="231F20"/>
          <w:sz w:val="24"/>
          <w:szCs w:val="24"/>
          <w:lang w:eastAsia="hr-HR"/>
        </w:rPr>
      </w:pPr>
      <w:r w:rsidRPr="00430A78">
        <w:rPr>
          <w:rFonts w:eastAsia="Times New Roman" w:cstheme="minorHAnsi"/>
          <w:color w:val="231F20"/>
          <w:sz w:val="24"/>
          <w:szCs w:val="24"/>
          <w:lang w:eastAsia="hr-HR"/>
        </w:rPr>
        <w:t>Svaki građanin dužan je brinuti se za svoju osobnu sigurnost i zaštitu te provoditi mjere osobne i uzajamne zaštite i sudjelovati u aktivnostima sustava civilne zaštite. Pod mjerama osobne i uzajamne zaštite podrazumijevaju se osobito: samopomoć i prva pomoć, premještanje osoba, zbrinjavanje djece, bolesnih i nemoćnih osoba i pripadnika drugih ranjivih skupina, kao i druge mjere civilne zaštite koje ne trpe odgodu, a koje se provode po nalogu nadležnog stožera civilne zaštite i povjerenika civilne zaštite, uključujući i prisilnu evakuaciju kao preventivnu mjeru koja se poduzima radi umanjivanja mogućih posljedica velike nesreće i katastrofe. Osoba koja je u slučaju velike nesreće i katastrofe nastradala dužna se prijaviti nadležnom tijelu Općine koje vodi evidenciju stradalih osoba radi ostvarivanja prava na pomoć (materijalnu, financijsku, privremeni smještaj, organiziranu prehranu i slično).</w:t>
      </w:r>
    </w:p>
    <w:p w14:paraId="03F654C4" w14:textId="77777777" w:rsidR="00430A78" w:rsidRPr="00430A78" w:rsidRDefault="00430A78" w:rsidP="00430A78">
      <w:pPr>
        <w:spacing w:beforeLines="30" w:before="72" w:afterLines="30" w:after="72" w:line="276" w:lineRule="auto"/>
        <w:jc w:val="both"/>
        <w:rPr>
          <w:rFonts w:eastAsia="Times New Roman" w:cstheme="minorHAnsi"/>
          <w:color w:val="000000"/>
          <w:sz w:val="24"/>
          <w:szCs w:val="24"/>
          <w:lang w:eastAsia="hr-HR"/>
        </w:rPr>
      </w:pPr>
      <w:r w:rsidRPr="00430A78">
        <w:rPr>
          <w:rFonts w:eastAsia="Times New Roman" w:cstheme="minorHAnsi"/>
          <w:color w:val="000000"/>
          <w:sz w:val="24"/>
          <w:szCs w:val="24"/>
          <w:lang w:eastAsia="hr-HR"/>
        </w:rPr>
        <w:t>Mjere civilne zaštite su jednokratni postupci i zadaće koje provode svi sudionici u sustavu civilne zaštite na svim razinama radi spašavanja života i zdravlja građana, materijalnih i kulturnih dobara i okoliša, i to: uzbunjivanje i obavješćivanje, evakuacija, zbrinjavanje, sklanjanje, spašavanje, prva pomoć, kemijsko – biološko – radiološko - nuklearna zaštita (KBRN zaštita), asanacija (humana, animalna, asanacija terena), zaštita životinja i namirnica životinjskog porijekla te zaštita bilja i namirnica biljnog porijekla.</w:t>
      </w:r>
    </w:p>
    <w:p w14:paraId="1C1E9AA7" w14:textId="77777777" w:rsidR="00430A78" w:rsidRPr="00430A78" w:rsidRDefault="00430A78" w:rsidP="00430A78">
      <w:pPr>
        <w:spacing w:after="0" w:line="276" w:lineRule="auto"/>
        <w:jc w:val="both"/>
        <w:rPr>
          <w:rFonts w:eastAsia="Times New Roman" w:cstheme="minorHAnsi"/>
          <w:sz w:val="24"/>
          <w:szCs w:val="24"/>
          <w:lang w:eastAsia="hr-HR"/>
        </w:rPr>
      </w:pPr>
      <w:r w:rsidRPr="00430A78">
        <w:rPr>
          <w:rFonts w:eastAsia="Times New Roman" w:cstheme="minorHAnsi"/>
          <w:sz w:val="24"/>
          <w:szCs w:val="24"/>
          <w:lang w:eastAsia="hr-HR"/>
        </w:rPr>
        <w:lastRenderedPageBreak/>
        <w:t xml:space="preserve">Edukacija  i jačanje svijesti  stanovnika Općine u području civilne zaštite - </w:t>
      </w:r>
      <w:r w:rsidRPr="00430A78">
        <w:rPr>
          <w:rFonts w:eastAsia="Times New Roman" w:cstheme="minorHAnsi"/>
          <w:color w:val="000000"/>
          <w:sz w:val="24"/>
          <w:szCs w:val="24"/>
          <w:lang w:eastAsia="hr-HR"/>
        </w:rPr>
        <w:t xml:space="preserve">u pravcu postizanja pravilnog postupanja i smanjenja šteta konstantno će se educirati stanovništvo na sljedeći način: </w:t>
      </w:r>
    </w:p>
    <w:p w14:paraId="5D1FBC07" w14:textId="77777777" w:rsidR="00430A78" w:rsidRPr="00430A78" w:rsidRDefault="00430A78" w:rsidP="00430A78">
      <w:pPr>
        <w:numPr>
          <w:ilvl w:val="0"/>
          <w:numId w:val="160"/>
        </w:numPr>
        <w:spacing w:after="0" w:line="276" w:lineRule="auto"/>
        <w:jc w:val="both"/>
        <w:rPr>
          <w:rFonts w:eastAsia="Times New Roman" w:cstheme="minorHAnsi"/>
          <w:sz w:val="24"/>
          <w:szCs w:val="24"/>
          <w:lang w:eastAsia="hr-HR"/>
        </w:rPr>
      </w:pPr>
      <w:r w:rsidRPr="00430A78">
        <w:rPr>
          <w:rFonts w:eastAsia="Times New Roman" w:cstheme="minorHAnsi"/>
          <w:sz w:val="24"/>
          <w:szCs w:val="24"/>
          <w:lang w:eastAsia="hr-HR"/>
        </w:rPr>
        <w:t>provođenjem informiranja građana putem sredstava javnog informiranja,</w:t>
      </w:r>
    </w:p>
    <w:p w14:paraId="257D3DB3" w14:textId="77777777" w:rsidR="00430A78" w:rsidRPr="00430A78" w:rsidRDefault="00430A78" w:rsidP="00430A78">
      <w:pPr>
        <w:numPr>
          <w:ilvl w:val="0"/>
          <w:numId w:val="160"/>
        </w:numPr>
        <w:spacing w:after="0" w:line="276" w:lineRule="auto"/>
        <w:jc w:val="both"/>
        <w:rPr>
          <w:rFonts w:eastAsia="Times New Roman" w:cstheme="minorHAnsi"/>
          <w:sz w:val="24"/>
          <w:szCs w:val="24"/>
          <w:lang w:eastAsia="hr-HR"/>
        </w:rPr>
      </w:pPr>
      <w:r w:rsidRPr="00430A78">
        <w:rPr>
          <w:rFonts w:eastAsia="Times New Roman" w:cstheme="minorHAnsi"/>
          <w:sz w:val="24"/>
          <w:szCs w:val="24"/>
          <w:lang w:eastAsia="hr-HR"/>
        </w:rPr>
        <w:t xml:space="preserve">provođenjem informiranja građana kroz rad mjesnih odbora i drugih institucija, </w:t>
      </w:r>
    </w:p>
    <w:p w14:paraId="50B4B7BF" w14:textId="77777777" w:rsidR="00430A78" w:rsidRPr="00430A78" w:rsidRDefault="00430A78" w:rsidP="00430A78">
      <w:pPr>
        <w:numPr>
          <w:ilvl w:val="0"/>
          <w:numId w:val="160"/>
        </w:numPr>
        <w:spacing w:after="0" w:line="276" w:lineRule="auto"/>
        <w:jc w:val="both"/>
        <w:rPr>
          <w:rFonts w:eastAsia="Times New Roman" w:cstheme="minorHAnsi"/>
          <w:sz w:val="24"/>
          <w:szCs w:val="24"/>
          <w:lang w:eastAsia="hr-HR"/>
        </w:rPr>
      </w:pPr>
      <w:r w:rsidRPr="00430A78">
        <w:rPr>
          <w:rFonts w:eastAsia="Times New Roman" w:cstheme="minorHAnsi"/>
          <w:sz w:val="24"/>
          <w:szCs w:val="24"/>
          <w:lang w:eastAsia="hr-HR"/>
        </w:rPr>
        <w:t xml:space="preserve">prema postojećem kalendaru obilježavanje svih datuma od značaja za civilnu zaštitu (Dan civilne zaštite Republike Hrvatske→01. ožujka; Dan europskog broja 112→11. veljače i Međunarodni dan smanjenja rizika od katastrofa→13. listopada), </w:t>
      </w:r>
    </w:p>
    <w:p w14:paraId="3FF9EB4F" w14:textId="77777777" w:rsidR="00430A78" w:rsidRPr="00430A78" w:rsidRDefault="00430A78" w:rsidP="00430A78">
      <w:pPr>
        <w:numPr>
          <w:ilvl w:val="0"/>
          <w:numId w:val="160"/>
        </w:numPr>
        <w:spacing w:after="0" w:line="276" w:lineRule="auto"/>
        <w:jc w:val="both"/>
        <w:rPr>
          <w:rFonts w:eastAsia="Times New Roman" w:cstheme="minorHAnsi"/>
          <w:sz w:val="24"/>
          <w:szCs w:val="24"/>
          <w:lang w:eastAsia="hr-HR"/>
        </w:rPr>
      </w:pPr>
      <w:r w:rsidRPr="00430A78">
        <w:rPr>
          <w:rFonts w:eastAsia="Times New Roman" w:cstheme="minorHAnsi"/>
          <w:sz w:val="24"/>
          <w:szCs w:val="24"/>
          <w:lang w:eastAsia="hr-HR"/>
        </w:rPr>
        <w:t>prezentacije rada redovnih snaga civilne zaštite putem vježbi civilne zaštite Općine, prema Planu vježbi civilne zaštite.</w:t>
      </w:r>
    </w:p>
    <w:p w14:paraId="71C51621" w14:textId="77777777" w:rsidR="00430A78" w:rsidRPr="00430A78" w:rsidRDefault="00430A78" w:rsidP="00430A78">
      <w:pPr>
        <w:spacing w:after="0" w:line="276" w:lineRule="auto"/>
        <w:jc w:val="both"/>
        <w:rPr>
          <w:rFonts w:eastAsia="Times New Roman" w:cstheme="minorHAnsi"/>
          <w:sz w:val="24"/>
          <w:szCs w:val="24"/>
          <w:highlight w:val="yellow"/>
          <w:lang w:eastAsia="hr-HR"/>
        </w:rPr>
      </w:pPr>
    </w:p>
    <w:p w14:paraId="30EEE76D" w14:textId="77777777" w:rsidR="00430A78" w:rsidRPr="00430A78" w:rsidRDefault="00430A78" w:rsidP="00430A78">
      <w:pPr>
        <w:spacing w:after="0" w:line="276" w:lineRule="auto"/>
        <w:jc w:val="both"/>
        <w:rPr>
          <w:rFonts w:eastAsia="Times New Roman" w:cstheme="minorHAnsi"/>
          <w:sz w:val="24"/>
          <w:szCs w:val="24"/>
          <w:lang w:eastAsia="hr-HR"/>
        </w:rPr>
      </w:pPr>
      <w:r w:rsidRPr="00430A78">
        <w:rPr>
          <w:rFonts w:eastAsia="Times New Roman" w:cstheme="minorHAnsi"/>
          <w:sz w:val="24"/>
          <w:szCs w:val="24"/>
          <w:lang w:eastAsia="hr-HR"/>
        </w:rPr>
        <w:t>UZBUNJIVANJE I OBAVJEŠĆIVANJE:</w:t>
      </w:r>
    </w:p>
    <w:p w14:paraId="583108C1" w14:textId="77777777" w:rsidR="00430A78" w:rsidRPr="00430A78" w:rsidRDefault="00430A78" w:rsidP="00430A78">
      <w:pPr>
        <w:spacing w:after="0" w:line="276" w:lineRule="auto"/>
        <w:jc w:val="both"/>
        <w:rPr>
          <w:rFonts w:eastAsia="Times New Roman" w:cstheme="minorHAnsi"/>
          <w:sz w:val="24"/>
          <w:szCs w:val="24"/>
          <w:lang w:eastAsia="hr-HR"/>
        </w:rPr>
      </w:pPr>
    </w:p>
    <w:p w14:paraId="6C29AAE1" w14:textId="77777777" w:rsidR="00430A78" w:rsidRPr="00430A78" w:rsidRDefault="00430A78" w:rsidP="00430A78">
      <w:pPr>
        <w:spacing w:after="60" w:line="276" w:lineRule="auto"/>
        <w:jc w:val="both"/>
        <w:rPr>
          <w:rFonts w:eastAsia="Times New Roman" w:cstheme="minorHAnsi"/>
          <w:sz w:val="24"/>
          <w:szCs w:val="24"/>
          <w:lang w:eastAsia="hr-HR"/>
        </w:rPr>
      </w:pPr>
      <w:r w:rsidRPr="00430A78">
        <w:rPr>
          <w:rFonts w:eastAsia="Times New Roman" w:cstheme="minorHAnsi"/>
          <w:sz w:val="24"/>
          <w:szCs w:val="24"/>
          <w:lang w:eastAsia="hr-HR"/>
        </w:rPr>
        <w:t>Uzbunjivanje stanovništva provodit će se sukladno Pravilniku o postupku uzbunjivanja stanovništva („Narodne novine“ broj 69/16). Odluku o uzbunjivanju stanovništva putem sirena, oglašavanjem znaka neposredne opasnosti ili upozorenja na nadolazeću opasnost, s priopćenjem za stanovništvo donosi izvršno tijelo Općine, a u slučaju njegove odsutnosti ili spriječenosti načelnik Stožera civilne zaštite Općine.</w:t>
      </w:r>
    </w:p>
    <w:p w14:paraId="158D609E" w14:textId="77777777" w:rsidR="00430A78" w:rsidRPr="00430A78" w:rsidRDefault="00430A78" w:rsidP="00430A78">
      <w:pPr>
        <w:spacing w:after="120" w:line="276" w:lineRule="auto"/>
        <w:jc w:val="both"/>
        <w:rPr>
          <w:rFonts w:eastAsia="Times New Roman" w:cstheme="minorHAnsi"/>
          <w:color w:val="FF0000"/>
          <w:sz w:val="24"/>
          <w:szCs w:val="24"/>
          <w:lang w:eastAsia="hr-HR"/>
        </w:rPr>
      </w:pPr>
      <w:r w:rsidRPr="00430A78">
        <w:rPr>
          <w:rFonts w:eastAsia="Times New Roman" w:cstheme="minorHAnsi"/>
          <w:sz w:val="24"/>
          <w:szCs w:val="24"/>
          <w:lang w:eastAsia="hr-HR"/>
        </w:rPr>
        <w:t>Odluka o uzbunjivanju stanovništva donosi se na temelju informacija ranog upozoravanja institucija iz javnog sektora u sklopu propisanog djelokruga u području meteorologije, hidrologije i obrane od poplava, ionizirajućeg zračenja, inspekcijske službe i institucija koje provode znanstvena istraživanja, informacija o neposrednoj opasnosti od nastanka nesreće koje prikupljaju operateri postrojenja s opasnim tvarima, hidroakumulacija i vatrogastvo i informacije koje prikupljaju Ministarstvo obrane i Ministarstvo unutarnjih poslova.</w:t>
      </w:r>
    </w:p>
    <w:p w14:paraId="6BC05002" w14:textId="77777777" w:rsidR="00430A78" w:rsidRPr="00430A78" w:rsidRDefault="00430A78" w:rsidP="00430A78">
      <w:pPr>
        <w:spacing w:after="120" w:line="276" w:lineRule="auto"/>
        <w:jc w:val="both"/>
        <w:rPr>
          <w:rFonts w:eastAsia="Times New Roman" w:cstheme="minorHAnsi"/>
          <w:sz w:val="24"/>
          <w:szCs w:val="24"/>
          <w:lang w:eastAsia="hr-HR"/>
        </w:rPr>
      </w:pPr>
      <w:r w:rsidRPr="00430A78">
        <w:rPr>
          <w:rFonts w:eastAsia="Times New Roman" w:cstheme="minorHAnsi"/>
          <w:sz w:val="24"/>
          <w:szCs w:val="24"/>
          <w:lang w:eastAsia="hr-HR"/>
        </w:rPr>
        <w:t>Odluka o uzbunjivanju stanovništva s priopćenjem za stanovništvo upućuje se Županijskom centru 112, telefonskim pozivom na broj 112.</w:t>
      </w:r>
    </w:p>
    <w:p w14:paraId="4BCA48EC" w14:textId="77777777" w:rsidR="00430A78" w:rsidRPr="00430A78" w:rsidRDefault="00430A78" w:rsidP="00430A78">
      <w:pPr>
        <w:spacing w:after="0" w:line="276" w:lineRule="auto"/>
        <w:jc w:val="both"/>
        <w:rPr>
          <w:rFonts w:eastAsia="Times New Roman" w:cstheme="minorHAnsi"/>
          <w:sz w:val="24"/>
          <w:szCs w:val="24"/>
          <w:lang w:eastAsia="hr-HR"/>
        </w:rPr>
      </w:pPr>
      <w:r w:rsidRPr="00430A78">
        <w:rPr>
          <w:rFonts w:eastAsia="Times New Roman" w:cstheme="minorHAnsi"/>
          <w:sz w:val="24"/>
          <w:szCs w:val="24"/>
          <w:lang w:eastAsia="hr-HR"/>
        </w:rPr>
        <w:t xml:space="preserve">Pravne osobe – operateri dužni su uspostaviti i održavati sustav uzbunjivanja u perimetru stvarnih rizika za građane i to: </w:t>
      </w:r>
    </w:p>
    <w:p w14:paraId="2A5C6AAA" w14:textId="77777777" w:rsidR="00430A78" w:rsidRPr="00430A78" w:rsidRDefault="00430A78" w:rsidP="00430A78">
      <w:pPr>
        <w:numPr>
          <w:ilvl w:val="0"/>
          <w:numId w:val="161"/>
        </w:numPr>
        <w:spacing w:after="120" w:line="276" w:lineRule="auto"/>
        <w:contextualSpacing/>
        <w:jc w:val="both"/>
        <w:rPr>
          <w:rFonts w:eastAsia="Times New Roman" w:cstheme="minorHAnsi"/>
          <w:sz w:val="24"/>
          <w:szCs w:val="24"/>
          <w:lang w:val="en-US" w:eastAsia="hr-HR"/>
        </w:rPr>
      </w:pPr>
      <w:r w:rsidRPr="00430A78">
        <w:rPr>
          <w:rFonts w:eastAsia="Times New Roman" w:cstheme="minorHAnsi"/>
          <w:sz w:val="24"/>
          <w:szCs w:val="24"/>
          <w:lang w:val="en-US" w:eastAsia="hr-HR"/>
        </w:rPr>
        <w:t>pravne osobe koje se bave djelatnošću koja svojom naravi može ugroziti život i zdravlje građana, materijalna i kulturna dobra i okoliš, a koje koriste velike količine opasnih tvari propisane posebnim propisima na području zaštite okoliša te su dužne izrađivati izvješća o sigurnosti,</w:t>
      </w:r>
    </w:p>
    <w:p w14:paraId="3674C8EF" w14:textId="77777777" w:rsidR="00430A78" w:rsidRPr="00430A78" w:rsidRDefault="00430A78" w:rsidP="00430A78">
      <w:pPr>
        <w:numPr>
          <w:ilvl w:val="0"/>
          <w:numId w:val="161"/>
        </w:numPr>
        <w:spacing w:after="120" w:line="276" w:lineRule="auto"/>
        <w:contextualSpacing/>
        <w:jc w:val="both"/>
        <w:rPr>
          <w:rFonts w:eastAsia="Times New Roman" w:cstheme="minorHAnsi"/>
          <w:sz w:val="24"/>
          <w:szCs w:val="24"/>
          <w:lang w:val="en-US" w:eastAsia="hr-HR"/>
        </w:rPr>
      </w:pPr>
      <w:r w:rsidRPr="00430A78">
        <w:rPr>
          <w:rFonts w:eastAsia="Times New Roman" w:cstheme="minorHAnsi"/>
          <w:sz w:val="24"/>
          <w:szCs w:val="24"/>
          <w:lang w:val="en-US" w:eastAsia="hr-HR"/>
        </w:rPr>
        <w:t>pravne osobe koje su vlasnici ili upravljaju akumulacijama vode i vodnim kanalima za proizvodnju električne energije i opskrbu vodom,</w:t>
      </w:r>
    </w:p>
    <w:p w14:paraId="394D561C" w14:textId="77777777" w:rsidR="00430A78" w:rsidRPr="00430A78" w:rsidRDefault="00430A78" w:rsidP="00430A78">
      <w:pPr>
        <w:numPr>
          <w:ilvl w:val="0"/>
          <w:numId w:val="161"/>
        </w:numPr>
        <w:spacing w:after="120" w:line="276" w:lineRule="auto"/>
        <w:contextualSpacing/>
        <w:jc w:val="both"/>
        <w:rPr>
          <w:rFonts w:eastAsia="Times New Roman" w:cstheme="minorHAnsi"/>
          <w:sz w:val="24"/>
          <w:szCs w:val="24"/>
          <w:lang w:val="en-US" w:eastAsia="hr-HR"/>
        </w:rPr>
      </w:pPr>
      <w:r w:rsidRPr="00430A78">
        <w:rPr>
          <w:rFonts w:eastAsia="Times New Roman" w:cstheme="minorHAnsi"/>
          <w:sz w:val="24"/>
          <w:szCs w:val="24"/>
          <w:lang w:val="en-US" w:eastAsia="hr-HR"/>
        </w:rPr>
        <w:t xml:space="preserve">pravne osobe koje se bave djelatnošću koja svojom naravi može ugroziti život i zdravlje građana, materijalnih i kulturnih dobara i okoliša, a posluju unutar industrijske zone koja je prema aktima središnjeg tijela državne uprave nadležnog za zaštitu okoliša ugrožena domino efektom. </w:t>
      </w:r>
    </w:p>
    <w:p w14:paraId="66ED4F7B" w14:textId="77777777" w:rsidR="00430A78" w:rsidRPr="00430A78" w:rsidRDefault="00430A78" w:rsidP="00430A78">
      <w:pPr>
        <w:spacing w:beforeLines="30" w:before="72" w:afterLines="30" w:after="72" w:line="276" w:lineRule="auto"/>
        <w:jc w:val="both"/>
        <w:rPr>
          <w:rFonts w:eastAsia="Times New Roman" w:cstheme="minorHAnsi"/>
          <w:color w:val="000000"/>
          <w:sz w:val="24"/>
          <w:szCs w:val="24"/>
          <w:lang w:eastAsia="hr-HR"/>
        </w:rPr>
      </w:pPr>
      <w:r w:rsidRPr="00430A78">
        <w:rPr>
          <w:rFonts w:eastAsia="Times New Roman" w:cstheme="minorHAnsi"/>
          <w:color w:val="000000"/>
          <w:sz w:val="24"/>
          <w:szCs w:val="24"/>
          <w:lang w:eastAsia="hr-HR"/>
        </w:rPr>
        <w:lastRenderedPageBreak/>
        <w:t>Vlasnici i korisnici objekata u kojima se okuplja ili istodobno boravi više od 250 osoba te odgojne, obrazovne, zdravstvene i druge ustanove, sportske dvorane, stadioni, proizvodni prostori i slično, u kojima se zbog buke ili akustičke izolacije ne može osigurati dovoljna čujnost sustava za javno uzbunjivanje, dužni su uspostaviti i održavati odgovarajući interni sustav za uzbunjivanje i obavješćivanje te preko istog osigurati provedbu javnog uzbunjivanja i prijem priopćenja Županijskog centra 112 o vrsti opasnosti i mjerama za zaštitu koje je potrebno poduzeti.</w:t>
      </w:r>
    </w:p>
    <w:p w14:paraId="390EFD52" w14:textId="77777777" w:rsidR="00430A78" w:rsidRPr="00430A78" w:rsidRDefault="00430A78" w:rsidP="00430A78">
      <w:pPr>
        <w:keepNext/>
        <w:keepLines/>
        <w:spacing w:before="480" w:after="0" w:line="276" w:lineRule="auto"/>
        <w:jc w:val="both"/>
        <w:outlineLvl w:val="0"/>
        <w:rPr>
          <w:rFonts w:eastAsiaTheme="majorEastAsia" w:cstheme="majorBidi"/>
          <w:b/>
          <w:bCs/>
          <w:sz w:val="24"/>
          <w:szCs w:val="28"/>
        </w:rPr>
      </w:pPr>
      <w:r w:rsidRPr="00430A78">
        <w:rPr>
          <w:rFonts w:eastAsiaTheme="majorEastAsia" w:cstheme="majorBidi"/>
          <w:b/>
          <w:bCs/>
          <w:sz w:val="24"/>
          <w:szCs w:val="28"/>
        </w:rPr>
        <w:t>6. FINANCIRANJE SUSTAVA CIVILNE ZAŠTITE</w:t>
      </w:r>
    </w:p>
    <w:p w14:paraId="0F191240" w14:textId="77777777" w:rsidR="00430A78" w:rsidRPr="00430A78" w:rsidRDefault="00430A78" w:rsidP="00430A78">
      <w:pPr>
        <w:spacing w:after="0" w:line="276" w:lineRule="auto"/>
        <w:jc w:val="both"/>
        <w:rPr>
          <w:sz w:val="24"/>
        </w:rPr>
      </w:pPr>
    </w:p>
    <w:p w14:paraId="4FDDE476" w14:textId="77777777" w:rsidR="00430A78" w:rsidRPr="00430A78" w:rsidRDefault="00430A78" w:rsidP="00430A78">
      <w:pPr>
        <w:spacing w:after="0" w:line="276" w:lineRule="auto"/>
        <w:jc w:val="both"/>
        <w:rPr>
          <w:rFonts w:eastAsia="Times New Roman" w:cstheme="minorHAnsi"/>
          <w:sz w:val="24"/>
          <w:szCs w:val="24"/>
          <w:lang w:eastAsia="hr-HR"/>
        </w:rPr>
      </w:pPr>
      <w:r w:rsidRPr="00430A78">
        <w:rPr>
          <w:rFonts w:eastAsia="Times New Roman" w:cstheme="minorHAnsi"/>
          <w:sz w:val="24"/>
          <w:szCs w:val="24"/>
          <w:lang w:eastAsia="hr-HR"/>
        </w:rPr>
        <w:t>Temeljem članka 72. stavaka 1. i 2. Zakona</w:t>
      </w:r>
      <w:r w:rsidRPr="00430A78">
        <w:rPr>
          <w:rFonts w:eastAsia="Lucida Sans Unicode" w:cstheme="minorHAnsi"/>
          <w:sz w:val="24"/>
          <w:szCs w:val="24"/>
        </w:rPr>
        <w:t xml:space="preserve"> o sustavu civilne zaštite („Narodne novine“, broj 82/15, 118/18, 31/20, 20/21, 114/22)</w:t>
      </w:r>
      <w:r w:rsidRPr="00430A78">
        <w:rPr>
          <w:rFonts w:eastAsia="Times New Roman" w:cstheme="minorHAnsi"/>
          <w:sz w:val="24"/>
          <w:szCs w:val="24"/>
          <w:lang w:eastAsia="hr-HR"/>
        </w:rPr>
        <w:t xml:space="preserve"> Proračunom Općine osiguravaju se financijska sredstva za pozivanje, raspoređivanje, popunu, opremanje, osposobljavanje, uvježbavanje, aktiviranje, mobiliziranje i djelovanje operativnih snaga sustava civilne zaštite sukladno ovim Smjernicama i Godišnjim planom razvoja sustava civilne zaštite Općine.</w:t>
      </w:r>
    </w:p>
    <w:p w14:paraId="0E925A16" w14:textId="77777777" w:rsidR="00430A78" w:rsidRPr="00430A78" w:rsidRDefault="00430A78" w:rsidP="00430A78">
      <w:pPr>
        <w:spacing w:after="0" w:line="276" w:lineRule="auto"/>
        <w:jc w:val="both"/>
        <w:rPr>
          <w:rFonts w:eastAsia="Times New Roman" w:cstheme="minorHAnsi"/>
          <w:sz w:val="24"/>
          <w:szCs w:val="24"/>
          <w:lang w:eastAsia="hr-HR"/>
        </w:rPr>
      </w:pPr>
    </w:p>
    <w:p w14:paraId="1F96C1F4" w14:textId="77777777" w:rsidR="00430A78" w:rsidRPr="00430A78" w:rsidRDefault="00430A78" w:rsidP="00430A78">
      <w:pPr>
        <w:spacing w:after="0" w:line="276" w:lineRule="auto"/>
        <w:jc w:val="both"/>
        <w:rPr>
          <w:rFonts w:eastAsia="Times New Roman" w:cstheme="minorHAnsi"/>
          <w:sz w:val="24"/>
          <w:szCs w:val="24"/>
          <w:lang w:eastAsia="hr-HR"/>
        </w:rPr>
      </w:pPr>
      <w:r w:rsidRPr="00430A78">
        <w:rPr>
          <w:rFonts w:eastAsia="Times New Roman" w:cstheme="minorHAnsi"/>
          <w:sz w:val="24"/>
          <w:szCs w:val="24"/>
          <w:lang w:eastAsia="hr-HR"/>
        </w:rPr>
        <w:t xml:space="preserve">U Proračunu Općine osiguravaju se financijska sredstva za izvršavanje mjera i aktivnosti u sustavu civilne zaštite. Financiranjem sustava civilne zaštite potrebno je postići racionalno, funkcionalno i učinkovito djelovanje sustava civilne zaštite. </w:t>
      </w:r>
    </w:p>
    <w:p w14:paraId="759B7DD0" w14:textId="77777777" w:rsidR="00430A78" w:rsidRPr="00430A78" w:rsidRDefault="00430A78" w:rsidP="00430A78">
      <w:pPr>
        <w:spacing w:after="0" w:line="276" w:lineRule="auto"/>
        <w:jc w:val="both"/>
        <w:rPr>
          <w:rFonts w:eastAsia="Times New Roman" w:cstheme="minorHAnsi"/>
          <w:sz w:val="24"/>
          <w:szCs w:val="24"/>
          <w:highlight w:val="yellow"/>
          <w:lang w:eastAsia="hr-HR"/>
        </w:rPr>
      </w:pPr>
    </w:p>
    <w:p w14:paraId="69367C09" w14:textId="77777777" w:rsidR="00430A78" w:rsidRPr="00430A78" w:rsidRDefault="00430A78" w:rsidP="00430A78">
      <w:pPr>
        <w:spacing w:after="0" w:line="276" w:lineRule="auto"/>
        <w:jc w:val="both"/>
        <w:rPr>
          <w:rFonts w:eastAsia="Times New Roman" w:cstheme="minorHAnsi"/>
          <w:sz w:val="24"/>
          <w:szCs w:val="24"/>
          <w:lang w:eastAsia="hr-HR"/>
        </w:rPr>
      </w:pPr>
      <w:r w:rsidRPr="00430A78">
        <w:rPr>
          <w:rFonts w:eastAsia="Times New Roman" w:cstheme="minorHAnsi"/>
          <w:sz w:val="24"/>
          <w:szCs w:val="24"/>
          <w:lang w:eastAsia="hr-HR"/>
        </w:rPr>
        <w:t>Slijedom navedenoga potrebno je osigurati financijska sredstva za:</w:t>
      </w:r>
    </w:p>
    <w:p w14:paraId="6A415FA0" w14:textId="77777777" w:rsidR="00430A78" w:rsidRPr="00430A78" w:rsidRDefault="00430A78" w:rsidP="00430A78">
      <w:pPr>
        <w:numPr>
          <w:ilvl w:val="0"/>
          <w:numId w:val="162"/>
        </w:numPr>
        <w:spacing w:after="0" w:line="276" w:lineRule="auto"/>
        <w:contextualSpacing/>
        <w:jc w:val="both"/>
        <w:rPr>
          <w:rFonts w:eastAsia="Times New Roman" w:cstheme="minorHAnsi"/>
          <w:sz w:val="24"/>
          <w:szCs w:val="24"/>
          <w:lang w:val="en-US" w:eastAsia="hr-HR"/>
        </w:rPr>
      </w:pPr>
      <w:r w:rsidRPr="00430A78">
        <w:rPr>
          <w:rFonts w:eastAsia="Times New Roman" w:cstheme="minorHAnsi"/>
          <w:sz w:val="24"/>
          <w:szCs w:val="24"/>
          <w:lang w:val="en-US" w:eastAsia="hr-HR"/>
        </w:rPr>
        <w:t>operativne snage vatrogastva,</w:t>
      </w:r>
    </w:p>
    <w:p w14:paraId="68FE6EB7" w14:textId="77777777" w:rsidR="00430A78" w:rsidRPr="00430A78" w:rsidRDefault="00430A78" w:rsidP="00430A78">
      <w:pPr>
        <w:numPr>
          <w:ilvl w:val="0"/>
          <w:numId w:val="162"/>
        </w:numPr>
        <w:spacing w:after="0" w:line="276" w:lineRule="auto"/>
        <w:contextualSpacing/>
        <w:jc w:val="both"/>
        <w:rPr>
          <w:rFonts w:eastAsia="Times New Roman" w:cstheme="minorHAnsi"/>
          <w:sz w:val="24"/>
          <w:szCs w:val="24"/>
          <w:lang w:val="en-US" w:eastAsia="hr-HR"/>
        </w:rPr>
      </w:pPr>
      <w:r w:rsidRPr="00430A78">
        <w:rPr>
          <w:rFonts w:eastAsia="Times New Roman" w:cstheme="minorHAnsi"/>
          <w:sz w:val="24"/>
          <w:szCs w:val="24"/>
          <w:lang w:val="en-US" w:eastAsia="hr-HR"/>
        </w:rPr>
        <w:t>GDCK Zabok,</w:t>
      </w:r>
    </w:p>
    <w:p w14:paraId="03EA4A69" w14:textId="77777777" w:rsidR="00430A78" w:rsidRPr="00430A78" w:rsidRDefault="00430A78" w:rsidP="00430A78">
      <w:pPr>
        <w:numPr>
          <w:ilvl w:val="0"/>
          <w:numId w:val="162"/>
        </w:numPr>
        <w:spacing w:after="0" w:line="276" w:lineRule="auto"/>
        <w:contextualSpacing/>
        <w:jc w:val="both"/>
        <w:rPr>
          <w:rFonts w:eastAsia="Times New Roman" w:cstheme="minorHAnsi"/>
          <w:sz w:val="24"/>
          <w:szCs w:val="24"/>
          <w:lang w:val="en-US" w:eastAsia="hr-HR"/>
        </w:rPr>
      </w:pPr>
      <w:r w:rsidRPr="00430A78">
        <w:rPr>
          <w:rFonts w:eastAsia="Times New Roman" w:cstheme="minorHAnsi"/>
          <w:sz w:val="24"/>
          <w:szCs w:val="24"/>
          <w:lang w:val="en-US" w:eastAsia="hr-HR"/>
        </w:rPr>
        <w:t>HGSS - Stanicu Zlatar Bistrica,</w:t>
      </w:r>
    </w:p>
    <w:p w14:paraId="4E354F26" w14:textId="77777777" w:rsidR="00430A78" w:rsidRPr="00430A78" w:rsidRDefault="00430A78" w:rsidP="00430A78">
      <w:pPr>
        <w:numPr>
          <w:ilvl w:val="0"/>
          <w:numId w:val="162"/>
        </w:numPr>
        <w:spacing w:after="0" w:line="276" w:lineRule="auto"/>
        <w:contextualSpacing/>
        <w:jc w:val="both"/>
        <w:rPr>
          <w:rFonts w:eastAsia="Times New Roman" w:cstheme="minorHAnsi"/>
          <w:sz w:val="24"/>
          <w:szCs w:val="24"/>
          <w:lang w:val="en-US" w:eastAsia="hr-HR"/>
        </w:rPr>
      </w:pPr>
      <w:r w:rsidRPr="00430A78">
        <w:rPr>
          <w:rFonts w:eastAsia="Times New Roman" w:cstheme="minorHAnsi"/>
          <w:sz w:val="24"/>
          <w:szCs w:val="24"/>
          <w:lang w:val="en-US" w:eastAsia="hr-HR"/>
        </w:rPr>
        <w:t>udruge građana,</w:t>
      </w:r>
    </w:p>
    <w:p w14:paraId="6E2A36B3" w14:textId="77777777" w:rsidR="00430A78" w:rsidRPr="00430A78" w:rsidRDefault="00430A78" w:rsidP="00430A78">
      <w:pPr>
        <w:numPr>
          <w:ilvl w:val="0"/>
          <w:numId w:val="162"/>
        </w:numPr>
        <w:spacing w:after="0" w:line="276" w:lineRule="auto"/>
        <w:contextualSpacing/>
        <w:jc w:val="both"/>
        <w:rPr>
          <w:rFonts w:eastAsia="Times New Roman" w:cstheme="minorHAnsi"/>
          <w:sz w:val="24"/>
          <w:szCs w:val="24"/>
          <w:lang w:val="en-US" w:eastAsia="hr-HR"/>
        </w:rPr>
      </w:pPr>
      <w:r w:rsidRPr="00430A78">
        <w:rPr>
          <w:rFonts w:eastAsia="Times New Roman" w:cstheme="minorHAnsi"/>
          <w:sz w:val="24"/>
          <w:szCs w:val="24"/>
          <w:lang w:val="en-US" w:eastAsia="hr-HR"/>
        </w:rPr>
        <w:t>pripadnike postrojbe civilne zaštite opće namjene (osposobljavanje i opremanje),</w:t>
      </w:r>
    </w:p>
    <w:p w14:paraId="64815F52" w14:textId="77777777" w:rsidR="00430A78" w:rsidRPr="00430A78" w:rsidRDefault="00430A78" w:rsidP="00430A78">
      <w:pPr>
        <w:numPr>
          <w:ilvl w:val="0"/>
          <w:numId w:val="162"/>
        </w:numPr>
        <w:spacing w:after="0" w:line="276" w:lineRule="auto"/>
        <w:contextualSpacing/>
        <w:jc w:val="both"/>
        <w:rPr>
          <w:rFonts w:eastAsia="Times New Roman" w:cstheme="minorHAnsi"/>
          <w:sz w:val="24"/>
          <w:szCs w:val="24"/>
          <w:lang w:val="en-US" w:eastAsia="hr-HR"/>
        </w:rPr>
      </w:pPr>
      <w:r w:rsidRPr="00430A78">
        <w:rPr>
          <w:rFonts w:eastAsia="Times New Roman" w:cstheme="minorHAnsi"/>
          <w:sz w:val="24"/>
          <w:szCs w:val="24"/>
          <w:lang w:val="en-US" w:eastAsia="hr-HR"/>
        </w:rPr>
        <w:t>naknadu mobiliziranim pripadnicima postrojbe civilne zaštite opće namjene,</w:t>
      </w:r>
    </w:p>
    <w:p w14:paraId="5232B503" w14:textId="77777777" w:rsidR="00430A78" w:rsidRPr="00430A78" w:rsidRDefault="00430A78" w:rsidP="00430A78">
      <w:pPr>
        <w:numPr>
          <w:ilvl w:val="0"/>
          <w:numId w:val="162"/>
        </w:numPr>
        <w:spacing w:after="0" w:line="276" w:lineRule="auto"/>
        <w:contextualSpacing/>
        <w:jc w:val="both"/>
        <w:rPr>
          <w:rFonts w:eastAsia="Times New Roman" w:cstheme="minorHAnsi"/>
          <w:sz w:val="24"/>
          <w:szCs w:val="24"/>
          <w:lang w:val="en-US" w:eastAsia="hr-HR"/>
        </w:rPr>
      </w:pPr>
      <w:r w:rsidRPr="00430A78">
        <w:rPr>
          <w:rFonts w:eastAsia="Times New Roman" w:cstheme="minorHAnsi"/>
          <w:sz w:val="24"/>
          <w:szCs w:val="24"/>
          <w:lang w:val="en-US" w:eastAsia="hr-HR"/>
        </w:rPr>
        <w:t>povjerenike civilne zaštite i njihove zamjenike (osposobljavanje i opremanje),</w:t>
      </w:r>
    </w:p>
    <w:p w14:paraId="7E572753" w14:textId="77777777" w:rsidR="00430A78" w:rsidRPr="00430A78" w:rsidRDefault="00430A78" w:rsidP="00430A78">
      <w:pPr>
        <w:numPr>
          <w:ilvl w:val="0"/>
          <w:numId w:val="162"/>
        </w:numPr>
        <w:spacing w:after="0" w:line="276" w:lineRule="auto"/>
        <w:contextualSpacing/>
        <w:jc w:val="both"/>
        <w:rPr>
          <w:rFonts w:eastAsia="Times New Roman" w:cstheme="minorHAnsi"/>
          <w:sz w:val="24"/>
          <w:szCs w:val="24"/>
          <w:lang w:val="en-US" w:eastAsia="hr-HR"/>
        </w:rPr>
      </w:pPr>
      <w:r w:rsidRPr="00430A78">
        <w:rPr>
          <w:rFonts w:eastAsia="Times New Roman" w:cstheme="minorHAnsi"/>
          <w:sz w:val="24"/>
          <w:szCs w:val="24"/>
          <w:lang w:val="en-US" w:eastAsia="hr-HR"/>
        </w:rPr>
        <w:t>naknadu mobiliziranim povjerenicima civilne zaštite i njihovim zamjenicima,</w:t>
      </w:r>
    </w:p>
    <w:p w14:paraId="708CA94A" w14:textId="77777777" w:rsidR="00430A78" w:rsidRPr="00430A78" w:rsidRDefault="00430A78" w:rsidP="00430A78">
      <w:pPr>
        <w:numPr>
          <w:ilvl w:val="0"/>
          <w:numId w:val="162"/>
        </w:numPr>
        <w:spacing w:after="0" w:line="276" w:lineRule="auto"/>
        <w:contextualSpacing/>
        <w:jc w:val="both"/>
        <w:rPr>
          <w:rFonts w:eastAsia="Times New Roman" w:cstheme="minorHAnsi"/>
          <w:sz w:val="24"/>
          <w:szCs w:val="24"/>
          <w:lang w:val="en-US" w:eastAsia="hr-HR"/>
        </w:rPr>
      </w:pPr>
      <w:r w:rsidRPr="00430A78">
        <w:rPr>
          <w:rFonts w:eastAsia="Times New Roman" w:cstheme="minorHAnsi"/>
          <w:sz w:val="24"/>
          <w:szCs w:val="24"/>
          <w:lang w:val="en-US" w:eastAsia="hr-HR"/>
        </w:rPr>
        <w:t>naknadu troškova pravnim osobama od interesa za sustav civilne zaštite,</w:t>
      </w:r>
    </w:p>
    <w:p w14:paraId="5F476BC0" w14:textId="77777777" w:rsidR="00430A78" w:rsidRPr="00430A78" w:rsidRDefault="00430A78" w:rsidP="00430A78">
      <w:pPr>
        <w:numPr>
          <w:ilvl w:val="0"/>
          <w:numId w:val="162"/>
        </w:numPr>
        <w:spacing w:after="0" w:line="276" w:lineRule="auto"/>
        <w:contextualSpacing/>
        <w:jc w:val="both"/>
        <w:rPr>
          <w:rFonts w:eastAsia="Times New Roman" w:cstheme="minorHAnsi"/>
          <w:sz w:val="24"/>
          <w:szCs w:val="24"/>
          <w:lang w:val="en-US" w:eastAsia="hr-HR"/>
        </w:rPr>
      </w:pPr>
      <w:r w:rsidRPr="00430A78">
        <w:rPr>
          <w:rFonts w:eastAsia="Times New Roman" w:cstheme="minorHAnsi"/>
          <w:sz w:val="24"/>
          <w:szCs w:val="24"/>
          <w:lang w:val="en-US" w:eastAsia="hr-HR"/>
        </w:rPr>
        <w:t>naknadu za privremeno oduzete pokretnine radi provedbe mjera civilne zaštite.</w:t>
      </w:r>
    </w:p>
    <w:p w14:paraId="51FD85EE" w14:textId="77777777" w:rsidR="00430A78" w:rsidRPr="00430A78" w:rsidRDefault="00430A78" w:rsidP="00430A78">
      <w:pPr>
        <w:keepNext/>
        <w:keepLines/>
        <w:spacing w:before="480" w:after="0" w:line="276" w:lineRule="auto"/>
        <w:jc w:val="both"/>
        <w:outlineLvl w:val="0"/>
        <w:rPr>
          <w:rFonts w:eastAsia="Times New Roman" w:cstheme="majorBidi"/>
          <w:b/>
          <w:bCs/>
          <w:sz w:val="24"/>
          <w:szCs w:val="28"/>
          <w:lang w:eastAsia="hr-HR"/>
        </w:rPr>
      </w:pPr>
      <w:r w:rsidRPr="00430A78">
        <w:rPr>
          <w:rFonts w:eastAsia="Times New Roman" w:cstheme="majorBidi"/>
          <w:b/>
          <w:bCs/>
          <w:sz w:val="24"/>
          <w:szCs w:val="28"/>
          <w:lang w:eastAsia="hr-HR"/>
        </w:rPr>
        <w:t>7. ZAKLJUČAK</w:t>
      </w:r>
    </w:p>
    <w:p w14:paraId="0607EBDB" w14:textId="77777777" w:rsidR="00430A78" w:rsidRPr="00430A78" w:rsidRDefault="00430A78" w:rsidP="00430A78">
      <w:pPr>
        <w:spacing w:after="0" w:line="276" w:lineRule="auto"/>
        <w:jc w:val="both"/>
        <w:rPr>
          <w:sz w:val="24"/>
          <w:lang w:eastAsia="hr-HR"/>
        </w:rPr>
      </w:pPr>
    </w:p>
    <w:p w14:paraId="78EFF5B7" w14:textId="77777777" w:rsidR="00430A78" w:rsidRPr="00430A78" w:rsidRDefault="00430A78" w:rsidP="00430A78">
      <w:pPr>
        <w:spacing w:after="0" w:line="276" w:lineRule="auto"/>
        <w:jc w:val="both"/>
        <w:rPr>
          <w:rFonts w:eastAsia="Times New Roman" w:cstheme="minorHAnsi"/>
          <w:sz w:val="24"/>
          <w:szCs w:val="24"/>
          <w:lang w:eastAsia="hr-HR"/>
        </w:rPr>
      </w:pPr>
      <w:r w:rsidRPr="00430A78">
        <w:rPr>
          <w:rFonts w:eastAsia="Times New Roman" w:cstheme="minorHAnsi"/>
          <w:sz w:val="24"/>
          <w:szCs w:val="24"/>
          <w:lang w:eastAsia="hr-HR"/>
        </w:rPr>
        <w:t xml:space="preserve">Sustav civilne zaštite je oblik pripremanja i sudjelovanja sudionika civilne zaštite u reagiranju u slučaju izbijanja velike nesreće i/ili katastrofe i otklanjanju mogućih uzoraka te posljedica istih. </w:t>
      </w:r>
    </w:p>
    <w:p w14:paraId="28B2606C" w14:textId="77777777" w:rsidR="00430A78" w:rsidRPr="00430A78" w:rsidRDefault="00430A78" w:rsidP="00430A78">
      <w:pPr>
        <w:spacing w:after="0" w:line="276" w:lineRule="auto"/>
        <w:jc w:val="both"/>
        <w:rPr>
          <w:rFonts w:eastAsia="Times New Roman" w:cstheme="minorHAnsi"/>
          <w:sz w:val="24"/>
          <w:szCs w:val="24"/>
          <w:lang w:eastAsia="hr-HR"/>
        </w:rPr>
      </w:pPr>
    </w:p>
    <w:p w14:paraId="5E29DB49" w14:textId="77777777" w:rsidR="00430A78" w:rsidRPr="00430A78" w:rsidRDefault="00430A78" w:rsidP="00430A78">
      <w:pPr>
        <w:spacing w:after="0" w:line="276" w:lineRule="auto"/>
        <w:jc w:val="both"/>
        <w:rPr>
          <w:rFonts w:cstheme="minorHAnsi"/>
          <w:sz w:val="24"/>
          <w:szCs w:val="24"/>
          <w:lang w:eastAsia="hr-HR"/>
        </w:rPr>
      </w:pPr>
      <w:r w:rsidRPr="00430A78">
        <w:rPr>
          <w:rFonts w:eastAsia="Times New Roman" w:cstheme="minorHAnsi"/>
          <w:sz w:val="24"/>
          <w:szCs w:val="24"/>
          <w:lang w:eastAsia="hr-HR"/>
        </w:rPr>
        <w:lastRenderedPageBreak/>
        <w:t>Općina u okviru svojih prava i obveza utvrđenih Ustavom i zakonom, uređuje, planira, organizira, financira i provodi civilnu zaštitu.</w:t>
      </w:r>
      <w:r w:rsidRPr="00430A78">
        <w:rPr>
          <w:rFonts w:cstheme="minorHAnsi"/>
          <w:b/>
          <w:bCs/>
          <w:sz w:val="24"/>
          <w:szCs w:val="24"/>
          <w:lang w:eastAsia="hr-HR"/>
        </w:rPr>
        <w:t xml:space="preserve"> </w:t>
      </w:r>
      <w:r w:rsidRPr="00430A78">
        <w:rPr>
          <w:rFonts w:cstheme="minorHAnsi"/>
          <w:sz w:val="24"/>
          <w:szCs w:val="24"/>
          <w:lang w:eastAsia="hr-HR"/>
        </w:rPr>
        <w:t>Dobra suradnja svih operativnih snaga sustava civilne zaštite bitna je za uspješno djelovanje u velikim nesrećama i katastrofama, a doprinosi i racionalnom trošenju financijskih sredstava iz proračuna.</w:t>
      </w:r>
    </w:p>
    <w:p w14:paraId="06CE6760" w14:textId="77777777" w:rsidR="00430A78" w:rsidRPr="00430A78" w:rsidRDefault="00430A78" w:rsidP="00430A78">
      <w:pPr>
        <w:spacing w:after="0" w:line="276" w:lineRule="auto"/>
        <w:jc w:val="both"/>
        <w:rPr>
          <w:rFonts w:cstheme="minorHAnsi"/>
          <w:sz w:val="24"/>
          <w:szCs w:val="24"/>
          <w:lang w:eastAsia="hr-HR"/>
        </w:rPr>
      </w:pPr>
    </w:p>
    <w:p w14:paraId="376077E9" w14:textId="77777777" w:rsidR="00430A78" w:rsidRPr="00430A78" w:rsidRDefault="00430A78" w:rsidP="00430A78">
      <w:pPr>
        <w:spacing w:after="0" w:line="276" w:lineRule="auto"/>
        <w:jc w:val="both"/>
        <w:rPr>
          <w:rFonts w:cstheme="minorHAnsi"/>
          <w:sz w:val="24"/>
          <w:szCs w:val="24"/>
        </w:rPr>
      </w:pPr>
      <w:r w:rsidRPr="00430A78">
        <w:rPr>
          <w:rFonts w:cstheme="minorHAnsi"/>
          <w:sz w:val="24"/>
          <w:szCs w:val="24"/>
        </w:rPr>
        <w:t>Stanje izrađenosti dokumenata iz područja sustava civilne zaštite je zadovoljavajuće. Usvajanjem Procjene rizika od velikih nesreća dati je temelj za donošenje svih akata sukladno važećim zakonskim i podzakonskim propisima.</w:t>
      </w:r>
    </w:p>
    <w:p w14:paraId="0AE4FBAA" w14:textId="77777777" w:rsidR="00430A78" w:rsidRPr="00430A78" w:rsidRDefault="00430A78" w:rsidP="00430A78">
      <w:pPr>
        <w:spacing w:after="0" w:line="276" w:lineRule="auto"/>
        <w:jc w:val="both"/>
        <w:rPr>
          <w:rFonts w:cstheme="minorHAnsi"/>
          <w:sz w:val="24"/>
          <w:szCs w:val="24"/>
        </w:rPr>
      </w:pPr>
    </w:p>
    <w:p w14:paraId="0D977051" w14:textId="77777777" w:rsidR="00430A78" w:rsidRPr="00430A78" w:rsidRDefault="00430A78" w:rsidP="00430A78">
      <w:pPr>
        <w:spacing w:after="0" w:line="276" w:lineRule="auto"/>
        <w:jc w:val="center"/>
        <w:rPr>
          <w:rFonts w:cstheme="minorHAnsi"/>
          <w:sz w:val="24"/>
          <w:szCs w:val="24"/>
        </w:rPr>
      </w:pPr>
    </w:p>
    <w:p w14:paraId="05BC98D0" w14:textId="77777777" w:rsidR="00430A78" w:rsidRPr="00430A78" w:rsidRDefault="00430A78" w:rsidP="00430A78">
      <w:pPr>
        <w:spacing w:after="0" w:line="276" w:lineRule="auto"/>
        <w:jc w:val="right"/>
        <w:rPr>
          <w:rFonts w:cstheme="minorHAnsi"/>
          <w:sz w:val="24"/>
          <w:szCs w:val="24"/>
        </w:rPr>
      </w:pPr>
    </w:p>
    <w:p w14:paraId="2F3F1EAF" w14:textId="77777777" w:rsidR="00430A78" w:rsidRPr="00430A78" w:rsidRDefault="00430A78" w:rsidP="00430A78">
      <w:pPr>
        <w:spacing w:after="0" w:line="276" w:lineRule="auto"/>
        <w:jc w:val="right"/>
        <w:rPr>
          <w:rFonts w:cstheme="minorHAnsi"/>
          <w:sz w:val="24"/>
          <w:szCs w:val="24"/>
        </w:rPr>
      </w:pPr>
      <w:r w:rsidRPr="00430A78">
        <w:rPr>
          <w:rFonts w:cstheme="minorHAnsi"/>
          <w:sz w:val="24"/>
          <w:szCs w:val="24"/>
        </w:rPr>
        <w:t>PREDSJEDNIK OPĆINSKOG VIJEĆA</w:t>
      </w:r>
    </w:p>
    <w:p w14:paraId="2388DF1E" w14:textId="77777777" w:rsidR="00430A78" w:rsidRPr="00430A78" w:rsidRDefault="00430A78" w:rsidP="00430A78">
      <w:pPr>
        <w:spacing w:after="0" w:line="276" w:lineRule="auto"/>
        <w:jc w:val="center"/>
        <w:rPr>
          <w:rFonts w:cstheme="minorHAnsi"/>
          <w:sz w:val="24"/>
          <w:szCs w:val="24"/>
        </w:rPr>
      </w:pPr>
      <w:r w:rsidRPr="00430A78">
        <w:rPr>
          <w:rFonts w:cstheme="minorHAnsi"/>
          <w:sz w:val="24"/>
          <w:szCs w:val="24"/>
        </w:rPr>
        <w:t xml:space="preserve">                                                                                          Ivica Roginić</w:t>
      </w:r>
    </w:p>
    <w:p w14:paraId="54E43692" w14:textId="77777777" w:rsidR="00430A78" w:rsidRPr="00430A78" w:rsidRDefault="00430A78" w:rsidP="00430A78">
      <w:pPr>
        <w:spacing w:after="0" w:line="276" w:lineRule="auto"/>
        <w:jc w:val="right"/>
        <w:rPr>
          <w:rFonts w:cstheme="minorHAnsi"/>
          <w:sz w:val="24"/>
          <w:szCs w:val="24"/>
          <w:lang w:eastAsia="hr-HR"/>
        </w:rPr>
      </w:pPr>
    </w:p>
    <w:p w14:paraId="520E737A" w14:textId="77777777" w:rsidR="00430A78" w:rsidRPr="00430A78" w:rsidRDefault="00430A78" w:rsidP="00430A78">
      <w:pPr>
        <w:spacing w:after="0" w:line="276" w:lineRule="auto"/>
        <w:jc w:val="both"/>
        <w:rPr>
          <w:rFonts w:cstheme="minorHAnsi"/>
          <w:sz w:val="24"/>
          <w:szCs w:val="24"/>
          <w:lang w:eastAsia="x-none"/>
        </w:rPr>
      </w:pPr>
    </w:p>
    <w:p w14:paraId="0F70F381" w14:textId="77777777" w:rsidR="00430A78" w:rsidRPr="00430A78" w:rsidRDefault="00430A78" w:rsidP="00430A78">
      <w:pPr>
        <w:spacing w:before="20" w:after="0" w:line="276" w:lineRule="auto"/>
        <w:contextualSpacing/>
        <w:jc w:val="both"/>
        <w:rPr>
          <w:szCs w:val="24"/>
          <w:lang w:val="en-US"/>
        </w:rPr>
      </w:pPr>
    </w:p>
    <w:p w14:paraId="7B3A49B7" w14:textId="77777777" w:rsidR="00430A78" w:rsidRPr="00430A78" w:rsidRDefault="00430A78" w:rsidP="00430A78">
      <w:pPr>
        <w:spacing w:before="20" w:after="0" w:line="276" w:lineRule="auto"/>
        <w:contextualSpacing/>
        <w:jc w:val="both"/>
        <w:rPr>
          <w:szCs w:val="24"/>
          <w:lang w:val="en-US"/>
        </w:rPr>
      </w:pPr>
    </w:p>
    <w:p w14:paraId="062AF7FB" w14:textId="77777777" w:rsidR="00430A78" w:rsidRPr="00430A78" w:rsidRDefault="00430A78" w:rsidP="00430A78">
      <w:pPr>
        <w:spacing w:after="200" w:line="276" w:lineRule="auto"/>
        <w:jc w:val="both"/>
        <w:rPr>
          <w:b/>
          <w:bCs/>
          <w:sz w:val="20"/>
          <w:szCs w:val="20"/>
        </w:rPr>
      </w:pPr>
    </w:p>
    <w:p w14:paraId="04FB196B" w14:textId="77777777" w:rsidR="00430A78" w:rsidRDefault="00430A78" w:rsidP="00B078E5"/>
    <w:p w14:paraId="0AC307B4" w14:textId="77777777" w:rsidR="00340940" w:rsidRDefault="00340940" w:rsidP="00B078E5"/>
    <w:p w14:paraId="770B4700" w14:textId="77777777" w:rsidR="00340940" w:rsidRDefault="00340940" w:rsidP="00B078E5"/>
    <w:p w14:paraId="06AFB733" w14:textId="77777777" w:rsidR="00340940" w:rsidRDefault="00340940" w:rsidP="00B078E5"/>
    <w:p w14:paraId="1E13DE18" w14:textId="77777777" w:rsidR="00340940" w:rsidRDefault="00340940" w:rsidP="00B078E5"/>
    <w:p w14:paraId="3D7057DB" w14:textId="77777777" w:rsidR="00340940" w:rsidRPr="00340940" w:rsidRDefault="00340940" w:rsidP="00340940">
      <w:pPr>
        <w:spacing w:after="0" w:line="240" w:lineRule="auto"/>
        <w:rPr>
          <w:rFonts w:ascii="Times New Roman" w:eastAsia="Calibri" w:hAnsi="Times New Roman" w:cs="Times New Roman"/>
          <w:b/>
        </w:rPr>
      </w:pPr>
      <w:r w:rsidRPr="00340940">
        <w:rPr>
          <w:rFonts w:ascii="Times New Roman" w:eastAsia="Calibri" w:hAnsi="Times New Roman" w:cs="Times New Roman"/>
          <w:b/>
        </w:rPr>
        <w:t xml:space="preserve">                               </w:t>
      </w:r>
      <w:r w:rsidRPr="00340940">
        <w:rPr>
          <w:rFonts w:ascii="Times New Roman" w:eastAsia="Calibri" w:hAnsi="Times New Roman" w:cs="Times New Roman"/>
          <w:b/>
        </w:rPr>
        <w:object w:dxaOrig="2100" w:dyaOrig="2503" w14:anchorId="0789683B">
          <v:shape id="_x0000_i1054" type="#_x0000_t75" style="width:32.25pt;height:42.75pt" o:ole="" fillcolor="window">
            <v:imagedata r:id="rId8" o:title=""/>
          </v:shape>
          <o:OLEObject Type="Embed" ProgID="MSDraw" ShapeID="_x0000_i1054" DrawAspect="Content" ObjectID="_1763200070" r:id="rId45">
            <o:FieldCodes>\* MERGEFORMAT</o:FieldCodes>
          </o:OLEObject>
        </w:object>
      </w:r>
      <w:r w:rsidRPr="00340940">
        <w:rPr>
          <w:rFonts w:ascii="Times New Roman" w:eastAsia="Calibri" w:hAnsi="Times New Roman" w:cs="Times New Roman"/>
          <w:b/>
        </w:rPr>
        <w:tab/>
        <w:t xml:space="preserve">                   </w:t>
      </w:r>
    </w:p>
    <w:p w14:paraId="19E73DC9" w14:textId="77777777" w:rsidR="00340940" w:rsidRPr="00340940" w:rsidRDefault="00340940" w:rsidP="00340940">
      <w:pPr>
        <w:spacing w:after="0" w:line="240" w:lineRule="auto"/>
        <w:rPr>
          <w:rFonts w:ascii="Times New Roman" w:eastAsia="Calibri" w:hAnsi="Times New Roman" w:cs="Times New Roman"/>
          <w:b/>
        </w:rPr>
      </w:pPr>
      <w:r w:rsidRPr="00340940">
        <w:rPr>
          <w:rFonts w:ascii="Times New Roman" w:eastAsia="Calibri" w:hAnsi="Times New Roman" w:cs="Times New Roman"/>
          <w:b/>
        </w:rPr>
        <w:t xml:space="preserve">            REPUBLIKA HRVATSKA</w:t>
      </w:r>
    </w:p>
    <w:p w14:paraId="5739F799" w14:textId="77777777" w:rsidR="00340940" w:rsidRPr="00340940" w:rsidRDefault="00340940" w:rsidP="00340940">
      <w:pPr>
        <w:spacing w:after="0" w:line="240" w:lineRule="auto"/>
        <w:rPr>
          <w:rFonts w:ascii="Times New Roman" w:eastAsia="Calibri" w:hAnsi="Times New Roman" w:cs="Times New Roman"/>
          <w:b/>
          <w:sz w:val="24"/>
        </w:rPr>
      </w:pPr>
      <w:r w:rsidRPr="00340940">
        <w:rPr>
          <w:rFonts w:ascii="Times New Roman" w:eastAsia="Calibri" w:hAnsi="Times New Roman" w:cs="Times New Roman"/>
          <w:b/>
          <w:sz w:val="24"/>
        </w:rPr>
        <w:t xml:space="preserve">   KRAPINSKO-ZAGORSKA ŽUPANIJA</w:t>
      </w:r>
    </w:p>
    <w:p w14:paraId="65DC8F88" w14:textId="77777777" w:rsidR="00340940" w:rsidRPr="00340940" w:rsidRDefault="00340940" w:rsidP="00340940">
      <w:pPr>
        <w:spacing w:after="0" w:line="240" w:lineRule="auto"/>
        <w:rPr>
          <w:rFonts w:ascii="Times New Roman" w:eastAsia="Calibri" w:hAnsi="Times New Roman" w:cs="Times New Roman"/>
          <w:b/>
          <w:sz w:val="24"/>
        </w:rPr>
      </w:pPr>
      <w:r w:rsidRPr="00340940">
        <w:rPr>
          <w:rFonts w:ascii="Times New Roman" w:eastAsia="Calibri" w:hAnsi="Times New Roman" w:cs="Times New Roman"/>
          <w:b/>
          <w:sz w:val="24"/>
        </w:rPr>
        <w:t xml:space="preserve">     OPĆINA SVETI KRIŽ ZAČRETJE</w:t>
      </w:r>
    </w:p>
    <w:p w14:paraId="597B4446" w14:textId="77777777" w:rsidR="00340940" w:rsidRPr="00340940" w:rsidRDefault="00340940" w:rsidP="00340940">
      <w:pPr>
        <w:spacing w:after="0" w:line="240" w:lineRule="auto"/>
        <w:rPr>
          <w:rFonts w:ascii="Times New Roman" w:eastAsia="Calibri" w:hAnsi="Times New Roman" w:cs="Times New Roman"/>
          <w:b/>
          <w:sz w:val="24"/>
        </w:rPr>
      </w:pPr>
      <w:r w:rsidRPr="00340940">
        <w:rPr>
          <w:rFonts w:ascii="Times New Roman" w:eastAsia="Calibri" w:hAnsi="Times New Roman" w:cs="Times New Roman"/>
          <w:b/>
          <w:sz w:val="24"/>
        </w:rPr>
        <w:t xml:space="preserve">      </w:t>
      </w:r>
      <w:r w:rsidRPr="00340940">
        <w:rPr>
          <w:rFonts w:ascii="Times New Roman" w:eastAsia="Calibri" w:hAnsi="Times New Roman" w:cs="Times New Roman"/>
          <w:b/>
          <w:sz w:val="24"/>
        </w:rPr>
        <w:tab/>
        <w:t xml:space="preserve"> OPĆINSKI NAČELNIK</w:t>
      </w:r>
    </w:p>
    <w:p w14:paraId="68F71289" w14:textId="77777777" w:rsidR="00340940" w:rsidRPr="00340940" w:rsidRDefault="00340940" w:rsidP="00340940">
      <w:pPr>
        <w:spacing w:after="0" w:line="240" w:lineRule="auto"/>
        <w:rPr>
          <w:rFonts w:ascii="Times New Roman" w:eastAsia="Calibri" w:hAnsi="Times New Roman" w:cs="Times New Roman"/>
          <w:b/>
          <w:sz w:val="24"/>
        </w:rPr>
      </w:pPr>
    </w:p>
    <w:p w14:paraId="698EFB31" w14:textId="77777777" w:rsidR="00340940" w:rsidRPr="00340940" w:rsidRDefault="00340940" w:rsidP="00340940">
      <w:pPr>
        <w:spacing w:after="0" w:line="240" w:lineRule="auto"/>
        <w:rPr>
          <w:rFonts w:ascii="Times New Roman" w:eastAsia="Calibri" w:hAnsi="Times New Roman" w:cs="Times New Roman"/>
          <w:sz w:val="24"/>
        </w:rPr>
      </w:pPr>
      <w:r w:rsidRPr="00340940">
        <w:rPr>
          <w:rFonts w:ascii="Times New Roman" w:eastAsia="Calibri" w:hAnsi="Times New Roman" w:cs="Times New Roman"/>
          <w:sz w:val="24"/>
        </w:rPr>
        <w:t>KLASA: 240-01/23-01/006</w:t>
      </w:r>
    </w:p>
    <w:p w14:paraId="2D477672" w14:textId="77777777" w:rsidR="00340940" w:rsidRPr="00340940" w:rsidRDefault="00340940" w:rsidP="00340940">
      <w:pPr>
        <w:spacing w:after="0" w:line="240" w:lineRule="auto"/>
        <w:rPr>
          <w:rFonts w:ascii="Times New Roman" w:eastAsia="Calibri" w:hAnsi="Times New Roman" w:cs="Times New Roman"/>
          <w:sz w:val="24"/>
        </w:rPr>
      </w:pPr>
      <w:r w:rsidRPr="00340940">
        <w:rPr>
          <w:rFonts w:ascii="Times New Roman" w:eastAsia="Calibri" w:hAnsi="Times New Roman" w:cs="Times New Roman"/>
          <w:sz w:val="24"/>
        </w:rPr>
        <w:t>URBROJ: 2140-28-03-23-2</w:t>
      </w:r>
    </w:p>
    <w:p w14:paraId="2997BF9E" w14:textId="77777777" w:rsidR="00340940" w:rsidRPr="00340940" w:rsidRDefault="00340940" w:rsidP="00340940">
      <w:pPr>
        <w:spacing w:after="0" w:line="240" w:lineRule="auto"/>
        <w:rPr>
          <w:rFonts w:ascii="Times New Roman" w:eastAsia="Calibri" w:hAnsi="Times New Roman" w:cs="Times New Roman"/>
          <w:sz w:val="24"/>
        </w:rPr>
      </w:pPr>
      <w:r w:rsidRPr="00340940">
        <w:rPr>
          <w:rFonts w:ascii="Times New Roman" w:eastAsia="Calibri" w:hAnsi="Times New Roman" w:cs="Times New Roman"/>
          <w:sz w:val="24"/>
        </w:rPr>
        <w:t>Sveti Križ Začretje, 28.11.2023.</w:t>
      </w:r>
    </w:p>
    <w:p w14:paraId="3D9EDFD3" w14:textId="77777777" w:rsidR="00340940" w:rsidRPr="00340940" w:rsidRDefault="00340940" w:rsidP="00340940">
      <w:pPr>
        <w:spacing w:after="0" w:line="240" w:lineRule="auto"/>
        <w:rPr>
          <w:rFonts w:ascii="Times New Roman" w:eastAsia="Calibri" w:hAnsi="Times New Roman" w:cs="Times New Roman"/>
          <w:sz w:val="24"/>
        </w:rPr>
      </w:pPr>
      <w:r w:rsidRPr="00340940">
        <w:rPr>
          <w:rFonts w:ascii="Times New Roman" w:eastAsia="Calibri" w:hAnsi="Times New Roman" w:cs="Times New Roman"/>
          <w:sz w:val="24"/>
        </w:rPr>
        <w:tab/>
      </w:r>
    </w:p>
    <w:p w14:paraId="12FD69D0" w14:textId="77777777" w:rsidR="00340940" w:rsidRPr="00340940" w:rsidRDefault="00340940" w:rsidP="00340940">
      <w:pPr>
        <w:spacing w:after="0" w:line="240" w:lineRule="auto"/>
        <w:ind w:left="4248" w:firstLine="708"/>
        <w:rPr>
          <w:rFonts w:ascii="Times New Roman" w:eastAsia="Calibri" w:hAnsi="Times New Roman" w:cs="Times New Roman"/>
          <w:b/>
          <w:sz w:val="24"/>
        </w:rPr>
      </w:pPr>
      <w:r w:rsidRPr="00340940">
        <w:rPr>
          <w:rFonts w:ascii="Times New Roman" w:eastAsia="Calibri" w:hAnsi="Times New Roman" w:cs="Times New Roman"/>
          <w:b/>
          <w:sz w:val="24"/>
        </w:rPr>
        <w:t xml:space="preserve">PREDSJEDNIKU </w:t>
      </w:r>
    </w:p>
    <w:p w14:paraId="1ED100F8" w14:textId="77777777" w:rsidR="00340940" w:rsidRPr="00340940" w:rsidRDefault="00340940" w:rsidP="00340940">
      <w:pPr>
        <w:spacing w:after="0" w:line="240" w:lineRule="auto"/>
        <w:ind w:left="4248" w:firstLine="708"/>
        <w:rPr>
          <w:rFonts w:ascii="Times New Roman" w:eastAsia="Calibri" w:hAnsi="Times New Roman" w:cs="Times New Roman"/>
          <w:b/>
          <w:sz w:val="24"/>
        </w:rPr>
      </w:pPr>
      <w:r w:rsidRPr="00340940">
        <w:rPr>
          <w:rFonts w:ascii="Times New Roman" w:eastAsia="Calibri" w:hAnsi="Times New Roman" w:cs="Times New Roman"/>
          <w:b/>
          <w:sz w:val="24"/>
        </w:rPr>
        <w:t>OPĆINSKOG VIJEĆA</w:t>
      </w:r>
    </w:p>
    <w:p w14:paraId="531EEA9B" w14:textId="77777777" w:rsidR="00340940" w:rsidRPr="00340940" w:rsidRDefault="00340940" w:rsidP="00340940">
      <w:pPr>
        <w:spacing w:after="0" w:line="240" w:lineRule="auto"/>
        <w:rPr>
          <w:rFonts w:ascii="Times New Roman" w:eastAsia="Calibri" w:hAnsi="Times New Roman" w:cs="Times New Roman"/>
          <w:b/>
          <w:sz w:val="24"/>
        </w:rPr>
      </w:pPr>
    </w:p>
    <w:p w14:paraId="641B2535" w14:textId="77777777" w:rsidR="00340940" w:rsidRPr="00340940" w:rsidRDefault="00340940" w:rsidP="00340940">
      <w:pPr>
        <w:spacing w:after="0" w:line="240" w:lineRule="auto"/>
        <w:contextualSpacing/>
        <w:jc w:val="both"/>
        <w:rPr>
          <w:rFonts w:ascii="Times New Roman" w:eastAsia="Calibri" w:hAnsi="Times New Roman" w:cs="Times New Roman"/>
          <w:b/>
          <w:sz w:val="24"/>
        </w:rPr>
      </w:pPr>
    </w:p>
    <w:p w14:paraId="006F477C" w14:textId="77777777" w:rsidR="00340940" w:rsidRPr="00340940" w:rsidRDefault="00340940" w:rsidP="00340940">
      <w:pPr>
        <w:spacing w:after="0" w:line="240" w:lineRule="auto"/>
        <w:contextualSpacing/>
        <w:jc w:val="both"/>
        <w:rPr>
          <w:rFonts w:ascii="Times New Roman" w:eastAsia="Calibri" w:hAnsi="Times New Roman" w:cs="Times New Roman"/>
          <w:b/>
          <w:sz w:val="24"/>
        </w:rPr>
      </w:pPr>
    </w:p>
    <w:p w14:paraId="481622BC" w14:textId="77777777" w:rsidR="00340940" w:rsidRPr="00340940" w:rsidRDefault="00340940" w:rsidP="00340940">
      <w:pPr>
        <w:spacing w:after="0" w:line="240" w:lineRule="auto"/>
        <w:contextualSpacing/>
        <w:jc w:val="both"/>
        <w:rPr>
          <w:rFonts w:ascii="Times New Roman" w:eastAsia="Times New Roman" w:hAnsi="Times New Roman" w:cs="Times New Roman"/>
          <w:b/>
          <w:sz w:val="24"/>
          <w:szCs w:val="24"/>
          <w:lang w:eastAsia="hr-HR"/>
        </w:rPr>
      </w:pPr>
      <w:r w:rsidRPr="00340940">
        <w:rPr>
          <w:rFonts w:ascii="Times New Roman" w:eastAsia="Times New Roman" w:hAnsi="Times New Roman" w:cs="Times New Roman"/>
          <w:b/>
          <w:sz w:val="24"/>
          <w:szCs w:val="24"/>
          <w:lang w:eastAsia="hr-HR"/>
        </w:rPr>
        <w:t xml:space="preserve">PREDMET: </w:t>
      </w:r>
      <w:r w:rsidRPr="00340940">
        <w:rPr>
          <w:rFonts w:ascii="Times New Roman" w:eastAsia="Times New Roman" w:hAnsi="Times New Roman" w:cs="Times New Roman"/>
          <w:b/>
          <w:sz w:val="24"/>
          <w:szCs w:val="24"/>
          <w:lang w:eastAsia="hr-HR"/>
        </w:rPr>
        <w:tab/>
        <w:t xml:space="preserve">Plan djelovanja Općine Sveti Križ Začretje </w:t>
      </w:r>
    </w:p>
    <w:p w14:paraId="143F531A" w14:textId="77777777" w:rsidR="00340940" w:rsidRPr="00340940" w:rsidRDefault="00340940" w:rsidP="00340940">
      <w:pPr>
        <w:spacing w:after="0" w:line="240" w:lineRule="auto"/>
        <w:ind w:left="708" w:firstLine="708"/>
        <w:contextualSpacing/>
        <w:jc w:val="both"/>
        <w:rPr>
          <w:rFonts w:ascii="Times New Roman" w:eastAsia="Times New Roman" w:hAnsi="Times New Roman" w:cs="Times New Roman"/>
          <w:b/>
          <w:sz w:val="24"/>
          <w:szCs w:val="24"/>
          <w:lang w:eastAsia="hr-HR"/>
        </w:rPr>
      </w:pPr>
      <w:r w:rsidRPr="00340940">
        <w:rPr>
          <w:rFonts w:ascii="Times New Roman" w:eastAsia="Times New Roman" w:hAnsi="Times New Roman" w:cs="Times New Roman"/>
          <w:b/>
          <w:sz w:val="24"/>
          <w:szCs w:val="24"/>
          <w:lang w:eastAsia="hr-HR"/>
        </w:rPr>
        <w:lastRenderedPageBreak/>
        <w:t>u području prirodnih nepogoda za 2024. godinu</w:t>
      </w:r>
    </w:p>
    <w:p w14:paraId="5C63D25A" w14:textId="77777777" w:rsidR="00340940" w:rsidRPr="00340940" w:rsidRDefault="00340940" w:rsidP="00340940">
      <w:pPr>
        <w:spacing w:after="0" w:line="240" w:lineRule="auto"/>
        <w:rPr>
          <w:rFonts w:ascii="Times New Roman" w:eastAsia="Calibri" w:hAnsi="Times New Roman" w:cs="Times New Roman"/>
          <w:b/>
          <w:sz w:val="24"/>
        </w:rPr>
      </w:pPr>
    </w:p>
    <w:p w14:paraId="7C89B297" w14:textId="77777777" w:rsidR="00340940" w:rsidRPr="00340940" w:rsidRDefault="00340940" w:rsidP="00340940">
      <w:pPr>
        <w:spacing w:after="0" w:line="240" w:lineRule="auto"/>
        <w:rPr>
          <w:rFonts w:ascii="Times New Roman" w:eastAsia="Calibri" w:hAnsi="Times New Roman" w:cs="Times New Roman"/>
          <w:b/>
          <w:sz w:val="24"/>
        </w:rPr>
      </w:pPr>
    </w:p>
    <w:p w14:paraId="49953A46" w14:textId="77777777" w:rsidR="00340940" w:rsidRPr="00340940" w:rsidRDefault="00340940" w:rsidP="00340940">
      <w:pPr>
        <w:spacing w:after="0" w:line="240" w:lineRule="auto"/>
        <w:rPr>
          <w:rFonts w:ascii="Times New Roman" w:eastAsia="Calibri" w:hAnsi="Times New Roman" w:cs="Times New Roman"/>
          <w:bCs/>
          <w:sz w:val="24"/>
        </w:rPr>
      </w:pPr>
      <w:r w:rsidRPr="00340940">
        <w:rPr>
          <w:rFonts w:ascii="Times New Roman" w:eastAsia="Calibri" w:hAnsi="Times New Roman" w:cs="Times New Roman"/>
          <w:b/>
          <w:sz w:val="24"/>
        </w:rPr>
        <w:t>PRAVNI TEMELJ:</w:t>
      </w:r>
      <w:r w:rsidRPr="00340940">
        <w:rPr>
          <w:rFonts w:ascii="Times New Roman" w:eastAsia="Calibri" w:hAnsi="Times New Roman" w:cs="Times New Roman"/>
          <w:b/>
          <w:sz w:val="24"/>
        </w:rPr>
        <w:tab/>
      </w:r>
      <w:r w:rsidRPr="00340940">
        <w:rPr>
          <w:rFonts w:ascii="Times New Roman" w:eastAsia="Calibri" w:hAnsi="Times New Roman" w:cs="Times New Roman"/>
          <w:bCs/>
          <w:sz w:val="24"/>
        </w:rPr>
        <w:t xml:space="preserve">Članak 17. stavak 1. Zakona o ublažavanju u uklanjanju </w:t>
      </w:r>
    </w:p>
    <w:p w14:paraId="7CE96D29" w14:textId="77777777" w:rsidR="00340940" w:rsidRPr="00340940" w:rsidRDefault="00340940" w:rsidP="00340940">
      <w:pPr>
        <w:spacing w:after="0" w:line="240" w:lineRule="auto"/>
        <w:ind w:left="1416" w:firstLine="708"/>
        <w:rPr>
          <w:rFonts w:ascii="Times New Roman" w:eastAsia="Calibri" w:hAnsi="Times New Roman" w:cs="Times New Roman"/>
          <w:bCs/>
          <w:sz w:val="24"/>
        </w:rPr>
      </w:pPr>
      <w:r w:rsidRPr="00340940">
        <w:rPr>
          <w:rFonts w:ascii="Times New Roman" w:eastAsia="Calibri" w:hAnsi="Times New Roman" w:cs="Times New Roman"/>
          <w:bCs/>
          <w:sz w:val="24"/>
        </w:rPr>
        <w:t>posljedica prirodnih nepogoda (Narodne novine  16/19 )</w:t>
      </w:r>
    </w:p>
    <w:p w14:paraId="220DC704" w14:textId="77777777" w:rsidR="00340940" w:rsidRPr="00340940" w:rsidRDefault="00340940" w:rsidP="00340940">
      <w:pPr>
        <w:spacing w:after="0" w:line="240" w:lineRule="auto"/>
        <w:rPr>
          <w:rFonts w:ascii="Times New Roman" w:eastAsia="Calibri" w:hAnsi="Times New Roman" w:cs="Times New Roman"/>
          <w:b/>
          <w:sz w:val="24"/>
        </w:rPr>
      </w:pPr>
    </w:p>
    <w:p w14:paraId="0598A785" w14:textId="77777777" w:rsidR="00340940" w:rsidRPr="00340940" w:rsidRDefault="00340940" w:rsidP="00340940">
      <w:pPr>
        <w:spacing w:after="0" w:line="240" w:lineRule="auto"/>
        <w:rPr>
          <w:rFonts w:ascii="Times New Roman" w:eastAsia="Calibri" w:hAnsi="Times New Roman" w:cs="Times New Roman"/>
          <w:sz w:val="24"/>
        </w:rPr>
      </w:pPr>
      <w:r w:rsidRPr="00340940">
        <w:rPr>
          <w:rFonts w:ascii="Times New Roman" w:eastAsia="Calibri" w:hAnsi="Times New Roman" w:cs="Times New Roman"/>
          <w:b/>
          <w:sz w:val="24"/>
        </w:rPr>
        <w:t>NADLEŽNOST ZA DONOŠENJE:</w:t>
      </w:r>
      <w:r w:rsidRPr="00340940">
        <w:rPr>
          <w:rFonts w:ascii="Times New Roman" w:eastAsia="Calibri" w:hAnsi="Times New Roman" w:cs="Times New Roman"/>
          <w:sz w:val="24"/>
        </w:rPr>
        <w:t xml:space="preserve"> Općinsko vijeće</w:t>
      </w:r>
    </w:p>
    <w:p w14:paraId="4C5F3C3C" w14:textId="77777777" w:rsidR="00340940" w:rsidRPr="00340940" w:rsidRDefault="00340940" w:rsidP="00340940">
      <w:pPr>
        <w:spacing w:after="0" w:line="240" w:lineRule="auto"/>
        <w:rPr>
          <w:rFonts w:ascii="Times New Roman" w:eastAsia="Calibri" w:hAnsi="Times New Roman" w:cs="Times New Roman"/>
          <w:sz w:val="24"/>
        </w:rPr>
      </w:pPr>
    </w:p>
    <w:p w14:paraId="7C9695FF" w14:textId="77777777" w:rsidR="00340940" w:rsidRPr="00340940" w:rsidRDefault="00340940" w:rsidP="00340940">
      <w:pPr>
        <w:spacing w:after="0" w:line="240" w:lineRule="auto"/>
        <w:rPr>
          <w:rFonts w:ascii="Times New Roman" w:eastAsia="Calibri" w:hAnsi="Times New Roman" w:cs="Times New Roman"/>
          <w:sz w:val="24"/>
        </w:rPr>
      </w:pPr>
      <w:r w:rsidRPr="00340940">
        <w:rPr>
          <w:rFonts w:ascii="Times New Roman" w:eastAsia="Calibri" w:hAnsi="Times New Roman" w:cs="Times New Roman"/>
          <w:b/>
          <w:sz w:val="24"/>
        </w:rPr>
        <w:t>PREDLAGATELJ:</w:t>
      </w:r>
      <w:r w:rsidRPr="00340940">
        <w:rPr>
          <w:rFonts w:ascii="Times New Roman" w:eastAsia="Calibri" w:hAnsi="Times New Roman" w:cs="Times New Roman"/>
          <w:sz w:val="24"/>
        </w:rPr>
        <w:t xml:space="preserve"> Općinski načelnik</w:t>
      </w:r>
    </w:p>
    <w:p w14:paraId="38054D6D" w14:textId="77777777" w:rsidR="00340940" w:rsidRPr="00340940" w:rsidRDefault="00340940" w:rsidP="00340940">
      <w:pPr>
        <w:spacing w:after="0" w:line="240" w:lineRule="auto"/>
        <w:rPr>
          <w:rFonts w:ascii="Times New Roman" w:eastAsia="Calibri" w:hAnsi="Times New Roman" w:cs="Times New Roman"/>
          <w:sz w:val="24"/>
        </w:rPr>
      </w:pPr>
    </w:p>
    <w:p w14:paraId="3E7816C1" w14:textId="77777777" w:rsidR="00340940" w:rsidRPr="00340940" w:rsidRDefault="00340940" w:rsidP="00340940">
      <w:pPr>
        <w:spacing w:after="0" w:line="240" w:lineRule="auto"/>
        <w:rPr>
          <w:rFonts w:ascii="Times New Roman" w:eastAsia="Calibri" w:hAnsi="Times New Roman" w:cs="Times New Roman"/>
          <w:b/>
          <w:sz w:val="24"/>
        </w:rPr>
      </w:pPr>
      <w:r w:rsidRPr="00340940">
        <w:rPr>
          <w:rFonts w:ascii="Times New Roman" w:eastAsia="Calibri" w:hAnsi="Times New Roman" w:cs="Times New Roman"/>
          <w:b/>
          <w:sz w:val="24"/>
        </w:rPr>
        <w:t>OBRAZLOŽENJE:</w:t>
      </w:r>
    </w:p>
    <w:p w14:paraId="200DC0E2" w14:textId="77777777" w:rsidR="00340940" w:rsidRPr="00340940" w:rsidRDefault="00340940" w:rsidP="00340940">
      <w:pPr>
        <w:spacing w:after="0" w:line="240" w:lineRule="auto"/>
        <w:jc w:val="both"/>
        <w:rPr>
          <w:rFonts w:ascii="Times New Roman" w:eastAsia="Calibri" w:hAnsi="Times New Roman" w:cs="Times New Roman"/>
          <w:bCs/>
          <w:sz w:val="24"/>
        </w:rPr>
      </w:pPr>
      <w:r w:rsidRPr="00340940">
        <w:rPr>
          <w:rFonts w:ascii="Times New Roman" w:eastAsia="Calibri" w:hAnsi="Times New Roman" w:cs="Times New Roman"/>
          <w:b/>
          <w:sz w:val="24"/>
        </w:rPr>
        <w:tab/>
      </w:r>
      <w:r w:rsidRPr="00340940">
        <w:rPr>
          <w:rFonts w:ascii="Times New Roman" w:eastAsia="Calibri" w:hAnsi="Times New Roman" w:cs="Times New Roman"/>
          <w:bCs/>
          <w:sz w:val="24"/>
        </w:rPr>
        <w:t xml:space="preserve">Člankom 17. stavkom 1. Zakona o ublažavanju i uklanjanju posljedica prirodnih nepogoda (Narodne novine 16/19) propisano je da predstavničko tijelo jedinice lokalne i područne (regionalne) samouprave donosi Plan djelovanja u području prirodnih nepogoda radi određenja mjera i postupanja djelomične sanacije šteta od prirodnih nepogoda. </w:t>
      </w:r>
    </w:p>
    <w:p w14:paraId="4AAD5E9D" w14:textId="77777777" w:rsidR="00340940" w:rsidRPr="00340940" w:rsidRDefault="00340940" w:rsidP="00340940">
      <w:pPr>
        <w:spacing w:after="0" w:line="240" w:lineRule="auto"/>
        <w:jc w:val="both"/>
        <w:rPr>
          <w:rFonts w:ascii="Times New Roman" w:eastAsia="Calibri" w:hAnsi="Times New Roman" w:cs="Times New Roman"/>
          <w:sz w:val="24"/>
          <w:szCs w:val="24"/>
        </w:rPr>
      </w:pPr>
      <w:r w:rsidRPr="00340940">
        <w:rPr>
          <w:rFonts w:ascii="Times New Roman" w:eastAsia="Calibri" w:hAnsi="Times New Roman" w:cs="Times New Roman"/>
          <w:bCs/>
          <w:sz w:val="24"/>
        </w:rPr>
        <w:tab/>
        <w:t>Plan je izrađen od strane ustanove za obrazovanje odraslih Defensor, a bazira se na temelju iskustva iz prijašnjih elementarnih nepogoda koje su pogodile Općinu, ostalim planovima iz područja civilne zaštite i zaštite i spašavanja te zakonskih obveza za jedinice lokalne samouprave.</w:t>
      </w:r>
    </w:p>
    <w:p w14:paraId="781395EF" w14:textId="77777777" w:rsidR="00340940" w:rsidRPr="00340940" w:rsidRDefault="00340940" w:rsidP="00340940">
      <w:pPr>
        <w:spacing w:after="0" w:line="240" w:lineRule="auto"/>
        <w:ind w:firstLine="708"/>
        <w:jc w:val="both"/>
        <w:rPr>
          <w:rFonts w:ascii="Times New Roman" w:eastAsia="Calibri" w:hAnsi="Times New Roman" w:cs="Times New Roman"/>
          <w:sz w:val="24"/>
          <w:szCs w:val="24"/>
        </w:rPr>
      </w:pPr>
      <w:r w:rsidRPr="00340940">
        <w:rPr>
          <w:rFonts w:ascii="Times New Roman" w:eastAsia="Calibri" w:hAnsi="Times New Roman" w:cs="Times New Roman"/>
          <w:sz w:val="24"/>
          <w:szCs w:val="24"/>
        </w:rPr>
        <w:t>Temeljem iznijetog predlaže se Općinskom vijeću donošenje Plana djelovanja Općine Sveti križ Začretje u području prirodnih nepogoda za 2024. godinu u priloženom tekstu.</w:t>
      </w:r>
    </w:p>
    <w:p w14:paraId="226BD70E" w14:textId="77777777" w:rsidR="00340940" w:rsidRPr="00340940" w:rsidRDefault="00340940" w:rsidP="00340940">
      <w:pPr>
        <w:spacing w:after="0" w:line="240" w:lineRule="auto"/>
        <w:ind w:firstLine="708"/>
        <w:rPr>
          <w:rFonts w:ascii="Times New Roman" w:eastAsia="Calibri" w:hAnsi="Times New Roman" w:cs="Times New Roman"/>
          <w:sz w:val="24"/>
          <w:szCs w:val="24"/>
        </w:rPr>
      </w:pPr>
    </w:p>
    <w:p w14:paraId="1E25F6D9" w14:textId="77777777" w:rsidR="00340940" w:rsidRPr="00340940" w:rsidRDefault="00340940" w:rsidP="00340940">
      <w:pPr>
        <w:spacing w:after="0" w:line="240" w:lineRule="auto"/>
        <w:ind w:firstLine="708"/>
        <w:rPr>
          <w:rFonts w:ascii="Times New Roman" w:eastAsia="Calibri" w:hAnsi="Times New Roman" w:cs="Times New Roman"/>
          <w:sz w:val="24"/>
          <w:szCs w:val="24"/>
        </w:rPr>
      </w:pPr>
      <w:r w:rsidRPr="00340940">
        <w:rPr>
          <w:rFonts w:ascii="Times New Roman" w:eastAsia="Calibri" w:hAnsi="Times New Roman" w:cs="Times New Roman"/>
          <w:sz w:val="24"/>
          <w:szCs w:val="24"/>
        </w:rPr>
        <w:t>S poštovanjem,</w:t>
      </w:r>
    </w:p>
    <w:p w14:paraId="317BB69A" w14:textId="77777777" w:rsidR="00340940" w:rsidRPr="00340940" w:rsidRDefault="00340940" w:rsidP="00340940">
      <w:pPr>
        <w:spacing w:after="0" w:line="240" w:lineRule="auto"/>
        <w:rPr>
          <w:rFonts w:ascii="Times New Roman" w:eastAsia="Calibri" w:hAnsi="Times New Roman" w:cs="Times New Roman"/>
          <w:sz w:val="24"/>
          <w:szCs w:val="24"/>
        </w:rPr>
      </w:pPr>
    </w:p>
    <w:p w14:paraId="72190EA1" w14:textId="77777777" w:rsidR="00340940" w:rsidRPr="00340940" w:rsidRDefault="00340940" w:rsidP="00340940">
      <w:pPr>
        <w:spacing w:after="0" w:line="240" w:lineRule="auto"/>
        <w:rPr>
          <w:rFonts w:ascii="Times New Roman" w:eastAsia="Calibri" w:hAnsi="Times New Roman" w:cs="Times New Roman"/>
          <w:sz w:val="24"/>
          <w:szCs w:val="24"/>
        </w:rPr>
      </w:pPr>
    </w:p>
    <w:p w14:paraId="46532AC7" w14:textId="77777777" w:rsidR="00340940" w:rsidRPr="00340940" w:rsidRDefault="00340940" w:rsidP="00340940">
      <w:pPr>
        <w:spacing w:after="0" w:line="240" w:lineRule="auto"/>
        <w:rPr>
          <w:rFonts w:ascii="Times New Roman" w:eastAsia="Calibri" w:hAnsi="Times New Roman" w:cs="Times New Roman"/>
          <w:sz w:val="24"/>
        </w:rPr>
      </w:pP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t>OPĆINSKI NAČELNIK</w:t>
      </w:r>
    </w:p>
    <w:p w14:paraId="7F9CEA88" w14:textId="77777777" w:rsidR="00340940" w:rsidRPr="00340940" w:rsidRDefault="00340940" w:rsidP="00340940">
      <w:pPr>
        <w:spacing w:after="0" w:line="240" w:lineRule="auto"/>
        <w:rPr>
          <w:rFonts w:ascii="Times New Roman" w:eastAsia="Calibri" w:hAnsi="Times New Roman" w:cs="Times New Roman"/>
          <w:sz w:val="24"/>
        </w:rPr>
      </w:pP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t xml:space="preserve">   Marko Kos, dipl.oec.</w:t>
      </w:r>
    </w:p>
    <w:p w14:paraId="41DE663B" w14:textId="77777777" w:rsidR="00340940" w:rsidRPr="00340940" w:rsidRDefault="00340940" w:rsidP="00340940">
      <w:pPr>
        <w:rPr>
          <w:rFonts w:ascii="Calibri" w:eastAsia="Calibri" w:hAnsi="Calibri" w:cs="Times New Roman"/>
        </w:rPr>
      </w:pPr>
    </w:p>
    <w:p w14:paraId="7B3C0BE4" w14:textId="77777777" w:rsidR="00340940" w:rsidRDefault="00340940" w:rsidP="00B078E5"/>
    <w:p w14:paraId="0C04C4F8" w14:textId="77777777" w:rsidR="00340940" w:rsidRDefault="00340940" w:rsidP="00B078E5"/>
    <w:p w14:paraId="2E052846" w14:textId="77777777" w:rsidR="00340940" w:rsidRDefault="00340940" w:rsidP="00B078E5"/>
    <w:p w14:paraId="78D0DB26" w14:textId="77777777" w:rsidR="00340940" w:rsidRPr="00340940" w:rsidRDefault="00340940" w:rsidP="00340940">
      <w:pPr>
        <w:spacing w:after="200" w:line="276" w:lineRule="auto"/>
        <w:jc w:val="both"/>
        <w:rPr>
          <w:rFonts w:ascii="Calibri" w:eastAsia="Times New Roman" w:hAnsi="Calibri" w:cs="Times New Roman"/>
          <w:b/>
          <w:color w:val="FF0000"/>
          <w:sz w:val="48"/>
          <w:szCs w:val="48"/>
          <w:lang w:bidi="en-US"/>
        </w:rPr>
      </w:pPr>
    </w:p>
    <w:p w14:paraId="7F744340" w14:textId="77777777" w:rsidR="00340940" w:rsidRPr="00340940" w:rsidRDefault="00340940" w:rsidP="00340940">
      <w:pPr>
        <w:spacing w:after="200" w:line="276" w:lineRule="auto"/>
        <w:jc w:val="center"/>
        <w:rPr>
          <w:rFonts w:ascii="Calibri" w:eastAsia="Times New Roman" w:hAnsi="Calibri" w:cs="Times New Roman"/>
          <w:b/>
          <w:sz w:val="40"/>
          <w:szCs w:val="40"/>
          <w:lang w:bidi="en-US"/>
        </w:rPr>
      </w:pPr>
      <w:r w:rsidRPr="00340940">
        <w:rPr>
          <w:rFonts w:ascii="Calibri" w:eastAsia="Times New Roman" w:hAnsi="Calibri" w:cs="Times New Roman"/>
          <w:b/>
          <w:sz w:val="40"/>
          <w:szCs w:val="40"/>
          <w:lang w:bidi="en-US"/>
        </w:rPr>
        <w:t>OPĆINA SVETI KRIŽ ZAČRETJE</w:t>
      </w:r>
    </w:p>
    <w:p w14:paraId="2A44F798" w14:textId="77777777" w:rsidR="00340940" w:rsidRPr="00340940" w:rsidRDefault="00340940" w:rsidP="00340940">
      <w:pPr>
        <w:spacing w:after="200" w:line="276" w:lineRule="auto"/>
        <w:jc w:val="center"/>
        <w:rPr>
          <w:rFonts w:ascii="Calibri" w:eastAsia="Times New Roman" w:hAnsi="Calibri" w:cs="Times New Roman"/>
          <w:b/>
          <w:bCs/>
          <w:sz w:val="40"/>
          <w:szCs w:val="40"/>
          <w:lang w:bidi="en-US"/>
        </w:rPr>
      </w:pPr>
      <w:r w:rsidRPr="00340940">
        <w:rPr>
          <w:rFonts w:ascii="Calibri" w:eastAsia="Times New Roman" w:hAnsi="Calibri" w:cs="Times New Roman"/>
          <w:b/>
          <w:sz w:val="40"/>
          <w:szCs w:val="40"/>
          <w:lang w:bidi="en-US"/>
        </w:rPr>
        <w:t xml:space="preserve">Plan djelovanja </w:t>
      </w:r>
      <w:r w:rsidRPr="00340940">
        <w:rPr>
          <w:rFonts w:ascii="Calibri" w:eastAsia="Times New Roman" w:hAnsi="Calibri" w:cs="Times New Roman"/>
          <w:b/>
          <w:bCs/>
          <w:sz w:val="40"/>
          <w:szCs w:val="40"/>
          <w:lang w:bidi="en-US"/>
        </w:rPr>
        <w:t xml:space="preserve">u području prirodnih nepogoda </w:t>
      </w:r>
    </w:p>
    <w:p w14:paraId="32DB5A1C" w14:textId="77777777" w:rsidR="00340940" w:rsidRPr="00340940" w:rsidRDefault="00340940" w:rsidP="00340940">
      <w:pPr>
        <w:spacing w:after="200" w:line="276" w:lineRule="auto"/>
        <w:jc w:val="center"/>
        <w:rPr>
          <w:rFonts w:ascii="Calibri" w:eastAsia="Times New Roman" w:hAnsi="Calibri" w:cs="Times New Roman"/>
          <w:b/>
          <w:bCs/>
          <w:sz w:val="40"/>
          <w:szCs w:val="40"/>
          <w:lang w:bidi="en-US"/>
        </w:rPr>
      </w:pPr>
      <w:r w:rsidRPr="00340940">
        <w:rPr>
          <w:rFonts w:ascii="Calibri" w:eastAsia="Times New Roman" w:hAnsi="Calibri" w:cs="Times New Roman"/>
          <w:b/>
          <w:bCs/>
          <w:sz w:val="40"/>
          <w:szCs w:val="40"/>
          <w:lang w:bidi="en-US"/>
        </w:rPr>
        <w:t>za 2024. godinu</w:t>
      </w:r>
    </w:p>
    <w:p w14:paraId="241CC07C" w14:textId="683B1D6F" w:rsidR="00340940" w:rsidRPr="00340940" w:rsidRDefault="00340940" w:rsidP="00340940">
      <w:pPr>
        <w:spacing w:after="200" w:line="276" w:lineRule="auto"/>
        <w:jc w:val="center"/>
        <w:rPr>
          <w:rFonts w:ascii="Calibri" w:eastAsia="Times New Roman" w:hAnsi="Calibri" w:cs="Times New Roman"/>
          <w:b/>
          <w:bCs/>
          <w:sz w:val="48"/>
          <w:szCs w:val="48"/>
          <w:lang w:bidi="en-US"/>
        </w:rPr>
      </w:pPr>
      <w:r w:rsidRPr="00340940">
        <w:rPr>
          <w:rFonts w:ascii="Calibri" w:eastAsia="Calibri" w:hAnsi="Calibri" w:cs="Times New Roman"/>
          <w:noProof/>
          <w:sz w:val="24"/>
          <w:lang w:eastAsia="hr-HR"/>
        </w:rPr>
        <w:lastRenderedPageBreak/>
        <w:drawing>
          <wp:inline distT="0" distB="0" distL="0" distR="0" wp14:anchorId="20CD2353" wp14:editId="1FC1C8A5">
            <wp:extent cx="885825" cy="1209675"/>
            <wp:effectExtent l="0" t="0" r="9525" b="9525"/>
            <wp:docPr id="1556151574" name="Slika 1556151574" descr="sveti kri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ti križ"/>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85825" cy="1209675"/>
                    </a:xfrm>
                    <a:prstGeom prst="rect">
                      <a:avLst/>
                    </a:prstGeom>
                    <a:noFill/>
                    <a:ln>
                      <a:noFill/>
                    </a:ln>
                  </pic:spPr>
                </pic:pic>
              </a:graphicData>
            </a:graphic>
          </wp:inline>
        </w:drawing>
      </w:r>
    </w:p>
    <w:p w14:paraId="7E11267E" w14:textId="77777777" w:rsidR="00340940" w:rsidRPr="00340940" w:rsidRDefault="00340940" w:rsidP="00340940">
      <w:pPr>
        <w:spacing w:after="200" w:line="276" w:lineRule="auto"/>
        <w:jc w:val="both"/>
        <w:rPr>
          <w:rFonts w:ascii="Calibri" w:eastAsia="Times New Roman" w:hAnsi="Calibri" w:cs="Times New Roman"/>
          <w:b/>
          <w:bCs/>
          <w:sz w:val="48"/>
          <w:szCs w:val="48"/>
          <w:lang w:bidi="en-US"/>
        </w:rPr>
      </w:pPr>
    </w:p>
    <w:p w14:paraId="72FE9A9E" w14:textId="77777777" w:rsidR="00340940" w:rsidRPr="00340940" w:rsidRDefault="00340940" w:rsidP="00340940">
      <w:pPr>
        <w:spacing w:after="200" w:line="276" w:lineRule="auto"/>
        <w:jc w:val="both"/>
        <w:rPr>
          <w:rFonts w:ascii="Calibri" w:eastAsia="Times New Roman" w:hAnsi="Calibri" w:cs="Times New Roman"/>
          <w:b/>
          <w:bCs/>
          <w:sz w:val="48"/>
          <w:szCs w:val="48"/>
          <w:lang w:bidi="en-US"/>
        </w:rPr>
      </w:pPr>
    </w:p>
    <w:p w14:paraId="2C7EA080" w14:textId="77777777" w:rsidR="00340940" w:rsidRPr="00340940" w:rsidRDefault="00340940" w:rsidP="00340940">
      <w:pPr>
        <w:spacing w:after="200" w:line="276" w:lineRule="auto"/>
        <w:jc w:val="both"/>
        <w:rPr>
          <w:rFonts w:ascii="Calibri" w:eastAsia="Times New Roman" w:hAnsi="Calibri" w:cs="Times New Roman"/>
          <w:b/>
          <w:bCs/>
          <w:sz w:val="48"/>
          <w:szCs w:val="48"/>
          <w:lang w:bidi="en-US"/>
        </w:rPr>
      </w:pPr>
    </w:p>
    <w:p w14:paraId="10E02725" w14:textId="77777777" w:rsidR="00340940" w:rsidRPr="00340940" w:rsidRDefault="00340940" w:rsidP="00340940">
      <w:pPr>
        <w:spacing w:after="200" w:line="276" w:lineRule="auto"/>
        <w:jc w:val="both"/>
        <w:rPr>
          <w:rFonts w:ascii="Calibri" w:eastAsia="Times New Roman" w:hAnsi="Calibri" w:cs="Times New Roman"/>
          <w:b/>
          <w:bCs/>
          <w:sz w:val="48"/>
          <w:szCs w:val="48"/>
          <w:lang w:bidi="en-US"/>
        </w:rPr>
      </w:pPr>
    </w:p>
    <w:p w14:paraId="024A655A" w14:textId="77777777" w:rsidR="00340940" w:rsidRPr="00340940" w:rsidRDefault="00340940" w:rsidP="00340940">
      <w:pPr>
        <w:spacing w:after="200" w:line="276" w:lineRule="auto"/>
        <w:jc w:val="both"/>
        <w:rPr>
          <w:rFonts w:ascii="Calibri" w:eastAsia="Times New Roman" w:hAnsi="Calibri" w:cs="Times New Roman"/>
          <w:b/>
          <w:bCs/>
          <w:sz w:val="48"/>
          <w:szCs w:val="48"/>
          <w:lang w:bidi="en-US"/>
        </w:rPr>
      </w:pPr>
    </w:p>
    <w:p w14:paraId="7B1ED5EE" w14:textId="77777777" w:rsidR="00340940" w:rsidRPr="00340940" w:rsidRDefault="00340940" w:rsidP="00340940">
      <w:pPr>
        <w:spacing w:after="200" w:line="276" w:lineRule="auto"/>
        <w:jc w:val="both"/>
        <w:rPr>
          <w:rFonts w:ascii="Calibri" w:eastAsia="Times New Roman" w:hAnsi="Calibri" w:cs="Times New Roman"/>
          <w:b/>
          <w:bCs/>
          <w:sz w:val="48"/>
          <w:szCs w:val="48"/>
          <w:lang w:bidi="en-US"/>
        </w:rPr>
      </w:pPr>
    </w:p>
    <w:p w14:paraId="6901FA0E" w14:textId="77777777" w:rsidR="00340940" w:rsidRPr="00340940" w:rsidRDefault="00340940" w:rsidP="00340940">
      <w:pPr>
        <w:spacing w:after="200" w:line="276" w:lineRule="auto"/>
        <w:jc w:val="both"/>
        <w:rPr>
          <w:rFonts w:ascii="Calibri" w:eastAsia="Times New Roman" w:hAnsi="Calibri" w:cs="Times New Roman"/>
          <w:b/>
          <w:bCs/>
          <w:sz w:val="48"/>
          <w:szCs w:val="48"/>
          <w:lang w:bidi="en-US"/>
        </w:rPr>
      </w:pPr>
    </w:p>
    <w:p w14:paraId="0BE2DFE7" w14:textId="77777777" w:rsidR="00340940" w:rsidRPr="00340940" w:rsidRDefault="00340940" w:rsidP="00340940">
      <w:pPr>
        <w:spacing w:after="200" w:line="276" w:lineRule="auto"/>
        <w:jc w:val="both"/>
        <w:rPr>
          <w:rFonts w:ascii="Calibri" w:eastAsia="Times New Roman" w:hAnsi="Calibri" w:cs="Times New Roman"/>
          <w:b/>
          <w:bCs/>
          <w:sz w:val="48"/>
          <w:szCs w:val="48"/>
          <w:lang w:bidi="en-US"/>
        </w:rPr>
      </w:pPr>
    </w:p>
    <w:p w14:paraId="19B45B37" w14:textId="77777777" w:rsidR="00340940" w:rsidRPr="00340940" w:rsidRDefault="00340940" w:rsidP="00340940">
      <w:pPr>
        <w:spacing w:after="200" w:line="276" w:lineRule="auto"/>
        <w:jc w:val="both"/>
        <w:rPr>
          <w:rFonts w:ascii="Calibri" w:eastAsia="Times New Roman" w:hAnsi="Calibri" w:cs="Times New Roman"/>
          <w:b/>
          <w:bCs/>
          <w:sz w:val="48"/>
          <w:szCs w:val="48"/>
          <w:lang w:bidi="en-US"/>
        </w:rPr>
      </w:pPr>
    </w:p>
    <w:p w14:paraId="371C0C98" w14:textId="77777777" w:rsidR="00340940" w:rsidRPr="00340940" w:rsidRDefault="00340940" w:rsidP="00340940">
      <w:pPr>
        <w:spacing w:after="200" w:line="276" w:lineRule="auto"/>
        <w:jc w:val="center"/>
        <w:rPr>
          <w:rFonts w:ascii="Calibri" w:eastAsia="Times New Roman" w:hAnsi="Calibri" w:cs="Times New Roman"/>
          <w:bCs/>
          <w:sz w:val="24"/>
          <w:szCs w:val="24"/>
          <w:lang w:bidi="en-US"/>
        </w:rPr>
      </w:pPr>
      <w:r w:rsidRPr="00340940">
        <w:rPr>
          <w:rFonts w:ascii="Calibri" w:eastAsia="Times New Roman" w:hAnsi="Calibri" w:cs="Times New Roman"/>
          <w:bCs/>
          <w:sz w:val="24"/>
          <w:szCs w:val="24"/>
          <w:lang w:bidi="en-US"/>
        </w:rPr>
        <w:t>Sveti Križ Začretje, 2023. god.</w:t>
      </w:r>
    </w:p>
    <w:p w14:paraId="4A1C053A" w14:textId="77777777" w:rsidR="00340940" w:rsidRPr="00340940" w:rsidRDefault="00340940" w:rsidP="00340940">
      <w:pPr>
        <w:spacing w:after="200" w:line="276" w:lineRule="auto"/>
        <w:rPr>
          <w:rFonts w:ascii="Calibri" w:eastAsia="Times New Roman" w:hAnsi="Calibri" w:cs="Times New Roman"/>
          <w:bCs/>
          <w:sz w:val="24"/>
          <w:szCs w:val="24"/>
          <w:lang w:bidi="en-US"/>
        </w:rPr>
      </w:pPr>
      <w:r w:rsidRPr="00340940">
        <w:rPr>
          <w:rFonts w:ascii="Calibri" w:eastAsia="Calibri" w:hAnsi="Calibri" w:cs="Times New Roman"/>
          <w:b/>
          <w:sz w:val="24"/>
        </w:rPr>
        <w:t>SADRŽAJ:</w:t>
      </w:r>
    </w:p>
    <w:p w14:paraId="30014C07" w14:textId="77777777" w:rsidR="00340940" w:rsidRPr="00340940" w:rsidRDefault="00340940" w:rsidP="00340940">
      <w:pPr>
        <w:tabs>
          <w:tab w:val="right" w:leader="dot" w:pos="9060"/>
        </w:tabs>
        <w:spacing w:before="120" w:after="120" w:line="276" w:lineRule="auto"/>
        <w:rPr>
          <w:rFonts w:ascii="Calibri" w:eastAsia="Times New Roman" w:hAnsi="Calibri" w:cs="Times New Roman"/>
          <w:noProof/>
          <w:kern w:val="2"/>
          <w:lang w:eastAsia="hr-HR"/>
        </w:rPr>
      </w:pPr>
      <w:r w:rsidRPr="00340940">
        <w:rPr>
          <w:rFonts w:ascii="Calibri" w:eastAsia="Calibri" w:hAnsi="Calibri" w:cs="Calibri"/>
          <w:b/>
          <w:sz w:val="20"/>
          <w:szCs w:val="20"/>
          <w:highlight w:val="yellow"/>
        </w:rPr>
        <w:fldChar w:fldCharType="begin"/>
      </w:r>
      <w:r w:rsidRPr="00340940">
        <w:rPr>
          <w:rFonts w:ascii="Calibri" w:eastAsia="Calibri" w:hAnsi="Calibri" w:cs="Calibri"/>
          <w:b/>
          <w:bCs/>
          <w:caps/>
          <w:sz w:val="20"/>
          <w:szCs w:val="20"/>
          <w:highlight w:val="yellow"/>
        </w:rPr>
        <w:instrText xml:space="preserve"> TOC \o "1-3" \h \z \u </w:instrText>
      </w:r>
      <w:r w:rsidRPr="00340940">
        <w:rPr>
          <w:rFonts w:ascii="Calibri" w:eastAsia="Calibri" w:hAnsi="Calibri" w:cs="Calibri"/>
          <w:b/>
          <w:sz w:val="20"/>
          <w:szCs w:val="20"/>
          <w:highlight w:val="yellow"/>
        </w:rPr>
        <w:fldChar w:fldCharType="separate"/>
      </w:r>
      <w:hyperlink w:anchor="_Toc141790607" w:history="1">
        <w:r w:rsidRPr="00340940">
          <w:rPr>
            <w:rFonts w:ascii="Calibri" w:eastAsia="Calibri" w:hAnsi="Calibri" w:cs="Calibri"/>
            <w:b/>
            <w:bCs/>
            <w:caps/>
            <w:noProof/>
            <w:color w:val="0000FF"/>
            <w:sz w:val="20"/>
            <w:szCs w:val="20"/>
            <w:u w:val="single"/>
            <w:lang w:bidi="en-US"/>
          </w:rPr>
          <w:t>1. UVOD</w:t>
        </w:r>
        <w:r w:rsidRPr="00340940">
          <w:rPr>
            <w:rFonts w:ascii="Calibri" w:eastAsia="Calibri" w:hAnsi="Calibri" w:cs="Calibri"/>
            <w:b/>
            <w:bCs/>
            <w:caps/>
            <w:noProof/>
            <w:webHidden/>
            <w:sz w:val="20"/>
            <w:szCs w:val="20"/>
          </w:rPr>
          <w:tab/>
        </w:r>
        <w:r w:rsidRPr="00340940">
          <w:rPr>
            <w:rFonts w:ascii="Calibri" w:eastAsia="Calibri" w:hAnsi="Calibri" w:cs="Calibri"/>
            <w:b/>
            <w:bCs/>
            <w:caps/>
            <w:noProof/>
            <w:webHidden/>
            <w:sz w:val="20"/>
            <w:szCs w:val="20"/>
          </w:rPr>
          <w:fldChar w:fldCharType="begin"/>
        </w:r>
        <w:r w:rsidRPr="00340940">
          <w:rPr>
            <w:rFonts w:ascii="Calibri" w:eastAsia="Calibri" w:hAnsi="Calibri" w:cs="Calibri"/>
            <w:b/>
            <w:bCs/>
            <w:caps/>
            <w:noProof/>
            <w:webHidden/>
            <w:sz w:val="20"/>
            <w:szCs w:val="20"/>
          </w:rPr>
          <w:instrText xml:space="preserve"> PAGEREF _Toc141790607 \h </w:instrText>
        </w:r>
        <w:r w:rsidRPr="00340940">
          <w:rPr>
            <w:rFonts w:ascii="Calibri" w:eastAsia="Calibri" w:hAnsi="Calibri" w:cs="Calibri"/>
            <w:b/>
            <w:bCs/>
            <w:caps/>
            <w:noProof/>
            <w:webHidden/>
            <w:sz w:val="20"/>
            <w:szCs w:val="20"/>
          </w:rPr>
        </w:r>
        <w:r w:rsidRPr="00340940">
          <w:rPr>
            <w:rFonts w:ascii="Calibri" w:eastAsia="Calibri" w:hAnsi="Calibri" w:cs="Calibri"/>
            <w:b/>
            <w:bCs/>
            <w:caps/>
            <w:noProof/>
            <w:webHidden/>
            <w:sz w:val="20"/>
            <w:szCs w:val="20"/>
          </w:rPr>
          <w:fldChar w:fldCharType="separate"/>
        </w:r>
        <w:r w:rsidRPr="00340940">
          <w:rPr>
            <w:rFonts w:ascii="Calibri" w:eastAsia="Calibri" w:hAnsi="Calibri" w:cs="Calibri"/>
            <w:b/>
            <w:bCs/>
            <w:caps/>
            <w:noProof/>
            <w:webHidden/>
            <w:sz w:val="20"/>
            <w:szCs w:val="20"/>
          </w:rPr>
          <w:t>4</w:t>
        </w:r>
        <w:r w:rsidRPr="00340940">
          <w:rPr>
            <w:rFonts w:ascii="Calibri" w:eastAsia="Calibri" w:hAnsi="Calibri" w:cs="Calibri"/>
            <w:b/>
            <w:bCs/>
            <w:caps/>
            <w:noProof/>
            <w:webHidden/>
            <w:sz w:val="20"/>
            <w:szCs w:val="20"/>
          </w:rPr>
          <w:fldChar w:fldCharType="end"/>
        </w:r>
      </w:hyperlink>
    </w:p>
    <w:p w14:paraId="3CCE66BC" w14:textId="77777777" w:rsidR="00340940" w:rsidRPr="00340940" w:rsidRDefault="00B45EAE" w:rsidP="00340940">
      <w:pPr>
        <w:tabs>
          <w:tab w:val="right" w:leader="dot" w:pos="9060"/>
        </w:tabs>
        <w:spacing w:before="120" w:after="120" w:line="276" w:lineRule="auto"/>
        <w:rPr>
          <w:rFonts w:ascii="Calibri" w:eastAsia="Times New Roman" w:hAnsi="Calibri" w:cs="Times New Roman"/>
          <w:noProof/>
          <w:kern w:val="2"/>
          <w:lang w:eastAsia="hr-HR"/>
        </w:rPr>
      </w:pPr>
      <w:hyperlink w:anchor="_Toc141790608" w:history="1">
        <w:r w:rsidR="00340940" w:rsidRPr="00340940">
          <w:rPr>
            <w:rFonts w:ascii="Calibri" w:eastAsia="Calibri" w:hAnsi="Calibri" w:cs="Calibri"/>
            <w:b/>
            <w:bCs/>
            <w:caps/>
            <w:noProof/>
            <w:color w:val="0000FF"/>
            <w:sz w:val="20"/>
            <w:szCs w:val="20"/>
            <w:u w:val="single"/>
          </w:rPr>
          <w:t>2. PRIRODNE NEPOGODE</w:t>
        </w:r>
        <w:r w:rsidR="00340940" w:rsidRPr="00340940">
          <w:rPr>
            <w:rFonts w:ascii="Calibri" w:eastAsia="Calibri" w:hAnsi="Calibri" w:cs="Calibri"/>
            <w:b/>
            <w:bCs/>
            <w:caps/>
            <w:noProof/>
            <w:webHidden/>
            <w:sz w:val="20"/>
            <w:szCs w:val="20"/>
          </w:rPr>
          <w:tab/>
        </w:r>
        <w:r w:rsidR="00340940" w:rsidRPr="00340940">
          <w:rPr>
            <w:rFonts w:ascii="Calibri" w:eastAsia="Calibri" w:hAnsi="Calibri" w:cs="Calibri"/>
            <w:b/>
            <w:bCs/>
            <w:caps/>
            <w:noProof/>
            <w:webHidden/>
            <w:sz w:val="20"/>
            <w:szCs w:val="20"/>
          </w:rPr>
          <w:fldChar w:fldCharType="begin"/>
        </w:r>
        <w:r w:rsidR="00340940" w:rsidRPr="00340940">
          <w:rPr>
            <w:rFonts w:ascii="Calibri" w:eastAsia="Calibri" w:hAnsi="Calibri" w:cs="Calibri"/>
            <w:b/>
            <w:bCs/>
            <w:caps/>
            <w:noProof/>
            <w:webHidden/>
            <w:sz w:val="20"/>
            <w:szCs w:val="20"/>
          </w:rPr>
          <w:instrText xml:space="preserve"> PAGEREF _Toc141790608 \h </w:instrText>
        </w:r>
        <w:r w:rsidR="00340940" w:rsidRPr="00340940">
          <w:rPr>
            <w:rFonts w:ascii="Calibri" w:eastAsia="Calibri" w:hAnsi="Calibri" w:cs="Calibri"/>
            <w:b/>
            <w:bCs/>
            <w:caps/>
            <w:noProof/>
            <w:webHidden/>
            <w:sz w:val="20"/>
            <w:szCs w:val="20"/>
          </w:rPr>
        </w:r>
        <w:r w:rsidR="00340940" w:rsidRPr="00340940">
          <w:rPr>
            <w:rFonts w:ascii="Calibri" w:eastAsia="Calibri" w:hAnsi="Calibri" w:cs="Calibri"/>
            <w:b/>
            <w:bCs/>
            <w:caps/>
            <w:noProof/>
            <w:webHidden/>
            <w:sz w:val="20"/>
            <w:szCs w:val="20"/>
          </w:rPr>
          <w:fldChar w:fldCharType="separate"/>
        </w:r>
        <w:r w:rsidR="00340940" w:rsidRPr="00340940">
          <w:rPr>
            <w:rFonts w:ascii="Calibri" w:eastAsia="Calibri" w:hAnsi="Calibri" w:cs="Calibri"/>
            <w:b/>
            <w:bCs/>
            <w:caps/>
            <w:noProof/>
            <w:webHidden/>
            <w:sz w:val="20"/>
            <w:szCs w:val="20"/>
          </w:rPr>
          <w:t>5</w:t>
        </w:r>
        <w:r w:rsidR="00340940" w:rsidRPr="00340940">
          <w:rPr>
            <w:rFonts w:ascii="Calibri" w:eastAsia="Calibri" w:hAnsi="Calibri" w:cs="Calibri"/>
            <w:b/>
            <w:bCs/>
            <w:caps/>
            <w:noProof/>
            <w:webHidden/>
            <w:sz w:val="20"/>
            <w:szCs w:val="20"/>
          </w:rPr>
          <w:fldChar w:fldCharType="end"/>
        </w:r>
      </w:hyperlink>
    </w:p>
    <w:p w14:paraId="55480AFE" w14:textId="77777777" w:rsidR="00340940" w:rsidRPr="00340940" w:rsidRDefault="00B45EAE" w:rsidP="00340940">
      <w:pPr>
        <w:tabs>
          <w:tab w:val="right" w:leader="dot" w:pos="9060"/>
        </w:tabs>
        <w:spacing w:before="120" w:after="120" w:line="276" w:lineRule="auto"/>
        <w:rPr>
          <w:rFonts w:ascii="Calibri" w:eastAsia="Times New Roman" w:hAnsi="Calibri" w:cs="Times New Roman"/>
          <w:noProof/>
          <w:kern w:val="2"/>
          <w:lang w:eastAsia="hr-HR"/>
        </w:rPr>
      </w:pPr>
      <w:hyperlink w:anchor="_Toc141790609" w:history="1">
        <w:r w:rsidR="00340940" w:rsidRPr="00340940">
          <w:rPr>
            <w:rFonts w:ascii="Calibri" w:eastAsia="Calibri" w:hAnsi="Calibri" w:cs="Calibri"/>
            <w:b/>
            <w:bCs/>
            <w:caps/>
            <w:noProof/>
            <w:color w:val="0000FF"/>
            <w:sz w:val="20"/>
            <w:szCs w:val="20"/>
            <w:u w:val="single"/>
          </w:rPr>
          <w:t>3. NADLEŽNA TIJELA I OPIS POSLOVA</w:t>
        </w:r>
        <w:r w:rsidR="00340940" w:rsidRPr="00340940">
          <w:rPr>
            <w:rFonts w:ascii="Calibri" w:eastAsia="Calibri" w:hAnsi="Calibri" w:cs="Calibri"/>
            <w:b/>
            <w:bCs/>
            <w:caps/>
            <w:noProof/>
            <w:webHidden/>
            <w:sz w:val="20"/>
            <w:szCs w:val="20"/>
          </w:rPr>
          <w:tab/>
        </w:r>
        <w:r w:rsidR="00340940" w:rsidRPr="00340940">
          <w:rPr>
            <w:rFonts w:ascii="Calibri" w:eastAsia="Calibri" w:hAnsi="Calibri" w:cs="Calibri"/>
            <w:b/>
            <w:bCs/>
            <w:caps/>
            <w:noProof/>
            <w:webHidden/>
            <w:sz w:val="20"/>
            <w:szCs w:val="20"/>
          </w:rPr>
          <w:fldChar w:fldCharType="begin"/>
        </w:r>
        <w:r w:rsidR="00340940" w:rsidRPr="00340940">
          <w:rPr>
            <w:rFonts w:ascii="Calibri" w:eastAsia="Calibri" w:hAnsi="Calibri" w:cs="Calibri"/>
            <w:b/>
            <w:bCs/>
            <w:caps/>
            <w:noProof/>
            <w:webHidden/>
            <w:sz w:val="20"/>
            <w:szCs w:val="20"/>
          </w:rPr>
          <w:instrText xml:space="preserve"> PAGEREF _Toc141790609 \h </w:instrText>
        </w:r>
        <w:r w:rsidR="00340940" w:rsidRPr="00340940">
          <w:rPr>
            <w:rFonts w:ascii="Calibri" w:eastAsia="Calibri" w:hAnsi="Calibri" w:cs="Calibri"/>
            <w:b/>
            <w:bCs/>
            <w:caps/>
            <w:noProof/>
            <w:webHidden/>
            <w:sz w:val="20"/>
            <w:szCs w:val="20"/>
          </w:rPr>
        </w:r>
        <w:r w:rsidR="00340940" w:rsidRPr="00340940">
          <w:rPr>
            <w:rFonts w:ascii="Calibri" w:eastAsia="Calibri" w:hAnsi="Calibri" w:cs="Calibri"/>
            <w:b/>
            <w:bCs/>
            <w:caps/>
            <w:noProof/>
            <w:webHidden/>
            <w:sz w:val="20"/>
            <w:szCs w:val="20"/>
          </w:rPr>
          <w:fldChar w:fldCharType="separate"/>
        </w:r>
        <w:r w:rsidR="00340940" w:rsidRPr="00340940">
          <w:rPr>
            <w:rFonts w:ascii="Calibri" w:eastAsia="Calibri" w:hAnsi="Calibri" w:cs="Calibri"/>
            <w:b/>
            <w:bCs/>
            <w:caps/>
            <w:noProof/>
            <w:webHidden/>
            <w:sz w:val="20"/>
            <w:szCs w:val="20"/>
          </w:rPr>
          <w:t>6</w:t>
        </w:r>
        <w:r w:rsidR="00340940" w:rsidRPr="00340940">
          <w:rPr>
            <w:rFonts w:ascii="Calibri" w:eastAsia="Calibri" w:hAnsi="Calibri" w:cs="Calibri"/>
            <w:b/>
            <w:bCs/>
            <w:caps/>
            <w:noProof/>
            <w:webHidden/>
            <w:sz w:val="20"/>
            <w:szCs w:val="20"/>
          </w:rPr>
          <w:fldChar w:fldCharType="end"/>
        </w:r>
      </w:hyperlink>
    </w:p>
    <w:p w14:paraId="47DAA42A" w14:textId="77777777" w:rsidR="00340940" w:rsidRPr="00340940" w:rsidRDefault="00B45EAE" w:rsidP="00340940">
      <w:pPr>
        <w:tabs>
          <w:tab w:val="right" w:leader="dot" w:pos="9060"/>
        </w:tabs>
        <w:spacing w:after="0" w:line="276" w:lineRule="auto"/>
        <w:ind w:left="240"/>
        <w:rPr>
          <w:rFonts w:ascii="Calibri" w:eastAsia="Times New Roman" w:hAnsi="Calibri" w:cs="Times New Roman"/>
          <w:noProof/>
          <w:kern w:val="2"/>
          <w:lang w:eastAsia="hr-HR"/>
        </w:rPr>
      </w:pPr>
      <w:hyperlink w:anchor="_Toc141790610" w:history="1">
        <w:r w:rsidR="00340940" w:rsidRPr="00340940">
          <w:rPr>
            <w:rFonts w:ascii="Calibri" w:eastAsia="Calibri" w:hAnsi="Calibri" w:cs="Calibri"/>
            <w:b/>
            <w:smallCaps/>
            <w:noProof/>
            <w:color w:val="0000FF"/>
            <w:sz w:val="20"/>
            <w:szCs w:val="20"/>
            <w:u w:val="single"/>
          </w:rPr>
          <w:t>3.1. Vlada Republike Hrvatske</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_Toc141790610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6</w:t>
        </w:r>
        <w:r w:rsidR="00340940" w:rsidRPr="00340940">
          <w:rPr>
            <w:rFonts w:ascii="Calibri" w:eastAsia="Calibri" w:hAnsi="Calibri" w:cs="Calibri"/>
            <w:smallCaps/>
            <w:noProof/>
            <w:webHidden/>
            <w:sz w:val="20"/>
            <w:szCs w:val="20"/>
          </w:rPr>
          <w:fldChar w:fldCharType="end"/>
        </w:r>
      </w:hyperlink>
    </w:p>
    <w:p w14:paraId="29D8BCB2" w14:textId="77777777" w:rsidR="00340940" w:rsidRPr="00340940" w:rsidRDefault="00B45EAE" w:rsidP="00340940">
      <w:pPr>
        <w:tabs>
          <w:tab w:val="right" w:leader="dot" w:pos="9060"/>
        </w:tabs>
        <w:spacing w:after="0" w:line="276" w:lineRule="auto"/>
        <w:ind w:left="240"/>
        <w:rPr>
          <w:rFonts w:ascii="Calibri" w:eastAsia="Times New Roman" w:hAnsi="Calibri" w:cs="Times New Roman"/>
          <w:noProof/>
          <w:kern w:val="2"/>
          <w:lang w:eastAsia="hr-HR"/>
        </w:rPr>
      </w:pPr>
      <w:hyperlink w:anchor="_Toc141790611" w:history="1">
        <w:r w:rsidR="00340940" w:rsidRPr="00340940">
          <w:rPr>
            <w:rFonts w:ascii="Calibri" w:eastAsia="Calibri" w:hAnsi="Calibri" w:cs="Calibri"/>
            <w:b/>
            <w:smallCaps/>
            <w:noProof/>
            <w:color w:val="0000FF"/>
            <w:sz w:val="20"/>
            <w:szCs w:val="20"/>
            <w:u w:val="single"/>
          </w:rPr>
          <w:t>3.2. Nadležna ministarstva</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_Toc141790611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7</w:t>
        </w:r>
        <w:r w:rsidR="00340940" w:rsidRPr="00340940">
          <w:rPr>
            <w:rFonts w:ascii="Calibri" w:eastAsia="Calibri" w:hAnsi="Calibri" w:cs="Calibri"/>
            <w:smallCaps/>
            <w:noProof/>
            <w:webHidden/>
            <w:sz w:val="20"/>
            <w:szCs w:val="20"/>
          </w:rPr>
          <w:fldChar w:fldCharType="end"/>
        </w:r>
      </w:hyperlink>
    </w:p>
    <w:p w14:paraId="7ACBBF8B" w14:textId="77777777" w:rsidR="00340940" w:rsidRPr="00340940" w:rsidRDefault="00B45EAE" w:rsidP="00340940">
      <w:pPr>
        <w:tabs>
          <w:tab w:val="right" w:leader="dot" w:pos="9060"/>
        </w:tabs>
        <w:spacing w:after="0" w:line="276" w:lineRule="auto"/>
        <w:ind w:left="240"/>
        <w:rPr>
          <w:rFonts w:ascii="Calibri" w:eastAsia="Times New Roman" w:hAnsi="Calibri" w:cs="Times New Roman"/>
          <w:noProof/>
          <w:kern w:val="2"/>
          <w:lang w:eastAsia="hr-HR"/>
        </w:rPr>
      </w:pPr>
      <w:hyperlink w:anchor="_Toc141790612" w:history="1">
        <w:r w:rsidR="00340940" w:rsidRPr="00340940">
          <w:rPr>
            <w:rFonts w:ascii="Calibri" w:eastAsia="Calibri" w:hAnsi="Calibri" w:cs="Calibri"/>
            <w:b/>
            <w:smallCaps/>
            <w:noProof/>
            <w:color w:val="0000FF"/>
            <w:sz w:val="20"/>
            <w:szCs w:val="20"/>
            <w:u w:val="single"/>
          </w:rPr>
          <w:t>3.3. Državno povjerenstvo</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_Toc141790612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7</w:t>
        </w:r>
        <w:r w:rsidR="00340940" w:rsidRPr="00340940">
          <w:rPr>
            <w:rFonts w:ascii="Calibri" w:eastAsia="Calibri" w:hAnsi="Calibri" w:cs="Calibri"/>
            <w:smallCaps/>
            <w:noProof/>
            <w:webHidden/>
            <w:sz w:val="20"/>
            <w:szCs w:val="20"/>
          </w:rPr>
          <w:fldChar w:fldCharType="end"/>
        </w:r>
      </w:hyperlink>
    </w:p>
    <w:p w14:paraId="75803140" w14:textId="77777777" w:rsidR="00340940" w:rsidRPr="00340940" w:rsidRDefault="00B45EAE" w:rsidP="00340940">
      <w:pPr>
        <w:tabs>
          <w:tab w:val="right" w:leader="dot" w:pos="9060"/>
        </w:tabs>
        <w:spacing w:after="0" w:line="276" w:lineRule="auto"/>
        <w:ind w:left="240"/>
        <w:rPr>
          <w:rFonts w:ascii="Calibri" w:eastAsia="Times New Roman" w:hAnsi="Calibri" w:cs="Times New Roman"/>
          <w:noProof/>
          <w:kern w:val="2"/>
          <w:lang w:eastAsia="hr-HR"/>
        </w:rPr>
      </w:pPr>
      <w:hyperlink w:anchor="_Toc141790613" w:history="1">
        <w:r w:rsidR="00340940" w:rsidRPr="00340940">
          <w:rPr>
            <w:rFonts w:ascii="Calibri" w:eastAsia="Calibri" w:hAnsi="Calibri" w:cs="Calibri"/>
            <w:b/>
            <w:smallCaps/>
            <w:noProof/>
            <w:color w:val="0000FF"/>
            <w:sz w:val="20"/>
            <w:szCs w:val="20"/>
            <w:u w:val="single"/>
            <w:lang w:eastAsia="hr-HR"/>
          </w:rPr>
          <w:t>3.4. Županijsko povjerenstvo</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_Toc141790613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8</w:t>
        </w:r>
        <w:r w:rsidR="00340940" w:rsidRPr="00340940">
          <w:rPr>
            <w:rFonts w:ascii="Calibri" w:eastAsia="Calibri" w:hAnsi="Calibri" w:cs="Calibri"/>
            <w:smallCaps/>
            <w:noProof/>
            <w:webHidden/>
            <w:sz w:val="20"/>
            <w:szCs w:val="20"/>
          </w:rPr>
          <w:fldChar w:fldCharType="end"/>
        </w:r>
      </w:hyperlink>
    </w:p>
    <w:p w14:paraId="51EE6AE5" w14:textId="77777777" w:rsidR="00340940" w:rsidRPr="00340940" w:rsidRDefault="00B45EAE" w:rsidP="00340940">
      <w:pPr>
        <w:tabs>
          <w:tab w:val="right" w:leader="dot" w:pos="9060"/>
        </w:tabs>
        <w:spacing w:after="0" w:line="276" w:lineRule="auto"/>
        <w:ind w:left="240"/>
        <w:rPr>
          <w:rFonts w:ascii="Calibri" w:eastAsia="Times New Roman" w:hAnsi="Calibri" w:cs="Times New Roman"/>
          <w:noProof/>
          <w:kern w:val="2"/>
          <w:lang w:eastAsia="hr-HR"/>
        </w:rPr>
      </w:pPr>
      <w:hyperlink w:anchor="_Toc141790614" w:history="1">
        <w:r w:rsidR="00340940" w:rsidRPr="00340940">
          <w:rPr>
            <w:rFonts w:ascii="Calibri" w:eastAsia="Calibri" w:hAnsi="Calibri" w:cs="Calibri"/>
            <w:b/>
            <w:smallCaps/>
            <w:noProof/>
            <w:color w:val="0000FF"/>
            <w:sz w:val="20"/>
            <w:szCs w:val="20"/>
            <w:u w:val="single"/>
            <w:lang w:eastAsia="hr-HR"/>
          </w:rPr>
          <w:t>3.5. Općinsko povjerenstvo</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_Toc141790614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8</w:t>
        </w:r>
        <w:r w:rsidR="00340940" w:rsidRPr="00340940">
          <w:rPr>
            <w:rFonts w:ascii="Calibri" w:eastAsia="Calibri" w:hAnsi="Calibri" w:cs="Calibri"/>
            <w:smallCaps/>
            <w:noProof/>
            <w:webHidden/>
            <w:sz w:val="20"/>
            <w:szCs w:val="20"/>
          </w:rPr>
          <w:fldChar w:fldCharType="end"/>
        </w:r>
      </w:hyperlink>
    </w:p>
    <w:p w14:paraId="4287BCC4" w14:textId="77777777" w:rsidR="00340940" w:rsidRPr="00340940" w:rsidRDefault="00B45EAE" w:rsidP="00340940">
      <w:pPr>
        <w:tabs>
          <w:tab w:val="right" w:leader="dot" w:pos="9060"/>
        </w:tabs>
        <w:spacing w:after="0" w:line="276" w:lineRule="auto"/>
        <w:ind w:left="240"/>
        <w:rPr>
          <w:rFonts w:ascii="Calibri" w:eastAsia="Times New Roman" w:hAnsi="Calibri" w:cs="Times New Roman"/>
          <w:noProof/>
          <w:kern w:val="2"/>
          <w:lang w:eastAsia="hr-HR"/>
        </w:rPr>
      </w:pPr>
      <w:hyperlink w:anchor="_Toc141790615" w:history="1">
        <w:r w:rsidR="00340940" w:rsidRPr="00340940">
          <w:rPr>
            <w:rFonts w:ascii="Calibri" w:eastAsia="Calibri" w:hAnsi="Calibri" w:cs="Calibri"/>
            <w:b/>
            <w:smallCaps/>
            <w:noProof/>
            <w:color w:val="0000FF"/>
            <w:sz w:val="20"/>
            <w:szCs w:val="20"/>
            <w:u w:val="single"/>
            <w:lang w:eastAsia="hr-HR"/>
          </w:rPr>
          <w:t>3.6. Stručno povjerenstvo</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_Toc141790615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9</w:t>
        </w:r>
        <w:r w:rsidR="00340940" w:rsidRPr="00340940">
          <w:rPr>
            <w:rFonts w:ascii="Calibri" w:eastAsia="Calibri" w:hAnsi="Calibri" w:cs="Calibri"/>
            <w:smallCaps/>
            <w:noProof/>
            <w:webHidden/>
            <w:sz w:val="20"/>
            <w:szCs w:val="20"/>
          </w:rPr>
          <w:fldChar w:fldCharType="end"/>
        </w:r>
      </w:hyperlink>
    </w:p>
    <w:p w14:paraId="6C61826B" w14:textId="77777777" w:rsidR="00340940" w:rsidRPr="00340940" w:rsidRDefault="00B45EAE" w:rsidP="00340940">
      <w:pPr>
        <w:tabs>
          <w:tab w:val="right" w:leader="dot" w:pos="9060"/>
        </w:tabs>
        <w:spacing w:after="0" w:line="276" w:lineRule="auto"/>
        <w:ind w:left="240"/>
        <w:rPr>
          <w:rFonts w:ascii="Calibri" w:eastAsia="Times New Roman" w:hAnsi="Calibri" w:cs="Times New Roman"/>
          <w:noProof/>
          <w:kern w:val="2"/>
          <w:lang w:eastAsia="hr-HR"/>
        </w:rPr>
      </w:pPr>
      <w:hyperlink w:anchor="_Toc141790616" w:history="1">
        <w:r w:rsidR="00340940" w:rsidRPr="00340940">
          <w:rPr>
            <w:rFonts w:ascii="Calibri" w:eastAsia="Calibri" w:hAnsi="Calibri" w:cs="Calibri"/>
            <w:b/>
            <w:smallCaps/>
            <w:noProof/>
            <w:color w:val="0000FF"/>
            <w:sz w:val="20"/>
            <w:szCs w:val="20"/>
            <w:u w:val="single"/>
            <w:lang w:eastAsia="hr-HR"/>
          </w:rPr>
          <w:t>3.7. Izvršno tijelo Općine Sveti Križ Začretje</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_Toc141790616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9</w:t>
        </w:r>
        <w:r w:rsidR="00340940" w:rsidRPr="00340940">
          <w:rPr>
            <w:rFonts w:ascii="Calibri" w:eastAsia="Calibri" w:hAnsi="Calibri" w:cs="Calibri"/>
            <w:smallCaps/>
            <w:noProof/>
            <w:webHidden/>
            <w:sz w:val="20"/>
            <w:szCs w:val="20"/>
          </w:rPr>
          <w:fldChar w:fldCharType="end"/>
        </w:r>
      </w:hyperlink>
    </w:p>
    <w:p w14:paraId="73D52D31" w14:textId="77777777" w:rsidR="00340940" w:rsidRPr="00340940" w:rsidRDefault="00B45EAE" w:rsidP="00340940">
      <w:pPr>
        <w:tabs>
          <w:tab w:val="right" w:leader="dot" w:pos="9060"/>
        </w:tabs>
        <w:spacing w:after="0" w:line="276" w:lineRule="auto"/>
        <w:ind w:left="240"/>
        <w:rPr>
          <w:rFonts w:ascii="Calibri" w:eastAsia="Times New Roman" w:hAnsi="Calibri" w:cs="Times New Roman"/>
          <w:noProof/>
          <w:kern w:val="2"/>
          <w:lang w:eastAsia="hr-HR"/>
        </w:rPr>
      </w:pPr>
      <w:hyperlink w:anchor="_Toc141790617" w:history="1">
        <w:r w:rsidR="00340940" w:rsidRPr="00340940">
          <w:rPr>
            <w:rFonts w:ascii="Calibri" w:eastAsia="Calibri" w:hAnsi="Calibri" w:cs="Calibri"/>
            <w:b/>
            <w:smallCaps/>
            <w:noProof/>
            <w:color w:val="0000FF"/>
            <w:sz w:val="20"/>
            <w:szCs w:val="20"/>
            <w:u w:val="single"/>
          </w:rPr>
          <w:t>3.8. Jedinstveni upravni odjel Općine Sveti Križ Začretje</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_Toc141790617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9</w:t>
        </w:r>
        <w:r w:rsidR="00340940" w:rsidRPr="00340940">
          <w:rPr>
            <w:rFonts w:ascii="Calibri" w:eastAsia="Calibri" w:hAnsi="Calibri" w:cs="Calibri"/>
            <w:smallCaps/>
            <w:noProof/>
            <w:webHidden/>
            <w:sz w:val="20"/>
            <w:szCs w:val="20"/>
          </w:rPr>
          <w:fldChar w:fldCharType="end"/>
        </w:r>
      </w:hyperlink>
    </w:p>
    <w:p w14:paraId="5433A769" w14:textId="77777777" w:rsidR="00340940" w:rsidRPr="00340940" w:rsidRDefault="00B45EAE" w:rsidP="00340940">
      <w:pPr>
        <w:tabs>
          <w:tab w:val="right" w:leader="dot" w:pos="9060"/>
        </w:tabs>
        <w:spacing w:before="120" w:after="120" w:line="276" w:lineRule="auto"/>
        <w:rPr>
          <w:rFonts w:ascii="Calibri" w:eastAsia="Times New Roman" w:hAnsi="Calibri" w:cs="Times New Roman"/>
          <w:noProof/>
          <w:kern w:val="2"/>
          <w:lang w:eastAsia="hr-HR"/>
        </w:rPr>
      </w:pPr>
      <w:hyperlink w:anchor="_Toc141790618" w:history="1">
        <w:r w:rsidR="00340940" w:rsidRPr="00340940">
          <w:rPr>
            <w:rFonts w:ascii="Calibri" w:eastAsia="Calibri" w:hAnsi="Calibri" w:cs="Calibri"/>
            <w:b/>
            <w:bCs/>
            <w:caps/>
            <w:noProof/>
            <w:color w:val="0000FF"/>
            <w:sz w:val="20"/>
            <w:szCs w:val="20"/>
            <w:u w:val="single"/>
            <w:lang w:eastAsia="hr-HR"/>
          </w:rPr>
          <w:t>4. PROGLAŠENJE PRIRODNE NEPOGODE</w:t>
        </w:r>
        <w:r w:rsidR="00340940" w:rsidRPr="00340940">
          <w:rPr>
            <w:rFonts w:ascii="Calibri" w:eastAsia="Calibri" w:hAnsi="Calibri" w:cs="Calibri"/>
            <w:b/>
            <w:bCs/>
            <w:caps/>
            <w:noProof/>
            <w:webHidden/>
            <w:sz w:val="20"/>
            <w:szCs w:val="20"/>
          </w:rPr>
          <w:tab/>
        </w:r>
        <w:r w:rsidR="00340940" w:rsidRPr="00340940">
          <w:rPr>
            <w:rFonts w:ascii="Calibri" w:eastAsia="Calibri" w:hAnsi="Calibri" w:cs="Calibri"/>
            <w:b/>
            <w:bCs/>
            <w:caps/>
            <w:noProof/>
            <w:webHidden/>
            <w:sz w:val="20"/>
            <w:szCs w:val="20"/>
          </w:rPr>
          <w:fldChar w:fldCharType="begin"/>
        </w:r>
        <w:r w:rsidR="00340940" w:rsidRPr="00340940">
          <w:rPr>
            <w:rFonts w:ascii="Calibri" w:eastAsia="Calibri" w:hAnsi="Calibri" w:cs="Calibri"/>
            <w:b/>
            <w:bCs/>
            <w:caps/>
            <w:noProof/>
            <w:webHidden/>
            <w:sz w:val="20"/>
            <w:szCs w:val="20"/>
          </w:rPr>
          <w:instrText xml:space="preserve"> PAGEREF _Toc141790618 \h </w:instrText>
        </w:r>
        <w:r w:rsidR="00340940" w:rsidRPr="00340940">
          <w:rPr>
            <w:rFonts w:ascii="Calibri" w:eastAsia="Calibri" w:hAnsi="Calibri" w:cs="Calibri"/>
            <w:b/>
            <w:bCs/>
            <w:caps/>
            <w:noProof/>
            <w:webHidden/>
            <w:sz w:val="20"/>
            <w:szCs w:val="20"/>
          </w:rPr>
        </w:r>
        <w:r w:rsidR="00340940" w:rsidRPr="00340940">
          <w:rPr>
            <w:rFonts w:ascii="Calibri" w:eastAsia="Calibri" w:hAnsi="Calibri" w:cs="Calibri"/>
            <w:b/>
            <w:bCs/>
            <w:caps/>
            <w:noProof/>
            <w:webHidden/>
            <w:sz w:val="20"/>
            <w:szCs w:val="20"/>
          </w:rPr>
          <w:fldChar w:fldCharType="separate"/>
        </w:r>
        <w:r w:rsidR="00340940" w:rsidRPr="00340940">
          <w:rPr>
            <w:rFonts w:ascii="Calibri" w:eastAsia="Calibri" w:hAnsi="Calibri" w:cs="Calibri"/>
            <w:b/>
            <w:bCs/>
            <w:caps/>
            <w:noProof/>
            <w:webHidden/>
            <w:sz w:val="20"/>
            <w:szCs w:val="20"/>
          </w:rPr>
          <w:t>9</w:t>
        </w:r>
        <w:r w:rsidR="00340940" w:rsidRPr="00340940">
          <w:rPr>
            <w:rFonts w:ascii="Calibri" w:eastAsia="Calibri" w:hAnsi="Calibri" w:cs="Calibri"/>
            <w:b/>
            <w:bCs/>
            <w:caps/>
            <w:noProof/>
            <w:webHidden/>
            <w:sz w:val="20"/>
            <w:szCs w:val="20"/>
          </w:rPr>
          <w:fldChar w:fldCharType="end"/>
        </w:r>
      </w:hyperlink>
    </w:p>
    <w:p w14:paraId="5CAA55AA" w14:textId="77777777" w:rsidR="00340940" w:rsidRPr="00340940" w:rsidRDefault="00B45EAE" w:rsidP="00340940">
      <w:pPr>
        <w:tabs>
          <w:tab w:val="right" w:leader="dot" w:pos="9060"/>
        </w:tabs>
        <w:spacing w:after="0" w:line="276" w:lineRule="auto"/>
        <w:ind w:left="240"/>
        <w:rPr>
          <w:rFonts w:ascii="Calibri" w:eastAsia="Times New Roman" w:hAnsi="Calibri" w:cs="Times New Roman"/>
          <w:noProof/>
          <w:kern w:val="2"/>
          <w:lang w:eastAsia="hr-HR"/>
        </w:rPr>
      </w:pPr>
      <w:hyperlink w:anchor="_Toc141790619" w:history="1">
        <w:r w:rsidR="00340940" w:rsidRPr="00340940">
          <w:rPr>
            <w:rFonts w:ascii="Calibri" w:eastAsia="Calibri" w:hAnsi="Calibri" w:cs="Calibri"/>
            <w:b/>
            <w:smallCaps/>
            <w:noProof/>
            <w:color w:val="0000FF"/>
            <w:sz w:val="20"/>
            <w:szCs w:val="20"/>
            <w:u w:val="single"/>
            <w:lang w:eastAsia="hr-HR"/>
          </w:rPr>
          <w:t>4.1. Prva prijava štete u Registar šteta</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_Toc141790619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10</w:t>
        </w:r>
        <w:r w:rsidR="00340940" w:rsidRPr="00340940">
          <w:rPr>
            <w:rFonts w:ascii="Calibri" w:eastAsia="Calibri" w:hAnsi="Calibri" w:cs="Calibri"/>
            <w:smallCaps/>
            <w:noProof/>
            <w:webHidden/>
            <w:sz w:val="20"/>
            <w:szCs w:val="20"/>
          </w:rPr>
          <w:fldChar w:fldCharType="end"/>
        </w:r>
      </w:hyperlink>
    </w:p>
    <w:p w14:paraId="0DA53187" w14:textId="77777777" w:rsidR="00340940" w:rsidRPr="00340940" w:rsidRDefault="00B45EAE" w:rsidP="00340940">
      <w:pPr>
        <w:tabs>
          <w:tab w:val="right" w:leader="dot" w:pos="9060"/>
        </w:tabs>
        <w:spacing w:after="0" w:line="276" w:lineRule="auto"/>
        <w:ind w:left="240"/>
        <w:rPr>
          <w:rFonts w:ascii="Calibri" w:eastAsia="Times New Roman" w:hAnsi="Calibri" w:cs="Times New Roman"/>
          <w:noProof/>
          <w:kern w:val="2"/>
          <w:lang w:eastAsia="hr-HR"/>
        </w:rPr>
      </w:pPr>
      <w:hyperlink w:anchor="_Toc141790620" w:history="1">
        <w:r w:rsidR="00340940" w:rsidRPr="00340940">
          <w:rPr>
            <w:rFonts w:ascii="Calibri" w:eastAsia="Calibri" w:hAnsi="Calibri" w:cs="Calibri"/>
            <w:b/>
            <w:smallCaps/>
            <w:noProof/>
            <w:color w:val="0000FF"/>
            <w:sz w:val="20"/>
            <w:szCs w:val="20"/>
            <w:u w:val="single"/>
            <w:lang w:eastAsia="hr-HR"/>
          </w:rPr>
          <w:t>4.2. Konačna prijava štete u Registar šteta</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_Toc141790620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11</w:t>
        </w:r>
        <w:r w:rsidR="00340940" w:rsidRPr="00340940">
          <w:rPr>
            <w:rFonts w:ascii="Calibri" w:eastAsia="Calibri" w:hAnsi="Calibri" w:cs="Calibri"/>
            <w:smallCaps/>
            <w:noProof/>
            <w:webHidden/>
            <w:sz w:val="20"/>
            <w:szCs w:val="20"/>
          </w:rPr>
          <w:fldChar w:fldCharType="end"/>
        </w:r>
      </w:hyperlink>
    </w:p>
    <w:p w14:paraId="1569C88F" w14:textId="77777777" w:rsidR="00340940" w:rsidRPr="00340940" w:rsidRDefault="00B45EAE" w:rsidP="00340940">
      <w:pPr>
        <w:tabs>
          <w:tab w:val="right" w:leader="dot" w:pos="9060"/>
        </w:tabs>
        <w:spacing w:after="0" w:line="276" w:lineRule="auto"/>
        <w:ind w:left="240"/>
        <w:rPr>
          <w:rFonts w:ascii="Calibri" w:eastAsia="Times New Roman" w:hAnsi="Calibri" w:cs="Times New Roman"/>
          <w:noProof/>
          <w:kern w:val="2"/>
          <w:lang w:eastAsia="hr-HR"/>
        </w:rPr>
      </w:pPr>
      <w:hyperlink w:anchor="_Toc141790621" w:history="1">
        <w:r w:rsidR="00340940" w:rsidRPr="00340940">
          <w:rPr>
            <w:rFonts w:ascii="Calibri" w:eastAsia="Calibri" w:hAnsi="Calibri" w:cs="Calibri"/>
            <w:b/>
            <w:smallCaps/>
            <w:noProof/>
            <w:color w:val="0000FF"/>
            <w:sz w:val="20"/>
            <w:szCs w:val="20"/>
            <w:u w:val="single"/>
            <w:lang w:eastAsia="hr-HR"/>
          </w:rPr>
          <w:t>4.3. Pregled prirodnih nepogoda proglašenih za područje Općine Sveti Križ Začretje</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_Toc141790621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12</w:t>
        </w:r>
        <w:r w:rsidR="00340940" w:rsidRPr="00340940">
          <w:rPr>
            <w:rFonts w:ascii="Calibri" w:eastAsia="Calibri" w:hAnsi="Calibri" w:cs="Calibri"/>
            <w:smallCaps/>
            <w:noProof/>
            <w:webHidden/>
            <w:sz w:val="20"/>
            <w:szCs w:val="20"/>
          </w:rPr>
          <w:fldChar w:fldCharType="end"/>
        </w:r>
      </w:hyperlink>
    </w:p>
    <w:p w14:paraId="163FD87D" w14:textId="77777777" w:rsidR="00340940" w:rsidRPr="00340940" w:rsidRDefault="00B45EAE" w:rsidP="00340940">
      <w:pPr>
        <w:tabs>
          <w:tab w:val="right" w:leader="dot" w:pos="9060"/>
        </w:tabs>
        <w:spacing w:before="120" w:after="120" w:line="276" w:lineRule="auto"/>
        <w:rPr>
          <w:rFonts w:ascii="Calibri" w:eastAsia="Times New Roman" w:hAnsi="Calibri" w:cs="Times New Roman"/>
          <w:noProof/>
          <w:kern w:val="2"/>
          <w:lang w:eastAsia="hr-HR"/>
        </w:rPr>
      </w:pPr>
      <w:hyperlink w:anchor="_Toc141790622" w:history="1">
        <w:r w:rsidR="00340940" w:rsidRPr="00340940">
          <w:rPr>
            <w:rFonts w:ascii="Calibri" w:eastAsia="Calibri" w:hAnsi="Calibri" w:cs="Calibri"/>
            <w:b/>
            <w:bCs/>
            <w:caps/>
            <w:noProof/>
            <w:color w:val="0000FF"/>
            <w:sz w:val="20"/>
            <w:szCs w:val="20"/>
            <w:u w:val="single"/>
          </w:rPr>
          <w:t>5. POPIS MJERA I NOSITELJA MJERA U SLUČAJU POJAVE PRIRODNE NEPOGODE NA PODRUČJU OPĆINE SVETI KRIŽ ZAČRETJE</w:t>
        </w:r>
        <w:r w:rsidR="00340940" w:rsidRPr="00340940">
          <w:rPr>
            <w:rFonts w:ascii="Calibri" w:eastAsia="Calibri" w:hAnsi="Calibri" w:cs="Calibri"/>
            <w:b/>
            <w:bCs/>
            <w:caps/>
            <w:noProof/>
            <w:webHidden/>
            <w:sz w:val="20"/>
            <w:szCs w:val="20"/>
          </w:rPr>
          <w:tab/>
        </w:r>
        <w:r w:rsidR="00340940" w:rsidRPr="00340940">
          <w:rPr>
            <w:rFonts w:ascii="Calibri" w:eastAsia="Calibri" w:hAnsi="Calibri" w:cs="Calibri"/>
            <w:b/>
            <w:bCs/>
            <w:caps/>
            <w:noProof/>
            <w:webHidden/>
            <w:sz w:val="20"/>
            <w:szCs w:val="20"/>
          </w:rPr>
          <w:fldChar w:fldCharType="begin"/>
        </w:r>
        <w:r w:rsidR="00340940" w:rsidRPr="00340940">
          <w:rPr>
            <w:rFonts w:ascii="Calibri" w:eastAsia="Calibri" w:hAnsi="Calibri" w:cs="Calibri"/>
            <w:b/>
            <w:bCs/>
            <w:caps/>
            <w:noProof/>
            <w:webHidden/>
            <w:sz w:val="20"/>
            <w:szCs w:val="20"/>
          </w:rPr>
          <w:instrText xml:space="preserve"> PAGEREF _Toc141790622 \h </w:instrText>
        </w:r>
        <w:r w:rsidR="00340940" w:rsidRPr="00340940">
          <w:rPr>
            <w:rFonts w:ascii="Calibri" w:eastAsia="Calibri" w:hAnsi="Calibri" w:cs="Calibri"/>
            <w:b/>
            <w:bCs/>
            <w:caps/>
            <w:noProof/>
            <w:webHidden/>
            <w:sz w:val="20"/>
            <w:szCs w:val="20"/>
          </w:rPr>
        </w:r>
        <w:r w:rsidR="00340940" w:rsidRPr="00340940">
          <w:rPr>
            <w:rFonts w:ascii="Calibri" w:eastAsia="Calibri" w:hAnsi="Calibri" w:cs="Calibri"/>
            <w:b/>
            <w:bCs/>
            <w:caps/>
            <w:noProof/>
            <w:webHidden/>
            <w:sz w:val="20"/>
            <w:szCs w:val="20"/>
          </w:rPr>
          <w:fldChar w:fldCharType="separate"/>
        </w:r>
        <w:r w:rsidR="00340940" w:rsidRPr="00340940">
          <w:rPr>
            <w:rFonts w:ascii="Calibri" w:eastAsia="Calibri" w:hAnsi="Calibri" w:cs="Calibri"/>
            <w:b/>
            <w:bCs/>
            <w:caps/>
            <w:noProof/>
            <w:webHidden/>
            <w:sz w:val="20"/>
            <w:szCs w:val="20"/>
          </w:rPr>
          <w:t>13</w:t>
        </w:r>
        <w:r w:rsidR="00340940" w:rsidRPr="00340940">
          <w:rPr>
            <w:rFonts w:ascii="Calibri" w:eastAsia="Calibri" w:hAnsi="Calibri" w:cs="Calibri"/>
            <w:b/>
            <w:bCs/>
            <w:caps/>
            <w:noProof/>
            <w:webHidden/>
            <w:sz w:val="20"/>
            <w:szCs w:val="20"/>
          </w:rPr>
          <w:fldChar w:fldCharType="end"/>
        </w:r>
      </w:hyperlink>
    </w:p>
    <w:p w14:paraId="2A60F247" w14:textId="77777777" w:rsidR="00340940" w:rsidRPr="00340940" w:rsidRDefault="00B45EAE" w:rsidP="00340940">
      <w:pPr>
        <w:tabs>
          <w:tab w:val="right" w:leader="dot" w:pos="9060"/>
        </w:tabs>
        <w:spacing w:after="0" w:line="276" w:lineRule="auto"/>
        <w:ind w:left="240"/>
        <w:rPr>
          <w:rFonts w:ascii="Calibri" w:eastAsia="Times New Roman" w:hAnsi="Calibri" w:cs="Times New Roman"/>
          <w:noProof/>
          <w:kern w:val="2"/>
          <w:lang w:eastAsia="hr-HR"/>
        </w:rPr>
      </w:pPr>
      <w:hyperlink w:anchor="_Toc141790623" w:history="1">
        <w:r w:rsidR="00340940" w:rsidRPr="00340940">
          <w:rPr>
            <w:rFonts w:ascii="Calibri" w:eastAsia="Calibri" w:hAnsi="Calibri" w:cs="Calibri"/>
            <w:b/>
            <w:smallCaps/>
            <w:noProof/>
            <w:color w:val="0000FF"/>
            <w:sz w:val="20"/>
            <w:szCs w:val="20"/>
            <w:u w:val="single"/>
          </w:rPr>
          <w:t>5.1. Mjere po vrstama prirodnih nepogoda</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_Toc141790623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13</w:t>
        </w:r>
        <w:r w:rsidR="00340940" w:rsidRPr="00340940">
          <w:rPr>
            <w:rFonts w:ascii="Calibri" w:eastAsia="Calibri" w:hAnsi="Calibri" w:cs="Calibri"/>
            <w:smallCaps/>
            <w:noProof/>
            <w:webHidden/>
            <w:sz w:val="20"/>
            <w:szCs w:val="20"/>
          </w:rPr>
          <w:fldChar w:fldCharType="end"/>
        </w:r>
      </w:hyperlink>
    </w:p>
    <w:p w14:paraId="643B507A" w14:textId="77777777" w:rsidR="00340940" w:rsidRPr="00340940" w:rsidRDefault="00B45EAE" w:rsidP="00340940">
      <w:pPr>
        <w:tabs>
          <w:tab w:val="right" w:leader="dot" w:pos="9060"/>
        </w:tabs>
        <w:spacing w:after="0" w:line="276" w:lineRule="auto"/>
        <w:ind w:left="480"/>
        <w:rPr>
          <w:rFonts w:ascii="Calibri" w:eastAsia="Times New Roman" w:hAnsi="Calibri" w:cs="Times New Roman"/>
          <w:noProof/>
          <w:kern w:val="2"/>
          <w:lang w:eastAsia="hr-HR"/>
        </w:rPr>
      </w:pPr>
      <w:hyperlink w:anchor="_Toc141790624" w:history="1">
        <w:r w:rsidR="00340940" w:rsidRPr="00340940">
          <w:rPr>
            <w:rFonts w:ascii="Calibri" w:eastAsia="Calibri" w:hAnsi="Calibri" w:cs="Calibri"/>
            <w:i/>
            <w:iCs/>
            <w:noProof/>
            <w:color w:val="0000FF"/>
            <w:sz w:val="20"/>
            <w:szCs w:val="20"/>
            <w:u w:val="single"/>
          </w:rPr>
          <w:t>5.1.1. Potres</w:t>
        </w:r>
        <w:r w:rsidR="00340940" w:rsidRPr="00340940">
          <w:rPr>
            <w:rFonts w:ascii="Calibri" w:eastAsia="Calibri" w:hAnsi="Calibri" w:cs="Calibri"/>
            <w:i/>
            <w:iCs/>
            <w:noProof/>
            <w:webHidden/>
            <w:sz w:val="20"/>
            <w:szCs w:val="20"/>
          </w:rPr>
          <w:tab/>
        </w:r>
        <w:r w:rsidR="00340940" w:rsidRPr="00340940">
          <w:rPr>
            <w:rFonts w:ascii="Calibri" w:eastAsia="Calibri" w:hAnsi="Calibri" w:cs="Calibri"/>
            <w:i/>
            <w:iCs/>
            <w:noProof/>
            <w:webHidden/>
            <w:sz w:val="20"/>
            <w:szCs w:val="20"/>
          </w:rPr>
          <w:fldChar w:fldCharType="begin"/>
        </w:r>
        <w:r w:rsidR="00340940" w:rsidRPr="00340940">
          <w:rPr>
            <w:rFonts w:ascii="Calibri" w:eastAsia="Calibri" w:hAnsi="Calibri" w:cs="Calibri"/>
            <w:i/>
            <w:iCs/>
            <w:noProof/>
            <w:webHidden/>
            <w:sz w:val="20"/>
            <w:szCs w:val="20"/>
          </w:rPr>
          <w:instrText xml:space="preserve"> PAGEREF _Toc141790624 \h </w:instrText>
        </w:r>
        <w:r w:rsidR="00340940" w:rsidRPr="00340940">
          <w:rPr>
            <w:rFonts w:ascii="Calibri" w:eastAsia="Calibri" w:hAnsi="Calibri" w:cs="Calibri"/>
            <w:i/>
            <w:iCs/>
            <w:noProof/>
            <w:webHidden/>
            <w:sz w:val="20"/>
            <w:szCs w:val="20"/>
          </w:rPr>
        </w:r>
        <w:r w:rsidR="00340940" w:rsidRPr="00340940">
          <w:rPr>
            <w:rFonts w:ascii="Calibri" w:eastAsia="Calibri" w:hAnsi="Calibri" w:cs="Calibri"/>
            <w:i/>
            <w:iCs/>
            <w:noProof/>
            <w:webHidden/>
            <w:sz w:val="20"/>
            <w:szCs w:val="20"/>
          </w:rPr>
          <w:fldChar w:fldCharType="separate"/>
        </w:r>
        <w:r w:rsidR="00340940" w:rsidRPr="00340940">
          <w:rPr>
            <w:rFonts w:ascii="Calibri" w:eastAsia="Calibri" w:hAnsi="Calibri" w:cs="Calibri"/>
            <w:i/>
            <w:iCs/>
            <w:noProof/>
            <w:webHidden/>
            <w:sz w:val="20"/>
            <w:szCs w:val="20"/>
          </w:rPr>
          <w:t>16</w:t>
        </w:r>
        <w:r w:rsidR="00340940" w:rsidRPr="00340940">
          <w:rPr>
            <w:rFonts w:ascii="Calibri" w:eastAsia="Calibri" w:hAnsi="Calibri" w:cs="Calibri"/>
            <w:i/>
            <w:iCs/>
            <w:noProof/>
            <w:webHidden/>
            <w:sz w:val="20"/>
            <w:szCs w:val="20"/>
          </w:rPr>
          <w:fldChar w:fldCharType="end"/>
        </w:r>
      </w:hyperlink>
    </w:p>
    <w:p w14:paraId="528B4B7C" w14:textId="77777777" w:rsidR="00340940" w:rsidRPr="00340940" w:rsidRDefault="00B45EAE" w:rsidP="00340940">
      <w:pPr>
        <w:tabs>
          <w:tab w:val="right" w:leader="dot" w:pos="9060"/>
        </w:tabs>
        <w:spacing w:after="0" w:line="276" w:lineRule="auto"/>
        <w:ind w:left="480"/>
        <w:rPr>
          <w:rFonts w:ascii="Calibri" w:eastAsia="Times New Roman" w:hAnsi="Calibri" w:cs="Times New Roman"/>
          <w:noProof/>
          <w:kern w:val="2"/>
          <w:lang w:eastAsia="hr-HR"/>
        </w:rPr>
      </w:pPr>
      <w:hyperlink w:anchor="_Toc141790625" w:history="1">
        <w:r w:rsidR="00340940" w:rsidRPr="00340940">
          <w:rPr>
            <w:rFonts w:ascii="Calibri" w:eastAsia="Calibri" w:hAnsi="Calibri" w:cs="Calibri"/>
            <w:i/>
            <w:iCs/>
            <w:noProof/>
            <w:color w:val="0000FF"/>
            <w:sz w:val="20"/>
            <w:szCs w:val="20"/>
            <w:u w:val="single"/>
            <w:lang w:eastAsia="hr-HR"/>
          </w:rPr>
          <w:t>5.1.2. Poplava</w:t>
        </w:r>
        <w:r w:rsidR="00340940" w:rsidRPr="00340940">
          <w:rPr>
            <w:rFonts w:ascii="Calibri" w:eastAsia="Calibri" w:hAnsi="Calibri" w:cs="Calibri"/>
            <w:i/>
            <w:iCs/>
            <w:noProof/>
            <w:webHidden/>
            <w:sz w:val="20"/>
            <w:szCs w:val="20"/>
          </w:rPr>
          <w:tab/>
        </w:r>
        <w:r w:rsidR="00340940" w:rsidRPr="00340940">
          <w:rPr>
            <w:rFonts w:ascii="Calibri" w:eastAsia="Calibri" w:hAnsi="Calibri" w:cs="Calibri"/>
            <w:i/>
            <w:iCs/>
            <w:noProof/>
            <w:webHidden/>
            <w:sz w:val="20"/>
            <w:szCs w:val="20"/>
          </w:rPr>
          <w:fldChar w:fldCharType="begin"/>
        </w:r>
        <w:r w:rsidR="00340940" w:rsidRPr="00340940">
          <w:rPr>
            <w:rFonts w:ascii="Calibri" w:eastAsia="Calibri" w:hAnsi="Calibri" w:cs="Calibri"/>
            <w:i/>
            <w:iCs/>
            <w:noProof/>
            <w:webHidden/>
            <w:sz w:val="20"/>
            <w:szCs w:val="20"/>
          </w:rPr>
          <w:instrText xml:space="preserve"> PAGEREF _Toc141790625 \h </w:instrText>
        </w:r>
        <w:r w:rsidR="00340940" w:rsidRPr="00340940">
          <w:rPr>
            <w:rFonts w:ascii="Calibri" w:eastAsia="Calibri" w:hAnsi="Calibri" w:cs="Calibri"/>
            <w:i/>
            <w:iCs/>
            <w:noProof/>
            <w:webHidden/>
            <w:sz w:val="20"/>
            <w:szCs w:val="20"/>
          </w:rPr>
        </w:r>
        <w:r w:rsidR="00340940" w:rsidRPr="00340940">
          <w:rPr>
            <w:rFonts w:ascii="Calibri" w:eastAsia="Calibri" w:hAnsi="Calibri" w:cs="Calibri"/>
            <w:i/>
            <w:iCs/>
            <w:noProof/>
            <w:webHidden/>
            <w:sz w:val="20"/>
            <w:szCs w:val="20"/>
          </w:rPr>
          <w:fldChar w:fldCharType="separate"/>
        </w:r>
        <w:r w:rsidR="00340940" w:rsidRPr="00340940">
          <w:rPr>
            <w:rFonts w:ascii="Calibri" w:eastAsia="Calibri" w:hAnsi="Calibri" w:cs="Calibri"/>
            <w:i/>
            <w:iCs/>
            <w:noProof/>
            <w:webHidden/>
            <w:sz w:val="20"/>
            <w:szCs w:val="20"/>
          </w:rPr>
          <w:t>18</w:t>
        </w:r>
        <w:r w:rsidR="00340940" w:rsidRPr="00340940">
          <w:rPr>
            <w:rFonts w:ascii="Calibri" w:eastAsia="Calibri" w:hAnsi="Calibri" w:cs="Calibri"/>
            <w:i/>
            <w:iCs/>
            <w:noProof/>
            <w:webHidden/>
            <w:sz w:val="20"/>
            <w:szCs w:val="20"/>
          </w:rPr>
          <w:fldChar w:fldCharType="end"/>
        </w:r>
      </w:hyperlink>
    </w:p>
    <w:p w14:paraId="44DBB4DB" w14:textId="77777777" w:rsidR="00340940" w:rsidRPr="00340940" w:rsidRDefault="00B45EAE" w:rsidP="00340940">
      <w:pPr>
        <w:tabs>
          <w:tab w:val="right" w:leader="dot" w:pos="9060"/>
        </w:tabs>
        <w:spacing w:after="0" w:line="276" w:lineRule="auto"/>
        <w:ind w:left="480"/>
        <w:rPr>
          <w:rFonts w:ascii="Calibri" w:eastAsia="Times New Roman" w:hAnsi="Calibri" w:cs="Times New Roman"/>
          <w:noProof/>
          <w:kern w:val="2"/>
          <w:lang w:eastAsia="hr-HR"/>
        </w:rPr>
      </w:pPr>
      <w:hyperlink w:anchor="_Toc141790626" w:history="1">
        <w:r w:rsidR="00340940" w:rsidRPr="00340940">
          <w:rPr>
            <w:rFonts w:ascii="Calibri" w:eastAsia="Calibri" w:hAnsi="Calibri" w:cs="Calibri"/>
            <w:i/>
            <w:iCs/>
            <w:noProof/>
            <w:color w:val="0000FF"/>
            <w:sz w:val="20"/>
            <w:szCs w:val="20"/>
            <w:u w:val="single"/>
            <w:lang w:eastAsia="hr-HR"/>
          </w:rPr>
          <w:t>5.1.3. Olujni i orkanski vjetar</w:t>
        </w:r>
        <w:r w:rsidR="00340940" w:rsidRPr="00340940">
          <w:rPr>
            <w:rFonts w:ascii="Calibri" w:eastAsia="Calibri" w:hAnsi="Calibri" w:cs="Calibri"/>
            <w:i/>
            <w:iCs/>
            <w:noProof/>
            <w:webHidden/>
            <w:sz w:val="20"/>
            <w:szCs w:val="20"/>
          </w:rPr>
          <w:tab/>
        </w:r>
        <w:r w:rsidR="00340940" w:rsidRPr="00340940">
          <w:rPr>
            <w:rFonts w:ascii="Calibri" w:eastAsia="Calibri" w:hAnsi="Calibri" w:cs="Calibri"/>
            <w:i/>
            <w:iCs/>
            <w:noProof/>
            <w:webHidden/>
            <w:sz w:val="20"/>
            <w:szCs w:val="20"/>
          </w:rPr>
          <w:fldChar w:fldCharType="begin"/>
        </w:r>
        <w:r w:rsidR="00340940" w:rsidRPr="00340940">
          <w:rPr>
            <w:rFonts w:ascii="Calibri" w:eastAsia="Calibri" w:hAnsi="Calibri" w:cs="Calibri"/>
            <w:i/>
            <w:iCs/>
            <w:noProof/>
            <w:webHidden/>
            <w:sz w:val="20"/>
            <w:szCs w:val="20"/>
          </w:rPr>
          <w:instrText xml:space="preserve"> PAGEREF _Toc141790626 \h </w:instrText>
        </w:r>
        <w:r w:rsidR="00340940" w:rsidRPr="00340940">
          <w:rPr>
            <w:rFonts w:ascii="Calibri" w:eastAsia="Calibri" w:hAnsi="Calibri" w:cs="Calibri"/>
            <w:i/>
            <w:iCs/>
            <w:noProof/>
            <w:webHidden/>
            <w:sz w:val="20"/>
            <w:szCs w:val="20"/>
          </w:rPr>
        </w:r>
        <w:r w:rsidR="00340940" w:rsidRPr="00340940">
          <w:rPr>
            <w:rFonts w:ascii="Calibri" w:eastAsia="Calibri" w:hAnsi="Calibri" w:cs="Calibri"/>
            <w:i/>
            <w:iCs/>
            <w:noProof/>
            <w:webHidden/>
            <w:sz w:val="20"/>
            <w:szCs w:val="20"/>
          </w:rPr>
          <w:fldChar w:fldCharType="separate"/>
        </w:r>
        <w:r w:rsidR="00340940" w:rsidRPr="00340940">
          <w:rPr>
            <w:rFonts w:ascii="Calibri" w:eastAsia="Calibri" w:hAnsi="Calibri" w:cs="Calibri"/>
            <w:i/>
            <w:iCs/>
            <w:noProof/>
            <w:webHidden/>
            <w:sz w:val="20"/>
            <w:szCs w:val="20"/>
          </w:rPr>
          <w:t>19</w:t>
        </w:r>
        <w:r w:rsidR="00340940" w:rsidRPr="00340940">
          <w:rPr>
            <w:rFonts w:ascii="Calibri" w:eastAsia="Calibri" w:hAnsi="Calibri" w:cs="Calibri"/>
            <w:i/>
            <w:iCs/>
            <w:noProof/>
            <w:webHidden/>
            <w:sz w:val="20"/>
            <w:szCs w:val="20"/>
          </w:rPr>
          <w:fldChar w:fldCharType="end"/>
        </w:r>
      </w:hyperlink>
    </w:p>
    <w:p w14:paraId="3BB6031C" w14:textId="77777777" w:rsidR="00340940" w:rsidRPr="00340940" w:rsidRDefault="00B45EAE" w:rsidP="00340940">
      <w:pPr>
        <w:tabs>
          <w:tab w:val="right" w:leader="dot" w:pos="9060"/>
        </w:tabs>
        <w:spacing w:after="0" w:line="276" w:lineRule="auto"/>
        <w:ind w:left="480"/>
        <w:rPr>
          <w:rFonts w:ascii="Calibri" w:eastAsia="Times New Roman" w:hAnsi="Calibri" w:cs="Times New Roman"/>
          <w:noProof/>
          <w:kern w:val="2"/>
          <w:lang w:eastAsia="hr-HR"/>
        </w:rPr>
      </w:pPr>
      <w:hyperlink w:anchor="_Toc141790627" w:history="1">
        <w:r w:rsidR="00340940" w:rsidRPr="00340940">
          <w:rPr>
            <w:rFonts w:ascii="Calibri" w:eastAsia="Calibri" w:hAnsi="Calibri" w:cs="Calibri"/>
            <w:i/>
            <w:iCs/>
            <w:noProof/>
            <w:color w:val="0000FF"/>
            <w:sz w:val="20"/>
            <w:szCs w:val="20"/>
            <w:u w:val="single"/>
            <w:lang w:eastAsia="hr-HR"/>
          </w:rPr>
          <w:t>5.1.4. Tuča</w:t>
        </w:r>
        <w:r w:rsidR="00340940" w:rsidRPr="00340940">
          <w:rPr>
            <w:rFonts w:ascii="Calibri" w:eastAsia="Calibri" w:hAnsi="Calibri" w:cs="Calibri"/>
            <w:i/>
            <w:iCs/>
            <w:noProof/>
            <w:webHidden/>
            <w:sz w:val="20"/>
            <w:szCs w:val="20"/>
          </w:rPr>
          <w:tab/>
        </w:r>
        <w:r w:rsidR="00340940" w:rsidRPr="00340940">
          <w:rPr>
            <w:rFonts w:ascii="Calibri" w:eastAsia="Calibri" w:hAnsi="Calibri" w:cs="Calibri"/>
            <w:i/>
            <w:iCs/>
            <w:noProof/>
            <w:webHidden/>
            <w:sz w:val="20"/>
            <w:szCs w:val="20"/>
          </w:rPr>
          <w:fldChar w:fldCharType="begin"/>
        </w:r>
        <w:r w:rsidR="00340940" w:rsidRPr="00340940">
          <w:rPr>
            <w:rFonts w:ascii="Calibri" w:eastAsia="Calibri" w:hAnsi="Calibri" w:cs="Calibri"/>
            <w:i/>
            <w:iCs/>
            <w:noProof/>
            <w:webHidden/>
            <w:sz w:val="20"/>
            <w:szCs w:val="20"/>
          </w:rPr>
          <w:instrText xml:space="preserve"> PAGEREF _Toc141790627 \h </w:instrText>
        </w:r>
        <w:r w:rsidR="00340940" w:rsidRPr="00340940">
          <w:rPr>
            <w:rFonts w:ascii="Calibri" w:eastAsia="Calibri" w:hAnsi="Calibri" w:cs="Calibri"/>
            <w:i/>
            <w:iCs/>
            <w:noProof/>
            <w:webHidden/>
            <w:sz w:val="20"/>
            <w:szCs w:val="20"/>
          </w:rPr>
        </w:r>
        <w:r w:rsidR="00340940" w:rsidRPr="00340940">
          <w:rPr>
            <w:rFonts w:ascii="Calibri" w:eastAsia="Calibri" w:hAnsi="Calibri" w:cs="Calibri"/>
            <w:i/>
            <w:iCs/>
            <w:noProof/>
            <w:webHidden/>
            <w:sz w:val="20"/>
            <w:szCs w:val="20"/>
          </w:rPr>
          <w:fldChar w:fldCharType="separate"/>
        </w:r>
        <w:r w:rsidR="00340940" w:rsidRPr="00340940">
          <w:rPr>
            <w:rFonts w:ascii="Calibri" w:eastAsia="Calibri" w:hAnsi="Calibri" w:cs="Calibri"/>
            <w:i/>
            <w:iCs/>
            <w:noProof/>
            <w:webHidden/>
            <w:sz w:val="20"/>
            <w:szCs w:val="20"/>
          </w:rPr>
          <w:t>21</w:t>
        </w:r>
        <w:r w:rsidR="00340940" w:rsidRPr="00340940">
          <w:rPr>
            <w:rFonts w:ascii="Calibri" w:eastAsia="Calibri" w:hAnsi="Calibri" w:cs="Calibri"/>
            <w:i/>
            <w:iCs/>
            <w:noProof/>
            <w:webHidden/>
            <w:sz w:val="20"/>
            <w:szCs w:val="20"/>
          </w:rPr>
          <w:fldChar w:fldCharType="end"/>
        </w:r>
      </w:hyperlink>
    </w:p>
    <w:p w14:paraId="50A222EF" w14:textId="77777777" w:rsidR="00340940" w:rsidRPr="00340940" w:rsidRDefault="00B45EAE" w:rsidP="00340940">
      <w:pPr>
        <w:tabs>
          <w:tab w:val="right" w:leader="dot" w:pos="9060"/>
        </w:tabs>
        <w:spacing w:after="0" w:line="276" w:lineRule="auto"/>
        <w:ind w:left="480"/>
        <w:rPr>
          <w:rFonts w:ascii="Calibri" w:eastAsia="Times New Roman" w:hAnsi="Calibri" w:cs="Times New Roman"/>
          <w:noProof/>
          <w:kern w:val="2"/>
          <w:lang w:eastAsia="hr-HR"/>
        </w:rPr>
      </w:pPr>
      <w:hyperlink w:anchor="_Toc141790628" w:history="1">
        <w:r w:rsidR="00340940" w:rsidRPr="00340940">
          <w:rPr>
            <w:rFonts w:ascii="Calibri" w:eastAsia="Calibri" w:hAnsi="Calibri" w:cs="Calibri"/>
            <w:i/>
            <w:iCs/>
            <w:noProof/>
            <w:color w:val="0000FF"/>
            <w:sz w:val="20"/>
            <w:szCs w:val="20"/>
            <w:u w:val="single"/>
            <w:lang w:eastAsia="hr-HR"/>
          </w:rPr>
          <w:t>5.1.5. Mraz</w:t>
        </w:r>
        <w:r w:rsidR="00340940" w:rsidRPr="00340940">
          <w:rPr>
            <w:rFonts w:ascii="Calibri" w:eastAsia="Calibri" w:hAnsi="Calibri" w:cs="Calibri"/>
            <w:i/>
            <w:iCs/>
            <w:noProof/>
            <w:webHidden/>
            <w:sz w:val="20"/>
            <w:szCs w:val="20"/>
          </w:rPr>
          <w:tab/>
        </w:r>
        <w:r w:rsidR="00340940" w:rsidRPr="00340940">
          <w:rPr>
            <w:rFonts w:ascii="Calibri" w:eastAsia="Calibri" w:hAnsi="Calibri" w:cs="Calibri"/>
            <w:i/>
            <w:iCs/>
            <w:noProof/>
            <w:webHidden/>
            <w:sz w:val="20"/>
            <w:szCs w:val="20"/>
          </w:rPr>
          <w:fldChar w:fldCharType="begin"/>
        </w:r>
        <w:r w:rsidR="00340940" w:rsidRPr="00340940">
          <w:rPr>
            <w:rFonts w:ascii="Calibri" w:eastAsia="Calibri" w:hAnsi="Calibri" w:cs="Calibri"/>
            <w:i/>
            <w:iCs/>
            <w:noProof/>
            <w:webHidden/>
            <w:sz w:val="20"/>
            <w:szCs w:val="20"/>
          </w:rPr>
          <w:instrText xml:space="preserve"> PAGEREF _Toc141790628 \h </w:instrText>
        </w:r>
        <w:r w:rsidR="00340940" w:rsidRPr="00340940">
          <w:rPr>
            <w:rFonts w:ascii="Calibri" w:eastAsia="Calibri" w:hAnsi="Calibri" w:cs="Calibri"/>
            <w:i/>
            <w:iCs/>
            <w:noProof/>
            <w:webHidden/>
            <w:sz w:val="20"/>
            <w:szCs w:val="20"/>
          </w:rPr>
        </w:r>
        <w:r w:rsidR="00340940" w:rsidRPr="00340940">
          <w:rPr>
            <w:rFonts w:ascii="Calibri" w:eastAsia="Calibri" w:hAnsi="Calibri" w:cs="Calibri"/>
            <w:i/>
            <w:iCs/>
            <w:noProof/>
            <w:webHidden/>
            <w:sz w:val="20"/>
            <w:szCs w:val="20"/>
          </w:rPr>
          <w:fldChar w:fldCharType="separate"/>
        </w:r>
        <w:r w:rsidR="00340940" w:rsidRPr="00340940">
          <w:rPr>
            <w:rFonts w:ascii="Calibri" w:eastAsia="Calibri" w:hAnsi="Calibri" w:cs="Calibri"/>
            <w:i/>
            <w:iCs/>
            <w:noProof/>
            <w:webHidden/>
            <w:sz w:val="20"/>
            <w:szCs w:val="20"/>
          </w:rPr>
          <w:t>23</w:t>
        </w:r>
        <w:r w:rsidR="00340940" w:rsidRPr="00340940">
          <w:rPr>
            <w:rFonts w:ascii="Calibri" w:eastAsia="Calibri" w:hAnsi="Calibri" w:cs="Calibri"/>
            <w:i/>
            <w:iCs/>
            <w:noProof/>
            <w:webHidden/>
            <w:sz w:val="20"/>
            <w:szCs w:val="20"/>
          </w:rPr>
          <w:fldChar w:fldCharType="end"/>
        </w:r>
      </w:hyperlink>
    </w:p>
    <w:p w14:paraId="77231BE3" w14:textId="77777777" w:rsidR="00340940" w:rsidRPr="00340940" w:rsidRDefault="00B45EAE" w:rsidP="00340940">
      <w:pPr>
        <w:tabs>
          <w:tab w:val="right" w:leader="dot" w:pos="9060"/>
        </w:tabs>
        <w:spacing w:after="0" w:line="276" w:lineRule="auto"/>
        <w:ind w:left="480"/>
        <w:rPr>
          <w:rFonts w:ascii="Calibri" w:eastAsia="Times New Roman" w:hAnsi="Calibri" w:cs="Times New Roman"/>
          <w:noProof/>
          <w:kern w:val="2"/>
          <w:lang w:eastAsia="hr-HR"/>
        </w:rPr>
      </w:pPr>
      <w:hyperlink w:anchor="_Toc141790629" w:history="1">
        <w:r w:rsidR="00340940" w:rsidRPr="00340940">
          <w:rPr>
            <w:rFonts w:ascii="Calibri" w:eastAsia="Calibri" w:hAnsi="Calibri" w:cs="Calibri"/>
            <w:i/>
            <w:iCs/>
            <w:noProof/>
            <w:color w:val="0000FF"/>
            <w:sz w:val="20"/>
            <w:szCs w:val="20"/>
            <w:u w:val="single"/>
            <w:lang w:eastAsia="hr-HR"/>
          </w:rPr>
          <w:t>5.1.6. Kiša – prekomjerne oborine</w:t>
        </w:r>
        <w:r w:rsidR="00340940" w:rsidRPr="00340940">
          <w:rPr>
            <w:rFonts w:ascii="Calibri" w:eastAsia="Calibri" w:hAnsi="Calibri" w:cs="Calibri"/>
            <w:i/>
            <w:iCs/>
            <w:noProof/>
            <w:webHidden/>
            <w:sz w:val="20"/>
            <w:szCs w:val="20"/>
          </w:rPr>
          <w:tab/>
        </w:r>
        <w:r w:rsidR="00340940" w:rsidRPr="00340940">
          <w:rPr>
            <w:rFonts w:ascii="Calibri" w:eastAsia="Calibri" w:hAnsi="Calibri" w:cs="Calibri"/>
            <w:i/>
            <w:iCs/>
            <w:noProof/>
            <w:webHidden/>
            <w:sz w:val="20"/>
            <w:szCs w:val="20"/>
          </w:rPr>
          <w:fldChar w:fldCharType="begin"/>
        </w:r>
        <w:r w:rsidR="00340940" w:rsidRPr="00340940">
          <w:rPr>
            <w:rFonts w:ascii="Calibri" w:eastAsia="Calibri" w:hAnsi="Calibri" w:cs="Calibri"/>
            <w:i/>
            <w:iCs/>
            <w:noProof/>
            <w:webHidden/>
            <w:sz w:val="20"/>
            <w:szCs w:val="20"/>
          </w:rPr>
          <w:instrText xml:space="preserve"> PAGEREF _Toc141790629 \h </w:instrText>
        </w:r>
        <w:r w:rsidR="00340940" w:rsidRPr="00340940">
          <w:rPr>
            <w:rFonts w:ascii="Calibri" w:eastAsia="Calibri" w:hAnsi="Calibri" w:cs="Calibri"/>
            <w:i/>
            <w:iCs/>
            <w:noProof/>
            <w:webHidden/>
            <w:sz w:val="20"/>
            <w:szCs w:val="20"/>
          </w:rPr>
        </w:r>
        <w:r w:rsidR="00340940" w:rsidRPr="00340940">
          <w:rPr>
            <w:rFonts w:ascii="Calibri" w:eastAsia="Calibri" w:hAnsi="Calibri" w:cs="Calibri"/>
            <w:i/>
            <w:iCs/>
            <w:noProof/>
            <w:webHidden/>
            <w:sz w:val="20"/>
            <w:szCs w:val="20"/>
          </w:rPr>
          <w:fldChar w:fldCharType="separate"/>
        </w:r>
        <w:r w:rsidR="00340940" w:rsidRPr="00340940">
          <w:rPr>
            <w:rFonts w:ascii="Calibri" w:eastAsia="Calibri" w:hAnsi="Calibri" w:cs="Calibri"/>
            <w:i/>
            <w:iCs/>
            <w:noProof/>
            <w:webHidden/>
            <w:sz w:val="20"/>
            <w:szCs w:val="20"/>
          </w:rPr>
          <w:t>24</w:t>
        </w:r>
        <w:r w:rsidR="00340940" w:rsidRPr="00340940">
          <w:rPr>
            <w:rFonts w:ascii="Calibri" w:eastAsia="Calibri" w:hAnsi="Calibri" w:cs="Calibri"/>
            <w:i/>
            <w:iCs/>
            <w:noProof/>
            <w:webHidden/>
            <w:sz w:val="20"/>
            <w:szCs w:val="20"/>
          </w:rPr>
          <w:fldChar w:fldCharType="end"/>
        </w:r>
      </w:hyperlink>
    </w:p>
    <w:p w14:paraId="18F1D757" w14:textId="77777777" w:rsidR="00340940" w:rsidRPr="00340940" w:rsidRDefault="00B45EAE" w:rsidP="00340940">
      <w:pPr>
        <w:tabs>
          <w:tab w:val="right" w:leader="dot" w:pos="9060"/>
        </w:tabs>
        <w:spacing w:after="0" w:line="276" w:lineRule="auto"/>
        <w:ind w:left="480"/>
        <w:rPr>
          <w:rFonts w:ascii="Calibri" w:eastAsia="Times New Roman" w:hAnsi="Calibri" w:cs="Times New Roman"/>
          <w:noProof/>
          <w:kern w:val="2"/>
          <w:lang w:eastAsia="hr-HR"/>
        </w:rPr>
      </w:pPr>
      <w:hyperlink w:anchor="_Toc141790630" w:history="1">
        <w:r w:rsidR="00340940" w:rsidRPr="00340940">
          <w:rPr>
            <w:rFonts w:ascii="Calibri" w:eastAsia="Calibri" w:hAnsi="Calibri" w:cs="Calibri"/>
            <w:i/>
            <w:iCs/>
            <w:noProof/>
            <w:color w:val="0000FF"/>
            <w:sz w:val="20"/>
            <w:szCs w:val="20"/>
            <w:u w:val="single"/>
          </w:rPr>
          <w:t>5.1.7. Snijeg i led</w:t>
        </w:r>
        <w:r w:rsidR="00340940" w:rsidRPr="00340940">
          <w:rPr>
            <w:rFonts w:ascii="Calibri" w:eastAsia="Calibri" w:hAnsi="Calibri" w:cs="Calibri"/>
            <w:i/>
            <w:iCs/>
            <w:noProof/>
            <w:webHidden/>
            <w:sz w:val="20"/>
            <w:szCs w:val="20"/>
          </w:rPr>
          <w:tab/>
        </w:r>
        <w:r w:rsidR="00340940" w:rsidRPr="00340940">
          <w:rPr>
            <w:rFonts w:ascii="Calibri" w:eastAsia="Calibri" w:hAnsi="Calibri" w:cs="Calibri"/>
            <w:i/>
            <w:iCs/>
            <w:noProof/>
            <w:webHidden/>
            <w:sz w:val="20"/>
            <w:szCs w:val="20"/>
          </w:rPr>
          <w:fldChar w:fldCharType="begin"/>
        </w:r>
        <w:r w:rsidR="00340940" w:rsidRPr="00340940">
          <w:rPr>
            <w:rFonts w:ascii="Calibri" w:eastAsia="Calibri" w:hAnsi="Calibri" w:cs="Calibri"/>
            <w:i/>
            <w:iCs/>
            <w:noProof/>
            <w:webHidden/>
            <w:sz w:val="20"/>
            <w:szCs w:val="20"/>
          </w:rPr>
          <w:instrText xml:space="preserve"> PAGEREF _Toc141790630 \h </w:instrText>
        </w:r>
        <w:r w:rsidR="00340940" w:rsidRPr="00340940">
          <w:rPr>
            <w:rFonts w:ascii="Calibri" w:eastAsia="Calibri" w:hAnsi="Calibri" w:cs="Calibri"/>
            <w:i/>
            <w:iCs/>
            <w:noProof/>
            <w:webHidden/>
            <w:sz w:val="20"/>
            <w:szCs w:val="20"/>
          </w:rPr>
        </w:r>
        <w:r w:rsidR="00340940" w:rsidRPr="00340940">
          <w:rPr>
            <w:rFonts w:ascii="Calibri" w:eastAsia="Calibri" w:hAnsi="Calibri" w:cs="Calibri"/>
            <w:i/>
            <w:iCs/>
            <w:noProof/>
            <w:webHidden/>
            <w:sz w:val="20"/>
            <w:szCs w:val="20"/>
          </w:rPr>
          <w:fldChar w:fldCharType="separate"/>
        </w:r>
        <w:r w:rsidR="00340940" w:rsidRPr="00340940">
          <w:rPr>
            <w:rFonts w:ascii="Calibri" w:eastAsia="Calibri" w:hAnsi="Calibri" w:cs="Calibri"/>
            <w:i/>
            <w:iCs/>
            <w:noProof/>
            <w:webHidden/>
            <w:sz w:val="20"/>
            <w:szCs w:val="20"/>
          </w:rPr>
          <w:t>25</w:t>
        </w:r>
        <w:r w:rsidR="00340940" w:rsidRPr="00340940">
          <w:rPr>
            <w:rFonts w:ascii="Calibri" w:eastAsia="Calibri" w:hAnsi="Calibri" w:cs="Calibri"/>
            <w:i/>
            <w:iCs/>
            <w:noProof/>
            <w:webHidden/>
            <w:sz w:val="20"/>
            <w:szCs w:val="20"/>
          </w:rPr>
          <w:fldChar w:fldCharType="end"/>
        </w:r>
      </w:hyperlink>
    </w:p>
    <w:p w14:paraId="10DEF276" w14:textId="77777777" w:rsidR="00340940" w:rsidRPr="00340940" w:rsidRDefault="00B45EAE" w:rsidP="00340940">
      <w:pPr>
        <w:tabs>
          <w:tab w:val="right" w:leader="dot" w:pos="9060"/>
        </w:tabs>
        <w:spacing w:after="0" w:line="276" w:lineRule="auto"/>
        <w:ind w:left="480"/>
        <w:rPr>
          <w:rFonts w:ascii="Calibri" w:eastAsia="Times New Roman" w:hAnsi="Calibri" w:cs="Times New Roman"/>
          <w:noProof/>
          <w:kern w:val="2"/>
          <w:lang w:eastAsia="hr-HR"/>
        </w:rPr>
      </w:pPr>
      <w:hyperlink w:anchor="_Toc141790631" w:history="1">
        <w:r w:rsidR="00340940" w:rsidRPr="00340940">
          <w:rPr>
            <w:rFonts w:ascii="Calibri" w:eastAsia="Calibri" w:hAnsi="Calibri" w:cs="Calibri"/>
            <w:i/>
            <w:iCs/>
            <w:noProof/>
            <w:color w:val="0000FF"/>
            <w:sz w:val="20"/>
            <w:szCs w:val="20"/>
            <w:u w:val="single"/>
            <w:lang w:eastAsia="hr-HR"/>
          </w:rPr>
          <w:t>5.1.8. Ekstremne temperature</w:t>
        </w:r>
        <w:r w:rsidR="00340940" w:rsidRPr="00340940">
          <w:rPr>
            <w:rFonts w:ascii="Calibri" w:eastAsia="Calibri" w:hAnsi="Calibri" w:cs="Calibri"/>
            <w:i/>
            <w:iCs/>
            <w:noProof/>
            <w:webHidden/>
            <w:sz w:val="20"/>
            <w:szCs w:val="20"/>
          </w:rPr>
          <w:tab/>
        </w:r>
        <w:r w:rsidR="00340940" w:rsidRPr="00340940">
          <w:rPr>
            <w:rFonts w:ascii="Calibri" w:eastAsia="Calibri" w:hAnsi="Calibri" w:cs="Calibri"/>
            <w:i/>
            <w:iCs/>
            <w:noProof/>
            <w:webHidden/>
            <w:sz w:val="20"/>
            <w:szCs w:val="20"/>
          </w:rPr>
          <w:fldChar w:fldCharType="begin"/>
        </w:r>
        <w:r w:rsidR="00340940" w:rsidRPr="00340940">
          <w:rPr>
            <w:rFonts w:ascii="Calibri" w:eastAsia="Calibri" w:hAnsi="Calibri" w:cs="Calibri"/>
            <w:i/>
            <w:iCs/>
            <w:noProof/>
            <w:webHidden/>
            <w:sz w:val="20"/>
            <w:szCs w:val="20"/>
          </w:rPr>
          <w:instrText xml:space="preserve"> PAGEREF _Toc141790631 \h </w:instrText>
        </w:r>
        <w:r w:rsidR="00340940" w:rsidRPr="00340940">
          <w:rPr>
            <w:rFonts w:ascii="Calibri" w:eastAsia="Calibri" w:hAnsi="Calibri" w:cs="Calibri"/>
            <w:i/>
            <w:iCs/>
            <w:noProof/>
            <w:webHidden/>
            <w:sz w:val="20"/>
            <w:szCs w:val="20"/>
          </w:rPr>
        </w:r>
        <w:r w:rsidR="00340940" w:rsidRPr="00340940">
          <w:rPr>
            <w:rFonts w:ascii="Calibri" w:eastAsia="Calibri" w:hAnsi="Calibri" w:cs="Calibri"/>
            <w:i/>
            <w:iCs/>
            <w:noProof/>
            <w:webHidden/>
            <w:sz w:val="20"/>
            <w:szCs w:val="20"/>
          </w:rPr>
          <w:fldChar w:fldCharType="separate"/>
        </w:r>
        <w:r w:rsidR="00340940" w:rsidRPr="00340940">
          <w:rPr>
            <w:rFonts w:ascii="Calibri" w:eastAsia="Calibri" w:hAnsi="Calibri" w:cs="Calibri"/>
            <w:i/>
            <w:iCs/>
            <w:noProof/>
            <w:webHidden/>
            <w:sz w:val="20"/>
            <w:szCs w:val="20"/>
          </w:rPr>
          <w:t>27</w:t>
        </w:r>
        <w:r w:rsidR="00340940" w:rsidRPr="00340940">
          <w:rPr>
            <w:rFonts w:ascii="Calibri" w:eastAsia="Calibri" w:hAnsi="Calibri" w:cs="Calibri"/>
            <w:i/>
            <w:iCs/>
            <w:noProof/>
            <w:webHidden/>
            <w:sz w:val="20"/>
            <w:szCs w:val="20"/>
          </w:rPr>
          <w:fldChar w:fldCharType="end"/>
        </w:r>
      </w:hyperlink>
    </w:p>
    <w:p w14:paraId="540841C7" w14:textId="77777777" w:rsidR="00340940" w:rsidRPr="00340940" w:rsidRDefault="00B45EAE" w:rsidP="00340940">
      <w:pPr>
        <w:tabs>
          <w:tab w:val="right" w:leader="dot" w:pos="9060"/>
        </w:tabs>
        <w:spacing w:after="0" w:line="276" w:lineRule="auto"/>
        <w:ind w:left="480"/>
        <w:rPr>
          <w:rFonts w:ascii="Calibri" w:eastAsia="Times New Roman" w:hAnsi="Calibri" w:cs="Times New Roman"/>
          <w:noProof/>
          <w:kern w:val="2"/>
          <w:lang w:eastAsia="hr-HR"/>
        </w:rPr>
      </w:pPr>
      <w:hyperlink w:anchor="_Toc141790632" w:history="1">
        <w:r w:rsidR="00340940" w:rsidRPr="00340940">
          <w:rPr>
            <w:rFonts w:ascii="Calibri" w:eastAsia="Calibri" w:hAnsi="Calibri" w:cs="Calibri"/>
            <w:i/>
            <w:iCs/>
            <w:noProof/>
            <w:color w:val="0000FF"/>
            <w:sz w:val="20"/>
            <w:szCs w:val="20"/>
            <w:u w:val="single"/>
          </w:rPr>
          <w:t>5.1.9. Požari</w:t>
        </w:r>
        <w:r w:rsidR="00340940" w:rsidRPr="00340940">
          <w:rPr>
            <w:rFonts w:ascii="Calibri" w:eastAsia="Calibri" w:hAnsi="Calibri" w:cs="Calibri"/>
            <w:i/>
            <w:iCs/>
            <w:noProof/>
            <w:webHidden/>
            <w:sz w:val="20"/>
            <w:szCs w:val="20"/>
          </w:rPr>
          <w:tab/>
        </w:r>
        <w:r w:rsidR="00340940" w:rsidRPr="00340940">
          <w:rPr>
            <w:rFonts w:ascii="Calibri" w:eastAsia="Calibri" w:hAnsi="Calibri" w:cs="Calibri"/>
            <w:i/>
            <w:iCs/>
            <w:noProof/>
            <w:webHidden/>
            <w:sz w:val="20"/>
            <w:szCs w:val="20"/>
          </w:rPr>
          <w:fldChar w:fldCharType="begin"/>
        </w:r>
        <w:r w:rsidR="00340940" w:rsidRPr="00340940">
          <w:rPr>
            <w:rFonts w:ascii="Calibri" w:eastAsia="Calibri" w:hAnsi="Calibri" w:cs="Calibri"/>
            <w:i/>
            <w:iCs/>
            <w:noProof/>
            <w:webHidden/>
            <w:sz w:val="20"/>
            <w:szCs w:val="20"/>
          </w:rPr>
          <w:instrText xml:space="preserve"> PAGEREF _Toc141790632 \h </w:instrText>
        </w:r>
        <w:r w:rsidR="00340940" w:rsidRPr="00340940">
          <w:rPr>
            <w:rFonts w:ascii="Calibri" w:eastAsia="Calibri" w:hAnsi="Calibri" w:cs="Calibri"/>
            <w:i/>
            <w:iCs/>
            <w:noProof/>
            <w:webHidden/>
            <w:sz w:val="20"/>
            <w:szCs w:val="20"/>
          </w:rPr>
        </w:r>
        <w:r w:rsidR="00340940" w:rsidRPr="00340940">
          <w:rPr>
            <w:rFonts w:ascii="Calibri" w:eastAsia="Calibri" w:hAnsi="Calibri" w:cs="Calibri"/>
            <w:i/>
            <w:iCs/>
            <w:noProof/>
            <w:webHidden/>
            <w:sz w:val="20"/>
            <w:szCs w:val="20"/>
          </w:rPr>
          <w:fldChar w:fldCharType="separate"/>
        </w:r>
        <w:r w:rsidR="00340940" w:rsidRPr="00340940">
          <w:rPr>
            <w:rFonts w:ascii="Calibri" w:eastAsia="Calibri" w:hAnsi="Calibri" w:cs="Calibri"/>
            <w:i/>
            <w:iCs/>
            <w:noProof/>
            <w:webHidden/>
            <w:sz w:val="20"/>
            <w:szCs w:val="20"/>
          </w:rPr>
          <w:t>27</w:t>
        </w:r>
        <w:r w:rsidR="00340940" w:rsidRPr="00340940">
          <w:rPr>
            <w:rFonts w:ascii="Calibri" w:eastAsia="Calibri" w:hAnsi="Calibri" w:cs="Calibri"/>
            <w:i/>
            <w:iCs/>
            <w:noProof/>
            <w:webHidden/>
            <w:sz w:val="20"/>
            <w:szCs w:val="20"/>
          </w:rPr>
          <w:fldChar w:fldCharType="end"/>
        </w:r>
      </w:hyperlink>
    </w:p>
    <w:p w14:paraId="5BD04FE0" w14:textId="77777777" w:rsidR="00340940" w:rsidRPr="00340940" w:rsidRDefault="00B45EAE" w:rsidP="00340940">
      <w:pPr>
        <w:tabs>
          <w:tab w:val="right" w:leader="dot" w:pos="9060"/>
        </w:tabs>
        <w:spacing w:after="0" w:line="276" w:lineRule="auto"/>
        <w:ind w:left="480"/>
        <w:rPr>
          <w:rFonts w:ascii="Calibri" w:eastAsia="Times New Roman" w:hAnsi="Calibri" w:cs="Times New Roman"/>
          <w:noProof/>
          <w:kern w:val="2"/>
          <w:lang w:eastAsia="hr-HR"/>
        </w:rPr>
      </w:pPr>
      <w:hyperlink w:anchor="_Toc141790633" w:history="1">
        <w:r w:rsidR="00340940" w:rsidRPr="00340940">
          <w:rPr>
            <w:rFonts w:ascii="Calibri" w:eastAsia="Calibri" w:hAnsi="Calibri" w:cs="Calibri"/>
            <w:i/>
            <w:iCs/>
            <w:noProof/>
            <w:color w:val="0000FF"/>
            <w:sz w:val="20"/>
            <w:szCs w:val="20"/>
            <w:u w:val="single"/>
            <w:lang w:eastAsia="hr-HR"/>
          </w:rPr>
          <w:t>5.1.10. Suša</w:t>
        </w:r>
        <w:r w:rsidR="00340940" w:rsidRPr="00340940">
          <w:rPr>
            <w:rFonts w:ascii="Calibri" w:eastAsia="Calibri" w:hAnsi="Calibri" w:cs="Calibri"/>
            <w:i/>
            <w:iCs/>
            <w:noProof/>
            <w:webHidden/>
            <w:sz w:val="20"/>
            <w:szCs w:val="20"/>
          </w:rPr>
          <w:tab/>
        </w:r>
        <w:r w:rsidR="00340940" w:rsidRPr="00340940">
          <w:rPr>
            <w:rFonts w:ascii="Calibri" w:eastAsia="Calibri" w:hAnsi="Calibri" w:cs="Calibri"/>
            <w:i/>
            <w:iCs/>
            <w:noProof/>
            <w:webHidden/>
            <w:sz w:val="20"/>
            <w:szCs w:val="20"/>
          </w:rPr>
          <w:fldChar w:fldCharType="begin"/>
        </w:r>
        <w:r w:rsidR="00340940" w:rsidRPr="00340940">
          <w:rPr>
            <w:rFonts w:ascii="Calibri" w:eastAsia="Calibri" w:hAnsi="Calibri" w:cs="Calibri"/>
            <w:i/>
            <w:iCs/>
            <w:noProof/>
            <w:webHidden/>
            <w:sz w:val="20"/>
            <w:szCs w:val="20"/>
          </w:rPr>
          <w:instrText xml:space="preserve"> PAGEREF _Toc141790633 \h </w:instrText>
        </w:r>
        <w:r w:rsidR="00340940" w:rsidRPr="00340940">
          <w:rPr>
            <w:rFonts w:ascii="Calibri" w:eastAsia="Calibri" w:hAnsi="Calibri" w:cs="Calibri"/>
            <w:i/>
            <w:iCs/>
            <w:noProof/>
            <w:webHidden/>
            <w:sz w:val="20"/>
            <w:szCs w:val="20"/>
          </w:rPr>
        </w:r>
        <w:r w:rsidR="00340940" w:rsidRPr="00340940">
          <w:rPr>
            <w:rFonts w:ascii="Calibri" w:eastAsia="Calibri" w:hAnsi="Calibri" w:cs="Calibri"/>
            <w:i/>
            <w:iCs/>
            <w:noProof/>
            <w:webHidden/>
            <w:sz w:val="20"/>
            <w:szCs w:val="20"/>
          </w:rPr>
          <w:fldChar w:fldCharType="separate"/>
        </w:r>
        <w:r w:rsidR="00340940" w:rsidRPr="00340940">
          <w:rPr>
            <w:rFonts w:ascii="Calibri" w:eastAsia="Calibri" w:hAnsi="Calibri" w:cs="Calibri"/>
            <w:i/>
            <w:iCs/>
            <w:noProof/>
            <w:webHidden/>
            <w:sz w:val="20"/>
            <w:szCs w:val="20"/>
          </w:rPr>
          <w:t>28</w:t>
        </w:r>
        <w:r w:rsidR="00340940" w:rsidRPr="00340940">
          <w:rPr>
            <w:rFonts w:ascii="Calibri" w:eastAsia="Calibri" w:hAnsi="Calibri" w:cs="Calibri"/>
            <w:i/>
            <w:iCs/>
            <w:noProof/>
            <w:webHidden/>
            <w:sz w:val="20"/>
            <w:szCs w:val="20"/>
          </w:rPr>
          <w:fldChar w:fldCharType="end"/>
        </w:r>
      </w:hyperlink>
    </w:p>
    <w:p w14:paraId="61952362" w14:textId="77777777" w:rsidR="00340940" w:rsidRPr="00340940" w:rsidRDefault="00B45EAE" w:rsidP="00340940">
      <w:pPr>
        <w:tabs>
          <w:tab w:val="right" w:leader="dot" w:pos="9060"/>
        </w:tabs>
        <w:spacing w:after="0" w:line="276" w:lineRule="auto"/>
        <w:ind w:left="480"/>
        <w:rPr>
          <w:rFonts w:ascii="Calibri" w:eastAsia="Times New Roman" w:hAnsi="Calibri" w:cs="Times New Roman"/>
          <w:noProof/>
          <w:kern w:val="2"/>
          <w:lang w:eastAsia="hr-HR"/>
        </w:rPr>
      </w:pPr>
      <w:hyperlink w:anchor="_Toc141790634" w:history="1">
        <w:r w:rsidR="00340940" w:rsidRPr="00340940">
          <w:rPr>
            <w:rFonts w:ascii="Calibri" w:eastAsia="Calibri" w:hAnsi="Calibri" w:cs="Calibri"/>
            <w:i/>
            <w:iCs/>
            <w:noProof/>
            <w:color w:val="0000FF"/>
            <w:sz w:val="20"/>
            <w:szCs w:val="20"/>
            <w:u w:val="single"/>
          </w:rPr>
          <w:t>5.1.11. Degradacija tla – Klizišta</w:t>
        </w:r>
        <w:r w:rsidR="00340940" w:rsidRPr="00340940">
          <w:rPr>
            <w:rFonts w:ascii="Calibri" w:eastAsia="Calibri" w:hAnsi="Calibri" w:cs="Calibri"/>
            <w:i/>
            <w:iCs/>
            <w:noProof/>
            <w:webHidden/>
            <w:sz w:val="20"/>
            <w:szCs w:val="20"/>
          </w:rPr>
          <w:tab/>
        </w:r>
        <w:r w:rsidR="00340940" w:rsidRPr="00340940">
          <w:rPr>
            <w:rFonts w:ascii="Calibri" w:eastAsia="Calibri" w:hAnsi="Calibri" w:cs="Calibri"/>
            <w:i/>
            <w:iCs/>
            <w:noProof/>
            <w:webHidden/>
            <w:sz w:val="20"/>
            <w:szCs w:val="20"/>
          </w:rPr>
          <w:fldChar w:fldCharType="begin"/>
        </w:r>
        <w:r w:rsidR="00340940" w:rsidRPr="00340940">
          <w:rPr>
            <w:rFonts w:ascii="Calibri" w:eastAsia="Calibri" w:hAnsi="Calibri" w:cs="Calibri"/>
            <w:i/>
            <w:iCs/>
            <w:noProof/>
            <w:webHidden/>
            <w:sz w:val="20"/>
            <w:szCs w:val="20"/>
          </w:rPr>
          <w:instrText xml:space="preserve"> PAGEREF _Toc141790634 \h </w:instrText>
        </w:r>
        <w:r w:rsidR="00340940" w:rsidRPr="00340940">
          <w:rPr>
            <w:rFonts w:ascii="Calibri" w:eastAsia="Calibri" w:hAnsi="Calibri" w:cs="Calibri"/>
            <w:i/>
            <w:iCs/>
            <w:noProof/>
            <w:webHidden/>
            <w:sz w:val="20"/>
            <w:szCs w:val="20"/>
          </w:rPr>
        </w:r>
        <w:r w:rsidR="00340940" w:rsidRPr="00340940">
          <w:rPr>
            <w:rFonts w:ascii="Calibri" w:eastAsia="Calibri" w:hAnsi="Calibri" w:cs="Calibri"/>
            <w:i/>
            <w:iCs/>
            <w:noProof/>
            <w:webHidden/>
            <w:sz w:val="20"/>
            <w:szCs w:val="20"/>
          </w:rPr>
          <w:fldChar w:fldCharType="separate"/>
        </w:r>
        <w:r w:rsidR="00340940" w:rsidRPr="00340940">
          <w:rPr>
            <w:rFonts w:ascii="Calibri" w:eastAsia="Calibri" w:hAnsi="Calibri" w:cs="Calibri"/>
            <w:i/>
            <w:iCs/>
            <w:noProof/>
            <w:webHidden/>
            <w:sz w:val="20"/>
            <w:szCs w:val="20"/>
          </w:rPr>
          <w:t>30</w:t>
        </w:r>
        <w:r w:rsidR="00340940" w:rsidRPr="00340940">
          <w:rPr>
            <w:rFonts w:ascii="Calibri" w:eastAsia="Calibri" w:hAnsi="Calibri" w:cs="Calibri"/>
            <w:i/>
            <w:iCs/>
            <w:noProof/>
            <w:webHidden/>
            <w:sz w:val="20"/>
            <w:szCs w:val="20"/>
          </w:rPr>
          <w:fldChar w:fldCharType="end"/>
        </w:r>
      </w:hyperlink>
    </w:p>
    <w:p w14:paraId="317B4CBB" w14:textId="77777777" w:rsidR="00340940" w:rsidRPr="00340940" w:rsidRDefault="00B45EAE" w:rsidP="00340940">
      <w:pPr>
        <w:tabs>
          <w:tab w:val="right" w:leader="dot" w:pos="9060"/>
        </w:tabs>
        <w:spacing w:after="0" w:line="276" w:lineRule="auto"/>
        <w:ind w:left="240"/>
        <w:rPr>
          <w:rFonts w:ascii="Calibri" w:eastAsia="Times New Roman" w:hAnsi="Calibri" w:cs="Times New Roman"/>
          <w:noProof/>
          <w:kern w:val="2"/>
          <w:lang w:eastAsia="hr-HR"/>
        </w:rPr>
      </w:pPr>
      <w:hyperlink w:anchor="_Toc141790635" w:history="1">
        <w:r w:rsidR="00340940" w:rsidRPr="00340940">
          <w:rPr>
            <w:rFonts w:ascii="Calibri" w:eastAsia="Calibri" w:hAnsi="Calibri" w:cs="Calibri"/>
            <w:b/>
            <w:smallCaps/>
            <w:noProof/>
            <w:color w:val="0000FF"/>
            <w:sz w:val="20"/>
            <w:szCs w:val="20"/>
            <w:u w:val="single"/>
            <w:lang w:eastAsia="hr-HR"/>
          </w:rPr>
          <w:t>5.2. Nositelji mjera</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_Toc141790635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33</w:t>
        </w:r>
        <w:r w:rsidR="00340940" w:rsidRPr="00340940">
          <w:rPr>
            <w:rFonts w:ascii="Calibri" w:eastAsia="Calibri" w:hAnsi="Calibri" w:cs="Calibri"/>
            <w:smallCaps/>
            <w:noProof/>
            <w:webHidden/>
            <w:sz w:val="20"/>
            <w:szCs w:val="20"/>
          </w:rPr>
          <w:fldChar w:fldCharType="end"/>
        </w:r>
      </w:hyperlink>
    </w:p>
    <w:p w14:paraId="623B6B83" w14:textId="77777777" w:rsidR="00340940" w:rsidRPr="00340940" w:rsidRDefault="00B45EAE" w:rsidP="00340940">
      <w:pPr>
        <w:tabs>
          <w:tab w:val="right" w:leader="dot" w:pos="9060"/>
        </w:tabs>
        <w:spacing w:before="120" w:after="120" w:line="276" w:lineRule="auto"/>
        <w:rPr>
          <w:rFonts w:ascii="Calibri" w:eastAsia="Times New Roman" w:hAnsi="Calibri" w:cs="Times New Roman"/>
          <w:noProof/>
          <w:kern w:val="2"/>
          <w:lang w:eastAsia="hr-HR"/>
        </w:rPr>
      </w:pPr>
      <w:hyperlink w:anchor="_Toc141790636" w:history="1">
        <w:r w:rsidR="00340940" w:rsidRPr="00340940">
          <w:rPr>
            <w:rFonts w:ascii="Calibri" w:eastAsia="Calibri" w:hAnsi="Calibri" w:cs="Calibri"/>
            <w:b/>
            <w:bCs/>
            <w:caps/>
            <w:noProof/>
            <w:color w:val="0000FF"/>
            <w:sz w:val="20"/>
            <w:szCs w:val="20"/>
            <w:u w:val="single"/>
            <w:lang w:eastAsia="hr-HR"/>
          </w:rPr>
          <w:t>6. PROCJENA OSIGURANJA OPREME I DRUGIH SREDSTVA ZA ZAŠTITU I SPAŠAVANJE STRADAVANJA IMOVINE, GOSPODARSKIH FUNKCIJA I STRADANJA STANOVNIŠTVA</w:t>
        </w:r>
        <w:r w:rsidR="00340940" w:rsidRPr="00340940">
          <w:rPr>
            <w:rFonts w:ascii="Calibri" w:eastAsia="Calibri" w:hAnsi="Calibri" w:cs="Calibri"/>
            <w:b/>
            <w:bCs/>
            <w:caps/>
            <w:noProof/>
            <w:webHidden/>
            <w:sz w:val="20"/>
            <w:szCs w:val="20"/>
          </w:rPr>
          <w:tab/>
        </w:r>
        <w:r w:rsidR="00340940" w:rsidRPr="00340940">
          <w:rPr>
            <w:rFonts w:ascii="Calibri" w:eastAsia="Calibri" w:hAnsi="Calibri" w:cs="Calibri"/>
            <w:b/>
            <w:bCs/>
            <w:caps/>
            <w:noProof/>
            <w:webHidden/>
            <w:sz w:val="20"/>
            <w:szCs w:val="20"/>
          </w:rPr>
          <w:fldChar w:fldCharType="begin"/>
        </w:r>
        <w:r w:rsidR="00340940" w:rsidRPr="00340940">
          <w:rPr>
            <w:rFonts w:ascii="Calibri" w:eastAsia="Calibri" w:hAnsi="Calibri" w:cs="Calibri"/>
            <w:b/>
            <w:bCs/>
            <w:caps/>
            <w:noProof/>
            <w:webHidden/>
            <w:sz w:val="20"/>
            <w:szCs w:val="20"/>
          </w:rPr>
          <w:instrText xml:space="preserve"> PAGEREF _Toc141790636 \h </w:instrText>
        </w:r>
        <w:r w:rsidR="00340940" w:rsidRPr="00340940">
          <w:rPr>
            <w:rFonts w:ascii="Calibri" w:eastAsia="Calibri" w:hAnsi="Calibri" w:cs="Calibri"/>
            <w:b/>
            <w:bCs/>
            <w:caps/>
            <w:noProof/>
            <w:webHidden/>
            <w:sz w:val="20"/>
            <w:szCs w:val="20"/>
          </w:rPr>
        </w:r>
        <w:r w:rsidR="00340940" w:rsidRPr="00340940">
          <w:rPr>
            <w:rFonts w:ascii="Calibri" w:eastAsia="Calibri" w:hAnsi="Calibri" w:cs="Calibri"/>
            <w:b/>
            <w:bCs/>
            <w:caps/>
            <w:noProof/>
            <w:webHidden/>
            <w:sz w:val="20"/>
            <w:szCs w:val="20"/>
          </w:rPr>
          <w:fldChar w:fldCharType="separate"/>
        </w:r>
        <w:r w:rsidR="00340940" w:rsidRPr="00340940">
          <w:rPr>
            <w:rFonts w:ascii="Calibri" w:eastAsia="Calibri" w:hAnsi="Calibri" w:cs="Calibri"/>
            <w:b/>
            <w:bCs/>
            <w:caps/>
            <w:noProof/>
            <w:webHidden/>
            <w:sz w:val="20"/>
            <w:szCs w:val="20"/>
          </w:rPr>
          <w:t>33</w:t>
        </w:r>
        <w:r w:rsidR="00340940" w:rsidRPr="00340940">
          <w:rPr>
            <w:rFonts w:ascii="Calibri" w:eastAsia="Calibri" w:hAnsi="Calibri" w:cs="Calibri"/>
            <w:b/>
            <w:bCs/>
            <w:caps/>
            <w:noProof/>
            <w:webHidden/>
            <w:sz w:val="20"/>
            <w:szCs w:val="20"/>
          </w:rPr>
          <w:fldChar w:fldCharType="end"/>
        </w:r>
      </w:hyperlink>
    </w:p>
    <w:p w14:paraId="1C9868AB" w14:textId="77777777" w:rsidR="00340940" w:rsidRPr="00340940" w:rsidRDefault="00B45EAE" w:rsidP="00340940">
      <w:pPr>
        <w:tabs>
          <w:tab w:val="right" w:leader="dot" w:pos="9060"/>
        </w:tabs>
        <w:spacing w:before="120" w:after="120" w:line="276" w:lineRule="auto"/>
        <w:rPr>
          <w:rFonts w:ascii="Calibri" w:eastAsia="Times New Roman" w:hAnsi="Calibri" w:cs="Times New Roman"/>
          <w:noProof/>
          <w:kern w:val="2"/>
          <w:lang w:eastAsia="hr-HR"/>
        </w:rPr>
      </w:pPr>
      <w:hyperlink w:anchor="_Toc141790637" w:history="1">
        <w:r w:rsidR="00340940" w:rsidRPr="00340940">
          <w:rPr>
            <w:rFonts w:ascii="Calibri" w:eastAsia="Calibri" w:hAnsi="Calibri" w:cs="Calibri"/>
            <w:b/>
            <w:bCs/>
            <w:caps/>
            <w:noProof/>
            <w:color w:val="0000FF"/>
            <w:sz w:val="20"/>
            <w:szCs w:val="20"/>
            <w:u w:val="single"/>
            <w:lang w:eastAsia="hr-HR"/>
          </w:rPr>
          <w:t>7. OSTALE MJERE KOJE UKLJUČUJU SURADNJU S NADLEŽNIM TIJELIMA</w:t>
        </w:r>
        <w:r w:rsidR="00340940" w:rsidRPr="00340940">
          <w:rPr>
            <w:rFonts w:ascii="Calibri" w:eastAsia="Calibri" w:hAnsi="Calibri" w:cs="Calibri"/>
            <w:b/>
            <w:bCs/>
            <w:caps/>
            <w:noProof/>
            <w:webHidden/>
            <w:sz w:val="20"/>
            <w:szCs w:val="20"/>
          </w:rPr>
          <w:tab/>
        </w:r>
        <w:r w:rsidR="00340940" w:rsidRPr="00340940">
          <w:rPr>
            <w:rFonts w:ascii="Calibri" w:eastAsia="Calibri" w:hAnsi="Calibri" w:cs="Calibri"/>
            <w:b/>
            <w:bCs/>
            <w:caps/>
            <w:noProof/>
            <w:webHidden/>
            <w:sz w:val="20"/>
            <w:szCs w:val="20"/>
          </w:rPr>
          <w:fldChar w:fldCharType="begin"/>
        </w:r>
        <w:r w:rsidR="00340940" w:rsidRPr="00340940">
          <w:rPr>
            <w:rFonts w:ascii="Calibri" w:eastAsia="Calibri" w:hAnsi="Calibri" w:cs="Calibri"/>
            <w:b/>
            <w:bCs/>
            <w:caps/>
            <w:noProof/>
            <w:webHidden/>
            <w:sz w:val="20"/>
            <w:szCs w:val="20"/>
          </w:rPr>
          <w:instrText xml:space="preserve"> PAGEREF _Toc141790637 \h </w:instrText>
        </w:r>
        <w:r w:rsidR="00340940" w:rsidRPr="00340940">
          <w:rPr>
            <w:rFonts w:ascii="Calibri" w:eastAsia="Calibri" w:hAnsi="Calibri" w:cs="Calibri"/>
            <w:b/>
            <w:bCs/>
            <w:caps/>
            <w:noProof/>
            <w:webHidden/>
            <w:sz w:val="20"/>
            <w:szCs w:val="20"/>
          </w:rPr>
        </w:r>
        <w:r w:rsidR="00340940" w:rsidRPr="00340940">
          <w:rPr>
            <w:rFonts w:ascii="Calibri" w:eastAsia="Calibri" w:hAnsi="Calibri" w:cs="Calibri"/>
            <w:b/>
            <w:bCs/>
            <w:caps/>
            <w:noProof/>
            <w:webHidden/>
            <w:sz w:val="20"/>
            <w:szCs w:val="20"/>
          </w:rPr>
          <w:fldChar w:fldCharType="separate"/>
        </w:r>
        <w:r w:rsidR="00340940" w:rsidRPr="00340940">
          <w:rPr>
            <w:rFonts w:ascii="Calibri" w:eastAsia="Calibri" w:hAnsi="Calibri" w:cs="Calibri"/>
            <w:b/>
            <w:bCs/>
            <w:caps/>
            <w:noProof/>
            <w:webHidden/>
            <w:sz w:val="20"/>
            <w:szCs w:val="20"/>
          </w:rPr>
          <w:t>34</w:t>
        </w:r>
        <w:r w:rsidR="00340940" w:rsidRPr="00340940">
          <w:rPr>
            <w:rFonts w:ascii="Calibri" w:eastAsia="Calibri" w:hAnsi="Calibri" w:cs="Calibri"/>
            <w:b/>
            <w:bCs/>
            <w:caps/>
            <w:noProof/>
            <w:webHidden/>
            <w:sz w:val="20"/>
            <w:szCs w:val="20"/>
          </w:rPr>
          <w:fldChar w:fldCharType="end"/>
        </w:r>
      </w:hyperlink>
    </w:p>
    <w:p w14:paraId="1DF42710" w14:textId="77777777" w:rsidR="00340940" w:rsidRPr="00340940" w:rsidRDefault="00B45EAE" w:rsidP="00340940">
      <w:pPr>
        <w:tabs>
          <w:tab w:val="right" w:leader="dot" w:pos="9060"/>
        </w:tabs>
        <w:spacing w:after="0" w:line="276" w:lineRule="auto"/>
        <w:ind w:left="240"/>
        <w:rPr>
          <w:rFonts w:ascii="Calibri" w:eastAsia="Times New Roman" w:hAnsi="Calibri" w:cs="Times New Roman"/>
          <w:noProof/>
          <w:kern w:val="2"/>
          <w:lang w:eastAsia="hr-HR"/>
        </w:rPr>
      </w:pPr>
      <w:hyperlink w:anchor="_Toc141790638" w:history="1">
        <w:r w:rsidR="00340940" w:rsidRPr="00340940">
          <w:rPr>
            <w:rFonts w:ascii="Calibri" w:eastAsia="Calibri" w:hAnsi="Calibri" w:cs="Calibri"/>
            <w:b/>
            <w:smallCaps/>
            <w:noProof/>
            <w:color w:val="0000FF"/>
            <w:sz w:val="20"/>
            <w:szCs w:val="20"/>
            <w:u w:val="single"/>
            <w:lang w:eastAsia="hr-HR"/>
          </w:rPr>
          <w:t>7.1. Način dodjele pomoći i raspodjele sredstva pomoći za ublažavanje i djelomično uklanjanje šteta od prirodnih nepogoda</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_Toc141790638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34</w:t>
        </w:r>
        <w:r w:rsidR="00340940" w:rsidRPr="00340940">
          <w:rPr>
            <w:rFonts w:ascii="Calibri" w:eastAsia="Calibri" w:hAnsi="Calibri" w:cs="Calibri"/>
            <w:smallCaps/>
            <w:noProof/>
            <w:webHidden/>
            <w:sz w:val="20"/>
            <w:szCs w:val="20"/>
          </w:rPr>
          <w:fldChar w:fldCharType="end"/>
        </w:r>
      </w:hyperlink>
    </w:p>
    <w:p w14:paraId="3A8B5A78" w14:textId="77777777" w:rsidR="00340940" w:rsidRPr="00340940" w:rsidRDefault="00B45EAE" w:rsidP="00340940">
      <w:pPr>
        <w:tabs>
          <w:tab w:val="right" w:leader="dot" w:pos="9060"/>
        </w:tabs>
        <w:spacing w:after="0" w:line="276" w:lineRule="auto"/>
        <w:ind w:left="240"/>
        <w:rPr>
          <w:rFonts w:ascii="Calibri" w:eastAsia="Times New Roman" w:hAnsi="Calibri" w:cs="Times New Roman"/>
          <w:noProof/>
          <w:kern w:val="2"/>
          <w:lang w:eastAsia="hr-HR"/>
        </w:rPr>
      </w:pPr>
      <w:hyperlink w:anchor="_Toc141790639" w:history="1">
        <w:r w:rsidR="00340940" w:rsidRPr="00340940">
          <w:rPr>
            <w:rFonts w:ascii="Calibri" w:eastAsia="Calibri" w:hAnsi="Calibri" w:cs="Calibri"/>
            <w:b/>
            <w:smallCaps/>
            <w:noProof/>
            <w:color w:val="0000FF"/>
            <w:sz w:val="20"/>
            <w:szCs w:val="20"/>
            <w:u w:val="single"/>
          </w:rPr>
          <w:t>7.2. Izvori sredstava pomoći za ublažavanje i djelomično uklanjanje posljedica prirodnih nepogoda</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_Toc141790639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35</w:t>
        </w:r>
        <w:r w:rsidR="00340940" w:rsidRPr="00340940">
          <w:rPr>
            <w:rFonts w:ascii="Calibri" w:eastAsia="Calibri" w:hAnsi="Calibri" w:cs="Calibri"/>
            <w:smallCaps/>
            <w:noProof/>
            <w:webHidden/>
            <w:sz w:val="20"/>
            <w:szCs w:val="20"/>
          </w:rPr>
          <w:fldChar w:fldCharType="end"/>
        </w:r>
      </w:hyperlink>
    </w:p>
    <w:p w14:paraId="0F1A7647" w14:textId="77777777" w:rsidR="00340940" w:rsidRPr="00340940" w:rsidRDefault="00B45EAE" w:rsidP="00340940">
      <w:pPr>
        <w:tabs>
          <w:tab w:val="right" w:leader="dot" w:pos="9060"/>
        </w:tabs>
        <w:spacing w:after="0" w:line="276" w:lineRule="auto"/>
        <w:ind w:left="240"/>
        <w:rPr>
          <w:rFonts w:ascii="Calibri" w:eastAsia="Times New Roman" w:hAnsi="Calibri" w:cs="Times New Roman"/>
          <w:noProof/>
          <w:kern w:val="2"/>
          <w:lang w:eastAsia="hr-HR"/>
        </w:rPr>
      </w:pPr>
      <w:hyperlink w:anchor="_Toc141790640" w:history="1">
        <w:r w:rsidR="00340940" w:rsidRPr="00340940">
          <w:rPr>
            <w:rFonts w:ascii="Calibri" w:eastAsia="Calibri" w:hAnsi="Calibri" w:cs="Calibri"/>
            <w:b/>
            <w:smallCaps/>
            <w:noProof/>
            <w:color w:val="0000FF"/>
            <w:sz w:val="20"/>
            <w:szCs w:val="20"/>
            <w:u w:val="single"/>
            <w:lang w:eastAsia="hr-HR"/>
          </w:rPr>
          <w:t>7.3. Izvješće o utrošku sredstava za ublažavanje i djelomično uklanjanje posljedica prirodnih nepogoda</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_Toc141790640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36</w:t>
        </w:r>
        <w:r w:rsidR="00340940" w:rsidRPr="00340940">
          <w:rPr>
            <w:rFonts w:ascii="Calibri" w:eastAsia="Calibri" w:hAnsi="Calibri" w:cs="Calibri"/>
            <w:smallCaps/>
            <w:noProof/>
            <w:webHidden/>
            <w:sz w:val="20"/>
            <w:szCs w:val="20"/>
          </w:rPr>
          <w:fldChar w:fldCharType="end"/>
        </w:r>
      </w:hyperlink>
    </w:p>
    <w:p w14:paraId="05383C9E" w14:textId="77777777" w:rsidR="00340940" w:rsidRPr="00340940" w:rsidRDefault="00B45EAE" w:rsidP="00340940">
      <w:pPr>
        <w:tabs>
          <w:tab w:val="right" w:leader="dot" w:pos="9060"/>
        </w:tabs>
        <w:spacing w:after="0" w:line="276" w:lineRule="auto"/>
        <w:ind w:left="240"/>
        <w:rPr>
          <w:rFonts w:ascii="Calibri" w:eastAsia="Times New Roman" w:hAnsi="Calibri" w:cs="Times New Roman"/>
          <w:noProof/>
          <w:kern w:val="2"/>
          <w:lang w:eastAsia="hr-HR"/>
        </w:rPr>
      </w:pPr>
      <w:hyperlink w:anchor="_Toc141790641" w:history="1">
        <w:r w:rsidR="00340940" w:rsidRPr="00340940">
          <w:rPr>
            <w:rFonts w:ascii="Calibri" w:eastAsia="Calibri" w:hAnsi="Calibri" w:cs="Calibri"/>
            <w:b/>
            <w:smallCaps/>
            <w:noProof/>
            <w:color w:val="0000FF"/>
            <w:sz w:val="20"/>
            <w:szCs w:val="20"/>
            <w:u w:val="single"/>
            <w:lang w:eastAsia="hr-HR"/>
          </w:rPr>
          <w:t>7.4. Način dodjele i raspodjela sredstava žurne pomoći</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_Toc141790641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36</w:t>
        </w:r>
        <w:r w:rsidR="00340940" w:rsidRPr="00340940">
          <w:rPr>
            <w:rFonts w:ascii="Calibri" w:eastAsia="Calibri" w:hAnsi="Calibri" w:cs="Calibri"/>
            <w:smallCaps/>
            <w:noProof/>
            <w:webHidden/>
            <w:sz w:val="20"/>
            <w:szCs w:val="20"/>
          </w:rPr>
          <w:fldChar w:fldCharType="end"/>
        </w:r>
      </w:hyperlink>
    </w:p>
    <w:p w14:paraId="597A1D10" w14:textId="77777777" w:rsidR="00340940" w:rsidRPr="00340940" w:rsidRDefault="00B45EAE" w:rsidP="00340940">
      <w:pPr>
        <w:tabs>
          <w:tab w:val="right" w:leader="dot" w:pos="9060"/>
        </w:tabs>
        <w:spacing w:before="120" w:after="120" w:line="276" w:lineRule="auto"/>
        <w:rPr>
          <w:rFonts w:ascii="Calibri" w:eastAsia="Times New Roman" w:hAnsi="Calibri" w:cs="Times New Roman"/>
          <w:noProof/>
          <w:kern w:val="2"/>
          <w:lang w:eastAsia="hr-HR"/>
        </w:rPr>
      </w:pPr>
      <w:hyperlink w:anchor="_Toc141790642" w:history="1">
        <w:r w:rsidR="00340940" w:rsidRPr="00340940">
          <w:rPr>
            <w:rFonts w:ascii="Calibri" w:eastAsia="Calibri" w:hAnsi="Calibri" w:cs="Calibri"/>
            <w:b/>
            <w:bCs/>
            <w:caps/>
            <w:noProof/>
            <w:color w:val="0000FF"/>
            <w:sz w:val="20"/>
            <w:szCs w:val="20"/>
            <w:u w:val="single"/>
          </w:rPr>
          <w:t>8. UTJECAJ KLIMATSKIH PROMJENA NA PRIRODNE NEPOGODE</w:t>
        </w:r>
        <w:r w:rsidR="00340940" w:rsidRPr="00340940">
          <w:rPr>
            <w:rFonts w:ascii="Calibri" w:eastAsia="Calibri" w:hAnsi="Calibri" w:cs="Calibri"/>
            <w:b/>
            <w:bCs/>
            <w:caps/>
            <w:noProof/>
            <w:webHidden/>
            <w:sz w:val="20"/>
            <w:szCs w:val="20"/>
          </w:rPr>
          <w:tab/>
        </w:r>
        <w:r w:rsidR="00340940" w:rsidRPr="00340940">
          <w:rPr>
            <w:rFonts w:ascii="Calibri" w:eastAsia="Calibri" w:hAnsi="Calibri" w:cs="Calibri"/>
            <w:b/>
            <w:bCs/>
            <w:caps/>
            <w:noProof/>
            <w:webHidden/>
            <w:sz w:val="20"/>
            <w:szCs w:val="20"/>
          </w:rPr>
          <w:fldChar w:fldCharType="begin"/>
        </w:r>
        <w:r w:rsidR="00340940" w:rsidRPr="00340940">
          <w:rPr>
            <w:rFonts w:ascii="Calibri" w:eastAsia="Calibri" w:hAnsi="Calibri" w:cs="Calibri"/>
            <w:b/>
            <w:bCs/>
            <w:caps/>
            <w:noProof/>
            <w:webHidden/>
            <w:sz w:val="20"/>
            <w:szCs w:val="20"/>
          </w:rPr>
          <w:instrText xml:space="preserve"> PAGEREF _Toc141790642 \h </w:instrText>
        </w:r>
        <w:r w:rsidR="00340940" w:rsidRPr="00340940">
          <w:rPr>
            <w:rFonts w:ascii="Calibri" w:eastAsia="Calibri" w:hAnsi="Calibri" w:cs="Calibri"/>
            <w:b/>
            <w:bCs/>
            <w:caps/>
            <w:noProof/>
            <w:webHidden/>
            <w:sz w:val="20"/>
            <w:szCs w:val="20"/>
          </w:rPr>
        </w:r>
        <w:r w:rsidR="00340940" w:rsidRPr="00340940">
          <w:rPr>
            <w:rFonts w:ascii="Calibri" w:eastAsia="Calibri" w:hAnsi="Calibri" w:cs="Calibri"/>
            <w:b/>
            <w:bCs/>
            <w:caps/>
            <w:noProof/>
            <w:webHidden/>
            <w:sz w:val="20"/>
            <w:szCs w:val="20"/>
          </w:rPr>
          <w:fldChar w:fldCharType="separate"/>
        </w:r>
        <w:r w:rsidR="00340940" w:rsidRPr="00340940">
          <w:rPr>
            <w:rFonts w:ascii="Calibri" w:eastAsia="Calibri" w:hAnsi="Calibri" w:cs="Calibri"/>
            <w:b/>
            <w:bCs/>
            <w:caps/>
            <w:noProof/>
            <w:webHidden/>
            <w:sz w:val="20"/>
            <w:szCs w:val="20"/>
          </w:rPr>
          <w:t>37</w:t>
        </w:r>
        <w:r w:rsidR="00340940" w:rsidRPr="00340940">
          <w:rPr>
            <w:rFonts w:ascii="Calibri" w:eastAsia="Calibri" w:hAnsi="Calibri" w:cs="Calibri"/>
            <w:b/>
            <w:bCs/>
            <w:caps/>
            <w:noProof/>
            <w:webHidden/>
            <w:sz w:val="20"/>
            <w:szCs w:val="20"/>
          </w:rPr>
          <w:fldChar w:fldCharType="end"/>
        </w:r>
      </w:hyperlink>
    </w:p>
    <w:p w14:paraId="3CB9DA56" w14:textId="77777777" w:rsidR="00340940" w:rsidRPr="00340940" w:rsidRDefault="00B45EAE" w:rsidP="00340940">
      <w:pPr>
        <w:tabs>
          <w:tab w:val="right" w:leader="dot" w:pos="9060"/>
        </w:tabs>
        <w:spacing w:before="120" w:after="120" w:line="276" w:lineRule="auto"/>
        <w:rPr>
          <w:rFonts w:ascii="Calibri" w:eastAsia="Times New Roman" w:hAnsi="Calibri" w:cs="Times New Roman"/>
          <w:noProof/>
          <w:kern w:val="2"/>
          <w:lang w:eastAsia="hr-HR"/>
        </w:rPr>
      </w:pPr>
      <w:hyperlink w:anchor="_Toc141790643" w:history="1">
        <w:r w:rsidR="00340940" w:rsidRPr="00340940">
          <w:rPr>
            <w:rFonts w:ascii="Calibri" w:eastAsia="Calibri" w:hAnsi="Calibri" w:cs="Calibri"/>
            <w:b/>
            <w:bCs/>
            <w:caps/>
            <w:noProof/>
            <w:color w:val="0000FF"/>
            <w:sz w:val="20"/>
            <w:szCs w:val="20"/>
            <w:u w:val="single"/>
            <w:lang w:eastAsia="hr-HR"/>
          </w:rPr>
          <w:t>9. ZAKLJUČAK</w:t>
        </w:r>
        <w:r w:rsidR="00340940" w:rsidRPr="00340940">
          <w:rPr>
            <w:rFonts w:ascii="Calibri" w:eastAsia="Calibri" w:hAnsi="Calibri" w:cs="Calibri"/>
            <w:b/>
            <w:bCs/>
            <w:caps/>
            <w:noProof/>
            <w:webHidden/>
            <w:sz w:val="20"/>
            <w:szCs w:val="20"/>
          </w:rPr>
          <w:tab/>
        </w:r>
        <w:r w:rsidR="00340940" w:rsidRPr="00340940">
          <w:rPr>
            <w:rFonts w:ascii="Calibri" w:eastAsia="Calibri" w:hAnsi="Calibri" w:cs="Calibri"/>
            <w:b/>
            <w:bCs/>
            <w:caps/>
            <w:noProof/>
            <w:webHidden/>
            <w:sz w:val="20"/>
            <w:szCs w:val="20"/>
          </w:rPr>
          <w:fldChar w:fldCharType="begin"/>
        </w:r>
        <w:r w:rsidR="00340940" w:rsidRPr="00340940">
          <w:rPr>
            <w:rFonts w:ascii="Calibri" w:eastAsia="Calibri" w:hAnsi="Calibri" w:cs="Calibri"/>
            <w:b/>
            <w:bCs/>
            <w:caps/>
            <w:noProof/>
            <w:webHidden/>
            <w:sz w:val="20"/>
            <w:szCs w:val="20"/>
          </w:rPr>
          <w:instrText xml:space="preserve"> PAGEREF _Toc141790643 \h </w:instrText>
        </w:r>
        <w:r w:rsidR="00340940" w:rsidRPr="00340940">
          <w:rPr>
            <w:rFonts w:ascii="Calibri" w:eastAsia="Calibri" w:hAnsi="Calibri" w:cs="Calibri"/>
            <w:b/>
            <w:bCs/>
            <w:caps/>
            <w:noProof/>
            <w:webHidden/>
            <w:sz w:val="20"/>
            <w:szCs w:val="20"/>
          </w:rPr>
        </w:r>
        <w:r w:rsidR="00340940" w:rsidRPr="00340940">
          <w:rPr>
            <w:rFonts w:ascii="Calibri" w:eastAsia="Calibri" w:hAnsi="Calibri" w:cs="Calibri"/>
            <w:b/>
            <w:bCs/>
            <w:caps/>
            <w:noProof/>
            <w:webHidden/>
            <w:sz w:val="20"/>
            <w:szCs w:val="20"/>
          </w:rPr>
          <w:fldChar w:fldCharType="separate"/>
        </w:r>
        <w:r w:rsidR="00340940" w:rsidRPr="00340940">
          <w:rPr>
            <w:rFonts w:ascii="Calibri" w:eastAsia="Calibri" w:hAnsi="Calibri" w:cs="Calibri"/>
            <w:b/>
            <w:bCs/>
            <w:caps/>
            <w:noProof/>
            <w:webHidden/>
            <w:sz w:val="20"/>
            <w:szCs w:val="20"/>
          </w:rPr>
          <w:t>42</w:t>
        </w:r>
        <w:r w:rsidR="00340940" w:rsidRPr="00340940">
          <w:rPr>
            <w:rFonts w:ascii="Calibri" w:eastAsia="Calibri" w:hAnsi="Calibri" w:cs="Calibri"/>
            <w:b/>
            <w:bCs/>
            <w:caps/>
            <w:noProof/>
            <w:webHidden/>
            <w:sz w:val="20"/>
            <w:szCs w:val="20"/>
          </w:rPr>
          <w:fldChar w:fldCharType="end"/>
        </w:r>
      </w:hyperlink>
    </w:p>
    <w:p w14:paraId="40F9E1D2" w14:textId="77777777" w:rsidR="00340940" w:rsidRPr="00340940" w:rsidRDefault="00340940" w:rsidP="00340940">
      <w:pPr>
        <w:spacing w:after="0" w:line="276" w:lineRule="auto"/>
        <w:jc w:val="both"/>
        <w:rPr>
          <w:rFonts w:ascii="Calibri" w:eastAsia="Calibri" w:hAnsi="Calibri" w:cs="Times New Roman"/>
          <w:b/>
          <w:sz w:val="24"/>
          <w:highlight w:val="yellow"/>
        </w:rPr>
      </w:pPr>
      <w:r w:rsidRPr="00340940">
        <w:rPr>
          <w:rFonts w:ascii="Calibri" w:eastAsia="Calibri" w:hAnsi="Calibri" w:cs="Times New Roman"/>
          <w:b/>
          <w:sz w:val="24"/>
          <w:highlight w:val="yellow"/>
        </w:rPr>
        <w:fldChar w:fldCharType="end"/>
      </w:r>
    </w:p>
    <w:p w14:paraId="4D590131" w14:textId="77777777" w:rsidR="00340940" w:rsidRPr="00340940" w:rsidRDefault="00340940" w:rsidP="00340940">
      <w:pPr>
        <w:spacing w:after="0" w:line="276" w:lineRule="auto"/>
        <w:jc w:val="both"/>
        <w:rPr>
          <w:rFonts w:ascii="Calibri" w:eastAsia="Calibri" w:hAnsi="Calibri" w:cs="Times New Roman"/>
          <w:b/>
          <w:sz w:val="24"/>
          <w:highlight w:val="yellow"/>
        </w:rPr>
      </w:pPr>
    </w:p>
    <w:p w14:paraId="6A8F8EB6" w14:textId="77777777" w:rsidR="00340940" w:rsidRPr="00340940" w:rsidRDefault="00340940" w:rsidP="00340940">
      <w:pPr>
        <w:spacing w:after="0" w:line="276" w:lineRule="auto"/>
        <w:jc w:val="both"/>
        <w:rPr>
          <w:rFonts w:ascii="Calibri" w:eastAsia="Calibri" w:hAnsi="Calibri" w:cs="Times New Roman"/>
          <w:b/>
          <w:sz w:val="24"/>
        </w:rPr>
      </w:pPr>
      <w:r w:rsidRPr="00340940">
        <w:rPr>
          <w:rFonts w:ascii="Calibri" w:eastAsia="Calibri" w:hAnsi="Calibri" w:cs="Times New Roman"/>
          <w:b/>
          <w:sz w:val="24"/>
        </w:rPr>
        <w:t>POPIS TABLICA:</w:t>
      </w:r>
    </w:p>
    <w:p w14:paraId="2062DB1F" w14:textId="77777777" w:rsidR="00340940" w:rsidRPr="00340940" w:rsidRDefault="00340940" w:rsidP="00340940">
      <w:pPr>
        <w:spacing w:after="0" w:line="276" w:lineRule="auto"/>
        <w:jc w:val="both"/>
        <w:rPr>
          <w:rFonts w:ascii="Calibri" w:eastAsia="Calibri" w:hAnsi="Calibri" w:cs="Times New Roman"/>
          <w:bCs/>
          <w:sz w:val="24"/>
          <w:highlight w:val="yellow"/>
        </w:rPr>
      </w:pPr>
    </w:p>
    <w:p w14:paraId="0B7D0989" w14:textId="77777777" w:rsidR="00340940" w:rsidRPr="00340940" w:rsidRDefault="00340940" w:rsidP="00340940">
      <w:pPr>
        <w:tabs>
          <w:tab w:val="right" w:leader="dot" w:pos="9060"/>
        </w:tabs>
        <w:spacing w:after="0" w:line="276" w:lineRule="auto"/>
        <w:ind w:left="480" w:hanging="480"/>
        <w:rPr>
          <w:rFonts w:ascii="Calibri" w:eastAsia="Times New Roman" w:hAnsi="Calibri" w:cs="Times New Roman"/>
          <w:bCs/>
          <w:noProof/>
          <w:kern w:val="2"/>
          <w:lang w:eastAsia="hr-HR"/>
        </w:rPr>
      </w:pPr>
      <w:r w:rsidRPr="00340940">
        <w:rPr>
          <w:rFonts w:ascii="Calibri" w:eastAsia="Calibri" w:hAnsi="Calibri" w:cs="Calibri"/>
          <w:bCs/>
          <w:sz w:val="20"/>
          <w:szCs w:val="20"/>
          <w:highlight w:val="yellow"/>
        </w:rPr>
        <w:fldChar w:fldCharType="begin"/>
      </w:r>
      <w:r w:rsidRPr="00340940">
        <w:rPr>
          <w:rFonts w:ascii="Calibri" w:eastAsia="Calibri" w:hAnsi="Calibri" w:cs="Calibri"/>
          <w:bCs/>
          <w:smallCaps/>
          <w:sz w:val="20"/>
          <w:szCs w:val="20"/>
          <w:highlight w:val="yellow"/>
        </w:rPr>
        <w:instrText xml:space="preserve"> TOC \h \z \c "Tablica" </w:instrText>
      </w:r>
      <w:r w:rsidRPr="00340940">
        <w:rPr>
          <w:rFonts w:ascii="Calibri" w:eastAsia="Calibri" w:hAnsi="Calibri" w:cs="Calibri"/>
          <w:bCs/>
          <w:sz w:val="20"/>
          <w:szCs w:val="20"/>
          <w:highlight w:val="yellow"/>
        </w:rPr>
        <w:fldChar w:fldCharType="separate"/>
      </w:r>
      <w:hyperlink w:anchor="_Toc142040343" w:history="1">
        <w:r w:rsidRPr="00340940">
          <w:rPr>
            <w:rFonts w:ascii="Calibri" w:eastAsia="Calibri" w:hAnsi="Calibri" w:cs="Arial"/>
            <w:bCs/>
            <w:smallCaps/>
            <w:noProof/>
            <w:color w:val="0000FF"/>
            <w:sz w:val="20"/>
            <w:szCs w:val="20"/>
            <w:u w:val="single"/>
          </w:rPr>
          <w:t>Tablica 1: Prikaz šteta nastalih uslijed elementarnih nepogoda na području Općine</w:t>
        </w:r>
        <w:r w:rsidRPr="00340940">
          <w:rPr>
            <w:rFonts w:ascii="Calibri" w:eastAsia="Calibri" w:hAnsi="Calibri" w:cs="Calibri"/>
            <w:bCs/>
            <w:smallCaps/>
            <w:noProof/>
            <w:webHidden/>
            <w:sz w:val="20"/>
            <w:szCs w:val="20"/>
          </w:rPr>
          <w:tab/>
        </w:r>
        <w:r w:rsidRPr="00340940">
          <w:rPr>
            <w:rFonts w:ascii="Calibri" w:eastAsia="Calibri" w:hAnsi="Calibri" w:cs="Calibri"/>
            <w:bCs/>
            <w:smallCaps/>
            <w:noProof/>
            <w:webHidden/>
            <w:sz w:val="20"/>
            <w:szCs w:val="20"/>
          </w:rPr>
          <w:fldChar w:fldCharType="begin"/>
        </w:r>
        <w:r w:rsidRPr="00340940">
          <w:rPr>
            <w:rFonts w:ascii="Calibri" w:eastAsia="Calibri" w:hAnsi="Calibri" w:cs="Calibri"/>
            <w:bCs/>
            <w:smallCaps/>
            <w:noProof/>
            <w:webHidden/>
            <w:sz w:val="20"/>
            <w:szCs w:val="20"/>
          </w:rPr>
          <w:instrText xml:space="preserve"> PAGEREF _Toc142040343 \h </w:instrText>
        </w:r>
        <w:r w:rsidRPr="00340940">
          <w:rPr>
            <w:rFonts w:ascii="Calibri" w:eastAsia="Calibri" w:hAnsi="Calibri" w:cs="Calibri"/>
            <w:bCs/>
            <w:smallCaps/>
            <w:noProof/>
            <w:webHidden/>
            <w:sz w:val="20"/>
            <w:szCs w:val="20"/>
          </w:rPr>
        </w:r>
        <w:r w:rsidRPr="00340940">
          <w:rPr>
            <w:rFonts w:ascii="Calibri" w:eastAsia="Calibri" w:hAnsi="Calibri" w:cs="Calibri"/>
            <w:bCs/>
            <w:smallCaps/>
            <w:noProof/>
            <w:webHidden/>
            <w:sz w:val="20"/>
            <w:szCs w:val="20"/>
          </w:rPr>
          <w:fldChar w:fldCharType="separate"/>
        </w:r>
        <w:r w:rsidRPr="00340940">
          <w:rPr>
            <w:rFonts w:ascii="Calibri" w:eastAsia="Calibri" w:hAnsi="Calibri" w:cs="Calibri"/>
            <w:bCs/>
            <w:smallCaps/>
            <w:noProof/>
            <w:webHidden/>
            <w:sz w:val="20"/>
            <w:szCs w:val="20"/>
          </w:rPr>
          <w:t>13</w:t>
        </w:r>
        <w:r w:rsidRPr="00340940">
          <w:rPr>
            <w:rFonts w:ascii="Calibri" w:eastAsia="Calibri" w:hAnsi="Calibri" w:cs="Calibri"/>
            <w:bCs/>
            <w:smallCaps/>
            <w:noProof/>
            <w:webHidden/>
            <w:sz w:val="20"/>
            <w:szCs w:val="20"/>
          </w:rPr>
          <w:fldChar w:fldCharType="end"/>
        </w:r>
      </w:hyperlink>
    </w:p>
    <w:p w14:paraId="56E37501" w14:textId="77777777" w:rsidR="00340940" w:rsidRPr="00340940" w:rsidRDefault="00B45EAE" w:rsidP="00340940">
      <w:pPr>
        <w:tabs>
          <w:tab w:val="right" w:leader="dot" w:pos="9060"/>
        </w:tabs>
        <w:spacing w:after="0" w:line="276" w:lineRule="auto"/>
        <w:ind w:left="480" w:hanging="480"/>
        <w:rPr>
          <w:rFonts w:ascii="Calibri" w:eastAsia="Times New Roman" w:hAnsi="Calibri" w:cs="Times New Roman"/>
          <w:bCs/>
          <w:noProof/>
          <w:kern w:val="2"/>
          <w:lang w:eastAsia="hr-HR"/>
        </w:rPr>
      </w:pPr>
      <w:hyperlink w:anchor="_Toc142040344" w:history="1">
        <w:r w:rsidR="00340940" w:rsidRPr="00340940">
          <w:rPr>
            <w:rFonts w:ascii="Calibri" w:eastAsia="Calibri" w:hAnsi="Calibri" w:cs="Calibri"/>
            <w:bCs/>
            <w:smallCaps/>
            <w:noProof/>
            <w:color w:val="0000FF"/>
            <w:sz w:val="20"/>
            <w:szCs w:val="20"/>
            <w:u w:val="single"/>
          </w:rPr>
          <w:t>Tablica 2: Pregled prirodnih nepogoda čija je pojava moguća na području Krapinsko - zagorske županije</w:t>
        </w:r>
        <w:r w:rsidR="00340940" w:rsidRPr="00340940">
          <w:rPr>
            <w:rFonts w:ascii="Calibri" w:eastAsia="Calibri" w:hAnsi="Calibri" w:cs="Calibri"/>
            <w:bCs/>
            <w:smallCaps/>
            <w:noProof/>
            <w:webHidden/>
            <w:sz w:val="20"/>
            <w:szCs w:val="20"/>
          </w:rPr>
          <w:tab/>
        </w:r>
        <w:r w:rsidR="00340940" w:rsidRPr="00340940">
          <w:rPr>
            <w:rFonts w:ascii="Calibri" w:eastAsia="Calibri" w:hAnsi="Calibri" w:cs="Calibri"/>
            <w:bCs/>
            <w:smallCaps/>
            <w:noProof/>
            <w:webHidden/>
            <w:sz w:val="20"/>
            <w:szCs w:val="20"/>
          </w:rPr>
          <w:fldChar w:fldCharType="begin"/>
        </w:r>
        <w:r w:rsidR="00340940" w:rsidRPr="00340940">
          <w:rPr>
            <w:rFonts w:ascii="Calibri" w:eastAsia="Calibri" w:hAnsi="Calibri" w:cs="Calibri"/>
            <w:bCs/>
            <w:smallCaps/>
            <w:noProof/>
            <w:webHidden/>
            <w:sz w:val="20"/>
            <w:szCs w:val="20"/>
          </w:rPr>
          <w:instrText xml:space="preserve"> PAGEREF _Toc142040344 \h </w:instrText>
        </w:r>
        <w:r w:rsidR="00340940" w:rsidRPr="00340940">
          <w:rPr>
            <w:rFonts w:ascii="Calibri" w:eastAsia="Calibri" w:hAnsi="Calibri" w:cs="Calibri"/>
            <w:bCs/>
            <w:smallCaps/>
            <w:noProof/>
            <w:webHidden/>
            <w:sz w:val="20"/>
            <w:szCs w:val="20"/>
          </w:rPr>
        </w:r>
        <w:r w:rsidR="00340940" w:rsidRPr="00340940">
          <w:rPr>
            <w:rFonts w:ascii="Calibri" w:eastAsia="Calibri" w:hAnsi="Calibri" w:cs="Calibri"/>
            <w:bCs/>
            <w:smallCaps/>
            <w:noProof/>
            <w:webHidden/>
            <w:sz w:val="20"/>
            <w:szCs w:val="20"/>
          </w:rPr>
          <w:fldChar w:fldCharType="separate"/>
        </w:r>
        <w:r w:rsidR="00340940" w:rsidRPr="00340940">
          <w:rPr>
            <w:rFonts w:ascii="Calibri" w:eastAsia="Calibri" w:hAnsi="Calibri" w:cs="Calibri"/>
            <w:bCs/>
            <w:smallCaps/>
            <w:noProof/>
            <w:webHidden/>
            <w:sz w:val="20"/>
            <w:szCs w:val="20"/>
          </w:rPr>
          <w:t>14</w:t>
        </w:r>
        <w:r w:rsidR="00340940" w:rsidRPr="00340940">
          <w:rPr>
            <w:rFonts w:ascii="Calibri" w:eastAsia="Calibri" w:hAnsi="Calibri" w:cs="Calibri"/>
            <w:bCs/>
            <w:smallCaps/>
            <w:noProof/>
            <w:webHidden/>
            <w:sz w:val="20"/>
            <w:szCs w:val="20"/>
          </w:rPr>
          <w:fldChar w:fldCharType="end"/>
        </w:r>
      </w:hyperlink>
    </w:p>
    <w:p w14:paraId="6F0C95F4" w14:textId="77777777" w:rsidR="00340940" w:rsidRPr="00340940" w:rsidRDefault="00B45EAE" w:rsidP="00340940">
      <w:pPr>
        <w:tabs>
          <w:tab w:val="right" w:leader="dot" w:pos="9060"/>
        </w:tabs>
        <w:spacing w:after="0" w:line="276" w:lineRule="auto"/>
        <w:ind w:left="480" w:hanging="480"/>
        <w:rPr>
          <w:rFonts w:ascii="Calibri" w:eastAsia="Times New Roman" w:hAnsi="Calibri" w:cs="Times New Roman"/>
          <w:bCs/>
          <w:noProof/>
          <w:kern w:val="2"/>
          <w:lang w:eastAsia="hr-HR"/>
        </w:rPr>
      </w:pPr>
      <w:hyperlink w:anchor="_Toc142040345" w:history="1">
        <w:r w:rsidR="00340940" w:rsidRPr="00340940">
          <w:rPr>
            <w:rFonts w:ascii="Calibri" w:eastAsia="Calibri" w:hAnsi="Calibri" w:cs="Calibri"/>
            <w:bCs/>
            <w:smallCaps/>
            <w:noProof/>
            <w:color w:val="0000FF"/>
            <w:sz w:val="20"/>
            <w:szCs w:val="20"/>
            <w:u w:val="single"/>
          </w:rPr>
          <w:t>Tablica 3: Mjere i postupci u slučaju potresa</w:t>
        </w:r>
        <w:r w:rsidR="00340940" w:rsidRPr="00340940">
          <w:rPr>
            <w:rFonts w:ascii="Calibri" w:eastAsia="Calibri" w:hAnsi="Calibri" w:cs="Calibri"/>
            <w:bCs/>
            <w:smallCaps/>
            <w:noProof/>
            <w:webHidden/>
            <w:sz w:val="20"/>
            <w:szCs w:val="20"/>
          </w:rPr>
          <w:tab/>
        </w:r>
        <w:r w:rsidR="00340940" w:rsidRPr="00340940">
          <w:rPr>
            <w:rFonts w:ascii="Calibri" w:eastAsia="Calibri" w:hAnsi="Calibri" w:cs="Calibri"/>
            <w:bCs/>
            <w:smallCaps/>
            <w:noProof/>
            <w:webHidden/>
            <w:sz w:val="20"/>
            <w:szCs w:val="20"/>
          </w:rPr>
          <w:fldChar w:fldCharType="begin"/>
        </w:r>
        <w:r w:rsidR="00340940" w:rsidRPr="00340940">
          <w:rPr>
            <w:rFonts w:ascii="Calibri" w:eastAsia="Calibri" w:hAnsi="Calibri" w:cs="Calibri"/>
            <w:bCs/>
            <w:smallCaps/>
            <w:noProof/>
            <w:webHidden/>
            <w:sz w:val="20"/>
            <w:szCs w:val="20"/>
          </w:rPr>
          <w:instrText xml:space="preserve"> PAGEREF _Toc142040345 \h </w:instrText>
        </w:r>
        <w:r w:rsidR="00340940" w:rsidRPr="00340940">
          <w:rPr>
            <w:rFonts w:ascii="Calibri" w:eastAsia="Calibri" w:hAnsi="Calibri" w:cs="Calibri"/>
            <w:bCs/>
            <w:smallCaps/>
            <w:noProof/>
            <w:webHidden/>
            <w:sz w:val="20"/>
            <w:szCs w:val="20"/>
          </w:rPr>
        </w:r>
        <w:r w:rsidR="00340940" w:rsidRPr="00340940">
          <w:rPr>
            <w:rFonts w:ascii="Calibri" w:eastAsia="Calibri" w:hAnsi="Calibri" w:cs="Calibri"/>
            <w:bCs/>
            <w:smallCaps/>
            <w:noProof/>
            <w:webHidden/>
            <w:sz w:val="20"/>
            <w:szCs w:val="20"/>
          </w:rPr>
          <w:fldChar w:fldCharType="separate"/>
        </w:r>
        <w:r w:rsidR="00340940" w:rsidRPr="00340940">
          <w:rPr>
            <w:rFonts w:ascii="Calibri" w:eastAsia="Calibri" w:hAnsi="Calibri" w:cs="Calibri"/>
            <w:bCs/>
            <w:smallCaps/>
            <w:noProof/>
            <w:webHidden/>
            <w:sz w:val="20"/>
            <w:szCs w:val="20"/>
          </w:rPr>
          <w:t>17</w:t>
        </w:r>
        <w:r w:rsidR="00340940" w:rsidRPr="00340940">
          <w:rPr>
            <w:rFonts w:ascii="Calibri" w:eastAsia="Calibri" w:hAnsi="Calibri" w:cs="Calibri"/>
            <w:bCs/>
            <w:smallCaps/>
            <w:noProof/>
            <w:webHidden/>
            <w:sz w:val="20"/>
            <w:szCs w:val="20"/>
          </w:rPr>
          <w:fldChar w:fldCharType="end"/>
        </w:r>
      </w:hyperlink>
    </w:p>
    <w:p w14:paraId="50E1B5BD" w14:textId="77777777" w:rsidR="00340940" w:rsidRPr="00340940" w:rsidRDefault="00B45EAE" w:rsidP="00340940">
      <w:pPr>
        <w:tabs>
          <w:tab w:val="right" w:leader="dot" w:pos="9060"/>
        </w:tabs>
        <w:spacing w:after="0" w:line="276" w:lineRule="auto"/>
        <w:ind w:left="480" w:hanging="480"/>
        <w:rPr>
          <w:rFonts w:ascii="Calibri" w:eastAsia="Times New Roman" w:hAnsi="Calibri" w:cs="Times New Roman"/>
          <w:bCs/>
          <w:noProof/>
          <w:kern w:val="2"/>
          <w:lang w:eastAsia="hr-HR"/>
        </w:rPr>
      </w:pPr>
      <w:hyperlink w:anchor="_Toc142040346" w:history="1">
        <w:r w:rsidR="00340940" w:rsidRPr="00340940">
          <w:rPr>
            <w:rFonts w:ascii="Calibri" w:eastAsia="Calibri" w:hAnsi="Calibri" w:cs="Calibri"/>
            <w:bCs/>
            <w:smallCaps/>
            <w:noProof/>
            <w:color w:val="0000FF"/>
            <w:sz w:val="20"/>
            <w:szCs w:val="20"/>
            <w:u w:val="single"/>
          </w:rPr>
          <w:t>Tablica 4: Mjere i postupci u slučaju poplave</w:t>
        </w:r>
        <w:r w:rsidR="00340940" w:rsidRPr="00340940">
          <w:rPr>
            <w:rFonts w:ascii="Calibri" w:eastAsia="Calibri" w:hAnsi="Calibri" w:cs="Calibri"/>
            <w:bCs/>
            <w:smallCaps/>
            <w:noProof/>
            <w:webHidden/>
            <w:sz w:val="20"/>
            <w:szCs w:val="20"/>
          </w:rPr>
          <w:tab/>
        </w:r>
        <w:r w:rsidR="00340940" w:rsidRPr="00340940">
          <w:rPr>
            <w:rFonts w:ascii="Calibri" w:eastAsia="Calibri" w:hAnsi="Calibri" w:cs="Calibri"/>
            <w:bCs/>
            <w:smallCaps/>
            <w:noProof/>
            <w:webHidden/>
            <w:sz w:val="20"/>
            <w:szCs w:val="20"/>
          </w:rPr>
          <w:fldChar w:fldCharType="begin"/>
        </w:r>
        <w:r w:rsidR="00340940" w:rsidRPr="00340940">
          <w:rPr>
            <w:rFonts w:ascii="Calibri" w:eastAsia="Calibri" w:hAnsi="Calibri" w:cs="Calibri"/>
            <w:bCs/>
            <w:smallCaps/>
            <w:noProof/>
            <w:webHidden/>
            <w:sz w:val="20"/>
            <w:szCs w:val="20"/>
          </w:rPr>
          <w:instrText xml:space="preserve"> PAGEREF _Toc142040346 \h </w:instrText>
        </w:r>
        <w:r w:rsidR="00340940" w:rsidRPr="00340940">
          <w:rPr>
            <w:rFonts w:ascii="Calibri" w:eastAsia="Calibri" w:hAnsi="Calibri" w:cs="Calibri"/>
            <w:bCs/>
            <w:smallCaps/>
            <w:noProof/>
            <w:webHidden/>
            <w:sz w:val="20"/>
            <w:szCs w:val="20"/>
          </w:rPr>
        </w:r>
        <w:r w:rsidR="00340940" w:rsidRPr="00340940">
          <w:rPr>
            <w:rFonts w:ascii="Calibri" w:eastAsia="Calibri" w:hAnsi="Calibri" w:cs="Calibri"/>
            <w:bCs/>
            <w:smallCaps/>
            <w:noProof/>
            <w:webHidden/>
            <w:sz w:val="20"/>
            <w:szCs w:val="20"/>
          </w:rPr>
          <w:fldChar w:fldCharType="separate"/>
        </w:r>
        <w:r w:rsidR="00340940" w:rsidRPr="00340940">
          <w:rPr>
            <w:rFonts w:ascii="Calibri" w:eastAsia="Calibri" w:hAnsi="Calibri" w:cs="Calibri"/>
            <w:bCs/>
            <w:smallCaps/>
            <w:noProof/>
            <w:webHidden/>
            <w:sz w:val="20"/>
            <w:szCs w:val="20"/>
          </w:rPr>
          <w:t>18</w:t>
        </w:r>
        <w:r w:rsidR="00340940" w:rsidRPr="00340940">
          <w:rPr>
            <w:rFonts w:ascii="Calibri" w:eastAsia="Calibri" w:hAnsi="Calibri" w:cs="Calibri"/>
            <w:bCs/>
            <w:smallCaps/>
            <w:noProof/>
            <w:webHidden/>
            <w:sz w:val="20"/>
            <w:szCs w:val="20"/>
          </w:rPr>
          <w:fldChar w:fldCharType="end"/>
        </w:r>
      </w:hyperlink>
    </w:p>
    <w:p w14:paraId="7E05F67D" w14:textId="77777777" w:rsidR="00340940" w:rsidRPr="00340940" w:rsidRDefault="00B45EAE" w:rsidP="00340940">
      <w:pPr>
        <w:tabs>
          <w:tab w:val="right" w:leader="dot" w:pos="9060"/>
        </w:tabs>
        <w:spacing w:after="0" w:line="276" w:lineRule="auto"/>
        <w:ind w:left="480" w:hanging="480"/>
        <w:rPr>
          <w:rFonts w:ascii="Calibri" w:eastAsia="Times New Roman" w:hAnsi="Calibri" w:cs="Times New Roman"/>
          <w:bCs/>
          <w:noProof/>
          <w:kern w:val="2"/>
          <w:lang w:eastAsia="hr-HR"/>
        </w:rPr>
      </w:pPr>
      <w:hyperlink w:anchor="_Toc142040347" w:history="1">
        <w:r w:rsidR="00340940" w:rsidRPr="00340940">
          <w:rPr>
            <w:rFonts w:ascii="Calibri" w:eastAsia="Calibri" w:hAnsi="Calibri" w:cs="Calibri"/>
            <w:bCs/>
            <w:smallCaps/>
            <w:noProof/>
            <w:color w:val="0000FF"/>
            <w:sz w:val="20"/>
            <w:szCs w:val="20"/>
            <w:u w:val="single"/>
          </w:rPr>
          <w:t>Tablica 5: Mjere i postupci u slučaju olujnog i orkanskog vjetra</w:t>
        </w:r>
        <w:r w:rsidR="00340940" w:rsidRPr="00340940">
          <w:rPr>
            <w:rFonts w:ascii="Calibri" w:eastAsia="Calibri" w:hAnsi="Calibri" w:cs="Calibri"/>
            <w:bCs/>
            <w:smallCaps/>
            <w:noProof/>
            <w:webHidden/>
            <w:sz w:val="20"/>
            <w:szCs w:val="20"/>
          </w:rPr>
          <w:tab/>
        </w:r>
        <w:r w:rsidR="00340940" w:rsidRPr="00340940">
          <w:rPr>
            <w:rFonts w:ascii="Calibri" w:eastAsia="Calibri" w:hAnsi="Calibri" w:cs="Calibri"/>
            <w:bCs/>
            <w:smallCaps/>
            <w:noProof/>
            <w:webHidden/>
            <w:sz w:val="20"/>
            <w:szCs w:val="20"/>
          </w:rPr>
          <w:fldChar w:fldCharType="begin"/>
        </w:r>
        <w:r w:rsidR="00340940" w:rsidRPr="00340940">
          <w:rPr>
            <w:rFonts w:ascii="Calibri" w:eastAsia="Calibri" w:hAnsi="Calibri" w:cs="Calibri"/>
            <w:bCs/>
            <w:smallCaps/>
            <w:noProof/>
            <w:webHidden/>
            <w:sz w:val="20"/>
            <w:szCs w:val="20"/>
          </w:rPr>
          <w:instrText xml:space="preserve"> PAGEREF _Toc142040347 \h </w:instrText>
        </w:r>
        <w:r w:rsidR="00340940" w:rsidRPr="00340940">
          <w:rPr>
            <w:rFonts w:ascii="Calibri" w:eastAsia="Calibri" w:hAnsi="Calibri" w:cs="Calibri"/>
            <w:bCs/>
            <w:smallCaps/>
            <w:noProof/>
            <w:webHidden/>
            <w:sz w:val="20"/>
            <w:szCs w:val="20"/>
          </w:rPr>
        </w:r>
        <w:r w:rsidR="00340940" w:rsidRPr="00340940">
          <w:rPr>
            <w:rFonts w:ascii="Calibri" w:eastAsia="Calibri" w:hAnsi="Calibri" w:cs="Calibri"/>
            <w:bCs/>
            <w:smallCaps/>
            <w:noProof/>
            <w:webHidden/>
            <w:sz w:val="20"/>
            <w:szCs w:val="20"/>
          </w:rPr>
          <w:fldChar w:fldCharType="separate"/>
        </w:r>
        <w:r w:rsidR="00340940" w:rsidRPr="00340940">
          <w:rPr>
            <w:rFonts w:ascii="Calibri" w:eastAsia="Calibri" w:hAnsi="Calibri" w:cs="Calibri"/>
            <w:bCs/>
            <w:smallCaps/>
            <w:noProof/>
            <w:webHidden/>
            <w:sz w:val="20"/>
            <w:szCs w:val="20"/>
          </w:rPr>
          <w:t>20</w:t>
        </w:r>
        <w:r w:rsidR="00340940" w:rsidRPr="00340940">
          <w:rPr>
            <w:rFonts w:ascii="Calibri" w:eastAsia="Calibri" w:hAnsi="Calibri" w:cs="Calibri"/>
            <w:bCs/>
            <w:smallCaps/>
            <w:noProof/>
            <w:webHidden/>
            <w:sz w:val="20"/>
            <w:szCs w:val="20"/>
          </w:rPr>
          <w:fldChar w:fldCharType="end"/>
        </w:r>
      </w:hyperlink>
    </w:p>
    <w:p w14:paraId="45CE09A7" w14:textId="77777777" w:rsidR="00340940" w:rsidRPr="00340940" w:rsidRDefault="00B45EAE" w:rsidP="00340940">
      <w:pPr>
        <w:tabs>
          <w:tab w:val="right" w:leader="dot" w:pos="9060"/>
        </w:tabs>
        <w:spacing w:after="0" w:line="276" w:lineRule="auto"/>
        <w:ind w:left="480" w:hanging="480"/>
        <w:rPr>
          <w:rFonts w:ascii="Calibri" w:eastAsia="Times New Roman" w:hAnsi="Calibri" w:cs="Times New Roman"/>
          <w:bCs/>
          <w:noProof/>
          <w:kern w:val="2"/>
          <w:lang w:eastAsia="hr-HR"/>
        </w:rPr>
      </w:pPr>
      <w:hyperlink w:anchor="_Toc142040348" w:history="1">
        <w:r w:rsidR="00340940" w:rsidRPr="00340940">
          <w:rPr>
            <w:rFonts w:ascii="Calibri" w:eastAsia="Calibri" w:hAnsi="Calibri" w:cs="Calibri"/>
            <w:bCs/>
            <w:smallCaps/>
            <w:noProof/>
            <w:color w:val="0000FF"/>
            <w:sz w:val="20"/>
            <w:szCs w:val="20"/>
            <w:u w:val="single"/>
          </w:rPr>
          <w:t>Tablica 6: Mjere i postupci u slučaju tuče</w:t>
        </w:r>
        <w:r w:rsidR="00340940" w:rsidRPr="00340940">
          <w:rPr>
            <w:rFonts w:ascii="Calibri" w:eastAsia="Calibri" w:hAnsi="Calibri" w:cs="Calibri"/>
            <w:bCs/>
            <w:smallCaps/>
            <w:noProof/>
            <w:webHidden/>
            <w:sz w:val="20"/>
            <w:szCs w:val="20"/>
          </w:rPr>
          <w:tab/>
        </w:r>
        <w:r w:rsidR="00340940" w:rsidRPr="00340940">
          <w:rPr>
            <w:rFonts w:ascii="Calibri" w:eastAsia="Calibri" w:hAnsi="Calibri" w:cs="Calibri"/>
            <w:bCs/>
            <w:smallCaps/>
            <w:noProof/>
            <w:webHidden/>
            <w:sz w:val="20"/>
            <w:szCs w:val="20"/>
          </w:rPr>
          <w:fldChar w:fldCharType="begin"/>
        </w:r>
        <w:r w:rsidR="00340940" w:rsidRPr="00340940">
          <w:rPr>
            <w:rFonts w:ascii="Calibri" w:eastAsia="Calibri" w:hAnsi="Calibri" w:cs="Calibri"/>
            <w:bCs/>
            <w:smallCaps/>
            <w:noProof/>
            <w:webHidden/>
            <w:sz w:val="20"/>
            <w:szCs w:val="20"/>
          </w:rPr>
          <w:instrText xml:space="preserve"> PAGEREF _Toc142040348 \h </w:instrText>
        </w:r>
        <w:r w:rsidR="00340940" w:rsidRPr="00340940">
          <w:rPr>
            <w:rFonts w:ascii="Calibri" w:eastAsia="Calibri" w:hAnsi="Calibri" w:cs="Calibri"/>
            <w:bCs/>
            <w:smallCaps/>
            <w:noProof/>
            <w:webHidden/>
            <w:sz w:val="20"/>
            <w:szCs w:val="20"/>
          </w:rPr>
        </w:r>
        <w:r w:rsidR="00340940" w:rsidRPr="00340940">
          <w:rPr>
            <w:rFonts w:ascii="Calibri" w:eastAsia="Calibri" w:hAnsi="Calibri" w:cs="Calibri"/>
            <w:bCs/>
            <w:smallCaps/>
            <w:noProof/>
            <w:webHidden/>
            <w:sz w:val="20"/>
            <w:szCs w:val="20"/>
          </w:rPr>
          <w:fldChar w:fldCharType="separate"/>
        </w:r>
        <w:r w:rsidR="00340940" w:rsidRPr="00340940">
          <w:rPr>
            <w:rFonts w:ascii="Calibri" w:eastAsia="Calibri" w:hAnsi="Calibri" w:cs="Calibri"/>
            <w:bCs/>
            <w:smallCaps/>
            <w:noProof/>
            <w:webHidden/>
            <w:sz w:val="20"/>
            <w:szCs w:val="20"/>
          </w:rPr>
          <w:t>22</w:t>
        </w:r>
        <w:r w:rsidR="00340940" w:rsidRPr="00340940">
          <w:rPr>
            <w:rFonts w:ascii="Calibri" w:eastAsia="Calibri" w:hAnsi="Calibri" w:cs="Calibri"/>
            <w:bCs/>
            <w:smallCaps/>
            <w:noProof/>
            <w:webHidden/>
            <w:sz w:val="20"/>
            <w:szCs w:val="20"/>
          </w:rPr>
          <w:fldChar w:fldCharType="end"/>
        </w:r>
      </w:hyperlink>
    </w:p>
    <w:p w14:paraId="0C552968" w14:textId="77777777" w:rsidR="00340940" w:rsidRPr="00340940" w:rsidRDefault="00B45EAE" w:rsidP="00340940">
      <w:pPr>
        <w:tabs>
          <w:tab w:val="right" w:leader="dot" w:pos="9060"/>
        </w:tabs>
        <w:spacing w:after="0" w:line="276" w:lineRule="auto"/>
        <w:ind w:left="480" w:hanging="480"/>
        <w:rPr>
          <w:rFonts w:ascii="Calibri" w:eastAsia="Times New Roman" w:hAnsi="Calibri" w:cs="Times New Roman"/>
          <w:bCs/>
          <w:noProof/>
          <w:kern w:val="2"/>
          <w:lang w:eastAsia="hr-HR"/>
        </w:rPr>
      </w:pPr>
      <w:hyperlink w:anchor="_Toc142040349" w:history="1">
        <w:r w:rsidR="00340940" w:rsidRPr="00340940">
          <w:rPr>
            <w:rFonts w:ascii="Calibri" w:eastAsia="Calibri" w:hAnsi="Calibri" w:cs="Calibri"/>
            <w:bCs/>
            <w:smallCaps/>
            <w:noProof/>
            <w:color w:val="0000FF"/>
            <w:sz w:val="20"/>
            <w:szCs w:val="20"/>
            <w:u w:val="single"/>
          </w:rPr>
          <w:t>Tablica 7: Mjere i postupci u slučaju mraza</w:t>
        </w:r>
        <w:r w:rsidR="00340940" w:rsidRPr="00340940">
          <w:rPr>
            <w:rFonts w:ascii="Calibri" w:eastAsia="Calibri" w:hAnsi="Calibri" w:cs="Calibri"/>
            <w:bCs/>
            <w:smallCaps/>
            <w:noProof/>
            <w:webHidden/>
            <w:sz w:val="20"/>
            <w:szCs w:val="20"/>
          </w:rPr>
          <w:tab/>
        </w:r>
        <w:r w:rsidR="00340940" w:rsidRPr="00340940">
          <w:rPr>
            <w:rFonts w:ascii="Calibri" w:eastAsia="Calibri" w:hAnsi="Calibri" w:cs="Calibri"/>
            <w:bCs/>
            <w:smallCaps/>
            <w:noProof/>
            <w:webHidden/>
            <w:sz w:val="20"/>
            <w:szCs w:val="20"/>
          </w:rPr>
          <w:fldChar w:fldCharType="begin"/>
        </w:r>
        <w:r w:rsidR="00340940" w:rsidRPr="00340940">
          <w:rPr>
            <w:rFonts w:ascii="Calibri" w:eastAsia="Calibri" w:hAnsi="Calibri" w:cs="Calibri"/>
            <w:bCs/>
            <w:smallCaps/>
            <w:noProof/>
            <w:webHidden/>
            <w:sz w:val="20"/>
            <w:szCs w:val="20"/>
          </w:rPr>
          <w:instrText xml:space="preserve"> PAGEREF _Toc142040349 \h </w:instrText>
        </w:r>
        <w:r w:rsidR="00340940" w:rsidRPr="00340940">
          <w:rPr>
            <w:rFonts w:ascii="Calibri" w:eastAsia="Calibri" w:hAnsi="Calibri" w:cs="Calibri"/>
            <w:bCs/>
            <w:smallCaps/>
            <w:noProof/>
            <w:webHidden/>
            <w:sz w:val="20"/>
            <w:szCs w:val="20"/>
          </w:rPr>
        </w:r>
        <w:r w:rsidR="00340940" w:rsidRPr="00340940">
          <w:rPr>
            <w:rFonts w:ascii="Calibri" w:eastAsia="Calibri" w:hAnsi="Calibri" w:cs="Calibri"/>
            <w:bCs/>
            <w:smallCaps/>
            <w:noProof/>
            <w:webHidden/>
            <w:sz w:val="20"/>
            <w:szCs w:val="20"/>
          </w:rPr>
          <w:fldChar w:fldCharType="separate"/>
        </w:r>
        <w:r w:rsidR="00340940" w:rsidRPr="00340940">
          <w:rPr>
            <w:rFonts w:ascii="Calibri" w:eastAsia="Calibri" w:hAnsi="Calibri" w:cs="Calibri"/>
            <w:bCs/>
            <w:smallCaps/>
            <w:noProof/>
            <w:webHidden/>
            <w:sz w:val="20"/>
            <w:szCs w:val="20"/>
          </w:rPr>
          <w:t>23</w:t>
        </w:r>
        <w:r w:rsidR="00340940" w:rsidRPr="00340940">
          <w:rPr>
            <w:rFonts w:ascii="Calibri" w:eastAsia="Calibri" w:hAnsi="Calibri" w:cs="Calibri"/>
            <w:bCs/>
            <w:smallCaps/>
            <w:noProof/>
            <w:webHidden/>
            <w:sz w:val="20"/>
            <w:szCs w:val="20"/>
          </w:rPr>
          <w:fldChar w:fldCharType="end"/>
        </w:r>
      </w:hyperlink>
    </w:p>
    <w:p w14:paraId="3A22372D" w14:textId="77777777" w:rsidR="00340940" w:rsidRPr="00340940" w:rsidRDefault="00B45EAE" w:rsidP="00340940">
      <w:pPr>
        <w:tabs>
          <w:tab w:val="right" w:leader="dot" w:pos="9060"/>
        </w:tabs>
        <w:spacing w:after="0" w:line="276" w:lineRule="auto"/>
        <w:ind w:left="480" w:hanging="480"/>
        <w:rPr>
          <w:rFonts w:ascii="Calibri" w:eastAsia="Times New Roman" w:hAnsi="Calibri" w:cs="Times New Roman"/>
          <w:bCs/>
          <w:noProof/>
          <w:kern w:val="2"/>
          <w:lang w:eastAsia="hr-HR"/>
        </w:rPr>
      </w:pPr>
      <w:hyperlink w:anchor="_Toc142040350" w:history="1">
        <w:r w:rsidR="00340940" w:rsidRPr="00340940">
          <w:rPr>
            <w:rFonts w:ascii="Calibri" w:eastAsia="Calibri" w:hAnsi="Calibri" w:cs="Calibri"/>
            <w:bCs/>
            <w:smallCaps/>
            <w:noProof/>
            <w:color w:val="0000FF"/>
            <w:sz w:val="20"/>
            <w:szCs w:val="20"/>
            <w:u w:val="single"/>
          </w:rPr>
          <w:t>Tablica 8: Mjere i postupci u slučaju kiše</w:t>
        </w:r>
        <w:r w:rsidR="00340940" w:rsidRPr="00340940">
          <w:rPr>
            <w:rFonts w:ascii="Calibri" w:eastAsia="Calibri" w:hAnsi="Calibri" w:cs="Calibri"/>
            <w:bCs/>
            <w:smallCaps/>
            <w:noProof/>
            <w:webHidden/>
            <w:sz w:val="20"/>
            <w:szCs w:val="20"/>
          </w:rPr>
          <w:tab/>
        </w:r>
        <w:r w:rsidR="00340940" w:rsidRPr="00340940">
          <w:rPr>
            <w:rFonts w:ascii="Calibri" w:eastAsia="Calibri" w:hAnsi="Calibri" w:cs="Calibri"/>
            <w:bCs/>
            <w:smallCaps/>
            <w:noProof/>
            <w:webHidden/>
            <w:sz w:val="20"/>
            <w:szCs w:val="20"/>
          </w:rPr>
          <w:fldChar w:fldCharType="begin"/>
        </w:r>
        <w:r w:rsidR="00340940" w:rsidRPr="00340940">
          <w:rPr>
            <w:rFonts w:ascii="Calibri" w:eastAsia="Calibri" w:hAnsi="Calibri" w:cs="Calibri"/>
            <w:bCs/>
            <w:smallCaps/>
            <w:noProof/>
            <w:webHidden/>
            <w:sz w:val="20"/>
            <w:szCs w:val="20"/>
          </w:rPr>
          <w:instrText xml:space="preserve"> PAGEREF _Toc142040350 \h </w:instrText>
        </w:r>
        <w:r w:rsidR="00340940" w:rsidRPr="00340940">
          <w:rPr>
            <w:rFonts w:ascii="Calibri" w:eastAsia="Calibri" w:hAnsi="Calibri" w:cs="Calibri"/>
            <w:bCs/>
            <w:smallCaps/>
            <w:noProof/>
            <w:webHidden/>
            <w:sz w:val="20"/>
            <w:szCs w:val="20"/>
          </w:rPr>
        </w:r>
        <w:r w:rsidR="00340940" w:rsidRPr="00340940">
          <w:rPr>
            <w:rFonts w:ascii="Calibri" w:eastAsia="Calibri" w:hAnsi="Calibri" w:cs="Calibri"/>
            <w:bCs/>
            <w:smallCaps/>
            <w:noProof/>
            <w:webHidden/>
            <w:sz w:val="20"/>
            <w:szCs w:val="20"/>
          </w:rPr>
          <w:fldChar w:fldCharType="separate"/>
        </w:r>
        <w:r w:rsidR="00340940" w:rsidRPr="00340940">
          <w:rPr>
            <w:rFonts w:ascii="Calibri" w:eastAsia="Calibri" w:hAnsi="Calibri" w:cs="Calibri"/>
            <w:bCs/>
            <w:smallCaps/>
            <w:noProof/>
            <w:webHidden/>
            <w:sz w:val="20"/>
            <w:szCs w:val="20"/>
          </w:rPr>
          <w:t>24</w:t>
        </w:r>
        <w:r w:rsidR="00340940" w:rsidRPr="00340940">
          <w:rPr>
            <w:rFonts w:ascii="Calibri" w:eastAsia="Calibri" w:hAnsi="Calibri" w:cs="Calibri"/>
            <w:bCs/>
            <w:smallCaps/>
            <w:noProof/>
            <w:webHidden/>
            <w:sz w:val="20"/>
            <w:szCs w:val="20"/>
          </w:rPr>
          <w:fldChar w:fldCharType="end"/>
        </w:r>
      </w:hyperlink>
    </w:p>
    <w:p w14:paraId="4DAB7C42" w14:textId="77777777" w:rsidR="00340940" w:rsidRPr="00340940" w:rsidRDefault="00B45EAE" w:rsidP="00340940">
      <w:pPr>
        <w:tabs>
          <w:tab w:val="right" w:leader="dot" w:pos="9060"/>
        </w:tabs>
        <w:spacing w:after="0" w:line="276" w:lineRule="auto"/>
        <w:ind w:left="480" w:hanging="480"/>
        <w:rPr>
          <w:rFonts w:ascii="Calibri" w:eastAsia="Times New Roman" w:hAnsi="Calibri" w:cs="Times New Roman"/>
          <w:bCs/>
          <w:noProof/>
          <w:kern w:val="2"/>
          <w:lang w:eastAsia="hr-HR"/>
        </w:rPr>
      </w:pPr>
      <w:hyperlink w:anchor="_Toc142040351" w:history="1">
        <w:r w:rsidR="00340940" w:rsidRPr="00340940">
          <w:rPr>
            <w:rFonts w:ascii="Calibri" w:eastAsia="Calibri" w:hAnsi="Calibri" w:cs="Calibri"/>
            <w:bCs/>
            <w:smallCaps/>
            <w:noProof/>
            <w:color w:val="0000FF"/>
            <w:sz w:val="20"/>
            <w:szCs w:val="20"/>
            <w:u w:val="single"/>
          </w:rPr>
          <w:t>Tablica 9: Mjere i postupci u slučaju snijega i leda</w:t>
        </w:r>
        <w:r w:rsidR="00340940" w:rsidRPr="00340940">
          <w:rPr>
            <w:rFonts w:ascii="Calibri" w:eastAsia="Calibri" w:hAnsi="Calibri" w:cs="Calibri"/>
            <w:bCs/>
            <w:smallCaps/>
            <w:noProof/>
            <w:webHidden/>
            <w:sz w:val="20"/>
            <w:szCs w:val="20"/>
          </w:rPr>
          <w:tab/>
        </w:r>
        <w:r w:rsidR="00340940" w:rsidRPr="00340940">
          <w:rPr>
            <w:rFonts w:ascii="Calibri" w:eastAsia="Calibri" w:hAnsi="Calibri" w:cs="Calibri"/>
            <w:bCs/>
            <w:smallCaps/>
            <w:noProof/>
            <w:webHidden/>
            <w:sz w:val="20"/>
            <w:szCs w:val="20"/>
          </w:rPr>
          <w:fldChar w:fldCharType="begin"/>
        </w:r>
        <w:r w:rsidR="00340940" w:rsidRPr="00340940">
          <w:rPr>
            <w:rFonts w:ascii="Calibri" w:eastAsia="Calibri" w:hAnsi="Calibri" w:cs="Calibri"/>
            <w:bCs/>
            <w:smallCaps/>
            <w:noProof/>
            <w:webHidden/>
            <w:sz w:val="20"/>
            <w:szCs w:val="20"/>
          </w:rPr>
          <w:instrText xml:space="preserve"> PAGEREF _Toc142040351 \h </w:instrText>
        </w:r>
        <w:r w:rsidR="00340940" w:rsidRPr="00340940">
          <w:rPr>
            <w:rFonts w:ascii="Calibri" w:eastAsia="Calibri" w:hAnsi="Calibri" w:cs="Calibri"/>
            <w:bCs/>
            <w:smallCaps/>
            <w:noProof/>
            <w:webHidden/>
            <w:sz w:val="20"/>
            <w:szCs w:val="20"/>
          </w:rPr>
        </w:r>
        <w:r w:rsidR="00340940" w:rsidRPr="00340940">
          <w:rPr>
            <w:rFonts w:ascii="Calibri" w:eastAsia="Calibri" w:hAnsi="Calibri" w:cs="Calibri"/>
            <w:bCs/>
            <w:smallCaps/>
            <w:noProof/>
            <w:webHidden/>
            <w:sz w:val="20"/>
            <w:szCs w:val="20"/>
          </w:rPr>
          <w:fldChar w:fldCharType="separate"/>
        </w:r>
        <w:r w:rsidR="00340940" w:rsidRPr="00340940">
          <w:rPr>
            <w:rFonts w:ascii="Calibri" w:eastAsia="Calibri" w:hAnsi="Calibri" w:cs="Calibri"/>
            <w:bCs/>
            <w:smallCaps/>
            <w:noProof/>
            <w:webHidden/>
            <w:sz w:val="20"/>
            <w:szCs w:val="20"/>
          </w:rPr>
          <w:t>26</w:t>
        </w:r>
        <w:r w:rsidR="00340940" w:rsidRPr="00340940">
          <w:rPr>
            <w:rFonts w:ascii="Calibri" w:eastAsia="Calibri" w:hAnsi="Calibri" w:cs="Calibri"/>
            <w:bCs/>
            <w:smallCaps/>
            <w:noProof/>
            <w:webHidden/>
            <w:sz w:val="20"/>
            <w:szCs w:val="20"/>
          </w:rPr>
          <w:fldChar w:fldCharType="end"/>
        </w:r>
      </w:hyperlink>
    </w:p>
    <w:p w14:paraId="46CAD1AF" w14:textId="77777777" w:rsidR="00340940" w:rsidRPr="00340940" w:rsidRDefault="00B45EAE" w:rsidP="00340940">
      <w:pPr>
        <w:tabs>
          <w:tab w:val="right" w:leader="dot" w:pos="9060"/>
        </w:tabs>
        <w:spacing w:after="0" w:line="276" w:lineRule="auto"/>
        <w:ind w:left="480" w:hanging="480"/>
        <w:rPr>
          <w:rFonts w:ascii="Calibri" w:eastAsia="Times New Roman" w:hAnsi="Calibri" w:cs="Times New Roman"/>
          <w:bCs/>
          <w:noProof/>
          <w:kern w:val="2"/>
          <w:lang w:eastAsia="hr-HR"/>
        </w:rPr>
      </w:pPr>
      <w:hyperlink w:anchor="_Toc142040352" w:history="1">
        <w:r w:rsidR="00340940" w:rsidRPr="00340940">
          <w:rPr>
            <w:rFonts w:ascii="Calibri" w:eastAsia="Calibri" w:hAnsi="Calibri" w:cs="Calibri"/>
            <w:bCs/>
            <w:smallCaps/>
            <w:noProof/>
            <w:color w:val="0000FF"/>
            <w:sz w:val="20"/>
            <w:szCs w:val="20"/>
            <w:u w:val="single"/>
          </w:rPr>
          <w:t>Tablica 10: Mjere i postupci u slučaju ekstremnih temperatura</w:t>
        </w:r>
        <w:r w:rsidR="00340940" w:rsidRPr="00340940">
          <w:rPr>
            <w:rFonts w:ascii="Calibri" w:eastAsia="Calibri" w:hAnsi="Calibri" w:cs="Calibri"/>
            <w:bCs/>
            <w:smallCaps/>
            <w:noProof/>
            <w:webHidden/>
            <w:sz w:val="20"/>
            <w:szCs w:val="20"/>
          </w:rPr>
          <w:tab/>
        </w:r>
        <w:r w:rsidR="00340940" w:rsidRPr="00340940">
          <w:rPr>
            <w:rFonts w:ascii="Calibri" w:eastAsia="Calibri" w:hAnsi="Calibri" w:cs="Calibri"/>
            <w:bCs/>
            <w:smallCaps/>
            <w:noProof/>
            <w:webHidden/>
            <w:sz w:val="20"/>
            <w:szCs w:val="20"/>
          </w:rPr>
          <w:fldChar w:fldCharType="begin"/>
        </w:r>
        <w:r w:rsidR="00340940" w:rsidRPr="00340940">
          <w:rPr>
            <w:rFonts w:ascii="Calibri" w:eastAsia="Calibri" w:hAnsi="Calibri" w:cs="Calibri"/>
            <w:bCs/>
            <w:smallCaps/>
            <w:noProof/>
            <w:webHidden/>
            <w:sz w:val="20"/>
            <w:szCs w:val="20"/>
          </w:rPr>
          <w:instrText xml:space="preserve"> PAGEREF _Toc142040352 \h </w:instrText>
        </w:r>
        <w:r w:rsidR="00340940" w:rsidRPr="00340940">
          <w:rPr>
            <w:rFonts w:ascii="Calibri" w:eastAsia="Calibri" w:hAnsi="Calibri" w:cs="Calibri"/>
            <w:bCs/>
            <w:smallCaps/>
            <w:noProof/>
            <w:webHidden/>
            <w:sz w:val="20"/>
            <w:szCs w:val="20"/>
          </w:rPr>
        </w:r>
        <w:r w:rsidR="00340940" w:rsidRPr="00340940">
          <w:rPr>
            <w:rFonts w:ascii="Calibri" w:eastAsia="Calibri" w:hAnsi="Calibri" w:cs="Calibri"/>
            <w:bCs/>
            <w:smallCaps/>
            <w:noProof/>
            <w:webHidden/>
            <w:sz w:val="20"/>
            <w:szCs w:val="20"/>
          </w:rPr>
          <w:fldChar w:fldCharType="separate"/>
        </w:r>
        <w:r w:rsidR="00340940" w:rsidRPr="00340940">
          <w:rPr>
            <w:rFonts w:ascii="Calibri" w:eastAsia="Calibri" w:hAnsi="Calibri" w:cs="Calibri"/>
            <w:bCs/>
            <w:smallCaps/>
            <w:noProof/>
            <w:webHidden/>
            <w:sz w:val="20"/>
            <w:szCs w:val="20"/>
          </w:rPr>
          <w:t>27</w:t>
        </w:r>
        <w:r w:rsidR="00340940" w:rsidRPr="00340940">
          <w:rPr>
            <w:rFonts w:ascii="Calibri" w:eastAsia="Calibri" w:hAnsi="Calibri" w:cs="Calibri"/>
            <w:bCs/>
            <w:smallCaps/>
            <w:noProof/>
            <w:webHidden/>
            <w:sz w:val="20"/>
            <w:szCs w:val="20"/>
          </w:rPr>
          <w:fldChar w:fldCharType="end"/>
        </w:r>
      </w:hyperlink>
    </w:p>
    <w:p w14:paraId="6DDAFB04" w14:textId="77777777" w:rsidR="00340940" w:rsidRPr="00340940" w:rsidRDefault="00B45EAE" w:rsidP="00340940">
      <w:pPr>
        <w:tabs>
          <w:tab w:val="right" w:leader="dot" w:pos="9060"/>
        </w:tabs>
        <w:spacing w:after="0" w:line="276" w:lineRule="auto"/>
        <w:ind w:left="480" w:hanging="480"/>
        <w:rPr>
          <w:rFonts w:ascii="Calibri" w:eastAsia="Times New Roman" w:hAnsi="Calibri" w:cs="Times New Roman"/>
          <w:bCs/>
          <w:noProof/>
          <w:kern w:val="2"/>
          <w:lang w:eastAsia="hr-HR"/>
        </w:rPr>
      </w:pPr>
      <w:hyperlink w:anchor="_Toc142040353" w:history="1">
        <w:r w:rsidR="00340940" w:rsidRPr="00340940">
          <w:rPr>
            <w:rFonts w:ascii="Calibri" w:eastAsia="Calibri" w:hAnsi="Calibri" w:cs="Calibri"/>
            <w:bCs/>
            <w:smallCaps/>
            <w:noProof/>
            <w:color w:val="0000FF"/>
            <w:sz w:val="20"/>
            <w:szCs w:val="20"/>
            <w:u w:val="single"/>
          </w:rPr>
          <w:t>Tablica 11: Mjere i postupci u slučaju požara</w:t>
        </w:r>
        <w:r w:rsidR="00340940" w:rsidRPr="00340940">
          <w:rPr>
            <w:rFonts w:ascii="Calibri" w:eastAsia="Calibri" w:hAnsi="Calibri" w:cs="Calibri"/>
            <w:bCs/>
            <w:smallCaps/>
            <w:noProof/>
            <w:webHidden/>
            <w:sz w:val="20"/>
            <w:szCs w:val="20"/>
          </w:rPr>
          <w:tab/>
        </w:r>
        <w:r w:rsidR="00340940" w:rsidRPr="00340940">
          <w:rPr>
            <w:rFonts w:ascii="Calibri" w:eastAsia="Calibri" w:hAnsi="Calibri" w:cs="Calibri"/>
            <w:bCs/>
            <w:smallCaps/>
            <w:noProof/>
            <w:webHidden/>
            <w:sz w:val="20"/>
            <w:szCs w:val="20"/>
          </w:rPr>
          <w:fldChar w:fldCharType="begin"/>
        </w:r>
        <w:r w:rsidR="00340940" w:rsidRPr="00340940">
          <w:rPr>
            <w:rFonts w:ascii="Calibri" w:eastAsia="Calibri" w:hAnsi="Calibri" w:cs="Calibri"/>
            <w:bCs/>
            <w:smallCaps/>
            <w:noProof/>
            <w:webHidden/>
            <w:sz w:val="20"/>
            <w:szCs w:val="20"/>
          </w:rPr>
          <w:instrText xml:space="preserve"> PAGEREF _Toc142040353 \h </w:instrText>
        </w:r>
        <w:r w:rsidR="00340940" w:rsidRPr="00340940">
          <w:rPr>
            <w:rFonts w:ascii="Calibri" w:eastAsia="Calibri" w:hAnsi="Calibri" w:cs="Calibri"/>
            <w:bCs/>
            <w:smallCaps/>
            <w:noProof/>
            <w:webHidden/>
            <w:sz w:val="20"/>
            <w:szCs w:val="20"/>
          </w:rPr>
        </w:r>
        <w:r w:rsidR="00340940" w:rsidRPr="00340940">
          <w:rPr>
            <w:rFonts w:ascii="Calibri" w:eastAsia="Calibri" w:hAnsi="Calibri" w:cs="Calibri"/>
            <w:bCs/>
            <w:smallCaps/>
            <w:noProof/>
            <w:webHidden/>
            <w:sz w:val="20"/>
            <w:szCs w:val="20"/>
          </w:rPr>
          <w:fldChar w:fldCharType="separate"/>
        </w:r>
        <w:r w:rsidR="00340940" w:rsidRPr="00340940">
          <w:rPr>
            <w:rFonts w:ascii="Calibri" w:eastAsia="Calibri" w:hAnsi="Calibri" w:cs="Calibri"/>
            <w:bCs/>
            <w:smallCaps/>
            <w:noProof/>
            <w:webHidden/>
            <w:sz w:val="20"/>
            <w:szCs w:val="20"/>
          </w:rPr>
          <w:t>28</w:t>
        </w:r>
        <w:r w:rsidR="00340940" w:rsidRPr="00340940">
          <w:rPr>
            <w:rFonts w:ascii="Calibri" w:eastAsia="Calibri" w:hAnsi="Calibri" w:cs="Calibri"/>
            <w:bCs/>
            <w:smallCaps/>
            <w:noProof/>
            <w:webHidden/>
            <w:sz w:val="20"/>
            <w:szCs w:val="20"/>
          </w:rPr>
          <w:fldChar w:fldCharType="end"/>
        </w:r>
      </w:hyperlink>
    </w:p>
    <w:p w14:paraId="04DCBD7F" w14:textId="77777777" w:rsidR="00340940" w:rsidRPr="00340940" w:rsidRDefault="00B45EAE" w:rsidP="00340940">
      <w:pPr>
        <w:tabs>
          <w:tab w:val="right" w:leader="dot" w:pos="9060"/>
        </w:tabs>
        <w:spacing w:after="0" w:line="276" w:lineRule="auto"/>
        <w:ind w:left="480" w:hanging="480"/>
        <w:rPr>
          <w:rFonts w:ascii="Calibri" w:eastAsia="Times New Roman" w:hAnsi="Calibri" w:cs="Times New Roman"/>
          <w:bCs/>
          <w:noProof/>
          <w:kern w:val="2"/>
          <w:lang w:eastAsia="hr-HR"/>
        </w:rPr>
      </w:pPr>
      <w:hyperlink w:anchor="_Toc142040354" w:history="1">
        <w:r w:rsidR="00340940" w:rsidRPr="00340940">
          <w:rPr>
            <w:rFonts w:ascii="Calibri" w:eastAsia="Calibri" w:hAnsi="Calibri" w:cs="Calibri"/>
            <w:bCs/>
            <w:smallCaps/>
            <w:noProof/>
            <w:color w:val="0000FF"/>
            <w:sz w:val="20"/>
            <w:szCs w:val="20"/>
            <w:u w:val="single"/>
          </w:rPr>
          <w:t>Tablica 12: Mjere i postupci u slučaju suše</w:t>
        </w:r>
        <w:r w:rsidR="00340940" w:rsidRPr="00340940">
          <w:rPr>
            <w:rFonts w:ascii="Calibri" w:eastAsia="Calibri" w:hAnsi="Calibri" w:cs="Calibri"/>
            <w:bCs/>
            <w:smallCaps/>
            <w:noProof/>
            <w:webHidden/>
            <w:sz w:val="20"/>
            <w:szCs w:val="20"/>
          </w:rPr>
          <w:tab/>
        </w:r>
        <w:r w:rsidR="00340940" w:rsidRPr="00340940">
          <w:rPr>
            <w:rFonts w:ascii="Calibri" w:eastAsia="Calibri" w:hAnsi="Calibri" w:cs="Calibri"/>
            <w:bCs/>
            <w:smallCaps/>
            <w:noProof/>
            <w:webHidden/>
            <w:sz w:val="20"/>
            <w:szCs w:val="20"/>
          </w:rPr>
          <w:fldChar w:fldCharType="begin"/>
        </w:r>
        <w:r w:rsidR="00340940" w:rsidRPr="00340940">
          <w:rPr>
            <w:rFonts w:ascii="Calibri" w:eastAsia="Calibri" w:hAnsi="Calibri" w:cs="Calibri"/>
            <w:bCs/>
            <w:smallCaps/>
            <w:noProof/>
            <w:webHidden/>
            <w:sz w:val="20"/>
            <w:szCs w:val="20"/>
          </w:rPr>
          <w:instrText xml:space="preserve"> PAGEREF _Toc142040354 \h </w:instrText>
        </w:r>
        <w:r w:rsidR="00340940" w:rsidRPr="00340940">
          <w:rPr>
            <w:rFonts w:ascii="Calibri" w:eastAsia="Calibri" w:hAnsi="Calibri" w:cs="Calibri"/>
            <w:bCs/>
            <w:smallCaps/>
            <w:noProof/>
            <w:webHidden/>
            <w:sz w:val="20"/>
            <w:szCs w:val="20"/>
          </w:rPr>
        </w:r>
        <w:r w:rsidR="00340940" w:rsidRPr="00340940">
          <w:rPr>
            <w:rFonts w:ascii="Calibri" w:eastAsia="Calibri" w:hAnsi="Calibri" w:cs="Calibri"/>
            <w:bCs/>
            <w:smallCaps/>
            <w:noProof/>
            <w:webHidden/>
            <w:sz w:val="20"/>
            <w:szCs w:val="20"/>
          </w:rPr>
          <w:fldChar w:fldCharType="separate"/>
        </w:r>
        <w:r w:rsidR="00340940" w:rsidRPr="00340940">
          <w:rPr>
            <w:rFonts w:ascii="Calibri" w:eastAsia="Calibri" w:hAnsi="Calibri" w:cs="Calibri"/>
            <w:bCs/>
            <w:smallCaps/>
            <w:noProof/>
            <w:webHidden/>
            <w:sz w:val="20"/>
            <w:szCs w:val="20"/>
          </w:rPr>
          <w:t>30</w:t>
        </w:r>
        <w:r w:rsidR="00340940" w:rsidRPr="00340940">
          <w:rPr>
            <w:rFonts w:ascii="Calibri" w:eastAsia="Calibri" w:hAnsi="Calibri" w:cs="Calibri"/>
            <w:bCs/>
            <w:smallCaps/>
            <w:noProof/>
            <w:webHidden/>
            <w:sz w:val="20"/>
            <w:szCs w:val="20"/>
          </w:rPr>
          <w:fldChar w:fldCharType="end"/>
        </w:r>
      </w:hyperlink>
    </w:p>
    <w:p w14:paraId="235E5A20" w14:textId="77777777" w:rsidR="00340940" w:rsidRPr="00340940" w:rsidRDefault="00B45EAE" w:rsidP="00340940">
      <w:pPr>
        <w:tabs>
          <w:tab w:val="right" w:leader="dot" w:pos="9060"/>
        </w:tabs>
        <w:spacing w:after="0" w:line="276" w:lineRule="auto"/>
        <w:ind w:left="480" w:hanging="480"/>
        <w:rPr>
          <w:rFonts w:ascii="Calibri" w:eastAsia="Times New Roman" w:hAnsi="Calibri" w:cs="Times New Roman"/>
          <w:bCs/>
          <w:noProof/>
          <w:kern w:val="2"/>
          <w:lang w:eastAsia="hr-HR"/>
        </w:rPr>
      </w:pPr>
      <w:hyperlink w:anchor="_Toc142040355" w:history="1">
        <w:r w:rsidR="00340940" w:rsidRPr="00340940">
          <w:rPr>
            <w:rFonts w:ascii="Calibri" w:eastAsia="Calibri" w:hAnsi="Calibri" w:cs="Arial"/>
            <w:bCs/>
            <w:smallCaps/>
            <w:noProof/>
            <w:color w:val="0000FF"/>
            <w:sz w:val="20"/>
            <w:szCs w:val="20"/>
            <w:u w:val="single"/>
          </w:rPr>
          <w:t>Tablica 13: Mjere i postupci u slučaju pojave klizišta</w:t>
        </w:r>
        <w:r w:rsidR="00340940" w:rsidRPr="00340940">
          <w:rPr>
            <w:rFonts w:ascii="Calibri" w:eastAsia="Calibri" w:hAnsi="Calibri" w:cs="Calibri"/>
            <w:bCs/>
            <w:smallCaps/>
            <w:noProof/>
            <w:webHidden/>
            <w:sz w:val="20"/>
            <w:szCs w:val="20"/>
          </w:rPr>
          <w:tab/>
        </w:r>
        <w:r w:rsidR="00340940" w:rsidRPr="00340940">
          <w:rPr>
            <w:rFonts w:ascii="Calibri" w:eastAsia="Calibri" w:hAnsi="Calibri" w:cs="Calibri"/>
            <w:bCs/>
            <w:smallCaps/>
            <w:noProof/>
            <w:webHidden/>
            <w:sz w:val="20"/>
            <w:szCs w:val="20"/>
          </w:rPr>
          <w:fldChar w:fldCharType="begin"/>
        </w:r>
        <w:r w:rsidR="00340940" w:rsidRPr="00340940">
          <w:rPr>
            <w:rFonts w:ascii="Calibri" w:eastAsia="Calibri" w:hAnsi="Calibri" w:cs="Calibri"/>
            <w:bCs/>
            <w:smallCaps/>
            <w:noProof/>
            <w:webHidden/>
            <w:sz w:val="20"/>
            <w:szCs w:val="20"/>
          </w:rPr>
          <w:instrText xml:space="preserve"> PAGEREF _Toc142040355 \h </w:instrText>
        </w:r>
        <w:r w:rsidR="00340940" w:rsidRPr="00340940">
          <w:rPr>
            <w:rFonts w:ascii="Calibri" w:eastAsia="Calibri" w:hAnsi="Calibri" w:cs="Calibri"/>
            <w:bCs/>
            <w:smallCaps/>
            <w:noProof/>
            <w:webHidden/>
            <w:sz w:val="20"/>
            <w:szCs w:val="20"/>
          </w:rPr>
        </w:r>
        <w:r w:rsidR="00340940" w:rsidRPr="00340940">
          <w:rPr>
            <w:rFonts w:ascii="Calibri" w:eastAsia="Calibri" w:hAnsi="Calibri" w:cs="Calibri"/>
            <w:bCs/>
            <w:smallCaps/>
            <w:noProof/>
            <w:webHidden/>
            <w:sz w:val="20"/>
            <w:szCs w:val="20"/>
          </w:rPr>
          <w:fldChar w:fldCharType="separate"/>
        </w:r>
        <w:r w:rsidR="00340940" w:rsidRPr="00340940">
          <w:rPr>
            <w:rFonts w:ascii="Calibri" w:eastAsia="Calibri" w:hAnsi="Calibri" w:cs="Calibri"/>
            <w:bCs/>
            <w:smallCaps/>
            <w:noProof/>
            <w:webHidden/>
            <w:sz w:val="20"/>
            <w:szCs w:val="20"/>
          </w:rPr>
          <w:t>32</w:t>
        </w:r>
        <w:r w:rsidR="00340940" w:rsidRPr="00340940">
          <w:rPr>
            <w:rFonts w:ascii="Calibri" w:eastAsia="Calibri" w:hAnsi="Calibri" w:cs="Calibri"/>
            <w:bCs/>
            <w:smallCaps/>
            <w:noProof/>
            <w:webHidden/>
            <w:sz w:val="20"/>
            <w:szCs w:val="20"/>
          </w:rPr>
          <w:fldChar w:fldCharType="end"/>
        </w:r>
      </w:hyperlink>
    </w:p>
    <w:p w14:paraId="75B43ECF" w14:textId="77777777" w:rsidR="00340940" w:rsidRPr="00340940" w:rsidRDefault="00B45EAE" w:rsidP="00340940">
      <w:pPr>
        <w:tabs>
          <w:tab w:val="right" w:leader="dot" w:pos="9060"/>
        </w:tabs>
        <w:spacing w:after="0" w:line="276" w:lineRule="auto"/>
        <w:ind w:left="480" w:hanging="480"/>
        <w:rPr>
          <w:rFonts w:ascii="Calibri" w:eastAsia="Times New Roman" w:hAnsi="Calibri" w:cs="Times New Roman"/>
          <w:bCs/>
          <w:noProof/>
          <w:kern w:val="2"/>
          <w:lang w:eastAsia="hr-HR"/>
        </w:rPr>
      </w:pPr>
      <w:hyperlink w:anchor="_Toc142040356" w:history="1">
        <w:r w:rsidR="00340940" w:rsidRPr="00340940">
          <w:rPr>
            <w:rFonts w:ascii="Calibri" w:eastAsia="Calibri" w:hAnsi="Calibri" w:cs="Calibri"/>
            <w:bCs/>
            <w:smallCaps/>
            <w:noProof/>
            <w:color w:val="0000FF"/>
            <w:sz w:val="20"/>
            <w:szCs w:val="20"/>
            <w:u w:val="single"/>
            <w:lang w:eastAsia="zh-CN"/>
          </w:rPr>
          <w:t>Tablica 14: Projekcije klimatskih parametara za Republiku Hrvatsku prema scenariju RCP4.5 u odnosu na razdoblje 1971. – 2000.</w:t>
        </w:r>
        <w:r w:rsidR="00340940" w:rsidRPr="00340940">
          <w:rPr>
            <w:rFonts w:ascii="Calibri" w:eastAsia="Calibri" w:hAnsi="Calibri" w:cs="Calibri"/>
            <w:bCs/>
            <w:smallCaps/>
            <w:noProof/>
            <w:webHidden/>
            <w:sz w:val="20"/>
            <w:szCs w:val="20"/>
          </w:rPr>
          <w:tab/>
        </w:r>
        <w:r w:rsidR="00340940" w:rsidRPr="00340940">
          <w:rPr>
            <w:rFonts w:ascii="Calibri" w:eastAsia="Calibri" w:hAnsi="Calibri" w:cs="Calibri"/>
            <w:bCs/>
            <w:smallCaps/>
            <w:noProof/>
            <w:webHidden/>
            <w:sz w:val="20"/>
            <w:szCs w:val="20"/>
          </w:rPr>
          <w:fldChar w:fldCharType="begin"/>
        </w:r>
        <w:r w:rsidR="00340940" w:rsidRPr="00340940">
          <w:rPr>
            <w:rFonts w:ascii="Calibri" w:eastAsia="Calibri" w:hAnsi="Calibri" w:cs="Calibri"/>
            <w:bCs/>
            <w:smallCaps/>
            <w:noProof/>
            <w:webHidden/>
            <w:sz w:val="20"/>
            <w:szCs w:val="20"/>
          </w:rPr>
          <w:instrText xml:space="preserve"> PAGEREF _Toc142040356 \h </w:instrText>
        </w:r>
        <w:r w:rsidR="00340940" w:rsidRPr="00340940">
          <w:rPr>
            <w:rFonts w:ascii="Calibri" w:eastAsia="Calibri" w:hAnsi="Calibri" w:cs="Calibri"/>
            <w:bCs/>
            <w:smallCaps/>
            <w:noProof/>
            <w:webHidden/>
            <w:sz w:val="20"/>
            <w:szCs w:val="20"/>
          </w:rPr>
        </w:r>
        <w:r w:rsidR="00340940" w:rsidRPr="00340940">
          <w:rPr>
            <w:rFonts w:ascii="Calibri" w:eastAsia="Calibri" w:hAnsi="Calibri" w:cs="Calibri"/>
            <w:bCs/>
            <w:smallCaps/>
            <w:noProof/>
            <w:webHidden/>
            <w:sz w:val="20"/>
            <w:szCs w:val="20"/>
          </w:rPr>
          <w:fldChar w:fldCharType="separate"/>
        </w:r>
        <w:r w:rsidR="00340940" w:rsidRPr="00340940">
          <w:rPr>
            <w:rFonts w:ascii="Calibri" w:eastAsia="Calibri" w:hAnsi="Calibri" w:cs="Calibri"/>
            <w:bCs/>
            <w:smallCaps/>
            <w:noProof/>
            <w:webHidden/>
            <w:sz w:val="20"/>
            <w:szCs w:val="20"/>
          </w:rPr>
          <w:t>39</w:t>
        </w:r>
        <w:r w:rsidR="00340940" w:rsidRPr="00340940">
          <w:rPr>
            <w:rFonts w:ascii="Calibri" w:eastAsia="Calibri" w:hAnsi="Calibri" w:cs="Calibri"/>
            <w:bCs/>
            <w:smallCaps/>
            <w:noProof/>
            <w:webHidden/>
            <w:sz w:val="20"/>
            <w:szCs w:val="20"/>
          </w:rPr>
          <w:fldChar w:fldCharType="end"/>
        </w:r>
      </w:hyperlink>
    </w:p>
    <w:p w14:paraId="1EDA8C74" w14:textId="77777777" w:rsidR="00340940" w:rsidRPr="00340940" w:rsidRDefault="00B45EAE" w:rsidP="00340940">
      <w:pPr>
        <w:tabs>
          <w:tab w:val="right" w:leader="dot" w:pos="9060"/>
        </w:tabs>
        <w:spacing w:after="0" w:line="276" w:lineRule="auto"/>
        <w:ind w:left="480" w:hanging="480"/>
        <w:rPr>
          <w:rFonts w:ascii="Calibri" w:eastAsia="Times New Roman" w:hAnsi="Calibri" w:cs="Times New Roman"/>
          <w:bCs/>
          <w:noProof/>
          <w:kern w:val="2"/>
          <w:lang w:eastAsia="hr-HR"/>
        </w:rPr>
      </w:pPr>
      <w:hyperlink w:anchor="_Toc142040357" w:history="1">
        <w:r w:rsidR="00340940" w:rsidRPr="00340940">
          <w:rPr>
            <w:rFonts w:ascii="Calibri" w:eastAsia="Calibri" w:hAnsi="Calibri" w:cs="Arial"/>
            <w:bCs/>
            <w:smallCaps/>
            <w:noProof/>
            <w:color w:val="0000FF"/>
            <w:sz w:val="20"/>
            <w:szCs w:val="20"/>
            <w:u w:val="single"/>
            <w:lang w:eastAsia="zh-CN"/>
          </w:rPr>
          <w:t>Tablica 15: Utjecaj klimatskih promjena na prirodne nepogode</w:t>
        </w:r>
        <w:r w:rsidR="00340940" w:rsidRPr="00340940">
          <w:rPr>
            <w:rFonts w:ascii="Calibri" w:eastAsia="Calibri" w:hAnsi="Calibri" w:cs="Calibri"/>
            <w:bCs/>
            <w:smallCaps/>
            <w:noProof/>
            <w:webHidden/>
            <w:sz w:val="20"/>
            <w:szCs w:val="20"/>
          </w:rPr>
          <w:tab/>
        </w:r>
        <w:r w:rsidR="00340940" w:rsidRPr="00340940">
          <w:rPr>
            <w:rFonts w:ascii="Calibri" w:eastAsia="Calibri" w:hAnsi="Calibri" w:cs="Calibri"/>
            <w:bCs/>
            <w:smallCaps/>
            <w:noProof/>
            <w:webHidden/>
            <w:sz w:val="20"/>
            <w:szCs w:val="20"/>
          </w:rPr>
          <w:fldChar w:fldCharType="begin"/>
        </w:r>
        <w:r w:rsidR="00340940" w:rsidRPr="00340940">
          <w:rPr>
            <w:rFonts w:ascii="Calibri" w:eastAsia="Calibri" w:hAnsi="Calibri" w:cs="Calibri"/>
            <w:bCs/>
            <w:smallCaps/>
            <w:noProof/>
            <w:webHidden/>
            <w:sz w:val="20"/>
            <w:szCs w:val="20"/>
          </w:rPr>
          <w:instrText xml:space="preserve"> PAGEREF _Toc142040357 \h </w:instrText>
        </w:r>
        <w:r w:rsidR="00340940" w:rsidRPr="00340940">
          <w:rPr>
            <w:rFonts w:ascii="Calibri" w:eastAsia="Calibri" w:hAnsi="Calibri" w:cs="Calibri"/>
            <w:bCs/>
            <w:smallCaps/>
            <w:noProof/>
            <w:webHidden/>
            <w:sz w:val="20"/>
            <w:szCs w:val="20"/>
          </w:rPr>
        </w:r>
        <w:r w:rsidR="00340940" w:rsidRPr="00340940">
          <w:rPr>
            <w:rFonts w:ascii="Calibri" w:eastAsia="Calibri" w:hAnsi="Calibri" w:cs="Calibri"/>
            <w:bCs/>
            <w:smallCaps/>
            <w:noProof/>
            <w:webHidden/>
            <w:sz w:val="20"/>
            <w:szCs w:val="20"/>
          </w:rPr>
          <w:fldChar w:fldCharType="separate"/>
        </w:r>
        <w:r w:rsidR="00340940" w:rsidRPr="00340940">
          <w:rPr>
            <w:rFonts w:ascii="Calibri" w:eastAsia="Calibri" w:hAnsi="Calibri" w:cs="Calibri"/>
            <w:bCs/>
            <w:smallCaps/>
            <w:noProof/>
            <w:webHidden/>
            <w:sz w:val="20"/>
            <w:szCs w:val="20"/>
          </w:rPr>
          <w:t>41</w:t>
        </w:r>
        <w:r w:rsidR="00340940" w:rsidRPr="00340940">
          <w:rPr>
            <w:rFonts w:ascii="Calibri" w:eastAsia="Calibri" w:hAnsi="Calibri" w:cs="Calibri"/>
            <w:bCs/>
            <w:smallCaps/>
            <w:noProof/>
            <w:webHidden/>
            <w:sz w:val="20"/>
            <w:szCs w:val="20"/>
          </w:rPr>
          <w:fldChar w:fldCharType="end"/>
        </w:r>
      </w:hyperlink>
    </w:p>
    <w:p w14:paraId="414AFE5B" w14:textId="77777777" w:rsidR="00340940" w:rsidRPr="00340940" w:rsidRDefault="00340940" w:rsidP="00340940">
      <w:pPr>
        <w:spacing w:after="0" w:line="276" w:lineRule="auto"/>
        <w:jc w:val="both"/>
        <w:rPr>
          <w:rFonts w:ascii="Calibri" w:eastAsia="Calibri" w:hAnsi="Calibri" w:cs="Times New Roman"/>
          <w:sz w:val="24"/>
          <w:highlight w:val="yellow"/>
        </w:rPr>
      </w:pPr>
      <w:r w:rsidRPr="00340940">
        <w:rPr>
          <w:rFonts w:ascii="Calibri" w:eastAsia="Calibri" w:hAnsi="Calibri" w:cs="Times New Roman"/>
          <w:bCs/>
          <w:sz w:val="24"/>
          <w:highlight w:val="yellow"/>
        </w:rPr>
        <w:fldChar w:fldCharType="end"/>
      </w:r>
    </w:p>
    <w:p w14:paraId="750CB615" w14:textId="77777777" w:rsidR="00340940" w:rsidRPr="00340940" w:rsidRDefault="00340940" w:rsidP="00340940">
      <w:pPr>
        <w:spacing w:after="0" w:line="276" w:lineRule="auto"/>
        <w:jc w:val="both"/>
        <w:rPr>
          <w:rFonts w:ascii="Calibri" w:eastAsia="Calibri" w:hAnsi="Calibri" w:cs="Times New Roman"/>
          <w:b/>
          <w:bCs/>
          <w:sz w:val="24"/>
        </w:rPr>
      </w:pPr>
      <w:r w:rsidRPr="00340940">
        <w:rPr>
          <w:rFonts w:ascii="Calibri" w:eastAsia="Calibri" w:hAnsi="Calibri" w:cs="Times New Roman"/>
          <w:b/>
          <w:bCs/>
          <w:sz w:val="24"/>
        </w:rPr>
        <w:t>POPIS PRILOGA:</w:t>
      </w:r>
    </w:p>
    <w:p w14:paraId="03B23958" w14:textId="77777777" w:rsidR="00340940" w:rsidRPr="00340940" w:rsidRDefault="00340940" w:rsidP="00340940">
      <w:pPr>
        <w:spacing w:after="0" w:line="276" w:lineRule="auto"/>
        <w:jc w:val="both"/>
        <w:rPr>
          <w:rFonts w:ascii="Calibri" w:eastAsia="Calibri" w:hAnsi="Calibri" w:cs="Times New Roman"/>
          <w:b/>
          <w:bCs/>
          <w:sz w:val="24"/>
          <w:highlight w:val="yellow"/>
        </w:rPr>
      </w:pPr>
    </w:p>
    <w:p w14:paraId="674EA63B" w14:textId="77777777" w:rsidR="00340940" w:rsidRPr="00340940" w:rsidRDefault="00340940" w:rsidP="00340940">
      <w:pPr>
        <w:tabs>
          <w:tab w:val="right" w:leader="dot" w:pos="9060"/>
        </w:tabs>
        <w:spacing w:after="0" w:line="276" w:lineRule="auto"/>
        <w:ind w:left="480" w:hanging="480"/>
        <w:rPr>
          <w:rFonts w:ascii="Calibri" w:eastAsia="Times New Roman" w:hAnsi="Calibri" w:cs="Times New Roman"/>
          <w:noProof/>
          <w:kern w:val="2"/>
          <w:lang w:eastAsia="hr-HR"/>
        </w:rPr>
      </w:pPr>
      <w:r w:rsidRPr="00340940">
        <w:rPr>
          <w:rFonts w:ascii="Calibri" w:eastAsia="Calibri" w:hAnsi="Calibri" w:cs="Calibri"/>
          <w:b/>
          <w:bCs/>
          <w:smallCaps/>
          <w:sz w:val="20"/>
          <w:szCs w:val="20"/>
          <w:highlight w:val="yellow"/>
        </w:rPr>
        <w:fldChar w:fldCharType="begin"/>
      </w:r>
      <w:r w:rsidRPr="00340940">
        <w:rPr>
          <w:rFonts w:ascii="Calibri" w:eastAsia="Calibri" w:hAnsi="Calibri" w:cs="Calibri"/>
          <w:b/>
          <w:bCs/>
          <w:smallCaps/>
          <w:sz w:val="20"/>
          <w:szCs w:val="20"/>
          <w:highlight w:val="yellow"/>
        </w:rPr>
        <w:instrText xml:space="preserve"> TOC \h \z \c "Prilog" </w:instrText>
      </w:r>
      <w:r w:rsidRPr="00340940">
        <w:rPr>
          <w:rFonts w:ascii="Calibri" w:eastAsia="Calibri" w:hAnsi="Calibri" w:cs="Calibri"/>
          <w:b/>
          <w:bCs/>
          <w:smallCaps/>
          <w:sz w:val="20"/>
          <w:szCs w:val="20"/>
          <w:highlight w:val="yellow"/>
        </w:rPr>
        <w:fldChar w:fldCharType="separate"/>
      </w:r>
      <w:hyperlink w:anchor="_Toc141790659" w:history="1">
        <w:r w:rsidRPr="00340940">
          <w:rPr>
            <w:rFonts w:ascii="Calibri" w:eastAsia="Calibri" w:hAnsi="Calibri" w:cs="Calibri"/>
            <w:smallCaps/>
            <w:noProof/>
            <w:color w:val="0000FF"/>
            <w:sz w:val="20"/>
            <w:szCs w:val="20"/>
            <w:u w:val="single"/>
          </w:rPr>
          <w:t>Prilog 1: Razvrstavanje prirodnih nepogoda</w:t>
        </w:r>
        <w:r w:rsidRPr="00340940">
          <w:rPr>
            <w:rFonts w:ascii="Calibri" w:eastAsia="Calibri" w:hAnsi="Calibri" w:cs="Calibri"/>
            <w:smallCaps/>
            <w:noProof/>
            <w:webHidden/>
            <w:sz w:val="20"/>
            <w:szCs w:val="20"/>
          </w:rPr>
          <w:tab/>
        </w:r>
        <w:r w:rsidRPr="00340940">
          <w:rPr>
            <w:rFonts w:ascii="Calibri" w:eastAsia="Calibri" w:hAnsi="Calibri" w:cs="Calibri"/>
            <w:smallCaps/>
            <w:noProof/>
            <w:webHidden/>
            <w:sz w:val="20"/>
            <w:szCs w:val="20"/>
          </w:rPr>
          <w:fldChar w:fldCharType="begin"/>
        </w:r>
        <w:r w:rsidRPr="00340940">
          <w:rPr>
            <w:rFonts w:ascii="Calibri" w:eastAsia="Calibri" w:hAnsi="Calibri" w:cs="Calibri"/>
            <w:smallCaps/>
            <w:noProof/>
            <w:webHidden/>
            <w:sz w:val="20"/>
            <w:szCs w:val="20"/>
          </w:rPr>
          <w:instrText xml:space="preserve"> PAGEREF _Toc141790659 \h </w:instrText>
        </w:r>
        <w:r w:rsidRPr="00340940">
          <w:rPr>
            <w:rFonts w:ascii="Calibri" w:eastAsia="Calibri" w:hAnsi="Calibri" w:cs="Calibri"/>
            <w:smallCaps/>
            <w:noProof/>
            <w:webHidden/>
            <w:sz w:val="20"/>
            <w:szCs w:val="20"/>
          </w:rPr>
        </w:r>
        <w:r w:rsidRPr="00340940">
          <w:rPr>
            <w:rFonts w:ascii="Calibri" w:eastAsia="Calibri" w:hAnsi="Calibri" w:cs="Calibri"/>
            <w:smallCaps/>
            <w:noProof/>
            <w:webHidden/>
            <w:sz w:val="20"/>
            <w:szCs w:val="20"/>
          </w:rPr>
          <w:fldChar w:fldCharType="separate"/>
        </w:r>
        <w:r w:rsidRPr="00340940">
          <w:rPr>
            <w:rFonts w:ascii="Calibri" w:eastAsia="Calibri" w:hAnsi="Calibri" w:cs="Calibri"/>
            <w:smallCaps/>
            <w:noProof/>
            <w:webHidden/>
            <w:sz w:val="20"/>
            <w:szCs w:val="20"/>
          </w:rPr>
          <w:t>43</w:t>
        </w:r>
        <w:r w:rsidRPr="00340940">
          <w:rPr>
            <w:rFonts w:ascii="Calibri" w:eastAsia="Calibri" w:hAnsi="Calibri" w:cs="Calibri"/>
            <w:smallCaps/>
            <w:noProof/>
            <w:webHidden/>
            <w:sz w:val="20"/>
            <w:szCs w:val="20"/>
          </w:rPr>
          <w:fldChar w:fldCharType="end"/>
        </w:r>
      </w:hyperlink>
    </w:p>
    <w:p w14:paraId="4F4C074A" w14:textId="77777777" w:rsidR="00340940" w:rsidRPr="00340940" w:rsidRDefault="00B45EAE" w:rsidP="00340940">
      <w:pPr>
        <w:tabs>
          <w:tab w:val="right" w:leader="dot" w:pos="9060"/>
        </w:tabs>
        <w:spacing w:after="0" w:line="276" w:lineRule="auto"/>
        <w:ind w:left="480" w:hanging="480"/>
        <w:rPr>
          <w:rFonts w:ascii="Calibri" w:eastAsia="Times New Roman" w:hAnsi="Calibri" w:cs="Times New Roman"/>
          <w:noProof/>
          <w:kern w:val="2"/>
          <w:lang w:eastAsia="hr-HR"/>
        </w:rPr>
      </w:pPr>
      <w:hyperlink w:anchor="_Toc141790660" w:history="1">
        <w:r w:rsidR="00340940" w:rsidRPr="00340940">
          <w:rPr>
            <w:rFonts w:ascii="Calibri" w:eastAsia="Calibri" w:hAnsi="Calibri" w:cs="Calibri"/>
            <w:smallCaps/>
            <w:noProof/>
            <w:color w:val="0000FF"/>
            <w:sz w:val="20"/>
            <w:szCs w:val="20"/>
            <w:u w:val="single"/>
          </w:rPr>
          <w:t>Prilog 2: Obrazac PN</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_Toc141790660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44</w:t>
        </w:r>
        <w:r w:rsidR="00340940" w:rsidRPr="00340940">
          <w:rPr>
            <w:rFonts w:ascii="Calibri" w:eastAsia="Calibri" w:hAnsi="Calibri" w:cs="Calibri"/>
            <w:smallCaps/>
            <w:noProof/>
            <w:webHidden/>
            <w:sz w:val="20"/>
            <w:szCs w:val="20"/>
          </w:rPr>
          <w:fldChar w:fldCharType="end"/>
        </w:r>
      </w:hyperlink>
    </w:p>
    <w:p w14:paraId="32C08444" w14:textId="77777777" w:rsidR="00340940" w:rsidRPr="00340940" w:rsidRDefault="00B45EAE" w:rsidP="00340940">
      <w:pPr>
        <w:tabs>
          <w:tab w:val="right" w:leader="dot" w:pos="9060"/>
        </w:tabs>
        <w:spacing w:after="0" w:line="276" w:lineRule="auto"/>
        <w:ind w:left="480" w:hanging="480"/>
        <w:rPr>
          <w:rFonts w:ascii="Calibri" w:eastAsia="Times New Roman" w:hAnsi="Calibri" w:cs="Times New Roman"/>
          <w:noProof/>
          <w:kern w:val="2"/>
          <w:lang w:eastAsia="hr-HR"/>
        </w:rPr>
      </w:pPr>
      <w:hyperlink w:anchor="_Toc141790661" w:history="1">
        <w:r w:rsidR="00340940" w:rsidRPr="00340940">
          <w:rPr>
            <w:rFonts w:ascii="Calibri" w:eastAsia="Calibri" w:hAnsi="Calibri" w:cs="Calibri"/>
            <w:smallCaps/>
            <w:noProof/>
            <w:color w:val="0000FF"/>
            <w:sz w:val="20"/>
            <w:szCs w:val="20"/>
            <w:u w:val="single"/>
          </w:rPr>
          <w:t>Prilog 3: Koeficijent istrošenosti građevina</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_Toc141790661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46</w:t>
        </w:r>
        <w:r w:rsidR="00340940" w:rsidRPr="00340940">
          <w:rPr>
            <w:rFonts w:ascii="Calibri" w:eastAsia="Calibri" w:hAnsi="Calibri" w:cs="Calibri"/>
            <w:smallCaps/>
            <w:noProof/>
            <w:webHidden/>
            <w:sz w:val="20"/>
            <w:szCs w:val="20"/>
          </w:rPr>
          <w:fldChar w:fldCharType="end"/>
        </w:r>
      </w:hyperlink>
    </w:p>
    <w:p w14:paraId="1E9EEB23" w14:textId="77777777" w:rsidR="00340940" w:rsidRPr="00340940" w:rsidRDefault="00B45EAE" w:rsidP="00340940">
      <w:pPr>
        <w:tabs>
          <w:tab w:val="right" w:leader="dot" w:pos="9060"/>
        </w:tabs>
        <w:spacing w:after="0" w:line="276" w:lineRule="auto"/>
        <w:ind w:left="480" w:hanging="480"/>
        <w:rPr>
          <w:rFonts w:ascii="Calibri" w:eastAsia="Times New Roman" w:hAnsi="Calibri" w:cs="Times New Roman"/>
          <w:noProof/>
          <w:kern w:val="2"/>
          <w:lang w:eastAsia="hr-HR"/>
        </w:rPr>
      </w:pPr>
      <w:hyperlink w:anchor="_Toc141790662" w:history="1">
        <w:r w:rsidR="00340940" w:rsidRPr="00340940">
          <w:rPr>
            <w:rFonts w:ascii="Calibri" w:eastAsia="Calibri" w:hAnsi="Calibri" w:cs="Calibri"/>
            <w:smallCaps/>
            <w:noProof/>
            <w:color w:val="0000FF"/>
            <w:sz w:val="20"/>
            <w:szCs w:val="20"/>
            <w:u w:val="single"/>
          </w:rPr>
          <w:t>Prilog 4: Koeficijent za izračun veličine građevine</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_Toc141790662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47</w:t>
        </w:r>
        <w:r w:rsidR="00340940" w:rsidRPr="00340940">
          <w:rPr>
            <w:rFonts w:ascii="Calibri" w:eastAsia="Calibri" w:hAnsi="Calibri" w:cs="Calibri"/>
            <w:smallCaps/>
            <w:noProof/>
            <w:webHidden/>
            <w:sz w:val="20"/>
            <w:szCs w:val="20"/>
          </w:rPr>
          <w:fldChar w:fldCharType="end"/>
        </w:r>
      </w:hyperlink>
    </w:p>
    <w:p w14:paraId="51AF6DAA" w14:textId="77777777" w:rsidR="00340940" w:rsidRPr="00340940" w:rsidRDefault="00B45EAE" w:rsidP="00340940">
      <w:pPr>
        <w:tabs>
          <w:tab w:val="right" w:leader="dot" w:pos="9060"/>
        </w:tabs>
        <w:spacing w:after="0" w:line="276" w:lineRule="auto"/>
        <w:ind w:left="480" w:hanging="480"/>
        <w:rPr>
          <w:rFonts w:ascii="Calibri" w:eastAsia="Times New Roman" w:hAnsi="Calibri" w:cs="Times New Roman"/>
          <w:noProof/>
          <w:kern w:val="2"/>
          <w:lang w:eastAsia="hr-HR"/>
        </w:rPr>
      </w:pPr>
      <w:hyperlink w:anchor="_Toc141790663" w:history="1">
        <w:r w:rsidR="00340940" w:rsidRPr="00340940">
          <w:rPr>
            <w:rFonts w:ascii="Calibri" w:eastAsia="Calibri" w:hAnsi="Calibri" w:cs="Calibri"/>
            <w:smallCaps/>
            <w:noProof/>
            <w:color w:val="0000FF"/>
            <w:sz w:val="20"/>
            <w:szCs w:val="20"/>
            <w:u w:val="single"/>
          </w:rPr>
          <w:t>Prilog 5: Koeficijent istrošenosti opreme</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_Toc141790663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48</w:t>
        </w:r>
        <w:r w:rsidR="00340940" w:rsidRPr="00340940">
          <w:rPr>
            <w:rFonts w:ascii="Calibri" w:eastAsia="Calibri" w:hAnsi="Calibri" w:cs="Calibri"/>
            <w:smallCaps/>
            <w:noProof/>
            <w:webHidden/>
            <w:sz w:val="20"/>
            <w:szCs w:val="20"/>
          </w:rPr>
          <w:fldChar w:fldCharType="end"/>
        </w:r>
      </w:hyperlink>
    </w:p>
    <w:p w14:paraId="520EE554" w14:textId="77777777" w:rsidR="00340940" w:rsidRPr="00340940" w:rsidRDefault="00B45EAE" w:rsidP="00340940">
      <w:pPr>
        <w:tabs>
          <w:tab w:val="right" w:leader="dot" w:pos="9060"/>
        </w:tabs>
        <w:spacing w:after="0" w:line="276" w:lineRule="auto"/>
        <w:ind w:left="480" w:hanging="480"/>
        <w:rPr>
          <w:rFonts w:ascii="Calibri" w:eastAsia="Times New Roman" w:hAnsi="Calibri" w:cs="Times New Roman"/>
          <w:noProof/>
          <w:kern w:val="2"/>
          <w:lang w:eastAsia="hr-HR"/>
        </w:rPr>
      </w:pPr>
      <w:hyperlink w:anchor="_Toc141790664" w:history="1">
        <w:r w:rsidR="00340940" w:rsidRPr="00340940">
          <w:rPr>
            <w:rFonts w:ascii="Calibri" w:eastAsia="Calibri" w:hAnsi="Calibri" w:cs="Calibri"/>
            <w:smallCaps/>
            <w:noProof/>
            <w:color w:val="0000FF"/>
            <w:sz w:val="20"/>
            <w:szCs w:val="20"/>
            <w:u w:val="single"/>
          </w:rPr>
          <w:t>Prilog 6: Izvješće o utrošku sredstva pomoći</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_Toc141790664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49</w:t>
        </w:r>
        <w:r w:rsidR="00340940" w:rsidRPr="00340940">
          <w:rPr>
            <w:rFonts w:ascii="Calibri" w:eastAsia="Calibri" w:hAnsi="Calibri" w:cs="Calibri"/>
            <w:smallCaps/>
            <w:noProof/>
            <w:webHidden/>
            <w:sz w:val="20"/>
            <w:szCs w:val="20"/>
          </w:rPr>
          <w:fldChar w:fldCharType="end"/>
        </w:r>
      </w:hyperlink>
    </w:p>
    <w:p w14:paraId="2080A7CD" w14:textId="77777777" w:rsidR="00340940" w:rsidRPr="00340940" w:rsidRDefault="00B45EAE" w:rsidP="00340940">
      <w:pPr>
        <w:tabs>
          <w:tab w:val="right" w:leader="dot" w:pos="9060"/>
        </w:tabs>
        <w:spacing w:after="0" w:line="276" w:lineRule="auto"/>
        <w:ind w:left="480" w:hanging="480"/>
        <w:rPr>
          <w:rFonts w:ascii="Calibri" w:eastAsia="Times New Roman" w:hAnsi="Calibri" w:cs="Times New Roman"/>
          <w:noProof/>
          <w:kern w:val="2"/>
          <w:lang w:eastAsia="hr-HR"/>
        </w:rPr>
      </w:pPr>
      <w:hyperlink w:anchor="_Toc141790665" w:history="1">
        <w:r w:rsidR="00340940" w:rsidRPr="00340940">
          <w:rPr>
            <w:rFonts w:ascii="Calibri" w:eastAsia="Calibri" w:hAnsi="Calibri" w:cs="Calibri"/>
            <w:smallCaps/>
            <w:noProof/>
            <w:color w:val="0000FF"/>
            <w:sz w:val="20"/>
            <w:szCs w:val="20"/>
            <w:u w:val="single"/>
          </w:rPr>
          <w:t>Prilog 7: Shematski prikaz postupaka u slučaju prirodne nepogode</w:t>
        </w:r>
        <w:r w:rsidR="00340940" w:rsidRPr="00340940">
          <w:rPr>
            <w:rFonts w:ascii="Calibri" w:eastAsia="Calibri" w:hAnsi="Calibri" w:cs="Calibri"/>
            <w:smallCaps/>
            <w:noProof/>
            <w:webHidden/>
            <w:sz w:val="20"/>
            <w:szCs w:val="20"/>
          </w:rPr>
          <w:tab/>
        </w:r>
        <w:r w:rsidR="00340940" w:rsidRPr="00340940">
          <w:rPr>
            <w:rFonts w:ascii="Calibri" w:eastAsia="Calibri" w:hAnsi="Calibri" w:cs="Calibri"/>
            <w:smallCaps/>
            <w:noProof/>
            <w:webHidden/>
            <w:sz w:val="20"/>
            <w:szCs w:val="20"/>
          </w:rPr>
          <w:fldChar w:fldCharType="begin"/>
        </w:r>
        <w:r w:rsidR="00340940" w:rsidRPr="00340940">
          <w:rPr>
            <w:rFonts w:ascii="Calibri" w:eastAsia="Calibri" w:hAnsi="Calibri" w:cs="Calibri"/>
            <w:smallCaps/>
            <w:noProof/>
            <w:webHidden/>
            <w:sz w:val="20"/>
            <w:szCs w:val="20"/>
          </w:rPr>
          <w:instrText xml:space="preserve"> PAGEREF _Toc141790665 \h </w:instrText>
        </w:r>
        <w:r w:rsidR="00340940" w:rsidRPr="00340940">
          <w:rPr>
            <w:rFonts w:ascii="Calibri" w:eastAsia="Calibri" w:hAnsi="Calibri" w:cs="Calibri"/>
            <w:smallCaps/>
            <w:noProof/>
            <w:webHidden/>
            <w:sz w:val="20"/>
            <w:szCs w:val="20"/>
          </w:rPr>
        </w:r>
        <w:r w:rsidR="00340940" w:rsidRPr="00340940">
          <w:rPr>
            <w:rFonts w:ascii="Calibri" w:eastAsia="Calibri" w:hAnsi="Calibri" w:cs="Calibri"/>
            <w:smallCaps/>
            <w:noProof/>
            <w:webHidden/>
            <w:sz w:val="20"/>
            <w:szCs w:val="20"/>
          </w:rPr>
          <w:fldChar w:fldCharType="separate"/>
        </w:r>
        <w:r w:rsidR="00340940" w:rsidRPr="00340940">
          <w:rPr>
            <w:rFonts w:ascii="Calibri" w:eastAsia="Calibri" w:hAnsi="Calibri" w:cs="Calibri"/>
            <w:smallCaps/>
            <w:noProof/>
            <w:webHidden/>
            <w:sz w:val="20"/>
            <w:szCs w:val="20"/>
          </w:rPr>
          <w:t>50</w:t>
        </w:r>
        <w:r w:rsidR="00340940" w:rsidRPr="00340940">
          <w:rPr>
            <w:rFonts w:ascii="Calibri" w:eastAsia="Calibri" w:hAnsi="Calibri" w:cs="Calibri"/>
            <w:smallCaps/>
            <w:noProof/>
            <w:webHidden/>
            <w:sz w:val="20"/>
            <w:szCs w:val="20"/>
          </w:rPr>
          <w:fldChar w:fldCharType="end"/>
        </w:r>
      </w:hyperlink>
    </w:p>
    <w:p w14:paraId="02B2269D" w14:textId="77777777" w:rsidR="00340940" w:rsidRPr="00340940" w:rsidRDefault="00340940" w:rsidP="00340940">
      <w:pPr>
        <w:spacing w:after="0" w:line="276" w:lineRule="auto"/>
        <w:jc w:val="both"/>
        <w:rPr>
          <w:rFonts w:ascii="Calibri" w:eastAsia="Calibri" w:hAnsi="Calibri" w:cs="Times New Roman"/>
          <w:b/>
          <w:bCs/>
          <w:sz w:val="24"/>
          <w:highlight w:val="yellow"/>
        </w:rPr>
      </w:pPr>
      <w:r w:rsidRPr="00340940">
        <w:rPr>
          <w:rFonts w:ascii="Calibri" w:eastAsia="Calibri" w:hAnsi="Calibri" w:cs="Times New Roman"/>
          <w:b/>
          <w:bCs/>
          <w:sz w:val="24"/>
          <w:highlight w:val="yellow"/>
        </w:rPr>
        <w:fldChar w:fldCharType="end"/>
      </w:r>
    </w:p>
    <w:p w14:paraId="077FFEED" w14:textId="77777777" w:rsidR="00340940" w:rsidRPr="00340940" w:rsidRDefault="00340940" w:rsidP="00340940">
      <w:pPr>
        <w:spacing w:after="0" w:line="276" w:lineRule="auto"/>
        <w:jc w:val="both"/>
        <w:rPr>
          <w:rFonts w:ascii="Calibri" w:eastAsia="Calibri" w:hAnsi="Calibri" w:cs="Times New Roman"/>
          <w:sz w:val="24"/>
          <w:highlight w:val="yellow"/>
        </w:rPr>
      </w:pPr>
    </w:p>
    <w:p w14:paraId="54636BD1" w14:textId="77777777" w:rsidR="00340940" w:rsidRPr="00340940" w:rsidRDefault="00340940" w:rsidP="00340940">
      <w:pPr>
        <w:spacing w:after="0" w:line="276" w:lineRule="auto"/>
        <w:jc w:val="both"/>
        <w:rPr>
          <w:rFonts w:ascii="Calibri" w:eastAsia="Calibri" w:hAnsi="Calibri" w:cs="Times New Roman"/>
          <w:sz w:val="24"/>
          <w:highlight w:val="yellow"/>
        </w:rPr>
      </w:pPr>
    </w:p>
    <w:p w14:paraId="052C17B9" w14:textId="77777777" w:rsidR="00340940" w:rsidRPr="00340940" w:rsidRDefault="00340940" w:rsidP="00340940">
      <w:pPr>
        <w:spacing w:after="0" w:line="276" w:lineRule="auto"/>
        <w:jc w:val="both"/>
        <w:rPr>
          <w:rFonts w:ascii="Calibri" w:eastAsia="Calibri" w:hAnsi="Calibri" w:cs="Times New Roman"/>
          <w:sz w:val="24"/>
          <w:highlight w:val="yellow"/>
        </w:rPr>
      </w:pPr>
    </w:p>
    <w:p w14:paraId="0796C07E" w14:textId="77777777" w:rsidR="00340940" w:rsidRPr="00340940" w:rsidRDefault="00340940" w:rsidP="00340940">
      <w:pPr>
        <w:spacing w:after="0" w:line="276" w:lineRule="auto"/>
        <w:jc w:val="both"/>
        <w:rPr>
          <w:rFonts w:ascii="Calibri" w:eastAsia="Calibri" w:hAnsi="Calibri" w:cs="Times New Roman"/>
          <w:b/>
          <w:sz w:val="24"/>
          <w:highlight w:val="yellow"/>
        </w:rPr>
      </w:pPr>
    </w:p>
    <w:p w14:paraId="3D6362A9" w14:textId="77777777" w:rsidR="00340940" w:rsidRPr="00340940" w:rsidRDefault="00340940" w:rsidP="00340940">
      <w:pPr>
        <w:spacing w:after="0" w:line="276" w:lineRule="auto"/>
        <w:jc w:val="both"/>
        <w:rPr>
          <w:rFonts w:ascii="Calibri" w:eastAsia="Calibri" w:hAnsi="Calibri" w:cs="Times New Roman"/>
          <w:b/>
          <w:sz w:val="24"/>
          <w:highlight w:val="yellow"/>
        </w:rPr>
      </w:pPr>
    </w:p>
    <w:p w14:paraId="28CCD2C6" w14:textId="77777777" w:rsidR="00340940" w:rsidRPr="00340940" w:rsidRDefault="00340940" w:rsidP="00340940">
      <w:pPr>
        <w:spacing w:after="0" w:line="276" w:lineRule="auto"/>
        <w:jc w:val="both"/>
        <w:rPr>
          <w:rFonts w:ascii="Calibri" w:eastAsia="Calibri" w:hAnsi="Calibri" w:cs="Times New Roman"/>
          <w:b/>
          <w:sz w:val="24"/>
          <w:highlight w:val="yellow"/>
        </w:rPr>
      </w:pPr>
    </w:p>
    <w:p w14:paraId="54BEC68D" w14:textId="77777777" w:rsidR="00340940" w:rsidRPr="00340940" w:rsidRDefault="00340940" w:rsidP="00340940">
      <w:pPr>
        <w:spacing w:after="0" w:line="276" w:lineRule="auto"/>
        <w:jc w:val="both"/>
        <w:rPr>
          <w:rFonts w:ascii="Calibri" w:eastAsia="Calibri" w:hAnsi="Calibri" w:cs="Times New Roman"/>
          <w:b/>
          <w:sz w:val="24"/>
          <w:highlight w:val="yellow"/>
        </w:rPr>
      </w:pPr>
    </w:p>
    <w:p w14:paraId="35D3FA25" w14:textId="77777777" w:rsidR="00340940" w:rsidRPr="00340940" w:rsidRDefault="00340940" w:rsidP="00340940">
      <w:pPr>
        <w:spacing w:after="0" w:line="276" w:lineRule="auto"/>
        <w:jc w:val="both"/>
        <w:rPr>
          <w:rFonts w:ascii="Calibri" w:eastAsia="Calibri" w:hAnsi="Calibri" w:cs="Times New Roman"/>
          <w:b/>
          <w:sz w:val="24"/>
          <w:highlight w:val="yellow"/>
        </w:rPr>
      </w:pPr>
    </w:p>
    <w:p w14:paraId="20303F00" w14:textId="77777777" w:rsidR="00340940" w:rsidRPr="00340940" w:rsidRDefault="00340940" w:rsidP="00340940">
      <w:pPr>
        <w:spacing w:after="0" w:line="276" w:lineRule="auto"/>
        <w:jc w:val="both"/>
        <w:rPr>
          <w:rFonts w:ascii="Calibri" w:eastAsia="Calibri" w:hAnsi="Calibri" w:cs="Times New Roman"/>
          <w:b/>
          <w:sz w:val="24"/>
          <w:highlight w:val="yellow"/>
        </w:rPr>
      </w:pPr>
    </w:p>
    <w:p w14:paraId="75EDA981" w14:textId="77777777" w:rsidR="00340940" w:rsidRPr="00340940" w:rsidRDefault="00340940" w:rsidP="00340940">
      <w:pPr>
        <w:spacing w:after="0" w:line="276" w:lineRule="auto"/>
        <w:jc w:val="both"/>
        <w:rPr>
          <w:rFonts w:ascii="Calibri" w:eastAsia="Calibri" w:hAnsi="Calibri" w:cs="Times New Roman"/>
          <w:b/>
          <w:sz w:val="24"/>
          <w:highlight w:val="yellow"/>
        </w:rPr>
      </w:pPr>
    </w:p>
    <w:p w14:paraId="398CB725" w14:textId="77777777" w:rsidR="00340940" w:rsidRPr="00340940" w:rsidRDefault="00340940" w:rsidP="00340940">
      <w:pPr>
        <w:spacing w:after="0" w:line="276" w:lineRule="auto"/>
        <w:jc w:val="both"/>
        <w:rPr>
          <w:rFonts w:ascii="Calibri" w:eastAsia="Calibri" w:hAnsi="Calibri" w:cs="Times New Roman"/>
          <w:b/>
          <w:sz w:val="24"/>
          <w:highlight w:val="yellow"/>
        </w:rPr>
      </w:pPr>
    </w:p>
    <w:p w14:paraId="665AD4E4" w14:textId="77777777" w:rsidR="00340940" w:rsidRPr="00340940" w:rsidRDefault="00340940" w:rsidP="00340940">
      <w:pPr>
        <w:spacing w:after="0" w:line="276" w:lineRule="auto"/>
        <w:jc w:val="both"/>
        <w:rPr>
          <w:rFonts w:ascii="Calibri" w:eastAsia="Calibri" w:hAnsi="Calibri" w:cs="Times New Roman"/>
          <w:b/>
          <w:sz w:val="24"/>
          <w:highlight w:val="yellow"/>
        </w:rPr>
      </w:pPr>
    </w:p>
    <w:p w14:paraId="45A60F7C" w14:textId="77777777" w:rsidR="00340940" w:rsidRPr="00340940" w:rsidRDefault="00340940" w:rsidP="00340940">
      <w:pPr>
        <w:spacing w:after="0" w:line="276" w:lineRule="auto"/>
        <w:jc w:val="both"/>
        <w:rPr>
          <w:rFonts w:ascii="Calibri" w:eastAsia="Calibri" w:hAnsi="Calibri" w:cs="Times New Roman"/>
          <w:b/>
          <w:sz w:val="24"/>
          <w:highlight w:val="yellow"/>
        </w:rPr>
      </w:pPr>
    </w:p>
    <w:p w14:paraId="0EACEE07" w14:textId="77777777" w:rsidR="00340940" w:rsidRPr="00340940" w:rsidRDefault="00340940" w:rsidP="00340940">
      <w:pPr>
        <w:spacing w:after="0" w:line="276" w:lineRule="auto"/>
        <w:jc w:val="both"/>
        <w:rPr>
          <w:rFonts w:ascii="Calibri" w:eastAsia="Calibri" w:hAnsi="Calibri" w:cs="Times New Roman"/>
          <w:b/>
          <w:sz w:val="24"/>
          <w:highlight w:val="yellow"/>
        </w:rPr>
      </w:pPr>
    </w:p>
    <w:p w14:paraId="1B343E30" w14:textId="77777777" w:rsidR="00340940" w:rsidRPr="00340940" w:rsidRDefault="00340940" w:rsidP="00340940">
      <w:pPr>
        <w:spacing w:after="0" w:line="276" w:lineRule="auto"/>
        <w:jc w:val="both"/>
        <w:rPr>
          <w:rFonts w:ascii="Calibri" w:eastAsia="Calibri" w:hAnsi="Calibri" w:cs="Times New Roman"/>
          <w:b/>
          <w:sz w:val="24"/>
          <w:highlight w:val="yellow"/>
        </w:rPr>
      </w:pPr>
    </w:p>
    <w:p w14:paraId="3E428164" w14:textId="77777777" w:rsidR="00340940" w:rsidRPr="00340940" w:rsidRDefault="00340940" w:rsidP="00340940">
      <w:pPr>
        <w:spacing w:after="0" w:line="276" w:lineRule="auto"/>
        <w:jc w:val="both"/>
        <w:rPr>
          <w:rFonts w:ascii="Calibri" w:eastAsia="Calibri" w:hAnsi="Calibri" w:cs="Times New Roman"/>
          <w:b/>
          <w:sz w:val="24"/>
          <w:highlight w:val="yellow"/>
        </w:rPr>
      </w:pPr>
    </w:p>
    <w:p w14:paraId="186ABDE2" w14:textId="77777777" w:rsidR="00340940" w:rsidRPr="00340940" w:rsidRDefault="00340940" w:rsidP="00340940">
      <w:pPr>
        <w:spacing w:after="200" w:line="276" w:lineRule="auto"/>
        <w:jc w:val="both"/>
        <w:rPr>
          <w:rFonts w:ascii="Calibri" w:eastAsia="Calibri" w:hAnsi="Calibri" w:cs="Times New Roman"/>
          <w:b/>
          <w:bCs/>
          <w:sz w:val="24"/>
        </w:rPr>
      </w:pPr>
      <w:bookmarkStart w:id="52" w:name="_Toc2082170"/>
      <w:bookmarkStart w:id="53" w:name="_Toc2589511"/>
      <w:bookmarkStart w:id="54" w:name="_Toc22729896"/>
      <w:r w:rsidRPr="00340940">
        <w:rPr>
          <w:rFonts w:ascii="Calibri" w:eastAsia="Calibri" w:hAnsi="Calibri" w:cs="Times New Roman"/>
          <w:b/>
          <w:bCs/>
          <w:sz w:val="24"/>
        </w:rPr>
        <w:t>POJMOVI</w:t>
      </w:r>
    </w:p>
    <w:p w14:paraId="520357CC"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r w:rsidRPr="00340940">
        <w:rPr>
          <w:rFonts w:ascii="Calibri" w:eastAsia="Calibri" w:hAnsi="Calibri" w:cs="Calibri"/>
          <w:b/>
          <w:sz w:val="24"/>
          <w:szCs w:val="24"/>
          <w:lang w:eastAsia="hr-HR"/>
        </w:rPr>
        <w:t>Jedinstvene cijene</w:t>
      </w:r>
      <w:r w:rsidRPr="00340940">
        <w:rPr>
          <w:rFonts w:ascii="Calibri" w:eastAsia="Calibri" w:hAnsi="Calibri" w:cs="Calibri"/>
          <w:sz w:val="24"/>
          <w:lang w:eastAsia="hr-HR"/>
        </w:rPr>
        <w:t xml:space="preserve"> su cijene koje donosi, objavljuje i unosi u Registar šteta Državno povjerenstvo za procjenu šteta od prirodnih nepogoda na prijedlog nadležnih ministarstva.</w:t>
      </w:r>
    </w:p>
    <w:p w14:paraId="654C1F00"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r w:rsidRPr="00340940">
        <w:rPr>
          <w:rFonts w:ascii="Calibri" w:eastAsia="Calibri" w:hAnsi="Calibri" w:cs="Calibri"/>
          <w:b/>
          <w:sz w:val="24"/>
          <w:lang w:eastAsia="hr-HR"/>
        </w:rPr>
        <w:t xml:space="preserve">Katastrofa </w:t>
      </w:r>
      <w:r w:rsidRPr="00340940">
        <w:rPr>
          <w:rFonts w:ascii="Calibri" w:eastAsia="Calibri" w:hAnsi="Calibri" w:cs="Calibri"/>
          <w:sz w:val="24"/>
          <w:lang w:eastAsia="hr-HR"/>
        </w:rPr>
        <w:t xml:space="preserve">je stanje izazvano prirodnim i/ili tehničko-tehnološkim događajem koji opsegom, intenzitetom i neočekivanošću ugrožava zdravlje i živote većeg broja ljudi, imovinu veće </w:t>
      </w:r>
      <w:r w:rsidRPr="00340940">
        <w:rPr>
          <w:rFonts w:ascii="Calibri" w:eastAsia="Calibri" w:hAnsi="Calibri" w:cs="Calibri"/>
          <w:sz w:val="24"/>
          <w:lang w:eastAsia="hr-HR"/>
        </w:rPr>
        <w:lastRenderedPageBreak/>
        <w:t>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14:paraId="344E2070"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r w:rsidRPr="00340940">
        <w:rPr>
          <w:rFonts w:ascii="Calibri" w:eastAsia="Calibri" w:hAnsi="Calibri" w:cs="Calibri"/>
          <w:b/>
          <w:sz w:val="24"/>
          <w:lang w:eastAsia="hr-HR"/>
        </w:rPr>
        <w:t>Oštećenik</w:t>
      </w:r>
      <w:r w:rsidRPr="00340940">
        <w:rPr>
          <w:rFonts w:ascii="Calibri" w:eastAsia="Calibri" w:hAnsi="Calibri" w:cs="Calibri"/>
          <w:b/>
          <w:sz w:val="24"/>
          <w:szCs w:val="28"/>
          <w:vertAlign w:val="subscript"/>
          <w:lang w:eastAsia="hr-HR"/>
        </w:rPr>
        <w:t xml:space="preserve"> </w:t>
      </w:r>
      <w:r w:rsidRPr="00340940">
        <w:rPr>
          <w:rFonts w:ascii="Calibri" w:eastAsia="Calibri" w:hAnsi="Calibri" w:cs="Calibri"/>
          <w:sz w:val="24"/>
          <w:lang w:eastAsia="hr-HR"/>
        </w:rPr>
        <w:t>je fizička ili pravna osoba na čijoj je imovini utvrđena šteta od prirodnih nepogoda.</w:t>
      </w:r>
    </w:p>
    <w:p w14:paraId="343F2F92"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r w:rsidRPr="00340940">
        <w:rPr>
          <w:rFonts w:ascii="Calibri" w:eastAsia="Calibri" w:hAnsi="Calibri" w:cs="Calibri"/>
          <w:b/>
          <w:sz w:val="24"/>
          <w:lang w:eastAsia="hr-HR"/>
        </w:rPr>
        <w:t>Prirodnom nepogodom</w:t>
      </w:r>
      <w:r w:rsidRPr="00340940">
        <w:rPr>
          <w:rFonts w:ascii="Calibri" w:eastAsia="Calibri" w:hAnsi="Calibri" w:cs="Calibri"/>
          <w:sz w:val="24"/>
          <w:lang w:eastAsia="hr-HR"/>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7710C76E"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r w:rsidRPr="00340940">
        <w:rPr>
          <w:rFonts w:ascii="Calibri" w:eastAsia="Calibri" w:hAnsi="Calibri" w:cs="Calibri"/>
          <w:b/>
          <w:sz w:val="24"/>
          <w:lang w:eastAsia="hr-HR"/>
        </w:rPr>
        <w:t>Registar šteta</w:t>
      </w:r>
      <w:r w:rsidRPr="00340940">
        <w:rPr>
          <w:rFonts w:ascii="Calibri" w:eastAsia="Calibri" w:hAnsi="Calibri" w:cs="Calibri"/>
          <w:sz w:val="24"/>
          <w:lang w:eastAsia="hr-HR"/>
        </w:rPr>
        <w:t xml:space="preserve"> je digitalna baza podataka svih šteta nastalih zbog prirodnih nepogoda na području Republike Hrvatske.</w:t>
      </w:r>
    </w:p>
    <w:p w14:paraId="59BFCD88"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r w:rsidRPr="00340940">
        <w:rPr>
          <w:rFonts w:ascii="Calibri" w:eastAsia="Calibri" w:hAnsi="Calibri" w:cs="Calibri"/>
          <w:b/>
          <w:sz w:val="24"/>
          <w:lang w:eastAsia="hr-HR"/>
        </w:rPr>
        <w:t>Velika nesreća</w:t>
      </w:r>
      <w:r w:rsidRPr="00340940">
        <w:rPr>
          <w:rFonts w:ascii="Calibri" w:eastAsia="Calibri" w:hAnsi="Calibri" w:cs="Calibri"/>
          <w:sz w:val="24"/>
          <w:lang w:eastAsia="hr-HR"/>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57B86B3D" w14:textId="798E45E1" w:rsidR="00340940" w:rsidRPr="00F57ED1" w:rsidRDefault="00340940" w:rsidP="00F57ED1">
      <w:pPr>
        <w:suppressAutoHyphens/>
        <w:autoSpaceDN w:val="0"/>
        <w:spacing w:after="0" w:line="276" w:lineRule="auto"/>
        <w:jc w:val="both"/>
        <w:textAlignment w:val="baseline"/>
        <w:rPr>
          <w:rFonts w:ascii="Calibri" w:eastAsia="Calibri" w:hAnsi="Calibri" w:cs="Calibri"/>
          <w:sz w:val="24"/>
          <w:lang w:eastAsia="hr-HR"/>
        </w:rPr>
      </w:pPr>
      <w:r w:rsidRPr="00340940">
        <w:rPr>
          <w:rFonts w:ascii="Calibri" w:eastAsia="Calibri" w:hAnsi="Calibri" w:cs="Calibri"/>
          <w:b/>
          <w:sz w:val="24"/>
          <w:lang w:eastAsia="hr-HR"/>
        </w:rPr>
        <w:t>Žurna pomoć</w:t>
      </w:r>
      <w:r w:rsidRPr="00340940">
        <w:rPr>
          <w:rFonts w:ascii="Calibri" w:eastAsia="Calibri" w:hAnsi="Calibri" w:cs="Calibri"/>
          <w:sz w:val="24"/>
          <w:lang w:eastAsia="hr-HR"/>
        </w:rPr>
        <w:t xml:space="preserve"> je pomoć koja se dodjeljuje u slučajevima u kojima su posljedice na imovini stanovništva, pravnih osoba i javnoj infrastrukturi uzrokovane prirodnom nepogodom i/ili katastrofom takve da prijete ugrozom zdravlja i života stanovništva na područjima </w:t>
      </w:r>
      <w:r w:rsidR="00F57ED1">
        <w:rPr>
          <w:rFonts w:ascii="Calibri" w:eastAsia="Calibri" w:hAnsi="Calibri" w:cs="Calibri"/>
          <w:sz w:val="24"/>
          <w:lang w:eastAsia="hr-HR"/>
        </w:rPr>
        <w:t>zahvaćenim prirodnom nepogodom.</w:t>
      </w:r>
    </w:p>
    <w:p w14:paraId="58F6FA85" w14:textId="77777777" w:rsidR="00340940" w:rsidRPr="00340940" w:rsidRDefault="00340940" w:rsidP="00340940">
      <w:pPr>
        <w:keepNext/>
        <w:keepLines/>
        <w:spacing w:before="480" w:after="0" w:line="276" w:lineRule="auto"/>
        <w:jc w:val="both"/>
        <w:outlineLvl w:val="0"/>
        <w:rPr>
          <w:rFonts w:ascii="Calibri" w:eastAsia="Times New Roman" w:hAnsi="Calibri" w:cs="Times New Roman"/>
          <w:b/>
          <w:bCs/>
          <w:sz w:val="24"/>
          <w:szCs w:val="28"/>
          <w:lang w:bidi="en-US"/>
        </w:rPr>
      </w:pPr>
      <w:bookmarkStart w:id="55" w:name="_Toc141790607"/>
      <w:r w:rsidRPr="00340940">
        <w:rPr>
          <w:rFonts w:ascii="Calibri" w:eastAsia="Times New Roman" w:hAnsi="Calibri" w:cs="Times New Roman"/>
          <w:b/>
          <w:bCs/>
          <w:sz w:val="24"/>
          <w:szCs w:val="28"/>
          <w:lang w:bidi="en-US"/>
        </w:rPr>
        <w:t>1. UVOD</w:t>
      </w:r>
      <w:bookmarkEnd w:id="52"/>
      <w:bookmarkEnd w:id="53"/>
      <w:bookmarkEnd w:id="54"/>
      <w:bookmarkEnd w:id="55"/>
      <w:r w:rsidRPr="00340940">
        <w:rPr>
          <w:rFonts w:ascii="Calibri" w:eastAsia="Times New Roman" w:hAnsi="Calibri" w:cs="Times New Roman"/>
          <w:b/>
          <w:bCs/>
          <w:sz w:val="24"/>
          <w:szCs w:val="28"/>
          <w:lang w:bidi="en-US"/>
        </w:rPr>
        <w:t xml:space="preserve"> </w:t>
      </w:r>
    </w:p>
    <w:p w14:paraId="15F5A7B8" w14:textId="77777777" w:rsidR="00340940" w:rsidRPr="00340940" w:rsidRDefault="00340940" w:rsidP="00340940">
      <w:pPr>
        <w:spacing w:after="0" w:line="276" w:lineRule="auto"/>
        <w:jc w:val="both"/>
        <w:textAlignment w:val="baseline"/>
        <w:rPr>
          <w:rFonts w:ascii="Calibri" w:eastAsia="Times New Roman" w:hAnsi="Calibri" w:cs="Calibri"/>
          <w:sz w:val="24"/>
          <w:szCs w:val="24"/>
          <w:lang w:eastAsia="hr-HR"/>
        </w:rPr>
      </w:pPr>
    </w:p>
    <w:p w14:paraId="0C300ACC" w14:textId="77777777" w:rsidR="00340940" w:rsidRPr="00340940" w:rsidRDefault="00340940" w:rsidP="00340940">
      <w:pPr>
        <w:spacing w:after="0" w:line="276" w:lineRule="auto"/>
        <w:jc w:val="both"/>
        <w:textAlignment w:val="baseline"/>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 xml:space="preserve">Temeljem članka 17. stavka 1. </w:t>
      </w:r>
      <w:r w:rsidRPr="00340940">
        <w:rPr>
          <w:rFonts w:ascii="Calibri" w:eastAsia="Times New Roman" w:hAnsi="Calibri" w:cs="Calibri"/>
          <w:i/>
          <w:iCs/>
          <w:sz w:val="24"/>
          <w:szCs w:val="24"/>
          <w:lang w:eastAsia="hr-HR"/>
        </w:rPr>
        <w:t>Zakona o ublažavanju i uklanjanju posljedica prirodnih nepogoda („Narodne Novine“ broj 16/19)</w:t>
      </w:r>
      <w:r w:rsidRPr="00340940">
        <w:rPr>
          <w:rFonts w:ascii="Calibri" w:eastAsia="Times New Roman" w:hAnsi="Calibri" w:cs="Calibri"/>
          <w:sz w:val="24"/>
          <w:szCs w:val="24"/>
          <w:lang w:eastAsia="hr-HR"/>
        </w:rPr>
        <w:t xml:space="preserve"> (u daljnjem tekstu: </w:t>
      </w:r>
      <w:r w:rsidRPr="00340940">
        <w:rPr>
          <w:rFonts w:ascii="Calibri" w:eastAsia="Times New Roman" w:hAnsi="Calibri" w:cs="Calibri"/>
          <w:i/>
          <w:iCs/>
          <w:sz w:val="24"/>
          <w:szCs w:val="24"/>
          <w:lang w:eastAsia="hr-HR"/>
        </w:rPr>
        <w:t>Zakon</w:t>
      </w:r>
      <w:r w:rsidRPr="00340940">
        <w:rPr>
          <w:rFonts w:ascii="Calibri" w:eastAsia="Times New Roman" w:hAnsi="Calibri" w:cs="Calibri"/>
          <w:sz w:val="24"/>
          <w:szCs w:val="24"/>
          <w:lang w:eastAsia="hr-HR"/>
        </w:rPr>
        <w:t xml:space="preserve">) predstavničko tijelo jedinice lokalne i područne (regionalne) samouprave do 30. studenog tekuće godine donosi Plan djelovanja za sljedeću kalendarsku godinu radi određenja mjera i postupanja djelomične sanacije šteta od prirodnih nepogoda. </w:t>
      </w:r>
    </w:p>
    <w:p w14:paraId="2A1AFC7E" w14:textId="77777777" w:rsidR="00340940" w:rsidRPr="00340940" w:rsidRDefault="00340940" w:rsidP="00340940">
      <w:pPr>
        <w:spacing w:after="0" w:line="276" w:lineRule="auto"/>
        <w:jc w:val="both"/>
        <w:rPr>
          <w:rFonts w:ascii="Calibri" w:eastAsia="Calibri" w:hAnsi="Calibri" w:cs="Times New Roman"/>
          <w:b/>
          <w:sz w:val="24"/>
        </w:rPr>
      </w:pPr>
    </w:p>
    <w:p w14:paraId="68553314" w14:textId="77777777" w:rsidR="00340940" w:rsidRPr="00340940" w:rsidRDefault="00340940" w:rsidP="00340940">
      <w:pPr>
        <w:suppressAutoHyphens/>
        <w:autoSpaceDN w:val="0"/>
        <w:spacing w:after="0" w:line="276" w:lineRule="auto"/>
        <w:jc w:val="both"/>
        <w:textAlignment w:val="baseline"/>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Planom djelovanja definiraju se kriteriji i ovlasti za proglašenje prirodne nepogode, procjena štete od prirodne nepogode, dodjela pomoći za ublažavanje i djelomično uklanjanje posljedica prirodnih nepogoda nastalih na području jedinica lokalne i područne (regionalne) samouprave, upis u Registar šteta od prirodnih nepogoda te druga pitanja u vezi s dodjelom pomoći za ublažavanje i djelomično uklanjanje posljedica prirodnih nepogoda</w:t>
      </w:r>
    </w:p>
    <w:p w14:paraId="27958725" w14:textId="77777777" w:rsidR="00340940" w:rsidRPr="00340940" w:rsidRDefault="00340940" w:rsidP="00340940">
      <w:pPr>
        <w:suppressAutoHyphens/>
        <w:autoSpaceDN w:val="0"/>
        <w:spacing w:after="0" w:line="276" w:lineRule="auto"/>
        <w:jc w:val="both"/>
        <w:textAlignment w:val="baseline"/>
        <w:rPr>
          <w:rFonts w:ascii="Calibri" w:eastAsia="Times New Roman" w:hAnsi="Calibri" w:cs="Calibri"/>
          <w:color w:val="000000"/>
          <w:sz w:val="24"/>
          <w:szCs w:val="24"/>
          <w:lang w:eastAsia="hr-HR"/>
        </w:rPr>
      </w:pPr>
    </w:p>
    <w:p w14:paraId="2E6E5A1A" w14:textId="77777777" w:rsidR="00340940" w:rsidRPr="00340940" w:rsidRDefault="00340940" w:rsidP="00340940">
      <w:pPr>
        <w:suppressAutoHyphens/>
        <w:autoSpaceDN w:val="0"/>
        <w:spacing w:after="0" w:line="276" w:lineRule="auto"/>
        <w:jc w:val="both"/>
        <w:textAlignment w:val="baseline"/>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 xml:space="preserve">Temeljem članka 17.  stavka 2. </w:t>
      </w:r>
      <w:r w:rsidRPr="00340940">
        <w:rPr>
          <w:rFonts w:ascii="Calibri" w:eastAsia="Times New Roman" w:hAnsi="Calibri" w:cs="Calibri"/>
          <w:i/>
          <w:iCs/>
          <w:color w:val="000000"/>
          <w:sz w:val="24"/>
          <w:szCs w:val="24"/>
          <w:lang w:eastAsia="hr-HR"/>
        </w:rPr>
        <w:t>Zakona</w:t>
      </w:r>
      <w:r w:rsidRPr="00340940">
        <w:rPr>
          <w:rFonts w:ascii="Calibri" w:eastAsia="Times New Roman" w:hAnsi="Calibri" w:cs="Calibri"/>
          <w:color w:val="000000"/>
          <w:sz w:val="24"/>
          <w:szCs w:val="24"/>
          <w:lang w:eastAsia="hr-HR"/>
        </w:rPr>
        <w:t xml:space="preserve">, Plan djelovanja sadržava najmanje: </w:t>
      </w:r>
    </w:p>
    <w:p w14:paraId="5A83721B" w14:textId="77777777" w:rsidR="00340940" w:rsidRPr="00340940" w:rsidRDefault="00340940" w:rsidP="00340940">
      <w:pPr>
        <w:numPr>
          <w:ilvl w:val="0"/>
          <w:numId w:val="165"/>
        </w:numPr>
        <w:spacing w:after="0" w:line="276" w:lineRule="auto"/>
        <w:ind w:right="68"/>
        <w:contextualSpacing/>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popis mjera i nositelja mjera u slučaju nastajanja prirodne nepogode,</w:t>
      </w:r>
    </w:p>
    <w:p w14:paraId="7FBD6DC4" w14:textId="77777777" w:rsidR="00340940" w:rsidRPr="00340940" w:rsidRDefault="00340940" w:rsidP="00340940">
      <w:pPr>
        <w:numPr>
          <w:ilvl w:val="0"/>
          <w:numId w:val="165"/>
        </w:numPr>
        <w:spacing w:after="0" w:line="276" w:lineRule="auto"/>
        <w:ind w:right="68"/>
        <w:contextualSpacing/>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procjene osiguranja opreme i drugih sredstava za zaštitu i sprječavanje stradanja imovine, gospodarskih funkcija i stradanja stanovništva,</w:t>
      </w:r>
    </w:p>
    <w:p w14:paraId="2128F0FD" w14:textId="77777777" w:rsidR="00340940" w:rsidRPr="00340940" w:rsidRDefault="00340940" w:rsidP="00340940">
      <w:pPr>
        <w:numPr>
          <w:ilvl w:val="0"/>
          <w:numId w:val="165"/>
        </w:numPr>
        <w:spacing w:after="0" w:line="276" w:lineRule="auto"/>
        <w:ind w:right="68"/>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lastRenderedPageBreak/>
        <w:t xml:space="preserve">sve druge mjere koje uključuju suradnju s nadležnim tijelima iz </w:t>
      </w:r>
      <w:r w:rsidRPr="00340940">
        <w:rPr>
          <w:rFonts w:ascii="Calibri" w:eastAsia="Times New Roman" w:hAnsi="Calibri" w:cs="Calibri"/>
          <w:i/>
          <w:iCs/>
          <w:color w:val="000000"/>
          <w:sz w:val="24"/>
          <w:szCs w:val="24"/>
          <w:lang w:eastAsia="hr-HR"/>
        </w:rPr>
        <w:t>Zakona</w:t>
      </w:r>
      <w:r w:rsidRPr="00340940">
        <w:rPr>
          <w:rFonts w:ascii="Calibri" w:eastAsia="Times New Roman" w:hAnsi="Calibri" w:cs="Calibri"/>
          <w:color w:val="000000"/>
          <w:sz w:val="24"/>
          <w:szCs w:val="24"/>
          <w:lang w:eastAsia="hr-HR"/>
        </w:rPr>
        <w:t xml:space="preserve"> i/ili drugih tijela, znanstvenih ustanova i stručnjaka za područje prirodnih nepogoda.</w:t>
      </w:r>
    </w:p>
    <w:p w14:paraId="3AB1EC42" w14:textId="77777777" w:rsidR="00340940" w:rsidRPr="00340940" w:rsidRDefault="00340940" w:rsidP="00340940">
      <w:pPr>
        <w:spacing w:after="0" w:line="276" w:lineRule="auto"/>
        <w:ind w:left="1066" w:right="68"/>
        <w:jc w:val="both"/>
        <w:rPr>
          <w:rFonts w:ascii="Calibri" w:eastAsia="Times New Roman" w:hAnsi="Calibri" w:cs="Calibri"/>
          <w:color w:val="000000"/>
          <w:sz w:val="24"/>
          <w:szCs w:val="24"/>
          <w:lang w:eastAsia="hr-HR"/>
        </w:rPr>
      </w:pPr>
    </w:p>
    <w:p w14:paraId="56C16B5A" w14:textId="77777777" w:rsidR="00340940" w:rsidRPr="00340940" w:rsidRDefault="00340940" w:rsidP="00340940">
      <w:pPr>
        <w:spacing w:after="0" w:line="276" w:lineRule="auto"/>
        <w:jc w:val="both"/>
        <w:rPr>
          <w:rFonts w:ascii="Calibri" w:eastAsia="Calibri" w:hAnsi="Calibri" w:cs="Times New Roman"/>
          <w:bCs/>
          <w:sz w:val="24"/>
        </w:rPr>
      </w:pPr>
      <w:r w:rsidRPr="00340940">
        <w:rPr>
          <w:rFonts w:ascii="Calibri" w:eastAsia="Calibri" w:hAnsi="Calibri" w:cs="Times New Roman"/>
          <w:bCs/>
          <w:sz w:val="24"/>
        </w:rPr>
        <w:t xml:space="preserve">Člankom 17. stavkom 3. </w:t>
      </w:r>
      <w:r w:rsidRPr="00340940">
        <w:rPr>
          <w:rFonts w:ascii="Calibri" w:eastAsia="Calibri" w:hAnsi="Calibri" w:cs="Times New Roman"/>
          <w:bCs/>
          <w:i/>
          <w:iCs/>
          <w:sz w:val="24"/>
        </w:rPr>
        <w:t>Zakona</w:t>
      </w:r>
      <w:r w:rsidRPr="00340940">
        <w:rPr>
          <w:rFonts w:ascii="Calibri" w:eastAsia="Calibri" w:hAnsi="Calibri" w:cs="Times New Roman"/>
          <w:bCs/>
          <w:sz w:val="24"/>
        </w:rPr>
        <w:t xml:space="preserve"> općinski načelnik podnosi Općinskom vijeću Općine Sveti Križ Začretje do 31. ožujka tekuće godine, izvješće o izvršenju plana djelovanja za proteklu kalendarsku godinu.</w:t>
      </w:r>
    </w:p>
    <w:p w14:paraId="5540518E"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p>
    <w:p w14:paraId="1F85AA13" w14:textId="77777777" w:rsidR="00340940" w:rsidRPr="00340940" w:rsidRDefault="00340940" w:rsidP="00340940">
      <w:pPr>
        <w:keepNext/>
        <w:keepLines/>
        <w:spacing w:after="0" w:line="276" w:lineRule="auto"/>
        <w:jc w:val="both"/>
        <w:outlineLvl w:val="0"/>
        <w:rPr>
          <w:rFonts w:ascii="Calibri" w:eastAsia="Times New Roman" w:hAnsi="Calibri" w:cs="Times New Roman"/>
          <w:b/>
          <w:bCs/>
          <w:sz w:val="24"/>
          <w:szCs w:val="28"/>
        </w:rPr>
      </w:pPr>
      <w:bookmarkStart w:id="56" w:name="_Toc141790608"/>
      <w:r w:rsidRPr="00340940">
        <w:rPr>
          <w:rFonts w:ascii="Calibri" w:eastAsia="Times New Roman" w:hAnsi="Calibri" w:cs="Times New Roman"/>
          <w:b/>
          <w:bCs/>
          <w:sz w:val="24"/>
          <w:szCs w:val="28"/>
        </w:rPr>
        <w:t>2. PRIRODNE NEPOGODE</w:t>
      </w:r>
      <w:bookmarkEnd w:id="56"/>
    </w:p>
    <w:p w14:paraId="65DA6D8C" w14:textId="77777777" w:rsidR="00340940" w:rsidRPr="00340940" w:rsidRDefault="00340940" w:rsidP="00340940">
      <w:pPr>
        <w:spacing w:after="0" w:line="240" w:lineRule="auto"/>
        <w:ind w:left="11" w:right="68"/>
        <w:jc w:val="both"/>
        <w:rPr>
          <w:rFonts w:ascii="Times New Roman" w:eastAsia="Times New Roman" w:hAnsi="Times New Roman" w:cs="Times New Roman"/>
          <w:color w:val="000000"/>
          <w:sz w:val="24"/>
          <w:lang w:eastAsia="hr-HR"/>
        </w:rPr>
      </w:pPr>
    </w:p>
    <w:p w14:paraId="07A97B1D" w14:textId="77777777" w:rsidR="00340940" w:rsidRPr="00340940" w:rsidRDefault="00340940" w:rsidP="00340940">
      <w:pPr>
        <w:spacing w:after="0" w:line="276" w:lineRule="auto"/>
        <w:ind w:left="10" w:right="66"/>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0BE4C68E" w14:textId="77777777" w:rsidR="00340940" w:rsidRPr="00340940" w:rsidRDefault="00340940" w:rsidP="00340940">
      <w:pPr>
        <w:spacing w:after="0" w:line="276" w:lineRule="auto"/>
        <w:ind w:right="66"/>
        <w:jc w:val="both"/>
        <w:rPr>
          <w:rFonts w:ascii="Calibri" w:eastAsia="Times New Roman" w:hAnsi="Calibri" w:cs="Calibri"/>
          <w:color w:val="000000"/>
          <w:sz w:val="24"/>
          <w:lang w:eastAsia="hr-HR"/>
        </w:rPr>
      </w:pPr>
    </w:p>
    <w:p w14:paraId="62A1DFD8" w14:textId="77777777" w:rsidR="00340940" w:rsidRPr="00340940" w:rsidRDefault="00340940" w:rsidP="00340940">
      <w:pPr>
        <w:spacing w:after="0" w:line="276" w:lineRule="auto"/>
        <w:ind w:right="66"/>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 xml:space="preserve">Prirodnim nepogodama smatraju se:  </w:t>
      </w:r>
    </w:p>
    <w:p w14:paraId="77154C63" w14:textId="77777777" w:rsidR="00340940" w:rsidRPr="00340940" w:rsidRDefault="00340940" w:rsidP="00340940">
      <w:pPr>
        <w:numPr>
          <w:ilvl w:val="0"/>
          <w:numId w:val="166"/>
        </w:numPr>
        <w:spacing w:after="0" w:line="276" w:lineRule="auto"/>
        <w:ind w:right="68"/>
        <w:contextualSpacing/>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 xml:space="preserve">potres, </w:t>
      </w:r>
    </w:p>
    <w:p w14:paraId="072079E3" w14:textId="77777777" w:rsidR="00340940" w:rsidRPr="00340940" w:rsidRDefault="00340940" w:rsidP="00340940">
      <w:pPr>
        <w:numPr>
          <w:ilvl w:val="0"/>
          <w:numId w:val="166"/>
        </w:numPr>
        <w:spacing w:after="0" w:line="276" w:lineRule="auto"/>
        <w:ind w:right="68"/>
        <w:contextualSpacing/>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 xml:space="preserve">olujni, orkanski i ostali jak vjetar, </w:t>
      </w:r>
    </w:p>
    <w:p w14:paraId="03F0C020" w14:textId="77777777" w:rsidR="00340940" w:rsidRPr="00340940" w:rsidRDefault="00340940" w:rsidP="00340940">
      <w:pPr>
        <w:numPr>
          <w:ilvl w:val="0"/>
          <w:numId w:val="166"/>
        </w:numPr>
        <w:spacing w:after="0" w:line="276" w:lineRule="auto"/>
        <w:ind w:right="68"/>
        <w:contextualSpacing/>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 xml:space="preserve">požar, </w:t>
      </w:r>
    </w:p>
    <w:p w14:paraId="46074A1D" w14:textId="77777777" w:rsidR="00340940" w:rsidRPr="00340940" w:rsidRDefault="00340940" w:rsidP="00340940">
      <w:pPr>
        <w:numPr>
          <w:ilvl w:val="0"/>
          <w:numId w:val="166"/>
        </w:numPr>
        <w:spacing w:after="0" w:line="276" w:lineRule="auto"/>
        <w:ind w:right="68"/>
        <w:contextualSpacing/>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 xml:space="preserve">poplava, </w:t>
      </w:r>
    </w:p>
    <w:p w14:paraId="20B3271C" w14:textId="77777777" w:rsidR="00340940" w:rsidRPr="00340940" w:rsidRDefault="00340940" w:rsidP="00340940">
      <w:pPr>
        <w:numPr>
          <w:ilvl w:val="0"/>
          <w:numId w:val="166"/>
        </w:numPr>
        <w:spacing w:after="0" w:line="276" w:lineRule="auto"/>
        <w:ind w:right="68"/>
        <w:contextualSpacing/>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 xml:space="preserve">suša, </w:t>
      </w:r>
    </w:p>
    <w:p w14:paraId="13F01838" w14:textId="77777777" w:rsidR="00340940" w:rsidRPr="00340940" w:rsidRDefault="00340940" w:rsidP="00340940">
      <w:pPr>
        <w:numPr>
          <w:ilvl w:val="0"/>
          <w:numId w:val="166"/>
        </w:numPr>
        <w:spacing w:after="0" w:line="276" w:lineRule="auto"/>
        <w:ind w:right="68"/>
        <w:contextualSpacing/>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 xml:space="preserve">tuča, </w:t>
      </w:r>
    </w:p>
    <w:p w14:paraId="7CDDD4E9" w14:textId="77777777" w:rsidR="00340940" w:rsidRPr="00340940" w:rsidRDefault="00340940" w:rsidP="00340940">
      <w:pPr>
        <w:numPr>
          <w:ilvl w:val="0"/>
          <w:numId w:val="166"/>
        </w:numPr>
        <w:spacing w:after="0" w:line="276" w:lineRule="auto"/>
        <w:ind w:right="68"/>
        <w:contextualSpacing/>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 xml:space="preserve">mraz, </w:t>
      </w:r>
    </w:p>
    <w:p w14:paraId="653DF42A" w14:textId="77777777" w:rsidR="00340940" w:rsidRPr="00340940" w:rsidRDefault="00340940" w:rsidP="00340940">
      <w:pPr>
        <w:numPr>
          <w:ilvl w:val="0"/>
          <w:numId w:val="166"/>
        </w:numPr>
        <w:spacing w:after="0" w:line="276" w:lineRule="auto"/>
        <w:ind w:right="68"/>
        <w:contextualSpacing/>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 xml:space="preserve">izvanredno velika visina snijega, </w:t>
      </w:r>
    </w:p>
    <w:p w14:paraId="14CCE379" w14:textId="77777777" w:rsidR="00340940" w:rsidRPr="00340940" w:rsidRDefault="00340940" w:rsidP="00340940">
      <w:pPr>
        <w:numPr>
          <w:ilvl w:val="0"/>
          <w:numId w:val="166"/>
        </w:numPr>
        <w:spacing w:after="0" w:line="276" w:lineRule="auto"/>
        <w:ind w:right="68"/>
        <w:contextualSpacing/>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 xml:space="preserve">snježni nanos i lavina, </w:t>
      </w:r>
    </w:p>
    <w:p w14:paraId="133F683C" w14:textId="77777777" w:rsidR="00340940" w:rsidRPr="00340940" w:rsidRDefault="00340940" w:rsidP="00340940">
      <w:pPr>
        <w:numPr>
          <w:ilvl w:val="0"/>
          <w:numId w:val="166"/>
        </w:numPr>
        <w:spacing w:after="0" w:line="276" w:lineRule="auto"/>
        <w:ind w:right="68"/>
        <w:contextualSpacing/>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 xml:space="preserve">nagomilavanje leda na vodotocima, </w:t>
      </w:r>
    </w:p>
    <w:p w14:paraId="028E8005" w14:textId="77777777" w:rsidR="00340940" w:rsidRPr="00340940" w:rsidRDefault="00340940" w:rsidP="00340940">
      <w:pPr>
        <w:numPr>
          <w:ilvl w:val="0"/>
          <w:numId w:val="166"/>
        </w:numPr>
        <w:spacing w:after="0" w:line="276" w:lineRule="auto"/>
        <w:ind w:right="68"/>
        <w:contextualSpacing/>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klizanje, tečenje, odronjavanje i prevrtanje zemljišta,</w:t>
      </w:r>
    </w:p>
    <w:p w14:paraId="2FD1F877" w14:textId="77777777" w:rsidR="00340940" w:rsidRPr="00340940" w:rsidRDefault="00340940" w:rsidP="00340940">
      <w:pPr>
        <w:numPr>
          <w:ilvl w:val="0"/>
          <w:numId w:val="166"/>
        </w:numPr>
        <w:spacing w:after="0" w:line="276" w:lineRule="auto"/>
        <w:ind w:right="68"/>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 xml:space="preserve">druge pojave takva opsega koje, ovisno o mjesnim prilikama, uzrokuju bitne poremećaje u životu ljudi na određenom području. </w:t>
      </w:r>
    </w:p>
    <w:p w14:paraId="2535AD00"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p>
    <w:p w14:paraId="173A9339"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r w:rsidRPr="00340940">
        <w:rPr>
          <w:rFonts w:ascii="Calibri" w:eastAsia="Calibri" w:hAnsi="Calibri" w:cs="Calibri"/>
          <w:sz w:val="24"/>
          <w:lang w:eastAsia="hr-HR"/>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14:paraId="3D2EAA5A"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p>
    <w:p w14:paraId="424A24D3"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r w:rsidRPr="00340940">
        <w:rPr>
          <w:rFonts w:ascii="Calibri" w:eastAsia="Calibri" w:hAnsi="Calibri" w:cs="Calibri"/>
          <w:sz w:val="24"/>
          <w:lang w:eastAsia="hr-HR"/>
        </w:rPr>
        <w:t xml:space="preserve">Prirodna nepogoda proglašava se ako je vrijednost ukupne izravne štete najmanje 20% vrijednosti izvornih prihoda jedinice lokalne samouprave za prethodnu godinu ili ako je prirod (rod) umanjen najmanje 30% prethodnog trogodišnjeg prosjeka na području jedinice lokalne </w:t>
      </w:r>
      <w:r w:rsidRPr="00340940">
        <w:rPr>
          <w:rFonts w:ascii="Calibri" w:eastAsia="Calibri" w:hAnsi="Calibri" w:cs="Calibri"/>
          <w:sz w:val="24"/>
          <w:lang w:eastAsia="hr-HR"/>
        </w:rPr>
        <w:lastRenderedPageBreak/>
        <w:t>samouprave ili ako je nepogoda umanjila vrijednost imovine na području jedinice lokalne samouprave najmanje 30%.</w:t>
      </w:r>
    </w:p>
    <w:p w14:paraId="31737C3C" w14:textId="77777777" w:rsidR="00340940" w:rsidRPr="00340940" w:rsidRDefault="00340940" w:rsidP="00340940">
      <w:pPr>
        <w:suppressAutoHyphens/>
        <w:autoSpaceDN w:val="0"/>
        <w:spacing w:after="0" w:line="240" w:lineRule="auto"/>
        <w:jc w:val="both"/>
        <w:textAlignment w:val="baseline"/>
        <w:rPr>
          <w:rFonts w:ascii="Times New Roman" w:eastAsia="Calibri" w:hAnsi="Times New Roman" w:cs="Times New Roman"/>
          <w:sz w:val="24"/>
          <w:lang w:eastAsia="hr-HR"/>
        </w:rPr>
      </w:pPr>
    </w:p>
    <w:p w14:paraId="3671CB83"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r w:rsidRPr="00340940">
        <w:rPr>
          <w:rFonts w:ascii="Calibri" w:eastAsia="Calibri" w:hAnsi="Calibri" w:cs="Calibri"/>
          <w:sz w:val="24"/>
          <w:lang w:eastAsia="hr-HR"/>
        </w:rPr>
        <w:t>Ispunjenje uvjeta za proglašenje prirodne nepogode utvrđuje Općinsko povjerenstvo Općine Sveti Križ Začretje za procjenu šteta od prirodnih nepogoda (u daljnjem tekstu: Općinsko povjerenstvo).</w:t>
      </w:r>
    </w:p>
    <w:p w14:paraId="46991F88"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p>
    <w:p w14:paraId="7B5B6E0F" w14:textId="77777777" w:rsidR="00340940" w:rsidRPr="00340940" w:rsidRDefault="00340940" w:rsidP="00340940">
      <w:pPr>
        <w:keepNext/>
        <w:keepLines/>
        <w:spacing w:after="0" w:line="276" w:lineRule="auto"/>
        <w:jc w:val="both"/>
        <w:outlineLvl w:val="0"/>
        <w:rPr>
          <w:rFonts w:ascii="Calibri" w:eastAsia="Times New Roman" w:hAnsi="Calibri" w:cs="Times New Roman"/>
          <w:b/>
          <w:bCs/>
          <w:sz w:val="24"/>
          <w:szCs w:val="28"/>
        </w:rPr>
      </w:pPr>
      <w:bookmarkStart w:id="57" w:name="_Toc141790609"/>
      <w:r w:rsidRPr="00340940">
        <w:rPr>
          <w:rFonts w:ascii="Calibri" w:eastAsia="Times New Roman" w:hAnsi="Calibri" w:cs="Times New Roman"/>
          <w:b/>
          <w:bCs/>
          <w:sz w:val="24"/>
          <w:szCs w:val="28"/>
        </w:rPr>
        <w:t>3. NADLEŽNA TIJELA I OPIS POSLOVA</w:t>
      </w:r>
      <w:bookmarkEnd w:id="57"/>
    </w:p>
    <w:p w14:paraId="7D9A247D" w14:textId="77777777" w:rsidR="00340940" w:rsidRPr="00340940" w:rsidRDefault="00340940" w:rsidP="00340940">
      <w:pPr>
        <w:spacing w:after="0" w:line="276" w:lineRule="auto"/>
        <w:jc w:val="both"/>
        <w:rPr>
          <w:rFonts w:ascii="Calibri" w:eastAsia="Calibri" w:hAnsi="Calibri" w:cs="Calibri"/>
          <w:sz w:val="24"/>
        </w:rPr>
      </w:pPr>
    </w:p>
    <w:p w14:paraId="1D76D71C"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r w:rsidRPr="00340940">
        <w:rPr>
          <w:rFonts w:ascii="Calibri" w:eastAsia="Calibri" w:hAnsi="Calibri" w:cs="Calibri"/>
          <w:sz w:val="24"/>
          <w:lang w:eastAsia="hr-HR"/>
        </w:rPr>
        <w:t xml:space="preserve">Nadležna tijela za provedbu mjera s ciljem djelomičnog ublažavanja šteta uslijed prirodnih nepogoda na području Općine Sveti Križ Začretje su: </w:t>
      </w:r>
    </w:p>
    <w:p w14:paraId="7326FED9" w14:textId="77777777" w:rsidR="00340940" w:rsidRPr="00340940" w:rsidRDefault="00340940" w:rsidP="00340940">
      <w:pPr>
        <w:numPr>
          <w:ilvl w:val="0"/>
          <w:numId w:val="167"/>
        </w:numPr>
        <w:spacing w:after="209" w:line="276" w:lineRule="auto"/>
        <w:ind w:right="68"/>
        <w:contextualSpacing/>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Vlada Republike Hrvatske,</w:t>
      </w:r>
    </w:p>
    <w:p w14:paraId="3A0BB515" w14:textId="77777777" w:rsidR="00340940" w:rsidRPr="00340940" w:rsidRDefault="00340940" w:rsidP="00340940">
      <w:pPr>
        <w:numPr>
          <w:ilvl w:val="0"/>
          <w:numId w:val="167"/>
        </w:numPr>
        <w:spacing w:after="209" w:line="276" w:lineRule="auto"/>
        <w:ind w:right="68"/>
        <w:contextualSpacing/>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nadležna ministarstava (za poljoprivredu, ribarstvo i akvakulturu, gospodarstvo, graditeljstvo i prostorno uređenje, zaštitu okoliša i energetiku, more, promet i infrastrukturu),</w:t>
      </w:r>
    </w:p>
    <w:p w14:paraId="6E2EAFFB" w14:textId="77777777" w:rsidR="00340940" w:rsidRPr="00340940" w:rsidRDefault="00340940" w:rsidP="00340940">
      <w:pPr>
        <w:numPr>
          <w:ilvl w:val="0"/>
          <w:numId w:val="167"/>
        </w:numPr>
        <w:spacing w:after="209" w:line="276" w:lineRule="auto"/>
        <w:ind w:right="68"/>
        <w:contextualSpacing/>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Državno povjerenstvo za procjenu šteta od prirodnih nepogoda,</w:t>
      </w:r>
    </w:p>
    <w:p w14:paraId="102229B8" w14:textId="77777777" w:rsidR="00340940" w:rsidRPr="00340940" w:rsidRDefault="00340940" w:rsidP="00340940">
      <w:pPr>
        <w:numPr>
          <w:ilvl w:val="0"/>
          <w:numId w:val="167"/>
        </w:numPr>
        <w:spacing w:after="209" w:line="276" w:lineRule="auto"/>
        <w:ind w:right="68"/>
        <w:contextualSpacing/>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Županijsko povjerenstvo za procjenu šteta od prirodnih nepogoda Krapinsko - zagorske županije,</w:t>
      </w:r>
    </w:p>
    <w:p w14:paraId="09A7434D" w14:textId="77777777" w:rsidR="00340940" w:rsidRPr="00340940" w:rsidRDefault="00340940" w:rsidP="00340940">
      <w:pPr>
        <w:numPr>
          <w:ilvl w:val="0"/>
          <w:numId w:val="167"/>
        </w:numPr>
        <w:spacing w:after="209" w:line="276" w:lineRule="auto"/>
        <w:ind w:right="68"/>
        <w:contextualSpacing/>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 xml:space="preserve">Općinsko povjerenstvo, </w:t>
      </w:r>
    </w:p>
    <w:p w14:paraId="70CD9113" w14:textId="77777777" w:rsidR="00340940" w:rsidRPr="00340940" w:rsidRDefault="00340940" w:rsidP="00340940">
      <w:pPr>
        <w:numPr>
          <w:ilvl w:val="0"/>
          <w:numId w:val="167"/>
        </w:numPr>
        <w:spacing w:after="209" w:line="276" w:lineRule="auto"/>
        <w:ind w:right="68"/>
        <w:contextualSpacing/>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 xml:space="preserve">Stručno povjerenstvo, </w:t>
      </w:r>
    </w:p>
    <w:p w14:paraId="19437746" w14:textId="77777777" w:rsidR="00340940" w:rsidRPr="00340940" w:rsidRDefault="00340940" w:rsidP="00340940">
      <w:pPr>
        <w:numPr>
          <w:ilvl w:val="0"/>
          <w:numId w:val="167"/>
        </w:numPr>
        <w:spacing w:after="120" w:line="276" w:lineRule="auto"/>
        <w:ind w:right="68"/>
        <w:contextualSpacing/>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Općina Sveti Križ Začretje:</w:t>
      </w:r>
    </w:p>
    <w:p w14:paraId="4C436529" w14:textId="77777777" w:rsidR="00340940" w:rsidRPr="00340940" w:rsidRDefault="00340940" w:rsidP="00340940">
      <w:pPr>
        <w:numPr>
          <w:ilvl w:val="1"/>
          <w:numId w:val="168"/>
        </w:numPr>
        <w:spacing w:after="120" w:line="276" w:lineRule="auto"/>
        <w:ind w:right="66"/>
        <w:contextualSpacing/>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 xml:space="preserve">Jedinstveni upravni odjel Općine Sveti Križ Začretje. </w:t>
      </w:r>
    </w:p>
    <w:p w14:paraId="508CC097" w14:textId="77777777" w:rsidR="00340940" w:rsidRPr="00340940" w:rsidRDefault="00340940" w:rsidP="00340940">
      <w:pPr>
        <w:spacing w:after="120" w:line="276" w:lineRule="auto"/>
        <w:ind w:right="66"/>
        <w:contextualSpacing/>
        <w:jc w:val="both"/>
        <w:rPr>
          <w:rFonts w:ascii="Calibri" w:eastAsia="Times New Roman" w:hAnsi="Calibri" w:cs="Calibri"/>
          <w:color w:val="000000"/>
          <w:sz w:val="24"/>
          <w:lang w:eastAsia="hr-HR"/>
        </w:rPr>
      </w:pPr>
    </w:p>
    <w:p w14:paraId="42C553DF" w14:textId="77777777" w:rsidR="00340940" w:rsidRPr="00340940" w:rsidRDefault="00340940" w:rsidP="00340940">
      <w:pPr>
        <w:keepNext/>
        <w:keepLines/>
        <w:spacing w:before="200" w:after="0" w:line="276" w:lineRule="auto"/>
        <w:jc w:val="both"/>
        <w:outlineLvl w:val="1"/>
        <w:rPr>
          <w:rFonts w:ascii="Calibri" w:eastAsia="Calibri" w:hAnsi="Calibri" w:cs="Calibri"/>
          <w:b/>
          <w:sz w:val="24"/>
          <w:szCs w:val="24"/>
        </w:rPr>
      </w:pPr>
      <w:bookmarkStart w:id="58" w:name="_Toc141790610"/>
      <w:r w:rsidRPr="00340940">
        <w:rPr>
          <w:rFonts w:ascii="Calibri" w:eastAsia="Calibri" w:hAnsi="Calibri" w:cs="Calibri"/>
          <w:b/>
          <w:sz w:val="24"/>
          <w:szCs w:val="24"/>
        </w:rPr>
        <w:t>3.1. Vlada Republike Hrvatske</w:t>
      </w:r>
      <w:bookmarkEnd w:id="58"/>
      <w:r w:rsidRPr="00340940">
        <w:rPr>
          <w:rFonts w:ascii="Calibri" w:eastAsia="Calibri" w:hAnsi="Calibri" w:cs="Calibri"/>
          <w:b/>
          <w:sz w:val="24"/>
          <w:szCs w:val="24"/>
        </w:rPr>
        <w:t xml:space="preserve"> </w:t>
      </w:r>
    </w:p>
    <w:p w14:paraId="272F64E2" w14:textId="77777777" w:rsidR="00340940" w:rsidRPr="00340940" w:rsidRDefault="00340940" w:rsidP="00340940">
      <w:pPr>
        <w:spacing w:after="0" w:line="276" w:lineRule="auto"/>
        <w:jc w:val="both"/>
        <w:rPr>
          <w:rFonts w:ascii="Calibri" w:eastAsia="Calibri" w:hAnsi="Calibri" w:cs="Times New Roman"/>
          <w:sz w:val="24"/>
        </w:rPr>
      </w:pPr>
    </w:p>
    <w:p w14:paraId="603E07E5" w14:textId="77777777" w:rsidR="00340940" w:rsidRPr="00340940" w:rsidRDefault="00340940" w:rsidP="00340940">
      <w:pPr>
        <w:spacing w:after="0" w:line="276" w:lineRule="auto"/>
        <w:jc w:val="both"/>
        <w:rPr>
          <w:rFonts w:ascii="Calibri" w:eastAsia="Calibri" w:hAnsi="Calibri" w:cs="Times New Roman"/>
          <w:sz w:val="24"/>
        </w:rPr>
      </w:pPr>
      <w:r w:rsidRPr="00340940">
        <w:rPr>
          <w:rFonts w:ascii="Calibri" w:eastAsia="Calibri" w:hAnsi="Calibri" w:cs="Times New Roman"/>
          <w:sz w:val="24"/>
        </w:rPr>
        <w:t xml:space="preserve">U skladu s odredbama </w:t>
      </w:r>
      <w:r w:rsidRPr="00340940">
        <w:rPr>
          <w:rFonts w:ascii="Calibri" w:eastAsia="Calibri" w:hAnsi="Calibri" w:cs="Times New Roman"/>
          <w:i/>
          <w:iCs/>
          <w:sz w:val="24"/>
        </w:rPr>
        <w:t>Zakona</w:t>
      </w:r>
      <w:r w:rsidRPr="00340940">
        <w:rPr>
          <w:rFonts w:ascii="Calibri" w:eastAsia="Calibri" w:hAnsi="Calibri" w:cs="Times New Roman"/>
          <w:sz w:val="24"/>
        </w:rPr>
        <w:t xml:space="preserve">: </w:t>
      </w:r>
    </w:p>
    <w:p w14:paraId="46C1B535" w14:textId="77777777" w:rsidR="00340940" w:rsidRPr="00340940" w:rsidRDefault="00340940" w:rsidP="00340940">
      <w:pPr>
        <w:numPr>
          <w:ilvl w:val="0"/>
          <w:numId w:val="169"/>
        </w:numPr>
        <w:spacing w:after="120" w:line="276" w:lineRule="auto"/>
        <w:ind w:left="851" w:right="66"/>
        <w:contextualSpacing/>
        <w:jc w:val="both"/>
        <w:rPr>
          <w:rFonts w:ascii="Calibri" w:eastAsia="Calibri" w:hAnsi="Calibri" w:cs="Calibri"/>
          <w:sz w:val="24"/>
          <w:szCs w:val="24"/>
        </w:rPr>
      </w:pPr>
      <w:r w:rsidRPr="00340940">
        <w:rPr>
          <w:rFonts w:ascii="Calibri" w:eastAsia="Calibri" w:hAnsi="Calibri" w:cs="Calibri"/>
          <w:sz w:val="24"/>
          <w:szCs w:val="24"/>
        </w:rPr>
        <w:t>odobrava pomoć za ublažavanje i djelomično uklanjanje posljedica prirodnih nepogoda na prijedlog Državnog povjerenstva za procjenu šteta od prirodnih nepogoda,</w:t>
      </w:r>
    </w:p>
    <w:p w14:paraId="10518401" w14:textId="77777777" w:rsidR="00340940" w:rsidRPr="00340940" w:rsidRDefault="00340940" w:rsidP="00340940">
      <w:pPr>
        <w:numPr>
          <w:ilvl w:val="0"/>
          <w:numId w:val="169"/>
        </w:numPr>
        <w:spacing w:after="0" w:line="276" w:lineRule="auto"/>
        <w:ind w:left="850" w:right="68" w:hanging="357"/>
        <w:jc w:val="both"/>
        <w:rPr>
          <w:rFonts w:ascii="Calibri" w:eastAsia="Calibri" w:hAnsi="Calibri" w:cs="Calibri"/>
          <w:sz w:val="24"/>
          <w:szCs w:val="24"/>
        </w:rPr>
      </w:pPr>
      <w:r w:rsidRPr="00340940">
        <w:rPr>
          <w:rFonts w:ascii="Calibri" w:eastAsia="Calibri" w:hAnsi="Calibri" w:cs="Calibri"/>
          <w:sz w:val="24"/>
          <w:szCs w:val="24"/>
        </w:rPr>
        <w:t>odobrava žurnu pomoć na prijedlog Državnog povjerenstva za procjenu šteta od prirodnih nepogoda i/ili Općine Sveti Križ Začretje i Krapinsko - zagorske županije.</w:t>
      </w:r>
    </w:p>
    <w:p w14:paraId="2241D45C" w14:textId="77777777" w:rsidR="00340940" w:rsidRPr="00340940" w:rsidRDefault="00340940" w:rsidP="00340940">
      <w:pPr>
        <w:spacing w:after="0" w:line="240" w:lineRule="auto"/>
        <w:ind w:left="851" w:right="68"/>
        <w:jc w:val="both"/>
        <w:rPr>
          <w:rFonts w:ascii="Calibri" w:eastAsia="Calibri" w:hAnsi="Calibri" w:cs="Calibri"/>
          <w:sz w:val="24"/>
          <w:szCs w:val="24"/>
        </w:rPr>
      </w:pPr>
    </w:p>
    <w:p w14:paraId="527C9786" w14:textId="77777777" w:rsidR="00340940" w:rsidRPr="00340940" w:rsidRDefault="00340940" w:rsidP="00340940">
      <w:pPr>
        <w:keepNext/>
        <w:keepLines/>
        <w:spacing w:after="0" w:line="276" w:lineRule="auto"/>
        <w:jc w:val="both"/>
        <w:outlineLvl w:val="1"/>
        <w:rPr>
          <w:rFonts w:ascii="Calibri" w:eastAsia="Calibri" w:hAnsi="Calibri" w:cs="Calibri"/>
          <w:b/>
          <w:sz w:val="24"/>
          <w:szCs w:val="24"/>
        </w:rPr>
      </w:pPr>
      <w:bookmarkStart w:id="59" w:name="_Toc141790611"/>
      <w:r w:rsidRPr="00340940">
        <w:rPr>
          <w:rFonts w:ascii="Calibri" w:eastAsia="Calibri" w:hAnsi="Calibri" w:cs="Calibri"/>
          <w:b/>
          <w:sz w:val="24"/>
          <w:szCs w:val="24"/>
        </w:rPr>
        <w:t>3.2. Nadležna ministarstva</w:t>
      </w:r>
      <w:bookmarkEnd w:id="59"/>
    </w:p>
    <w:p w14:paraId="10CDE22C" w14:textId="77777777" w:rsidR="00340940" w:rsidRPr="00340940" w:rsidRDefault="00340940" w:rsidP="00340940">
      <w:pPr>
        <w:spacing w:after="0" w:line="276" w:lineRule="auto"/>
        <w:jc w:val="both"/>
        <w:rPr>
          <w:rFonts w:ascii="Calibri" w:eastAsia="Calibri" w:hAnsi="Calibri" w:cs="Times New Roman"/>
          <w:sz w:val="24"/>
        </w:rPr>
      </w:pPr>
    </w:p>
    <w:p w14:paraId="456A7A71" w14:textId="77777777" w:rsidR="00340940" w:rsidRPr="00340940" w:rsidRDefault="00340940" w:rsidP="00340940">
      <w:pPr>
        <w:spacing w:after="0" w:line="240" w:lineRule="auto"/>
        <w:jc w:val="both"/>
        <w:rPr>
          <w:rFonts w:ascii="Calibri" w:eastAsia="Calibri" w:hAnsi="Calibri" w:cs="Calibri"/>
          <w:i/>
          <w:iCs/>
          <w:sz w:val="24"/>
          <w:szCs w:val="24"/>
        </w:rPr>
      </w:pPr>
      <w:r w:rsidRPr="00340940">
        <w:rPr>
          <w:rFonts w:ascii="Calibri" w:eastAsia="Calibri" w:hAnsi="Calibri" w:cs="Calibri"/>
          <w:sz w:val="24"/>
          <w:szCs w:val="24"/>
        </w:rPr>
        <w:t xml:space="preserve">U skladu s odredbama ovoga </w:t>
      </w:r>
      <w:r w:rsidRPr="00340940">
        <w:rPr>
          <w:rFonts w:ascii="Calibri" w:eastAsia="Calibri" w:hAnsi="Calibri" w:cs="Calibri"/>
          <w:i/>
          <w:iCs/>
          <w:sz w:val="24"/>
          <w:szCs w:val="24"/>
        </w:rPr>
        <w:t>Zakona:</w:t>
      </w:r>
    </w:p>
    <w:p w14:paraId="20E80D54" w14:textId="77777777" w:rsidR="00340940" w:rsidRPr="00340940" w:rsidRDefault="00340940" w:rsidP="00340940">
      <w:pPr>
        <w:numPr>
          <w:ilvl w:val="0"/>
          <w:numId w:val="170"/>
        </w:numPr>
        <w:spacing w:after="209" w:line="276" w:lineRule="auto"/>
        <w:ind w:left="851" w:right="68"/>
        <w:contextualSpacing/>
        <w:jc w:val="both"/>
        <w:rPr>
          <w:rFonts w:ascii="Calibri" w:eastAsia="Calibri" w:hAnsi="Calibri" w:cs="Calibri"/>
          <w:color w:val="000000"/>
          <w:sz w:val="24"/>
          <w:szCs w:val="24"/>
        </w:rPr>
      </w:pPr>
      <w:r w:rsidRPr="00340940">
        <w:rPr>
          <w:rFonts w:ascii="Calibri" w:eastAsia="Calibri" w:hAnsi="Calibri" w:cs="Calibri"/>
          <w:color w:val="000000"/>
          <w:sz w:val="24"/>
          <w:szCs w:val="24"/>
        </w:rPr>
        <w:t>potvrđuju konačnu procjenu šteta nastalih kao posljedica prirodne nepogode na temelju podataka dostavljenih putem Registra šteta od Općinskog povjerenstva,</w:t>
      </w:r>
    </w:p>
    <w:p w14:paraId="015425E9" w14:textId="77777777" w:rsidR="00340940" w:rsidRPr="00340940" w:rsidRDefault="00340940" w:rsidP="00340940">
      <w:pPr>
        <w:numPr>
          <w:ilvl w:val="0"/>
          <w:numId w:val="170"/>
        </w:numPr>
        <w:spacing w:after="120" w:line="276" w:lineRule="auto"/>
        <w:ind w:left="851" w:right="68"/>
        <w:jc w:val="both"/>
        <w:rPr>
          <w:rFonts w:ascii="Calibri" w:eastAsia="Calibri" w:hAnsi="Calibri" w:cs="Calibri"/>
          <w:color w:val="000000"/>
          <w:sz w:val="24"/>
          <w:szCs w:val="24"/>
        </w:rPr>
      </w:pPr>
      <w:r w:rsidRPr="00340940">
        <w:rPr>
          <w:rFonts w:ascii="Calibri" w:eastAsia="Calibri" w:hAnsi="Calibri" w:cs="Calibri"/>
          <w:color w:val="000000"/>
          <w:sz w:val="24"/>
          <w:szCs w:val="24"/>
        </w:rPr>
        <w:t>predlažu Državnom povjerenstvu kriterije iz svoje nadležnosti za dodjelu sredstava pomoći za ublažavanje i djelomično uklanjanje posljedica prirodnih nepogoda.</w:t>
      </w:r>
    </w:p>
    <w:p w14:paraId="143F1FAF" w14:textId="77777777" w:rsidR="00340940" w:rsidRPr="00340940" w:rsidRDefault="00340940" w:rsidP="00340940">
      <w:pPr>
        <w:keepNext/>
        <w:keepLines/>
        <w:spacing w:before="200" w:after="0" w:line="276" w:lineRule="auto"/>
        <w:jc w:val="both"/>
        <w:outlineLvl w:val="1"/>
        <w:rPr>
          <w:rFonts w:ascii="Calibri" w:eastAsia="Calibri" w:hAnsi="Calibri" w:cs="Calibri"/>
          <w:b/>
          <w:sz w:val="24"/>
          <w:szCs w:val="24"/>
        </w:rPr>
      </w:pPr>
      <w:bookmarkStart w:id="60" w:name="_Toc141790612"/>
      <w:r w:rsidRPr="00340940">
        <w:rPr>
          <w:rFonts w:ascii="Calibri" w:eastAsia="Calibri" w:hAnsi="Calibri" w:cs="Calibri"/>
          <w:b/>
          <w:sz w:val="24"/>
          <w:szCs w:val="24"/>
        </w:rPr>
        <w:lastRenderedPageBreak/>
        <w:t>3.3. Državno povjerenstvo</w:t>
      </w:r>
      <w:bookmarkEnd w:id="60"/>
      <w:r w:rsidRPr="00340940">
        <w:rPr>
          <w:rFonts w:ascii="Calibri" w:eastAsia="Calibri" w:hAnsi="Calibri" w:cs="Calibri"/>
          <w:b/>
          <w:sz w:val="24"/>
          <w:szCs w:val="24"/>
        </w:rPr>
        <w:t xml:space="preserve"> </w:t>
      </w:r>
    </w:p>
    <w:p w14:paraId="54AF2D5A" w14:textId="77777777" w:rsidR="00340940" w:rsidRPr="00340940" w:rsidRDefault="00340940" w:rsidP="00340940">
      <w:pPr>
        <w:spacing w:after="0" w:line="276" w:lineRule="auto"/>
        <w:jc w:val="both"/>
        <w:rPr>
          <w:rFonts w:ascii="Calibri" w:eastAsia="Calibri" w:hAnsi="Calibri" w:cs="Times New Roman"/>
          <w:sz w:val="24"/>
        </w:rPr>
      </w:pPr>
    </w:p>
    <w:p w14:paraId="5F6BC48D" w14:textId="77777777" w:rsidR="00340940" w:rsidRPr="00340940" w:rsidRDefault="00340940" w:rsidP="00340940">
      <w:pPr>
        <w:spacing w:after="0" w:line="276" w:lineRule="auto"/>
        <w:jc w:val="both"/>
        <w:textAlignment w:val="baseline"/>
        <w:rPr>
          <w:rFonts w:ascii="Calibri" w:eastAsia="Times New Roman" w:hAnsi="Calibri" w:cs="Calibri"/>
          <w:color w:val="231F20"/>
          <w:sz w:val="24"/>
          <w:szCs w:val="24"/>
          <w:lang w:eastAsia="hr-HR"/>
        </w:rPr>
      </w:pPr>
      <w:r w:rsidRPr="00340940">
        <w:rPr>
          <w:rFonts w:ascii="Calibri" w:eastAsia="Calibri" w:hAnsi="Calibri" w:cs="Calibri"/>
          <w:color w:val="000000"/>
          <w:sz w:val="24"/>
          <w:szCs w:val="24"/>
          <w:lang w:eastAsia="hr-HR"/>
        </w:rPr>
        <w:t xml:space="preserve">U skladu s odredbama </w:t>
      </w:r>
      <w:r w:rsidRPr="00340940">
        <w:rPr>
          <w:rFonts w:ascii="Calibri" w:eastAsia="Calibri" w:hAnsi="Calibri" w:cs="Calibri"/>
          <w:i/>
          <w:iCs/>
          <w:color w:val="000000"/>
          <w:sz w:val="24"/>
          <w:szCs w:val="24"/>
          <w:lang w:eastAsia="hr-HR"/>
        </w:rPr>
        <w:t>Zakona</w:t>
      </w:r>
      <w:r w:rsidRPr="00340940">
        <w:rPr>
          <w:rFonts w:ascii="Calibri" w:eastAsia="Calibri" w:hAnsi="Calibri" w:cs="Calibri"/>
          <w:color w:val="000000"/>
          <w:sz w:val="24"/>
          <w:szCs w:val="24"/>
          <w:lang w:eastAsia="hr-HR"/>
        </w:rPr>
        <w:t xml:space="preserve"> </w:t>
      </w:r>
      <w:r w:rsidRPr="00340940">
        <w:rPr>
          <w:rFonts w:ascii="Calibri" w:eastAsia="Times New Roman" w:hAnsi="Calibri" w:cs="Calibri"/>
          <w:color w:val="231F20"/>
          <w:sz w:val="24"/>
          <w:szCs w:val="24"/>
          <w:lang w:eastAsia="hr-HR"/>
        </w:rPr>
        <w:t>obavlja poslove evidencije, izrade izvješća, obrade podataka o nastalim štetama i određivanja kriterija za raspodjelu i odobrenje pomoći za ublažavanje i djelomično uklanjanje posljedica prirodnih nepogoda, a posebno:</w:t>
      </w:r>
    </w:p>
    <w:p w14:paraId="44603821" w14:textId="77777777" w:rsidR="00340940" w:rsidRPr="00340940" w:rsidRDefault="00340940" w:rsidP="00340940">
      <w:pPr>
        <w:numPr>
          <w:ilvl w:val="0"/>
          <w:numId w:val="200"/>
        </w:numPr>
        <w:spacing w:after="0" w:line="276" w:lineRule="auto"/>
        <w:ind w:right="68"/>
        <w:contextualSpacing/>
        <w:jc w:val="both"/>
        <w:rPr>
          <w:rFonts w:ascii="Calibri" w:eastAsia="Calibri" w:hAnsi="Calibri" w:cs="Calibri"/>
          <w:color w:val="000000"/>
          <w:sz w:val="24"/>
          <w:szCs w:val="24"/>
          <w:lang w:val="en-US"/>
        </w:rPr>
      </w:pPr>
      <w:r w:rsidRPr="00340940">
        <w:rPr>
          <w:rFonts w:ascii="Calibri" w:eastAsia="Calibri" w:hAnsi="Calibri" w:cs="Calibri"/>
          <w:color w:val="000000"/>
          <w:sz w:val="24"/>
          <w:szCs w:val="24"/>
          <w:lang w:val="en-US"/>
        </w:rPr>
        <w:t>usklađuje rad Općinskog/općinskog/županijskog povjerenstva te surađuje u pitanjima prijave i/ili procjena šteta od prirodnih nepogoda,</w:t>
      </w:r>
    </w:p>
    <w:p w14:paraId="3A561AD6" w14:textId="77777777" w:rsidR="00340940" w:rsidRPr="00340940" w:rsidRDefault="00340940" w:rsidP="00340940">
      <w:pPr>
        <w:numPr>
          <w:ilvl w:val="0"/>
          <w:numId w:val="200"/>
        </w:numPr>
        <w:spacing w:after="0" w:line="276" w:lineRule="auto"/>
        <w:ind w:right="68"/>
        <w:contextualSpacing/>
        <w:jc w:val="both"/>
        <w:rPr>
          <w:rFonts w:ascii="Calibri" w:eastAsia="Calibri" w:hAnsi="Calibri" w:cs="Calibri"/>
          <w:color w:val="000000"/>
          <w:sz w:val="24"/>
          <w:szCs w:val="24"/>
          <w:lang w:val="en-US"/>
        </w:rPr>
      </w:pPr>
      <w:r w:rsidRPr="00340940">
        <w:rPr>
          <w:rFonts w:ascii="Calibri" w:eastAsia="Calibri" w:hAnsi="Calibri" w:cs="Calibri"/>
          <w:color w:val="000000"/>
          <w:sz w:val="24"/>
          <w:szCs w:val="24"/>
          <w:lang w:val="en-US"/>
        </w:rPr>
        <w:t>podnosi prijedlog Vladi Republike Hrvatske za odobravanje pomoći za ublažavanje i djelomično uklanjanje posljedica prirodne nepogode,</w:t>
      </w:r>
    </w:p>
    <w:p w14:paraId="14505D36" w14:textId="77777777" w:rsidR="00340940" w:rsidRPr="00340940" w:rsidRDefault="00340940" w:rsidP="00340940">
      <w:pPr>
        <w:numPr>
          <w:ilvl w:val="0"/>
          <w:numId w:val="200"/>
        </w:numPr>
        <w:spacing w:after="0" w:line="276" w:lineRule="auto"/>
        <w:ind w:right="68"/>
        <w:contextualSpacing/>
        <w:jc w:val="both"/>
        <w:rPr>
          <w:rFonts w:ascii="Calibri" w:eastAsia="Calibri" w:hAnsi="Calibri" w:cs="Calibri"/>
          <w:color w:val="000000"/>
          <w:sz w:val="24"/>
          <w:szCs w:val="24"/>
          <w:lang w:val="en-US"/>
        </w:rPr>
      </w:pPr>
      <w:r w:rsidRPr="00340940">
        <w:rPr>
          <w:rFonts w:ascii="Calibri" w:eastAsia="Calibri" w:hAnsi="Calibri" w:cs="Calibri"/>
          <w:color w:val="000000"/>
          <w:sz w:val="24"/>
          <w:szCs w:val="24"/>
          <w:lang w:val="en-US"/>
        </w:rPr>
        <w:t>daje mišljenje na izvješće s prikazom svih potvrđenih šteta koje zajedno s prijedlogom dodjele sredstava pomoći za ublažavanje i djelomično uklanjanje posljedica prirodnih nepogoda dostavljaju nadležna ministarstva,</w:t>
      </w:r>
    </w:p>
    <w:p w14:paraId="6A148F72" w14:textId="77777777" w:rsidR="00340940" w:rsidRPr="00340940" w:rsidRDefault="00340940" w:rsidP="00340940">
      <w:pPr>
        <w:numPr>
          <w:ilvl w:val="0"/>
          <w:numId w:val="200"/>
        </w:numPr>
        <w:spacing w:after="0" w:line="276" w:lineRule="auto"/>
        <w:ind w:right="68"/>
        <w:contextualSpacing/>
        <w:jc w:val="both"/>
        <w:rPr>
          <w:rFonts w:ascii="Calibri" w:eastAsia="Calibri" w:hAnsi="Calibri" w:cs="Calibri"/>
          <w:color w:val="000000"/>
          <w:sz w:val="24"/>
          <w:szCs w:val="24"/>
          <w:lang w:val="en-US"/>
        </w:rPr>
      </w:pPr>
      <w:r w:rsidRPr="00340940">
        <w:rPr>
          <w:rFonts w:ascii="Calibri" w:eastAsia="Calibri" w:hAnsi="Calibri" w:cs="Calibri"/>
          <w:color w:val="000000"/>
          <w:sz w:val="24"/>
          <w:szCs w:val="24"/>
          <w:lang w:val="en-US"/>
        </w:rPr>
        <w:t>odlučuje o konačnoj procjeni šteta na temelju izvješća dostavljenih od nadležnih ministarstava glede uzroka, vrste, okolnosti, vrijednosti i njihovih posljedica,</w:t>
      </w:r>
    </w:p>
    <w:p w14:paraId="31CFF669" w14:textId="77777777" w:rsidR="00340940" w:rsidRPr="00340940" w:rsidRDefault="00340940" w:rsidP="00340940">
      <w:pPr>
        <w:numPr>
          <w:ilvl w:val="0"/>
          <w:numId w:val="200"/>
        </w:numPr>
        <w:spacing w:after="0" w:line="276" w:lineRule="auto"/>
        <w:ind w:right="68"/>
        <w:contextualSpacing/>
        <w:jc w:val="both"/>
        <w:rPr>
          <w:rFonts w:ascii="Calibri" w:eastAsia="Calibri" w:hAnsi="Calibri" w:cs="Calibri"/>
          <w:color w:val="000000"/>
          <w:sz w:val="24"/>
          <w:szCs w:val="24"/>
          <w:lang w:val="en-US"/>
        </w:rPr>
      </w:pPr>
      <w:r w:rsidRPr="00340940">
        <w:rPr>
          <w:rFonts w:ascii="Calibri" w:eastAsia="Calibri" w:hAnsi="Calibri" w:cs="Calibri"/>
          <w:color w:val="000000"/>
          <w:sz w:val="24"/>
          <w:szCs w:val="24"/>
          <w:lang w:val="en-US"/>
        </w:rPr>
        <w:t>izrađuje godišnje izvješće o konačnoj procjeni šteta i utrošku sredstava žurne pomoći i sredstava pomoći za ublažavanje i djelomično uklanjanje posljedica prirodnih nepogoda i svom radu koje podnosi Hrvatskom saboru,</w:t>
      </w:r>
    </w:p>
    <w:p w14:paraId="122CE680" w14:textId="77777777" w:rsidR="00340940" w:rsidRPr="00340940" w:rsidRDefault="00340940" w:rsidP="00340940">
      <w:pPr>
        <w:numPr>
          <w:ilvl w:val="0"/>
          <w:numId w:val="200"/>
        </w:numPr>
        <w:spacing w:after="0" w:line="276" w:lineRule="auto"/>
        <w:ind w:right="68"/>
        <w:contextualSpacing/>
        <w:jc w:val="both"/>
        <w:rPr>
          <w:rFonts w:ascii="Calibri" w:eastAsia="Calibri" w:hAnsi="Calibri" w:cs="Calibri"/>
          <w:color w:val="000000"/>
          <w:sz w:val="24"/>
          <w:szCs w:val="24"/>
          <w:lang w:val="en-US"/>
        </w:rPr>
      </w:pPr>
      <w:r w:rsidRPr="00340940">
        <w:rPr>
          <w:rFonts w:ascii="Calibri" w:eastAsia="Calibri" w:hAnsi="Calibri" w:cs="Calibri"/>
          <w:color w:val="000000"/>
          <w:sz w:val="24"/>
          <w:szCs w:val="24"/>
          <w:lang w:val="en-US"/>
        </w:rPr>
        <w:t>u suradnji s nadležnim središnjim tijelima državne uprave i županijskim povjerenstvima podnosi prijedlog Vladi Republike Hrvatske za odobravanje žurne novčane pomoći za ublažavanje i djelomično uklanjanje posljedica prirodne nepogode,</w:t>
      </w:r>
    </w:p>
    <w:p w14:paraId="5F93737F" w14:textId="77777777" w:rsidR="00340940" w:rsidRPr="00340940" w:rsidRDefault="00340940" w:rsidP="00340940">
      <w:pPr>
        <w:numPr>
          <w:ilvl w:val="0"/>
          <w:numId w:val="200"/>
        </w:numPr>
        <w:spacing w:after="0" w:line="276" w:lineRule="auto"/>
        <w:ind w:right="68"/>
        <w:contextualSpacing/>
        <w:jc w:val="both"/>
        <w:rPr>
          <w:rFonts w:ascii="Calibri" w:eastAsia="Calibri" w:hAnsi="Calibri" w:cs="Calibri"/>
          <w:color w:val="000000"/>
          <w:sz w:val="24"/>
          <w:szCs w:val="24"/>
          <w:lang w:val="en-US"/>
        </w:rPr>
      </w:pPr>
      <w:r w:rsidRPr="00340940">
        <w:rPr>
          <w:rFonts w:ascii="Calibri" w:eastAsia="Calibri" w:hAnsi="Calibri" w:cs="Calibri"/>
          <w:color w:val="000000"/>
          <w:sz w:val="24"/>
          <w:szCs w:val="24"/>
          <w:lang w:val="en-US"/>
        </w:rPr>
        <w:t>donosi plan iznosa i namjene sredstava pomoći za ublažavanje i djelomično uklanjanje posljedica prirodnih nepogoda,</w:t>
      </w:r>
    </w:p>
    <w:p w14:paraId="36C2B56A" w14:textId="77777777" w:rsidR="00340940" w:rsidRPr="00340940" w:rsidRDefault="00340940" w:rsidP="00340940">
      <w:pPr>
        <w:numPr>
          <w:ilvl w:val="0"/>
          <w:numId w:val="200"/>
        </w:numPr>
        <w:spacing w:after="0" w:line="276" w:lineRule="auto"/>
        <w:ind w:right="68"/>
        <w:contextualSpacing/>
        <w:jc w:val="both"/>
        <w:rPr>
          <w:rFonts w:ascii="Calibri" w:eastAsia="Calibri" w:hAnsi="Calibri" w:cs="Calibri"/>
          <w:color w:val="000000"/>
          <w:sz w:val="24"/>
          <w:szCs w:val="24"/>
          <w:lang w:val="en-US"/>
        </w:rPr>
      </w:pPr>
      <w:r w:rsidRPr="00340940">
        <w:rPr>
          <w:rFonts w:ascii="Calibri" w:eastAsia="Calibri" w:hAnsi="Calibri" w:cs="Calibri"/>
          <w:color w:val="000000"/>
          <w:sz w:val="24"/>
          <w:szCs w:val="24"/>
          <w:lang w:val="en-US"/>
        </w:rPr>
        <w:t>po potrebi obavlja izvide nastalih šteta obilaskom terena nakon proglašenja prirodne nepogode, o čemu sastavlja zapisnik i predlaže mjere iz svoje nadležnosti Vladi Republike Hrvatske,</w:t>
      </w:r>
    </w:p>
    <w:p w14:paraId="66B67B06" w14:textId="77777777" w:rsidR="00340940" w:rsidRPr="00340940" w:rsidRDefault="00340940" w:rsidP="00340940">
      <w:pPr>
        <w:numPr>
          <w:ilvl w:val="0"/>
          <w:numId w:val="200"/>
        </w:numPr>
        <w:spacing w:after="0" w:line="276" w:lineRule="auto"/>
        <w:ind w:right="68"/>
        <w:contextualSpacing/>
        <w:jc w:val="both"/>
        <w:rPr>
          <w:rFonts w:ascii="Calibri" w:eastAsia="Calibri" w:hAnsi="Calibri" w:cs="Calibri"/>
          <w:color w:val="000000"/>
          <w:sz w:val="24"/>
          <w:szCs w:val="24"/>
          <w:lang w:val="en-US"/>
        </w:rPr>
      </w:pPr>
      <w:r w:rsidRPr="00340940">
        <w:rPr>
          <w:rFonts w:ascii="Calibri" w:eastAsia="Calibri" w:hAnsi="Calibri" w:cs="Calibri"/>
          <w:color w:val="000000"/>
          <w:sz w:val="24"/>
          <w:szCs w:val="24"/>
          <w:lang w:val="en-US"/>
        </w:rPr>
        <w:t>prati stanje računa redovitih sredstava odobrenih u tijeku godine u svrhu prijedloga dodjele pomoći za ublažavanje i djelomično uklanjanje posljedica prirodne nepogode,</w:t>
      </w:r>
    </w:p>
    <w:p w14:paraId="019A7504" w14:textId="77777777" w:rsidR="00340940" w:rsidRPr="00340940" w:rsidRDefault="00340940" w:rsidP="00340940">
      <w:pPr>
        <w:numPr>
          <w:ilvl w:val="0"/>
          <w:numId w:val="200"/>
        </w:numPr>
        <w:spacing w:after="0" w:line="276" w:lineRule="auto"/>
        <w:ind w:right="68"/>
        <w:contextualSpacing/>
        <w:jc w:val="both"/>
        <w:rPr>
          <w:rFonts w:ascii="Calibri" w:eastAsia="Calibri" w:hAnsi="Calibri" w:cs="Calibri"/>
          <w:color w:val="000000"/>
          <w:sz w:val="24"/>
          <w:szCs w:val="24"/>
          <w:lang w:val="en-US"/>
        </w:rPr>
      </w:pPr>
      <w:r w:rsidRPr="00340940">
        <w:rPr>
          <w:rFonts w:ascii="Calibri" w:eastAsia="Calibri" w:hAnsi="Calibri" w:cs="Calibri"/>
          <w:color w:val="000000"/>
          <w:sz w:val="24"/>
          <w:szCs w:val="24"/>
          <w:lang w:val="en-US"/>
        </w:rPr>
        <w:t>surađuje s nadležnim središnjim tijelima državne uprave, stručnim i znanstvenim institucijama, jedinicama lokalne i područne (regionalne) samouprave te međunarodnim institucijama,</w:t>
      </w:r>
    </w:p>
    <w:p w14:paraId="1D87DA25" w14:textId="77777777" w:rsidR="00340940" w:rsidRPr="00340940" w:rsidRDefault="00340940" w:rsidP="00340940">
      <w:pPr>
        <w:numPr>
          <w:ilvl w:val="0"/>
          <w:numId w:val="200"/>
        </w:numPr>
        <w:spacing w:after="0" w:line="276" w:lineRule="auto"/>
        <w:ind w:right="68"/>
        <w:contextualSpacing/>
        <w:jc w:val="both"/>
        <w:rPr>
          <w:rFonts w:ascii="Calibri" w:eastAsia="Calibri" w:hAnsi="Calibri" w:cs="Calibri"/>
          <w:color w:val="000000"/>
          <w:sz w:val="24"/>
          <w:szCs w:val="24"/>
          <w:lang w:val="en-US"/>
        </w:rPr>
      </w:pPr>
      <w:r w:rsidRPr="00340940">
        <w:rPr>
          <w:rFonts w:ascii="Calibri" w:eastAsia="Calibri" w:hAnsi="Calibri" w:cs="Calibri"/>
          <w:color w:val="000000"/>
          <w:sz w:val="24"/>
          <w:szCs w:val="24"/>
          <w:lang w:val="en-US"/>
        </w:rPr>
        <w:t>pruža stručnu pomoć nadležnim tijelima pri provedbi mjera dodjele sredstava pomoći za ublažavanje i djelomično uklanjanje posljedica prirodnih nepogoda,</w:t>
      </w:r>
    </w:p>
    <w:p w14:paraId="7FC8800D" w14:textId="77777777" w:rsidR="00340940" w:rsidRPr="00340940" w:rsidRDefault="00340940" w:rsidP="00340940">
      <w:pPr>
        <w:numPr>
          <w:ilvl w:val="0"/>
          <w:numId w:val="200"/>
        </w:numPr>
        <w:spacing w:after="0" w:line="276" w:lineRule="auto"/>
        <w:ind w:left="714" w:right="68" w:hanging="357"/>
        <w:contextualSpacing/>
        <w:jc w:val="both"/>
        <w:rPr>
          <w:rFonts w:ascii="Calibri" w:eastAsia="Calibri" w:hAnsi="Calibri" w:cs="Calibri"/>
          <w:color w:val="000000"/>
          <w:sz w:val="24"/>
          <w:szCs w:val="24"/>
          <w:lang w:val="en-US"/>
        </w:rPr>
      </w:pPr>
      <w:r w:rsidRPr="00340940">
        <w:rPr>
          <w:rFonts w:ascii="Calibri" w:eastAsia="Calibri" w:hAnsi="Calibri" w:cs="Calibri"/>
          <w:color w:val="000000"/>
          <w:sz w:val="24"/>
          <w:szCs w:val="24"/>
          <w:lang w:val="en-US"/>
        </w:rPr>
        <w:t>obavlja i druge poslove određene ovim Zakonom i drugim propisima.</w:t>
      </w:r>
    </w:p>
    <w:p w14:paraId="49E56A6C" w14:textId="77777777" w:rsidR="00340940" w:rsidRPr="00340940" w:rsidRDefault="00340940" w:rsidP="00340940">
      <w:pPr>
        <w:spacing w:after="0" w:line="276" w:lineRule="auto"/>
        <w:ind w:right="68"/>
        <w:jc w:val="both"/>
        <w:rPr>
          <w:rFonts w:ascii="Calibri" w:eastAsia="Calibri" w:hAnsi="Calibri" w:cs="Calibri"/>
          <w:color w:val="000000"/>
          <w:sz w:val="24"/>
          <w:szCs w:val="24"/>
        </w:rPr>
      </w:pPr>
    </w:p>
    <w:p w14:paraId="01307E7D" w14:textId="77777777" w:rsidR="00340940" w:rsidRPr="00340940" w:rsidRDefault="00340940" w:rsidP="00340940">
      <w:pPr>
        <w:keepNext/>
        <w:keepLines/>
        <w:spacing w:after="0" w:line="276" w:lineRule="auto"/>
        <w:jc w:val="both"/>
        <w:outlineLvl w:val="1"/>
        <w:rPr>
          <w:rFonts w:ascii="Calibri" w:eastAsia="Times New Roman" w:hAnsi="Calibri" w:cs="Times New Roman"/>
          <w:b/>
          <w:sz w:val="24"/>
          <w:szCs w:val="24"/>
          <w:lang w:eastAsia="hr-HR"/>
        </w:rPr>
      </w:pPr>
      <w:bookmarkStart w:id="61" w:name="_Toc141790613"/>
      <w:r w:rsidRPr="00340940">
        <w:rPr>
          <w:rFonts w:ascii="Calibri" w:eastAsia="Times New Roman" w:hAnsi="Calibri" w:cs="Times New Roman"/>
          <w:b/>
          <w:sz w:val="24"/>
          <w:szCs w:val="24"/>
          <w:lang w:eastAsia="hr-HR"/>
        </w:rPr>
        <w:t>3.4. Županijsko povjerenstvo</w:t>
      </w:r>
      <w:bookmarkEnd w:id="61"/>
      <w:r w:rsidRPr="00340940">
        <w:rPr>
          <w:rFonts w:ascii="Calibri" w:eastAsia="Times New Roman" w:hAnsi="Calibri" w:cs="Times New Roman"/>
          <w:b/>
          <w:sz w:val="24"/>
          <w:szCs w:val="24"/>
          <w:lang w:eastAsia="hr-HR"/>
        </w:rPr>
        <w:t xml:space="preserve"> </w:t>
      </w:r>
    </w:p>
    <w:p w14:paraId="3C713F4D" w14:textId="77777777" w:rsidR="00340940" w:rsidRPr="00340940" w:rsidRDefault="00340940" w:rsidP="00340940">
      <w:pPr>
        <w:spacing w:after="0" w:line="276" w:lineRule="auto"/>
        <w:jc w:val="both"/>
        <w:rPr>
          <w:rFonts w:ascii="Calibri" w:eastAsia="Calibri" w:hAnsi="Calibri" w:cs="Times New Roman"/>
          <w:sz w:val="24"/>
          <w:lang w:eastAsia="hr-HR"/>
        </w:rPr>
      </w:pPr>
    </w:p>
    <w:p w14:paraId="5F964829" w14:textId="77777777" w:rsidR="00340940" w:rsidRPr="00340940" w:rsidRDefault="00340940" w:rsidP="00340940">
      <w:pPr>
        <w:spacing w:after="0" w:line="276" w:lineRule="auto"/>
        <w:jc w:val="both"/>
        <w:rPr>
          <w:rFonts w:ascii="Calibri" w:eastAsia="Calibri" w:hAnsi="Calibri" w:cs="Times New Roman"/>
          <w:sz w:val="24"/>
          <w:lang w:eastAsia="hr-HR"/>
        </w:rPr>
      </w:pPr>
      <w:r w:rsidRPr="00340940">
        <w:rPr>
          <w:rFonts w:ascii="Calibri" w:eastAsia="Calibri" w:hAnsi="Calibri" w:cs="Times New Roman"/>
          <w:sz w:val="24"/>
          <w:lang w:eastAsia="hr-HR"/>
        </w:rPr>
        <w:t xml:space="preserve">U skladu s odredbama </w:t>
      </w:r>
      <w:r w:rsidRPr="00340940">
        <w:rPr>
          <w:rFonts w:ascii="Calibri" w:eastAsia="Calibri" w:hAnsi="Calibri" w:cs="Times New Roman"/>
          <w:i/>
          <w:iCs/>
          <w:sz w:val="24"/>
          <w:lang w:eastAsia="hr-HR"/>
        </w:rPr>
        <w:t>Zakona:</w:t>
      </w:r>
      <w:r w:rsidRPr="00340940">
        <w:rPr>
          <w:rFonts w:ascii="Calibri" w:eastAsia="Calibri" w:hAnsi="Calibri" w:cs="Times New Roman"/>
          <w:sz w:val="24"/>
          <w:lang w:eastAsia="hr-HR"/>
        </w:rPr>
        <w:t xml:space="preserve"> </w:t>
      </w:r>
    </w:p>
    <w:p w14:paraId="235B345F" w14:textId="77777777" w:rsidR="00340940" w:rsidRPr="00340940" w:rsidRDefault="00340940" w:rsidP="00340940">
      <w:pPr>
        <w:numPr>
          <w:ilvl w:val="0"/>
          <w:numId w:val="171"/>
        </w:numPr>
        <w:spacing w:after="0" w:line="276" w:lineRule="auto"/>
        <w:ind w:left="709"/>
        <w:contextualSpacing/>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usklađuje rad gradskih i općinskih povjerenstava,</w:t>
      </w:r>
    </w:p>
    <w:p w14:paraId="7CF4F46E" w14:textId="77777777" w:rsidR="00340940" w:rsidRPr="00340940" w:rsidRDefault="00340940" w:rsidP="00340940">
      <w:pPr>
        <w:numPr>
          <w:ilvl w:val="0"/>
          <w:numId w:val="171"/>
        </w:numPr>
        <w:spacing w:after="0" w:line="276" w:lineRule="auto"/>
        <w:ind w:left="709"/>
        <w:contextualSpacing/>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lastRenderedPageBreak/>
        <w:t>provjerava i utvrđuje konačnu procjenu šteta jedinica lokalne i područne (regionalne) samouprave sa svojeg područja,</w:t>
      </w:r>
    </w:p>
    <w:p w14:paraId="5C520A95" w14:textId="77777777" w:rsidR="00340940" w:rsidRPr="00340940" w:rsidRDefault="00340940" w:rsidP="00340940">
      <w:pPr>
        <w:numPr>
          <w:ilvl w:val="0"/>
          <w:numId w:val="171"/>
        </w:numPr>
        <w:spacing w:after="0" w:line="276" w:lineRule="auto"/>
        <w:ind w:left="709"/>
        <w:contextualSpacing/>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podnosi Državnom povjerenstvu prijedlog s obrazloženjem za odobravanje žurne novčane pomoći za ublažavanje i djelomično uklanjanje posljedica prirodne nepogode,</w:t>
      </w:r>
    </w:p>
    <w:p w14:paraId="526CE240" w14:textId="77777777" w:rsidR="00340940" w:rsidRPr="00340940" w:rsidRDefault="00340940" w:rsidP="00340940">
      <w:pPr>
        <w:numPr>
          <w:ilvl w:val="0"/>
          <w:numId w:val="171"/>
        </w:numPr>
        <w:spacing w:after="0" w:line="276" w:lineRule="auto"/>
        <w:ind w:left="709"/>
        <w:contextualSpacing/>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p>
    <w:p w14:paraId="36308F36" w14:textId="77777777" w:rsidR="00340940" w:rsidRPr="00340940" w:rsidRDefault="00340940" w:rsidP="00340940">
      <w:pPr>
        <w:numPr>
          <w:ilvl w:val="0"/>
          <w:numId w:val="171"/>
        </w:numPr>
        <w:spacing w:after="0" w:line="276" w:lineRule="auto"/>
        <w:ind w:left="709"/>
        <w:contextualSpacing/>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14:paraId="7FF2DBE9" w14:textId="77777777" w:rsidR="00340940" w:rsidRPr="00340940" w:rsidRDefault="00340940" w:rsidP="00340940">
      <w:pPr>
        <w:numPr>
          <w:ilvl w:val="0"/>
          <w:numId w:val="171"/>
        </w:numPr>
        <w:spacing w:after="0" w:line="276" w:lineRule="auto"/>
        <w:ind w:left="709"/>
        <w:contextualSpacing/>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imenuje stručno povjerenstvo na temelju prijedloga općinskog odnosno Općinskog povjerenstva,</w:t>
      </w:r>
    </w:p>
    <w:p w14:paraId="22EB7CEC" w14:textId="77777777" w:rsidR="00340940" w:rsidRPr="00340940" w:rsidRDefault="00340940" w:rsidP="00340940">
      <w:pPr>
        <w:numPr>
          <w:ilvl w:val="0"/>
          <w:numId w:val="171"/>
        </w:numPr>
        <w:spacing w:after="0" w:line="276" w:lineRule="auto"/>
        <w:ind w:left="709"/>
        <w:contextualSpacing/>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donosi plan djelovanja u području prirodnih nepogoda iz svoje nadležnosti,</w:t>
      </w:r>
    </w:p>
    <w:p w14:paraId="3F242634" w14:textId="77777777" w:rsidR="00340940" w:rsidRPr="00340940" w:rsidRDefault="00340940" w:rsidP="00340940">
      <w:pPr>
        <w:numPr>
          <w:ilvl w:val="0"/>
          <w:numId w:val="171"/>
        </w:numPr>
        <w:spacing w:after="0" w:line="276" w:lineRule="auto"/>
        <w:ind w:left="709"/>
        <w:contextualSpacing/>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obavlja i druge poslove određene odlukom o osnivanju, odnosno poslove koje provodi u suradnji s Državnim povjerenstvom.</w:t>
      </w:r>
    </w:p>
    <w:p w14:paraId="68DA62C5" w14:textId="77777777" w:rsidR="00340940" w:rsidRPr="00340940" w:rsidRDefault="00340940" w:rsidP="00340940">
      <w:pPr>
        <w:spacing w:after="0" w:line="276" w:lineRule="auto"/>
        <w:ind w:left="709"/>
        <w:contextualSpacing/>
        <w:jc w:val="both"/>
        <w:rPr>
          <w:rFonts w:ascii="Calibri" w:eastAsia="Times New Roman" w:hAnsi="Calibri" w:cs="Calibri"/>
          <w:sz w:val="24"/>
          <w:szCs w:val="24"/>
          <w:lang w:eastAsia="hr-HR"/>
        </w:rPr>
      </w:pPr>
    </w:p>
    <w:p w14:paraId="1D0BFD28" w14:textId="77777777" w:rsidR="00340940" w:rsidRPr="00340940" w:rsidRDefault="00340940" w:rsidP="00340940">
      <w:pPr>
        <w:keepNext/>
        <w:keepLines/>
        <w:spacing w:after="0" w:line="276" w:lineRule="auto"/>
        <w:jc w:val="both"/>
        <w:outlineLvl w:val="1"/>
        <w:rPr>
          <w:rFonts w:ascii="Calibri" w:eastAsia="Times New Roman" w:hAnsi="Calibri" w:cs="Times New Roman"/>
          <w:b/>
          <w:sz w:val="24"/>
          <w:szCs w:val="24"/>
          <w:lang w:eastAsia="hr-HR"/>
        </w:rPr>
      </w:pPr>
      <w:bookmarkStart w:id="62" w:name="_Toc141790614"/>
      <w:r w:rsidRPr="00340940">
        <w:rPr>
          <w:rFonts w:ascii="Calibri" w:eastAsia="Times New Roman" w:hAnsi="Calibri" w:cs="Times New Roman"/>
          <w:b/>
          <w:sz w:val="24"/>
          <w:szCs w:val="24"/>
          <w:lang w:eastAsia="hr-HR"/>
        </w:rPr>
        <w:t>3.5. Općinsko povjerenstvo</w:t>
      </w:r>
      <w:bookmarkEnd w:id="62"/>
    </w:p>
    <w:p w14:paraId="6FFB95FC" w14:textId="77777777" w:rsidR="00340940" w:rsidRPr="00340940" w:rsidRDefault="00340940" w:rsidP="00340940">
      <w:pPr>
        <w:spacing w:after="0" w:line="276" w:lineRule="auto"/>
        <w:jc w:val="both"/>
        <w:rPr>
          <w:rFonts w:ascii="Calibri" w:eastAsia="Calibri" w:hAnsi="Calibri" w:cs="Times New Roman"/>
          <w:sz w:val="24"/>
          <w:lang w:eastAsia="hr-HR"/>
        </w:rPr>
      </w:pPr>
    </w:p>
    <w:p w14:paraId="21B5D611" w14:textId="77777777" w:rsidR="00340940" w:rsidRPr="00340940" w:rsidRDefault="00340940" w:rsidP="00340940">
      <w:pPr>
        <w:spacing w:after="0" w:line="276" w:lineRule="auto"/>
        <w:jc w:val="both"/>
        <w:rPr>
          <w:rFonts w:ascii="Calibri" w:eastAsia="Calibri" w:hAnsi="Calibri" w:cs="Times New Roman"/>
          <w:sz w:val="24"/>
          <w:lang w:eastAsia="hr-HR"/>
        </w:rPr>
      </w:pPr>
      <w:r w:rsidRPr="00340940">
        <w:rPr>
          <w:rFonts w:ascii="Calibri" w:eastAsia="Calibri" w:hAnsi="Calibri" w:cs="Times New Roman"/>
          <w:sz w:val="24"/>
          <w:lang w:eastAsia="hr-HR"/>
        </w:rPr>
        <w:t xml:space="preserve">U skladu s odredbama </w:t>
      </w:r>
      <w:r w:rsidRPr="00340940">
        <w:rPr>
          <w:rFonts w:ascii="Calibri" w:eastAsia="Calibri" w:hAnsi="Calibri" w:cs="Times New Roman"/>
          <w:i/>
          <w:iCs/>
          <w:sz w:val="24"/>
          <w:lang w:eastAsia="hr-HR"/>
        </w:rPr>
        <w:t>Zakona:</w:t>
      </w:r>
      <w:r w:rsidRPr="00340940">
        <w:rPr>
          <w:rFonts w:ascii="Calibri" w:eastAsia="Calibri" w:hAnsi="Calibri" w:cs="Times New Roman"/>
          <w:sz w:val="24"/>
          <w:lang w:eastAsia="hr-HR"/>
        </w:rPr>
        <w:t xml:space="preserve"> </w:t>
      </w:r>
    </w:p>
    <w:p w14:paraId="57E204D8" w14:textId="77777777" w:rsidR="00340940" w:rsidRPr="00340940" w:rsidRDefault="00340940" w:rsidP="00340940">
      <w:pPr>
        <w:numPr>
          <w:ilvl w:val="0"/>
          <w:numId w:val="172"/>
        </w:numPr>
        <w:spacing w:after="100" w:afterAutospacing="1" w:line="276" w:lineRule="auto"/>
        <w:ind w:left="709"/>
        <w:contextualSpacing/>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utvrđuje i provjerava visinu štete od prirodne nepogode za područje Općine,</w:t>
      </w:r>
    </w:p>
    <w:p w14:paraId="14E0B4ED" w14:textId="77777777" w:rsidR="00340940" w:rsidRPr="00340940" w:rsidRDefault="00340940" w:rsidP="00340940">
      <w:pPr>
        <w:numPr>
          <w:ilvl w:val="0"/>
          <w:numId w:val="172"/>
        </w:numPr>
        <w:spacing w:before="100" w:beforeAutospacing="1" w:after="100" w:afterAutospacing="1" w:line="276" w:lineRule="auto"/>
        <w:ind w:left="709"/>
        <w:contextualSpacing/>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unosi podatke o prvim procjenama šteta u Registar šteta,</w:t>
      </w:r>
    </w:p>
    <w:p w14:paraId="0B89B581" w14:textId="77777777" w:rsidR="00340940" w:rsidRPr="00340940" w:rsidRDefault="00340940" w:rsidP="00340940">
      <w:pPr>
        <w:numPr>
          <w:ilvl w:val="0"/>
          <w:numId w:val="172"/>
        </w:numPr>
        <w:spacing w:before="100" w:beforeAutospacing="1" w:after="100" w:afterAutospacing="1" w:line="276" w:lineRule="auto"/>
        <w:ind w:left="709"/>
        <w:contextualSpacing/>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unosi i prosljeđuje putem Registra šteta konačne procjene šteta Županijskom povjerenstvu,</w:t>
      </w:r>
    </w:p>
    <w:p w14:paraId="3D04BB54" w14:textId="77777777" w:rsidR="00340940" w:rsidRPr="00340940" w:rsidRDefault="00340940" w:rsidP="00340940">
      <w:pPr>
        <w:numPr>
          <w:ilvl w:val="0"/>
          <w:numId w:val="172"/>
        </w:numPr>
        <w:spacing w:before="100" w:beforeAutospacing="1" w:after="100" w:afterAutospacing="1" w:line="276" w:lineRule="auto"/>
        <w:ind w:left="709"/>
        <w:contextualSpacing/>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raspoređuje dodijeljena sredstva pomoći za ublažavanje i djelomično uklanjanje posljedica prirodnih nepogoda oštećenicima,</w:t>
      </w:r>
    </w:p>
    <w:p w14:paraId="79935875" w14:textId="77777777" w:rsidR="00340940" w:rsidRPr="00340940" w:rsidRDefault="00340940" w:rsidP="00340940">
      <w:pPr>
        <w:numPr>
          <w:ilvl w:val="0"/>
          <w:numId w:val="172"/>
        </w:numPr>
        <w:spacing w:before="100" w:beforeAutospacing="1" w:after="100" w:afterAutospacing="1" w:line="276" w:lineRule="auto"/>
        <w:ind w:left="709"/>
        <w:contextualSpacing/>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 xml:space="preserve">prati i nadzire namjensko korištenje odobrenih sredstava pomoći za djelomičnu sanaciju šteta od prirodnih nepogoda sukladno </w:t>
      </w:r>
      <w:r w:rsidRPr="00340940">
        <w:rPr>
          <w:rFonts w:ascii="Calibri" w:eastAsia="Times New Roman" w:hAnsi="Calibri" w:cs="Calibri"/>
          <w:i/>
          <w:iCs/>
          <w:sz w:val="24"/>
          <w:szCs w:val="24"/>
          <w:lang w:eastAsia="hr-HR"/>
        </w:rPr>
        <w:t>Zakonu</w:t>
      </w:r>
      <w:r w:rsidRPr="00340940">
        <w:rPr>
          <w:rFonts w:ascii="Calibri" w:eastAsia="Times New Roman" w:hAnsi="Calibri" w:cs="Calibri"/>
          <w:sz w:val="24"/>
          <w:szCs w:val="24"/>
          <w:lang w:eastAsia="hr-HR"/>
        </w:rPr>
        <w:t xml:space="preserve">, </w:t>
      </w:r>
    </w:p>
    <w:p w14:paraId="24B583A1" w14:textId="77777777" w:rsidR="00340940" w:rsidRPr="00340940" w:rsidRDefault="00340940" w:rsidP="00340940">
      <w:pPr>
        <w:numPr>
          <w:ilvl w:val="0"/>
          <w:numId w:val="172"/>
        </w:numPr>
        <w:spacing w:before="100" w:beforeAutospacing="1" w:after="100" w:afterAutospacing="1" w:line="276" w:lineRule="auto"/>
        <w:ind w:left="709"/>
        <w:contextualSpacing/>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izrađuju izvješća o utrošku dodijeljenih sredstava žurne pomoći i sredstava pomoći za ublažavanje i djelomično uklanjanje posljedica prirodnih nepogoda i dostavljaju ih županijskom povjerenstvu putem Registra šteta,</w:t>
      </w:r>
    </w:p>
    <w:p w14:paraId="62878C88" w14:textId="77777777" w:rsidR="00340940" w:rsidRPr="00340940" w:rsidRDefault="00340940" w:rsidP="00340940">
      <w:pPr>
        <w:numPr>
          <w:ilvl w:val="0"/>
          <w:numId w:val="172"/>
        </w:numPr>
        <w:spacing w:before="100" w:beforeAutospacing="1" w:after="100" w:afterAutospacing="1" w:line="276" w:lineRule="auto"/>
        <w:ind w:left="709"/>
        <w:contextualSpacing/>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 xml:space="preserve">surađuju sa Županijskim povjerenstvom u provedbi </w:t>
      </w:r>
      <w:r w:rsidRPr="00340940">
        <w:rPr>
          <w:rFonts w:ascii="Calibri" w:eastAsia="Times New Roman" w:hAnsi="Calibri" w:cs="Calibri"/>
          <w:i/>
          <w:iCs/>
          <w:sz w:val="24"/>
          <w:szCs w:val="24"/>
          <w:lang w:eastAsia="hr-HR"/>
        </w:rPr>
        <w:t>Zakona</w:t>
      </w:r>
      <w:r w:rsidRPr="00340940">
        <w:rPr>
          <w:rFonts w:ascii="Calibri" w:eastAsia="Times New Roman" w:hAnsi="Calibri" w:cs="Calibri"/>
          <w:sz w:val="24"/>
          <w:szCs w:val="24"/>
          <w:lang w:eastAsia="hr-HR"/>
        </w:rPr>
        <w:t>,</w:t>
      </w:r>
    </w:p>
    <w:p w14:paraId="05271D78" w14:textId="77777777" w:rsidR="00340940" w:rsidRPr="00340940" w:rsidRDefault="00340940" w:rsidP="00340940">
      <w:pPr>
        <w:numPr>
          <w:ilvl w:val="0"/>
          <w:numId w:val="172"/>
        </w:numPr>
        <w:spacing w:before="100" w:beforeAutospacing="1" w:after="100" w:afterAutospacing="1" w:line="276" w:lineRule="auto"/>
        <w:ind w:left="709"/>
        <w:contextualSpacing/>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donose plan djelovanja u području prirodnih nepogoda iz svoje nadležnosti,</w:t>
      </w:r>
    </w:p>
    <w:p w14:paraId="48A232D3" w14:textId="77777777" w:rsidR="00340940" w:rsidRPr="00340940" w:rsidRDefault="00340940" w:rsidP="00340940">
      <w:pPr>
        <w:numPr>
          <w:ilvl w:val="0"/>
          <w:numId w:val="172"/>
        </w:numPr>
        <w:spacing w:before="100" w:beforeAutospacing="1" w:after="100" w:afterAutospacing="1" w:line="276" w:lineRule="auto"/>
        <w:ind w:left="709"/>
        <w:contextualSpacing/>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obavljaju druge poslove i aktivnosti iz svojeg djelokruga u suradnji sa Županijskim povjerenstvom.</w:t>
      </w:r>
    </w:p>
    <w:p w14:paraId="1184A544" w14:textId="77777777" w:rsidR="00340940" w:rsidRPr="00340940" w:rsidRDefault="00340940" w:rsidP="00340940">
      <w:pPr>
        <w:keepNext/>
        <w:keepLines/>
        <w:spacing w:after="0" w:line="276" w:lineRule="auto"/>
        <w:jc w:val="both"/>
        <w:outlineLvl w:val="1"/>
        <w:rPr>
          <w:rFonts w:ascii="Calibri" w:eastAsia="Times New Roman" w:hAnsi="Calibri" w:cs="Times New Roman"/>
          <w:b/>
          <w:sz w:val="24"/>
          <w:szCs w:val="24"/>
          <w:lang w:eastAsia="hr-HR"/>
        </w:rPr>
      </w:pPr>
      <w:bookmarkStart w:id="63" w:name="_Toc141790615"/>
      <w:r w:rsidRPr="00340940">
        <w:rPr>
          <w:rFonts w:ascii="Calibri" w:eastAsia="Times New Roman" w:hAnsi="Calibri" w:cs="Times New Roman"/>
          <w:b/>
          <w:sz w:val="24"/>
          <w:szCs w:val="24"/>
          <w:lang w:eastAsia="hr-HR"/>
        </w:rPr>
        <w:t>3.6. Stručno povjerenstvo</w:t>
      </w:r>
      <w:bookmarkEnd w:id="63"/>
    </w:p>
    <w:p w14:paraId="28C4E8A9" w14:textId="77777777" w:rsidR="00340940" w:rsidRPr="00340940" w:rsidRDefault="00340940" w:rsidP="00340940">
      <w:pPr>
        <w:spacing w:after="0" w:line="276" w:lineRule="auto"/>
        <w:jc w:val="both"/>
        <w:rPr>
          <w:rFonts w:ascii="Calibri" w:eastAsia="Calibri" w:hAnsi="Calibri" w:cs="Times New Roman"/>
          <w:sz w:val="24"/>
          <w:lang w:eastAsia="hr-HR"/>
        </w:rPr>
      </w:pPr>
    </w:p>
    <w:p w14:paraId="251E75C3" w14:textId="77777777" w:rsidR="00340940" w:rsidRPr="00340940" w:rsidRDefault="00340940" w:rsidP="00340940">
      <w:pPr>
        <w:spacing w:after="0" w:line="276" w:lineRule="auto"/>
        <w:jc w:val="both"/>
        <w:rPr>
          <w:rFonts w:ascii="Calibri" w:eastAsia="Calibri" w:hAnsi="Calibri" w:cs="Times New Roman"/>
          <w:sz w:val="24"/>
          <w:lang w:eastAsia="hr-HR"/>
        </w:rPr>
      </w:pPr>
      <w:r w:rsidRPr="00340940">
        <w:rPr>
          <w:rFonts w:ascii="Calibri" w:eastAsia="Calibri" w:hAnsi="Calibri" w:cs="Times New Roman"/>
          <w:sz w:val="24"/>
          <w:lang w:eastAsia="hr-HR"/>
        </w:rPr>
        <w:t xml:space="preserve">U skladu s odredbama </w:t>
      </w:r>
      <w:r w:rsidRPr="00340940">
        <w:rPr>
          <w:rFonts w:ascii="Calibri" w:eastAsia="Calibri" w:hAnsi="Calibri" w:cs="Times New Roman"/>
          <w:i/>
          <w:iCs/>
          <w:sz w:val="24"/>
          <w:lang w:eastAsia="hr-HR"/>
        </w:rPr>
        <w:t>Zakona:</w:t>
      </w:r>
      <w:r w:rsidRPr="00340940">
        <w:rPr>
          <w:rFonts w:ascii="Calibri" w:eastAsia="Calibri" w:hAnsi="Calibri" w:cs="Times New Roman"/>
          <w:sz w:val="24"/>
          <w:lang w:eastAsia="hr-HR"/>
        </w:rPr>
        <w:t xml:space="preserve"> </w:t>
      </w:r>
    </w:p>
    <w:p w14:paraId="1C986F91" w14:textId="77777777" w:rsidR="00340940" w:rsidRPr="00340940" w:rsidRDefault="00340940" w:rsidP="00340940">
      <w:pPr>
        <w:spacing w:after="0" w:line="276" w:lineRule="auto"/>
        <w:jc w:val="both"/>
        <w:rPr>
          <w:rFonts w:ascii="Calibri" w:eastAsia="Calibri" w:hAnsi="Calibri" w:cs="Times New Roman"/>
          <w:sz w:val="24"/>
          <w:lang w:eastAsia="hr-HR"/>
        </w:rPr>
      </w:pPr>
    </w:p>
    <w:p w14:paraId="1EFCCA38" w14:textId="77777777" w:rsidR="00340940" w:rsidRPr="00340940" w:rsidRDefault="00340940" w:rsidP="00340940">
      <w:pPr>
        <w:spacing w:after="200" w:line="276" w:lineRule="auto"/>
        <w:jc w:val="both"/>
        <w:rPr>
          <w:rFonts w:ascii="Calibri" w:eastAsia="Calibri" w:hAnsi="Calibri" w:cs="Times New Roman"/>
          <w:sz w:val="24"/>
          <w:lang w:eastAsia="hr-HR"/>
        </w:rPr>
      </w:pPr>
      <w:r w:rsidRPr="00340940">
        <w:rPr>
          <w:rFonts w:ascii="Calibri" w:eastAsia="Calibri" w:hAnsi="Calibri" w:cs="Times New Roman"/>
          <w:sz w:val="24"/>
          <w:lang w:eastAsia="hr-HR"/>
        </w:rPr>
        <w:lastRenderedPageBreak/>
        <w:t xml:space="preserve">Ako Općinsko povjerenstvo nije u mogućnosti, zbog nedostatka specifičnih stručnih znanja, procijeniti štetu od prirodnih nepogoda, može zatražiti od Županijskog povjerenstva imenovanje stručnog povjerenstva za područje Općine. </w:t>
      </w:r>
    </w:p>
    <w:p w14:paraId="62E69731" w14:textId="77777777" w:rsidR="00340940" w:rsidRPr="00340940" w:rsidRDefault="00340940" w:rsidP="00340940">
      <w:pPr>
        <w:spacing w:after="200" w:line="276" w:lineRule="auto"/>
        <w:jc w:val="both"/>
        <w:rPr>
          <w:rFonts w:ascii="Calibri" w:eastAsia="Calibri" w:hAnsi="Calibri" w:cs="Times New Roman"/>
          <w:sz w:val="24"/>
          <w:lang w:eastAsia="hr-HR"/>
        </w:rPr>
      </w:pPr>
      <w:r w:rsidRPr="00340940">
        <w:rPr>
          <w:rFonts w:ascii="Calibri" w:eastAsia="Calibri" w:hAnsi="Calibri" w:cs="Times New Roman"/>
          <w:sz w:val="24"/>
          <w:lang w:eastAsia="hr-HR"/>
        </w:rPr>
        <w:t xml:space="preserve">Stručna povjerenstva pružaju stručnu pomoć Općini u roku u kojem su imenovana. </w:t>
      </w:r>
    </w:p>
    <w:p w14:paraId="43430C44" w14:textId="77777777" w:rsidR="00340940" w:rsidRPr="00340940" w:rsidRDefault="00340940" w:rsidP="00340940">
      <w:pPr>
        <w:spacing w:after="200" w:line="276" w:lineRule="auto"/>
        <w:jc w:val="both"/>
        <w:rPr>
          <w:rFonts w:ascii="Calibri" w:eastAsia="Calibri" w:hAnsi="Calibri" w:cs="Times New Roman"/>
          <w:sz w:val="24"/>
          <w:lang w:eastAsia="hr-HR"/>
        </w:rPr>
      </w:pPr>
      <w:r w:rsidRPr="00340940">
        <w:rPr>
          <w:rFonts w:ascii="Calibri" w:eastAsia="Calibri" w:hAnsi="Calibri" w:cs="Times New Roman"/>
          <w:sz w:val="24"/>
          <w:lang w:eastAsia="hr-HR"/>
        </w:rPr>
        <w:t>U svojem radu stručna povjerenstva surađuju s Općinskim povjerenstvom i Županijskim povjerenstvom.</w:t>
      </w:r>
    </w:p>
    <w:p w14:paraId="7E3A61E5" w14:textId="77777777" w:rsidR="00340940" w:rsidRPr="00340940" w:rsidRDefault="00340940" w:rsidP="00340940">
      <w:pPr>
        <w:keepNext/>
        <w:keepLines/>
        <w:spacing w:after="0" w:line="276" w:lineRule="auto"/>
        <w:jc w:val="both"/>
        <w:outlineLvl w:val="1"/>
        <w:rPr>
          <w:rFonts w:ascii="Calibri" w:eastAsia="Times New Roman" w:hAnsi="Calibri" w:cs="Times New Roman"/>
          <w:b/>
          <w:sz w:val="24"/>
          <w:szCs w:val="24"/>
          <w:lang w:eastAsia="hr-HR"/>
        </w:rPr>
      </w:pPr>
      <w:bookmarkStart w:id="64" w:name="_Toc141790616"/>
      <w:r w:rsidRPr="00340940">
        <w:rPr>
          <w:rFonts w:ascii="Calibri" w:eastAsia="Times New Roman" w:hAnsi="Calibri" w:cs="Times New Roman"/>
          <w:b/>
          <w:sz w:val="24"/>
          <w:szCs w:val="24"/>
          <w:lang w:eastAsia="hr-HR"/>
        </w:rPr>
        <w:t>3.7. Izvršno tijelo Općine Sveti Križ Začretje</w:t>
      </w:r>
      <w:bookmarkEnd w:id="64"/>
    </w:p>
    <w:p w14:paraId="20CA7C30" w14:textId="77777777" w:rsidR="00340940" w:rsidRPr="00340940" w:rsidRDefault="00340940" w:rsidP="00340940">
      <w:pPr>
        <w:spacing w:after="0" w:line="276" w:lineRule="auto"/>
        <w:jc w:val="both"/>
        <w:rPr>
          <w:rFonts w:ascii="Calibri" w:eastAsia="Calibri" w:hAnsi="Calibri" w:cs="Times New Roman"/>
          <w:sz w:val="24"/>
          <w:lang w:eastAsia="hr-HR"/>
        </w:rPr>
      </w:pPr>
    </w:p>
    <w:p w14:paraId="130B09CB" w14:textId="77777777" w:rsidR="00340940" w:rsidRPr="00340940" w:rsidRDefault="00340940" w:rsidP="00340940">
      <w:pPr>
        <w:numPr>
          <w:ilvl w:val="1"/>
          <w:numId w:val="173"/>
        </w:numPr>
        <w:spacing w:after="0" w:line="276" w:lineRule="auto"/>
        <w:ind w:left="709" w:right="68" w:hanging="357"/>
        <w:contextualSpacing/>
        <w:jc w:val="both"/>
        <w:rPr>
          <w:rFonts w:ascii="Calibri" w:eastAsia="Calibri" w:hAnsi="Calibri" w:cs="Calibri"/>
          <w:sz w:val="24"/>
          <w:szCs w:val="24"/>
        </w:rPr>
      </w:pPr>
      <w:r w:rsidRPr="00340940">
        <w:rPr>
          <w:rFonts w:ascii="Calibri" w:eastAsia="Calibri" w:hAnsi="Calibri" w:cs="Calibri"/>
          <w:sz w:val="24"/>
          <w:szCs w:val="24"/>
        </w:rPr>
        <w:t>Općinski načelnik je odgovoran za namjensko korištenje sredstava pomoći za ublažavanje i djelomično uklanjanje posljedica prirodnih nepogoda.</w:t>
      </w:r>
    </w:p>
    <w:p w14:paraId="298367BF" w14:textId="77777777" w:rsidR="00340940" w:rsidRPr="00340940" w:rsidRDefault="00340940" w:rsidP="00340940">
      <w:pPr>
        <w:spacing w:after="0" w:line="276" w:lineRule="auto"/>
        <w:ind w:left="709" w:right="68"/>
        <w:contextualSpacing/>
        <w:jc w:val="both"/>
        <w:rPr>
          <w:rFonts w:ascii="Calibri" w:eastAsia="Calibri" w:hAnsi="Calibri" w:cs="Calibri"/>
          <w:sz w:val="24"/>
          <w:szCs w:val="24"/>
        </w:rPr>
      </w:pPr>
    </w:p>
    <w:p w14:paraId="312FCA4D" w14:textId="77777777" w:rsidR="00340940" w:rsidRPr="00340940" w:rsidRDefault="00340940" w:rsidP="00340940">
      <w:pPr>
        <w:keepNext/>
        <w:keepLines/>
        <w:spacing w:after="0" w:line="276" w:lineRule="auto"/>
        <w:jc w:val="both"/>
        <w:outlineLvl w:val="1"/>
        <w:rPr>
          <w:rFonts w:ascii="Calibri" w:eastAsia="Calibri" w:hAnsi="Calibri" w:cs="Times New Roman"/>
          <w:b/>
          <w:sz w:val="24"/>
          <w:szCs w:val="24"/>
        </w:rPr>
      </w:pPr>
      <w:bookmarkStart w:id="65" w:name="_Toc141790617"/>
      <w:r w:rsidRPr="00340940">
        <w:rPr>
          <w:rFonts w:ascii="Calibri" w:eastAsia="Calibri" w:hAnsi="Calibri" w:cs="Times New Roman"/>
          <w:b/>
          <w:sz w:val="24"/>
          <w:szCs w:val="24"/>
        </w:rPr>
        <w:t>3.8. Jedinstveni upravni odjel Općine Sveti Križ Začretje</w:t>
      </w:r>
      <w:bookmarkEnd w:id="65"/>
    </w:p>
    <w:p w14:paraId="1170C37E" w14:textId="77777777" w:rsidR="00340940" w:rsidRPr="00340940" w:rsidRDefault="00340940" w:rsidP="00340940">
      <w:pPr>
        <w:spacing w:after="0" w:line="276" w:lineRule="auto"/>
        <w:jc w:val="both"/>
        <w:rPr>
          <w:rFonts w:ascii="Calibri" w:eastAsia="Calibri" w:hAnsi="Calibri" w:cs="Times New Roman"/>
          <w:sz w:val="24"/>
        </w:rPr>
      </w:pPr>
    </w:p>
    <w:p w14:paraId="2E08723F" w14:textId="77777777" w:rsidR="00340940" w:rsidRPr="00340940" w:rsidRDefault="00340940" w:rsidP="00340940">
      <w:pPr>
        <w:numPr>
          <w:ilvl w:val="1"/>
          <w:numId w:val="173"/>
        </w:numPr>
        <w:spacing w:after="200" w:line="276" w:lineRule="auto"/>
        <w:ind w:left="709"/>
        <w:contextualSpacing/>
        <w:jc w:val="both"/>
        <w:rPr>
          <w:rFonts w:ascii="Calibri" w:eastAsia="Calibri" w:hAnsi="Calibri" w:cs="Times New Roman"/>
          <w:sz w:val="24"/>
          <w:szCs w:val="24"/>
          <w:lang w:val="en-US" w:eastAsia="hr-HR"/>
        </w:rPr>
      </w:pPr>
      <w:r w:rsidRPr="00340940">
        <w:rPr>
          <w:rFonts w:ascii="Calibri" w:eastAsia="Calibri" w:hAnsi="Calibri" w:cs="Times New Roman"/>
          <w:sz w:val="24"/>
          <w:szCs w:val="24"/>
          <w:lang w:val="en-US" w:eastAsia="hr-HR"/>
        </w:rPr>
        <w:t>obavlja poslove vezane uz štete od prirodnih nepogoda.</w:t>
      </w:r>
    </w:p>
    <w:p w14:paraId="15139A94" w14:textId="77777777" w:rsidR="00340940" w:rsidRPr="00340940" w:rsidRDefault="00340940" w:rsidP="00340940">
      <w:pPr>
        <w:numPr>
          <w:ilvl w:val="0"/>
          <w:numId w:val="180"/>
        </w:numPr>
        <w:spacing w:after="0" w:line="276" w:lineRule="auto"/>
        <w:ind w:left="709" w:firstLine="0"/>
        <w:contextualSpacing/>
        <w:jc w:val="both"/>
        <w:rPr>
          <w:rFonts w:ascii="Calibri" w:eastAsia="Calibri" w:hAnsi="Calibri" w:cs="Times New Roman"/>
          <w:sz w:val="24"/>
          <w:szCs w:val="24"/>
          <w:lang w:val="en-US" w:eastAsia="hr-HR"/>
        </w:rPr>
      </w:pPr>
    </w:p>
    <w:p w14:paraId="2C1DE261" w14:textId="77777777" w:rsidR="00340940" w:rsidRPr="00340940" w:rsidRDefault="00340940" w:rsidP="00340940">
      <w:pPr>
        <w:keepNext/>
        <w:keepLines/>
        <w:spacing w:after="0" w:line="276" w:lineRule="auto"/>
        <w:jc w:val="both"/>
        <w:outlineLvl w:val="0"/>
        <w:rPr>
          <w:rFonts w:ascii="Calibri" w:eastAsia="Times New Roman" w:hAnsi="Calibri" w:cs="Times New Roman"/>
          <w:b/>
          <w:bCs/>
          <w:sz w:val="24"/>
          <w:szCs w:val="28"/>
          <w:lang w:eastAsia="hr-HR"/>
        </w:rPr>
      </w:pPr>
      <w:bookmarkStart w:id="66" w:name="_Toc2082175"/>
      <w:bookmarkStart w:id="67" w:name="_Toc2589516"/>
      <w:bookmarkStart w:id="68" w:name="_Toc22729900"/>
      <w:bookmarkStart w:id="69" w:name="_Toc141790618"/>
      <w:r w:rsidRPr="00340940">
        <w:rPr>
          <w:rFonts w:ascii="Calibri" w:eastAsia="Times New Roman" w:hAnsi="Calibri" w:cs="Times New Roman"/>
          <w:b/>
          <w:bCs/>
          <w:sz w:val="24"/>
          <w:szCs w:val="28"/>
          <w:lang w:eastAsia="hr-HR"/>
        </w:rPr>
        <w:t>4. PROGLAŠENJE PRIRODNE NEPOGODE</w:t>
      </w:r>
      <w:bookmarkEnd w:id="66"/>
      <w:bookmarkEnd w:id="67"/>
      <w:bookmarkEnd w:id="68"/>
      <w:bookmarkEnd w:id="69"/>
    </w:p>
    <w:p w14:paraId="11826913" w14:textId="77777777" w:rsidR="00340940" w:rsidRPr="00340940" w:rsidRDefault="00340940" w:rsidP="00340940">
      <w:pPr>
        <w:spacing w:after="0" w:line="276" w:lineRule="auto"/>
        <w:jc w:val="both"/>
        <w:rPr>
          <w:rFonts w:ascii="Calibri" w:eastAsia="Calibri" w:hAnsi="Calibri" w:cs="Times New Roman"/>
          <w:sz w:val="24"/>
          <w:lang w:eastAsia="hr-HR"/>
        </w:rPr>
      </w:pPr>
    </w:p>
    <w:p w14:paraId="5305BC77" w14:textId="77777777" w:rsidR="00340940" w:rsidRPr="00340940" w:rsidRDefault="00340940" w:rsidP="00340940">
      <w:pPr>
        <w:spacing w:after="0" w:line="276" w:lineRule="auto"/>
        <w:jc w:val="both"/>
        <w:rPr>
          <w:rFonts w:ascii="Calibri" w:eastAsia="Calibri" w:hAnsi="Calibri" w:cs="Times New Roman"/>
          <w:sz w:val="24"/>
          <w:lang w:eastAsia="hr-HR"/>
        </w:rPr>
      </w:pPr>
      <w:r w:rsidRPr="00340940">
        <w:rPr>
          <w:rFonts w:ascii="Calibri" w:eastAsia="Calibri" w:hAnsi="Calibri" w:cs="Times New Roman"/>
          <w:sz w:val="24"/>
          <w:lang w:eastAsia="hr-HR"/>
        </w:rPr>
        <w:t xml:space="preserve">Odluku o proglašenju prirodne nepogode na području Općine donosi Župan, na prijedlog općinskog načelnika.  </w:t>
      </w:r>
    </w:p>
    <w:p w14:paraId="1E1C14C6" w14:textId="77777777" w:rsidR="00340940" w:rsidRPr="00340940" w:rsidRDefault="00340940" w:rsidP="00340940">
      <w:pPr>
        <w:spacing w:after="0" w:line="276" w:lineRule="auto"/>
        <w:jc w:val="both"/>
        <w:rPr>
          <w:rFonts w:ascii="Calibri" w:eastAsia="Calibri" w:hAnsi="Calibri" w:cs="Times New Roman"/>
          <w:sz w:val="24"/>
          <w:lang w:eastAsia="hr-HR"/>
        </w:rPr>
      </w:pPr>
    </w:p>
    <w:p w14:paraId="3655A6DA" w14:textId="77777777" w:rsidR="00340940" w:rsidRPr="00340940" w:rsidRDefault="00340940" w:rsidP="00340940">
      <w:pPr>
        <w:spacing w:after="0" w:line="276" w:lineRule="auto"/>
        <w:jc w:val="both"/>
        <w:rPr>
          <w:rFonts w:ascii="Calibri" w:eastAsia="Calibri" w:hAnsi="Calibri" w:cs="Times New Roman"/>
          <w:sz w:val="24"/>
          <w:lang w:eastAsia="hr-HR"/>
        </w:rPr>
      </w:pPr>
      <w:r w:rsidRPr="00340940">
        <w:rPr>
          <w:rFonts w:ascii="Calibri" w:eastAsia="Calibri" w:hAnsi="Calibri" w:cs="Times New Roman"/>
          <w:sz w:val="24"/>
          <w:lang w:eastAsia="hr-HR"/>
        </w:rPr>
        <w:t>Nakon proglašenja prirodne nepogode, a poradi dodjele novčanih sredstava za djelomičnu sanaciju šteta od prirodnih nepogoda Općinsko i Županijsko povjerenstvo  za procjenu šteta provode sljedeće radnje:</w:t>
      </w:r>
    </w:p>
    <w:p w14:paraId="0EEED882" w14:textId="77777777" w:rsidR="00340940" w:rsidRPr="00340940" w:rsidRDefault="00340940" w:rsidP="00340940">
      <w:pPr>
        <w:numPr>
          <w:ilvl w:val="0"/>
          <w:numId w:val="164"/>
        </w:numPr>
        <w:spacing w:after="0" w:line="276" w:lineRule="auto"/>
        <w:contextualSpacing/>
        <w:jc w:val="both"/>
        <w:rPr>
          <w:rFonts w:ascii="Calibri" w:eastAsia="Times New Roman" w:hAnsi="Calibri" w:cs="Times New Roman"/>
          <w:sz w:val="24"/>
          <w:szCs w:val="24"/>
          <w:lang w:eastAsia="hr-HR"/>
        </w:rPr>
      </w:pPr>
      <w:r w:rsidRPr="00340940">
        <w:rPr>
          <w:rFonts w:ascii="Calibri" w:eastAsia="Times New Roman" w:hAnsi="Calibri" w:cs="Times New Roman"/>
          <w:sz w:val="24"/>
          <w:szCs w:val="24"/>
          <w:lang w:eastAsia="hr-HR"/>
        </w:rPr>
        <w:t>prijavu prve procjene štete u Registar šteta (Općinsko)</w:t>
      </w:r>
    </w:p>
    <w:p w14:paraId="7BF4A87F" w14:textId="77777777" w:rsidR="00340940" w:rsidRPr="00340940" w:rsidRDefault="00340940" w:rsidP="00340940">
      <w:pPr>
        <w:numPr>
          <w:ilvl w:val="0"/>
          <w:numId w:val="164"/>
        </w:numPr>
        <w:spacing w:after="0" w:line="276" w:lineRule="auto"/>
        <w:contextualSpacing/>
        <w:jc w:val="both"/>
        <w:rPr>
          <w:rFonts w:ascii="Calibri" w:eastAsia="Times New Roman" w:hAnsi="Calibri" w:cs="Times New Roman"/>
          <w:sz w:val="24"/>
          <w:szCs w:val="24"/>
          <w:lang w:eastAsia="hr-HR"/>
        </w:rPr>
      </w:pPr>
      <w:r w:rsidRPr="00340940">
        <w:rPr>
          <w:rFonts w:ascii="Calibri" w:eastAsia="Times New Roman" w:hAnsi="Calibri" w:cs="Times New Roman"/>
          <w:sz w:val="24"/>
          <w:szCs w:val="24"/>
          <w:lang w:eastAsia="hr-HR"/>
        </w:rPr>
        <w:t>prijavu konačne procjene štete u Registar šteta (Općinsko)</w:t>
      </w:r>
    </w:p>
    <w:p w14:paraId="73F115F5" w14:textId="77777777" w:rsidR="00340940" w:rsidRPr="00340940" w:rsidRDefault="00340940" w:rsidP="00340940">
      <w:pPr>
        <w:numPr>
          <w:ilvl w:val="0"/>
          <w:numId w:val="164"/>
        </w:numPr>
        <w:spacing w:after="0" w:line="276" w:lineRule="auto"/>
        <w:contextualSpacing/>
        <w:jc w:val="both"/>
        <w:rPr>
          <w:rFonts w:ascii="Calibri" w:eastAsia="Times New Roman" w:hAnsi="Calibri" w:cs="Times New Roman"/>
          <w:sz w:val="24"/>
          <w:szCs w:val="24"/>
          <w:lang w:eastAsia="hr-HR"/>
        </w:rPr>
      </w:pPr>
      <w:r w:rsidRPr="00340940">
        <w:rPr>
          <w:rFonts w:ascii="Calibri" w:eastAsia="Times New Roman" w:hAnsi="Calibri" w:cs="Times New Roman"/>
          <w:sz w:val="24"/>
          <w:szCs w:val="24"/>
          <w:lang w:eastAsia="hr-HR"/>
        </w:rPr>
        <w:t>potvrdu konačne procjene štete u Registar šteta (Županijsko).</w:t>
      </w:r>
    </w:p>
    <w:p w14:paraId="02E441BB" w14:textId="77777777" w:rsidR="00340940" w:rsidRPr="00340940" w:rsidRDefault="00340940" w:rsidP="00340940">
      <w:pPr>
        <w:spacing w:after="0" w:line="276" w:lineRule="auto"/>
        <w:ind w:left="720"/>
        <w:contextualSpacing/>
        <w:jc w:val="both"/>
        <w:rPr>
          <w:rFonts w:ascii="Calibri" w:eastAsia="Times New Roman" w:hAnsi="Calibri" w:cs="Times New Roman"/>
          <w:sz w:val="24"/>
          <w:szCs w:val="24"/>
          <w:lang w:eastAsia="hr-HR"/>
        </w:rPr>
      </w:pPr>
    </w:p>
    <w:p w14:paraId="09BA61CD"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Na zahtjev Općinskog povjerenstva, Jedinstveni upravni odjel Općine Sveti Križ Začretje javnim pozivom, a nakon proglašenja prirodne nepogode za područje Općine Sveti Križ Začretje, obavještava oštećenike, fizičke ili pravne osobe na čijoj je imovini utvrđena šteta od prirodnih nepogoda da prijave štetu na imovini Općinskom povjerenstvu u pisanom obliku.</w:t>
      </w:r>
    </w:p>
    <w:p w14:paraId="4E46B829"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0A13E0B1"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Javni se poziv objavljuje na oglasnoj ploči i web-stranicama Općine Sveti Križ Začretje ili drugim prikladnim medijima, a sadrži osobito:</w:t>
      </w:r>
    </w:p>
    <w:p w14:paraId="379FAEC2" w14:textId="77777777" w:rsidR="00340940" w:rsidRPr="00340940" w:rsidRDefault="00340940" w:rsidP="00340940">
      <w:pPr>
        <w:numPr>
          <w:ilvl w:val="0"/>
          <w:numId w:val="174"/>
        </w:numPr>
        <w:spacing w:after="0" w:line="276" w:lineRule="auto"/>
        <w:ind w:left="851" w:right="66"/>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datum donošenja Odluke o proglašenju prirodne nepogode,</w:t>
      </w:r>
    </w:p>
    <w:p w14:paraId="040014C2" w14:textId="77777777" w:rsidR="00340940" w:rsidRPr="00340940" w:rsidRDefault="00340940" w:rsidP="00340940">
      <w:pPr>
        <w:numPr>
          <w:ilvl w:val="0"/>
          <w:numId w:val="174"/>
        </w:numPr>
        <w:spacing w:after="0" w:line="276" w:lineRule="auto"/>
        <w:ind w:left="851" w:right="66"/>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rokove i način dostave obrazaca prijave štete od prirodne nepogode.</w:t>
      </w:r>
    </w:p>
    <w:p w14:paraId="12290682" w14:textId="77777777" w:rsidR="00340940" w:rsidRPr="00340940" w:rsidRDefault="00340940" w:rsidP="00340940">
      <w:pPr>
        <w:spacing w:after="0" w:line="276" w:lineRule="auto"/>
        <w:ind w:right="66"/>
        <w:jc w:val="both"/>
        <w:rPr>
          <w:rFonts w:ascii="Calibri" w:eastAsia="Times New Roman" w:hAnsi="Calibri" w:cs="Calibri"/>
          <w:color w:val="000000"/>
          <w:sz w:val="24"/>
          <w:szCs w:val="24"/>
          <w:lang w:eastAsia="hr-HR"/>
        </w:rPr>
      </w:pPr>
    </w:p>
    <w:p w14:paraId="4AEB6D43" w14:textId="77777777" w:rsidR="00340940" w:rsidRPr="00340940" w:rsidRDefault="00340940" w:rsidP="00340940">
      <w:pPr>
        <w:spacing w:after="120" w:line="276" w:lineRule="auto"/>
        <w:jc w:val="both"/>
        <w:rPr>
          <w:rFonts w:ascii="Calibri" w:eastAsia="Calibri" w:hAnsi="Calibri" w:cs="Times New Roman"/>
          <w:sz w:val="24"/>
          <w:lang w:val="en-US" w:eastAsia="hr-HR"/>
        </w:rPr>
      </w:pPr>
      <w:r w:rsidRPr="00340940">
        <w:rPr>
          <w:rFonts w:ascii="Calibri" w:eastAsia="Calibri" w:hAnsi="Calibri" w:cs="Times New Roman"/>
          <w:sz w:val="24"/>
          <w:lang w:val="en-US" w:eastAsia="hr-HR"/>
        </w:rPr>
        <w:lastRenderedPageBreak/>
        <w:t>Registar šteta je jedinstvena digitalna baza podataka o svim štetama nastalim zbog prirodnih nepogoda na području Republike Hrvatske. Obveznik unosa podataka u Registar šteta na razini Općine Sveti Križ Začretje je Općinsko povjerenstvo.</w:t>
      </w:r>
    </w:p>
    <w:p w14:paraId="44CB7A7B" w14:textId="77777777" w:rsidR="00340940" w:rsidRPr="00340940" w:rsidRDefault="00340940" w:rsidP="00340940">
      <w:pPr>
        <w:spacing w:after="120" w:line="276" w:lineRule="auto"/>
        <w:jc w:val="both"/>
        <w:rPr>
          <w:rFonts w:ascii="Calibri" w:eastAsia="Calibri" w:hAnsi="Calibri" w:cs="Times New Roman"/>
          <w:sz w:val="24"/>
          <w:lang w:val="en-US" w:eastAsia="hr-HR"/>
        </w:rPr>
      </w:pPr>
      <w:r w:rsidRPr="00340940">
        <w:rPr>
          <w:rFonts w:ascii="Calibri" w:eastAsia="Calibri" w:hAnsi="Calibri" w:cs="Times New Roman"/>
          <w:sz w:val="24"/>
          <w:lang w:val="en-US" w:eastAsia="hr-HR"/>
        </w:rPr>
        <w:t>Općinsko povjerenstvo</w:t>
      </w:r>
      <w:r w:rsidRPr="00340940">
        <w:rPr>
          <w:rFonts w:ascii="Calibri" w:eastAsia="Calibri" w:hAnsi="Calibri" w:cs="Times New Roman"/>
          <w:i/>
          <w:iCs/>
          <w:sz w:val="24"/>
          <w:lang w:val="en-US" w:eastAsia="hr-HR"/>
        </w:rPr>
        <w:t xml:space="preserve"> </w:t>
      </w:r>
      <w:r w:rsidRPr="00340940">
        <w:rPr>
          <w:rFonts w:ascii="Calibri" w:eastAsia="Calibri" w:hAnsi="Calibri" w:cs="Times New Roman"/>
          <w:sz w:val="24"/>
          <w:lang w:val="en-US" w:eastAsia="hr-HR"/>
        </w:rPr>
        <w:t xml:space="preserve">u Registar šteta unosi  prijave prvih procjena šteta i prijave konačnih procjena šteta, jedinstvene cijene te izvješća o utrošku dodijeljenih sredstava pomoći u skladu s obrascima i elektroničkim sučeljem. </w:t>
      </w:r>
    </w:p>
    <w:p w14:paraId="4D26A40A" w14:textId="77777777" w:rsidR="00340940" w:rsidRPr="00340940" w:rsidRDefault="00340940" w:rsidP="00340940">
      <w:pPr>
        <w:spacing w:after="120" w:line="276" w:lineRule="auto"/>
        <w:jc w:val="both"/>
        <w:rPr>
          <w:rFonts w:ascii="Calibri" w:eastAsia="Calibri" w:hAnsi="Calibri" w:cs="Times New Roman"/>
          <w:sz w:val="24"/>
          <w:lang w:val="en-US" w:eastAsia="hr-HR"/>
        </w:rPr>
      </w:pPr>
      <w:r w:rsidRPr="00340940">
        <w:rPr>
          <w:rFonts w:ascii="Calibri" w:eastAsia="Calibri" w:hAnsi="Calibri" w:cs="Times New Roman"/>
          <w:sz w:val="24"/>
          <w:lang w:val="en-US" w:eastAsia="hr-HR"/>
        </w:rPr>
        <w:t>Podaci iz Registra šteta koriste se kao osnova za određenje sredstava pomoći za djelomičnu sanaciju šteta nastalih zbog prirodnih nepogoda te za izradu izvješća o radu Državnog povjerenstva.</w:t>
      </w:r>
    </w:p>
    <w:p w14:paraId="5E6FE7ED" w14:textId="77777777" w:rsidR="00340940" w:rsidRPr="00340940" w:rsidRDefault="00340940" w:rsidP="00340940">
      <w:pPr>
        <w:keepNext/>
        <w:keepLines/>
        <w:spacing w:before="200" w:after="0" w:line="276" w:lineRule="auto"/>
        <w:jc w:val="both"/>
        <w:outlineLvl w:val="1"/>
        <w:rPr>
          <w:rFonts w:ascii="Calibri" w:eastAsia="Times New Roman" w:hAnsi="Calibri" w:cs="Times New Roman"/>
          <w:b/>
          <w:sz w:val="24"/>
          <w:szCs w:val="24"/>
          <w:lang w:eastAsia="hr-HR"/>
        </w:rPr>
      </w:pPr>
      <w:bookmarkStart w:id="70" w:name="_Toc141790619"/>
      <w:r w:rsidRPr="00340940">
        <w:rPr>
          <w:rFonts w:ascii="Calibri" w:eastAsia="Times New Roman" w:hAnsi="Calibri" w:cs="Times New Roman"/>
          <w:b/>
          <w:sz w:val="24"/>
          <w:szCs w:val="24"/>
          <w:lang w:eastAsia="hr-HR"/>
        </w:rPr>
        <w:t>4.1. Prva prijava štete u Registar šteta</w:t>
      </w:r>
      <w:bookmarkEnd w:id="70"/>
    </w:p>
    <w:p w14:paraId="06215634" w14:textId="77777777" w:rsidR="00340940" w:rsidRPr="00340940" w:rsidRDefault="00340940" w:rsidP="00340940">
      <w:pPr>
        <w:spacing w:after="0" w:line="276" w:lineRule="auto"/>
        <w:jc w:val="both"/>
        <w:rPr>
          <w:rFonts w:ascii="Calibri" w:eastAsia="Calibri" w:hAnsi="Calibri" w:cs="Times New Roman"/>
          <w:sz w:val="24"/>
          <w:lang w:eastAsia="hr-HR"/>
        </w:rPr>
      </w:pPr>
    </w:p>
    <w:p w14:paraId="47F4B9F8"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color w:val="231F20"/>
          <w:sz w:val="24"/>
          <w:szCs w:val="24"/>
          <w:lang w:eastAsia="hr-HR"/>
        </w:rPr>
        <w:t>Oštećenik nakon nastanka prirodne nepogode prijavljuje štetu na imovini Općinskom povjerenstvu u pisanom obliku, na propisanom obrascu, najkasnije u roku od 8 dana od dana donošenja Odluke o proglašenju prirodne nepogode.</w:t>
      </w:r>
    </w:p>
    <w:p w14:paraId="128F37F6"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1B629C2E"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Općinsko povjerenstvo dužno je unijeti sve zaprimljene prve procjene štete u Registar šteta najkasnije u roku od petnaest (15) dana od dana donošenja Odluke o proglašenju prirodne nepogode.</w:t>
      </w:r>
    </w:p>
    <w:p w14:paraId="310E52F3"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0D90FDA3"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color w:val="231F20"/>
          <w:sz w:val="24"/>
          <w:szCs w:val="24"/>
          <w:lang w:eastAsia="hr-HR"/>
        </w:rPr>
      </w:pPr>
      <w:r w:rsidRPr="00340940">
        <w:rPr>
          <w:rFonts w:ascii="Calibri" w:eastAsia="Calibri" w:hAnsi="Calibri" w:cs="Calibri"/>
          <w:color w:val="231F20"/>
          <w:sz w:val="24"/>
          <w:szCs w:val="24"/>
          <w:lang w:eastAsia="hr-HR"/>
        </w:rPr>
        <w:t>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w:t>
      </w:r>
    </w:p>
    <w:p w14:paraId="0E5F0306"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color w:val="231F20"/>
          <w:sz w:val="24"/>
          <w:szCs w:val="24"/>
          <w:lang w:eastAsia="hr-HR"/>
        </w:rPr>
      </w:pPr>
    </w:p>
    <w:p w14:paraId="6E03C87B"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color w:val="231F20"/>
          <w:sz w:val="24"/>
          <w:szCs w:val="24"/>
          <w:lang w:eastAsia="hr-HR"/>
        </w:rPr>
      </w:pPr>
      <w:r w:rsidRPr="00340940">
        <w:rPr>
          <w:rFonts w:ascii="Calibri" w:eastAsia="Calibri" w:hAnsi="Calibri" w:cs="Calibri"/>
          <w:color w:val="231F20"/>
          <w:sz w:val="24"/>
          <w:szCs w:val="24"/>
          <w:lang w:eastAsia="hr-HR"/>
        </w:rPr>
        <w:t>R</w:t>
      </w:r>
      <w:r w:rsidRPr="00340940">
        <w:rPr>
          <w:rFonts w:ascii="Calibri" w:eastAsia="Calibri" w:hAnsi="Calibri" w:cs="Calibri"/>
          <w:sz w:val="24"/>
          <w:szCs w:val="24"/>
          <w:lang w:eastAsia="hr-HR"/>
        </w:rPr>
        <w:t>ok za unos podataka u Registar šteta od strane Općinskog povjerenstva može se, u slučaju postojanja objektivnih razloga na koje oštećenik nije mogao utjecati, a zbog kojih je onemogućen elektronički upis podataka u registar, produljiti za 8 dana.</w:t>
      </w:r>
    </w:p>
    <w:p w14:paraId="222F0594"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00F5D204"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Prijava prve procjene štete sadržava:</w:t>
      </w:r>
    </w:p>
    <w:p w14:paraId="71868F5C" w14:textId="77777777" w:rsidR="00340940" w:rsidRPr="00340940" w:rsidRDefault="00340940" w:rsidP="00340940">
      <w:pPr>
        <w:numPr>
          <w:ilvl w:val="0"/>
          <w:numId w:val="175"/>
        </w:numPr>
        <w:spacing w:after="0" w:line="276" w:lineRule="auto"/>
        <w:ind w:left="709" w:right="68" w:hanging="357"/>
        <w:contextualSpacing/>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datum donošenja Odluke o proglašenju prirodne nepogode i njezin broj,</w:t>
      </w:r>
    </w:p>
    <w:p w14:paraId="5236A732" w14:textId="77777777" w:rsidR="00340940" w:rsidRPr="00340940" w:rsidRDefault="00340940" w:rsidP="00340940">
      <w:pPr>
        <w:numPr>
          <w:ilvl w:val="0"/>
          <w:numId w:val="175"/>
        </w:numPr>
        <w:spacing w:after="0" w:line="276" w:lineRule="auto"/>
        <w:ind w:left="709" w:right="68" w:hanging="357"/>
        <w:contextualSpacing/>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podatke o vrsti prirodne nepogode,</w:t>
      </w:r>
    </w:p>
    <w:p w14:paraId="15B90867" w14:textId="77777777" w:rsidR="00340940" w:rsidRPr="00340940" w:rsidRDefault="00340940" w:rsidP="00340940">
      <w:pPr>
        <w:numPr>
          <w:ilvl w:val="0"/>
          <w:numId w:val="175"/>
        </w:numPr>
        <w:spacing w:after="0" w:line="276" w:lineRule="auto"/>
        <w:ind w:left="709" w:right="68" w:hanging="357"/>
        <w:contextualSpacing/>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podatke o trajanju prirodne nepogode,</w:t>
      </w:r>
    </w:p>
    <w:p w14:paraId="768405B8" w14:textId="77777777" w:rsidR="00340940" w:rsidRPr="00340940" w:rsidRDefault="00340940" w:rsidP="00340940">
      <w:pPr>
        <w:numPr>
          <w:ilvl w:val="0"/>
          <w:numId w:val="175"/>
        </w:numPr>
        <w:spacing w:after="0" w:line="276" w:lineRule="auto"/>
        <w:ind w:left="709" w:right="68" w:hanging="357"/>
        <w:contextualSpacing/>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podatke o području zahvaćenom prirodnom nepogodom,</w:t>
      </w:r>
    </w:p>
    <w:p w14:paraId="41DC6DC9" w14:textId="77777777" w:rsidR="00340940" w:rsidRPr="00340940" w:rsidRDefault="00340940" w:rsidP="00340940">
      <w:pPr>
        <w:numPr>
          <w:ilvl w:val="0"/>
          <w:numId w:val="175"/>
        </w:numPr>
        <w:spacing w:after="0" w:line="276" w:lineRule="auto"/>
        <w:ind w:left="709" w:right="68" w:hanging="357"/>
        <w:contextualSpacing/>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podatke o vrsti, opis te vrijednost oštećene imovine,</w:t>
      </w:r>
    </w:p>
    <w:p w14:paraId="406CA14B" w14:textId="77777777" w:rsidR="00340940" w:rsidRPr="00340940" w:rsidRDefault="00340940" w:rsidP="00340940">
      <w:pPr>
        <w:numPr>
          <w:ilvl w:val="0"/>
          <w:numId w:val="175"/>
        </w:numPr>
        <w:spacing w:after="0" w:line="276" w:lineRule="auto"/>
        <w:ind w:left="709" w:right="68" w:hanging="357"/>
        <w:contextualSpacing/>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 xml:space="preserve">podatke o ukupnom iznosu prijavljene štete iz članaka 25. i 26. </w:t>
      </w:r>
      <w:r w:rsidRPr="00340940">
        <w:rPr>
          <w:rFonts w:ascii="Calibri" w:eastAsia="Times New Roman" w:hAnsi="Calibri" w:cs="Calibri"/>
          <w:i/>
          <w:iCs/>
          <w:color w:val="000000"/>
          <w:sz w:val="24"/>
          <w:szCs w:val="24"/>
          <w:lang w:eastAsia="hr-HR"/>
        </w:rPr>
        <w:t>Zakona</w:t>
      </w:r>
      <w:r w:rsidRPr="00340940">
        <w:rPr>
          <w:rFonts w:ascii="Calibri" w:eastAsia="Times New Roman" w:hAnsi="Calibri" w:cs="Calibri"/>
          <w:color w:val="000000"/>
          <w:sz w:val="24"/>
          <w:szCs w:val="24"/>
          <w:lang w:eastAsia="hr-HR"/>
        </w:rPr>
        <w:t xml:space="preserve"> te</w:t>
      </w:r>
    </w:p>
    <w:p w14:paraId="22749BF4" w14:textId="77777777" w:rsidR="00340940" w:rsidRPr="00340940" w:rsidRDefault="00340940" w:rsidP="00340940">
      <w:pPr>
        <w:numPr>
          <w:ilvl w:val="0"/>
          <w:numId w:val="175"/>
        </w:numPr>
        <w:spacing w:after="0" w:line="276" w:lineRule="auto"/>
        <w:ind w:left="709" w:right="68" w:hanging="357"/>
        <w:contextualSpacing/>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podatke i informacije o potrebi žurnog djelovanja i dodjeli pomoći za sanaciju i djelomično uklanjanje posljedica prirodne nepogode.</w:t>
      </w:r>
    </w:p>
    <w:p w14:paraId="6E8FB415" w14:textId="77777777" w:rsidR="00340940" w:rsidRPr="00340940" w:rsidRDefault="00340940" w:rsidP="00340940">
      <w:pPr>
        <w:spacing w:after="0" w:line="276" w:lineRule="auto"/>
        <w:ind w:right="68"/>
        <w:contextualSpacing/>
        <w:jc w:val="both"/>
        <w:rPr>
          <w:rFonts w:ascii="Calibri" w:eastAsia="Times New Roman" w:hAnsi="Calibri" w:cs="Calibri"/>
          <w:color w:val="000000"/>
          <w:sz w:val="24"/>
          <w:szCs w:val="24"/>
          <w:lang w:eastAsia="hr-HR"/>
        </w:rPr>
      </w:pPr>
    </w:p>
    <w:p w14:paraId="19FC7EAB" w14:textId="77777777" w:rsidR="00340940" w:rsidRPr="00340940" w:rsidRDefault="00340940" w:rsidP="00340940">
      <w:pPr>
        <w:keepNext/>
        <w:keepLines/>
        <w:spacing w:after="0" w:line="276" w:lineRule="auto"/>
        <w:jc w:val="both"/>
        <w:outlineLvl w:val="1"/>
        <w:rPr>
          <w:rFonts w:ascii="Calibri" w:eastAsia="Times New Roman" w:hAnsi="Calibri" w:cs="Times New Roman"/>
          <w:b/>
          <w:sz w:val="24"/>
          <w:szCs w:val="24"/>
          <w:lang w:eastAsia="hr-HR"/>
        </w:rPr>
      </w:pPr>
      <w:bookmarkStart w:id="71" w:name="_Toc141790620"/>
      <w:r w:rsidRPr="00340940">
        <w:rPr>
          <w:rFonts w:ascii="Calibri" w:eastAsia="Times New Roman" w:hAnsi="Calibri" w:cs="Times New Roman"/>
          <w:b/>
          <w:sz w:val="24"/>
          <w:szCs w:val="24"/>
          <w:lang w:eastAsia="hr-HR"/>
        </w:rPr>
        <w:lastRenderedPageBreak/>
        <w:t>4.2. Konačna prijava štete u Registar šteta</w:t>
      </w:r>
      <w:bookmarkEnd w:id="71"/>
    </w:p>
    <w:p w14:paraId="06943579" w14:textId="77777777" w:rsidR="00340940" w:rsidRPr="00340940" w:rsidRDefault="00340940" w:rsidP="00340940">
      <w:pPr>
        <w:suppressAutoHyphens/>
        <w:autoSpaceDN w:val="0"/>
        <w:spacing w:after="0" w:line="240" w:lineRule="auto"/>
        <w:jc w:val="both"/>
        <w:textAlignment w:val="baseline"/>
        <w:rPr>
          <w:rFonts w:ascii="Times New Roman" w:eastAsia="Calibri" w:hAnsi="Times New Roman" w:cs="Times New Roman"/>
          <w:sz w:val="24"/>
          <w:lang w:eastAsia="hr-HR"/>
        </w:rPr>
      </w:pPr>
    </w:p>
    <w:p w14:paraId="7ED42424"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 xml:space="preserve">Konačna procjena štete je procijenjena vrijednost nastale štete uzrokovane prirodnom nepogodom na imovini oštećenika izražena u novčanoj vrijednosti na temelju prijave i procjene štete. </w:t>
      </w:r>
    </w:p>
    <w:p w14:paraId="2B7B7A55"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Konačna procjena štete obuhvaća vrstu i opseg štete u vrijednosnim (financijskim) i naturalnim pokazateljima prema području, imovini, djelatnostima, vremenu i uzrocima njezina nastanka te korisnicima i vlasnicima imovine.</w:t>
      </w:r>
    </w:p>
    <w:p w14:paraId="3B10CF18"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Konačnu procjenu štete utvrđuje Općinsko povjerenstvo na temelju izvršenog uvida u nastalu štetu na temelju prijave oštećenika. Tijekom procjene i utvrđivanja konačne procjene štete od prirodnih nepogoda posebno se utvrđuju:</w:t>
      </w:r>
    </w:p>
    <w:p w14:paraId="0EE598C0" w14:textId="77777777" w:rsidR="00340940" w:rsidRPr="00340940" w:rsidRDefault="00340940" w:rsidP="00340940">
      <w:pPr>
        <w:numPr>
          <w:ilvl w:val="0"/>
          <w:numId w:val="176"/>
        </w:numPr>
        <w:spacing w:after="120" w:line="276" w:lineRule="auto"/>
        <w:ind w:left="709" w:right="68"/>
        <w:contextualSpacing/>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stradanja stanovništva,</w:t>
      </w:r>
    </w:p>
    <w:p w14:paraId="1921A6BD" w14:textId="77777777" w:rsidR="00340940" w:rsidRPr="00340940" w:rsidRDefault="00340940" w:rsidP="00340940">
      <w:pPr>
        <w:numPr>
          <w:ilvl w:val="0"/>
          <w:numId w:val="176"/>
        </w:numPr>
        <w:spacing w:after="120" w:line="276" w:lineRule="auto"/>
        <w:ind w:left="709" w:right="68"/>
        <w:contextualSpacing/>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opseg štete na imovini,</w:t>
      </w:r>
    </w:p>
    <w:p w14:paraId="3B0661D9" w14:textId="77777777" w:rsidR="00340940" w:rsidRPr="00340940" w:rsidRDefault="00340940" w:rsidP="00340940">
      <w:pPr>
        <w:numPr>
          <w:ilvl w:val="0"/>
          <w:numId w:val="176"/>
        </w:numPr>
        <w:spacing w:after="120" w:line="276" w:lineRule="auto"/>
        <w:ind w:left="709" w:right="68"/>
        <w:contextualSpacing/>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opseg štete koja je nastala zbog prekida proizvodnje, prekida rada ili poremećaja u neproizvodnim djelatnostima ili umanjenog prinosa u poljoprivredi, šumarstvu ili ribarstvu,</w:t>
      </w:r>
    </w:p>
    <w:p w14:paraId="7EE49CB7" w14:textId="77777777" w:rsidR="00340940" w:rsidRPr="00340940" w:rsidRDefault="00340940" w:rsidP="00340940">
      <w:pPr>
        <w:numPr>
          <w:ilvl w:val="0"/>
          <w:numId w:val="176"/>
        </w:numPr>
        <w:spacing w:after="120" w:line="276" w:lineRule="auto"/>
        <w:ind w:left="709" w:right="68"/>
        <w:contextualSpacing/>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iznos troškova za ublažavanje i djelomično uklanjanje izravnih posljedica prirodnih nepogoda,</w:t>
      </w:r>
    </w:p>
    <w:p w14:paraId="235D2559" w14:textId="77777777" w:rsidR="00340940" w:rsidRPr="00340940" w:rsidRDefault="00340940" w:rsidP="00340940">
      <w:pPr>
        <w:numPr>
          <w:ilvl w:val="0"/>
          <w:numId w:val="176"/>
        </w:numPr>
        <w:spacing w:after="120" w:line="276" w:lineRule="auto"/>
        <w:ind w:left="709" w:right="68"/>
        <w:contextualSpacing/>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opseg osiguranja imovine i života kod osiguravatelja te</w:t>
      </w:r>
    </w:p>
    <w:p w14:paraId="476E8D64" w14:textId="77777777" w:rsidR="00340940" w:rsidRPr="00340940" w:rsidRDefault="00340940" w:rsidP="00340940">
      <w:pPr>
        <w:numPr>
          <w:ilvl w:val="0"/>
          <w:numId w:val="176"/>
        </w:numPr>
        <w:spacing w:after="120" w:line="276" w:lineRule="auto"/>
        <w:ind w:left="709" w:right="68"/>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vlastite mogućnosti oštećenika glede uklanjanja posljedica štete.</w:t>
      </w:r>
    </w:p>
    <w:p w14:paraId="773308CC" w14:textId="77777777" w:rsidR="00340940" w:rsidRPr="00340940" w:rsidRDefault="00340940" w:rsidP="00340940">
      <w:pPr>
        <w:spacing w:after="200" w:line="276" w:lineRule="auto"/>
        <w:jc w:val="both"/>
        <w:rPr>
          <w:rFonts w:ascii="Calibri" w:eastAsia="Calibri" w:hAnsi="Calibri" w:cs="Times New Roman"/>
          <w:sz w:val="24"/>
          <w:lang w:eastAsia="hr-HR"/>
        </w:rPr>
      </w:pPr>
      <w:r w:rsidRPr="00340940">
        <w:rPr>
          <w:rFonts w:ascii="Calibri" w:eastAsia="Calibri" w:hAnsi="Calibri" w:cs="Times New Roman"/>
          <w:sz w:val="24"/>
          <w:lang w:eastAsia="hr-HR"/>
        </w:rPr>
        <w:t xml:space="preserve">Konačnu procjenu štete po svakom pojedinom oštećeniku Općinsko povjerenstvo prijavljuje Županijskom povjerenstvu u roku od 50 dana od dana donošenja Odluke o proglašenju prirodne nepogode putem Registra šteta. </w:t>
      </w:r>
    </w:p>
    <w:p w14:paraId="7BE56148" w14:textId="77777777" w:rsidR="00340940" w:rsidRPr="00340940" w:rsidRDefault="00340940" w:rsidP="00340940">
      <w:pPr>
        <w:spacing w:after="200" w:line="276" w:lineRule="auto"/>
        <w:jc w:val="both"/>
        <w:rPr>
          <w:rFonts w:ascii="Calibri" w:eastAsia="Calibri" w:hAnsi="Calibri" w:cs="Times New Roman"/>
          <w:sz w:val="24"/>
          <w:lang w:eastAsia="hr-HR"/>
        </w:rPr>
      </w:pPr>
      <w:r w:rsidRPr="00340940">
        <w:rPr>
          <w:rFonts w:ascii="Calibri" w:eastAsia="Calibri" w:hAnsi="Calibri" w:cs="Times New Roman"/>
          <w:sz w:val="24"/>
          <w:lang w:eastAsia="hr-HR"/>
        </w:rPr>
        <w:t>Iznimno, ako se šteta na dugotrajnim nasadima utvrdi nakon isteka roka za prijavu konačne procjene, oštećenik ima pravo zatražiti dopunu prikaza štete najkasnije 4 mjeseca nakon isteka roka za prijavu štete.</w:t>
      </w:r>
    </w:p>
    <w:p w14:paraId="29D20C01" w14:textId="77777777" w:rsidR="00340940" w:rsidRPr="00340940" w:rsidRDefault="00340940" w:rsidP="00340940">
      <w:pPr>
        <w:spacing w:after="0" w:line="276" w:lineRule="auto"/>
        <w:jc w:val="both"/>
        <w:textAlignment w:val="baseline"/>
        <w:rPr>
          <w:rFonts w:ascii="Calibri" w:eastAsia="Times New Roman" w:hAnsi="Calibri" w:cs="Calibri"/>
          <w:color w:val="231F20"/>
          <w:sz w:val="24"/>
          <w:szCs w:val="24"/>
          <w:lang w:eastAsia="hr-HR"/>
        </w:rPr>
      </w:pPr>
      <w:r w:rsidRPr="00340940">
        <w:rPr>
          <w:rFonts w:ascii="Calibri" w:eastAsia="Times New Roman" w:hAnsi="Calibri" w:cs="Calibri"/>
          <w:color w:val="231F20"/>
          <w:sz w:val="24"/>
          <w:szCs w:val="24"/>
          <w:lang w:eastAsia="hr-HR"/>
        </w:rPr>
        <w:t>Pri konačnoj procjeni štete procjenjuje se vrijednost imovine prema jedinstvenim cijenama, važećim tržišnim cijenama ili drugim pokazateljima primjenjivim za pojedinu vrstu imovine oštećene zbog prirodne nepogode.</w:t>
      </w:r>
    </w:p>
    <w:p w14:paraId="7A235E26" w14:textId="77777777" w:rsidR="00340940" w:rsidRPr="00340940" w:rsidRDefault="00340940" w:rsidP="00340940">
      <w:pPr>
        <w:spacing w:after="0" w:line="276" w:lineRule="auto"/>
        <w:jc w:val="both"/>
        <w:textAlignment w:val="baseline"/>
        <w:rPr>
          <w:rFonts w:ascii="Calibri" w:eastAsia="Times New Roman" w:hAnsi="Calibri" w:cs="Calibri"/>
          <w:color w:val="231F20"/>
          <w:sz w:val="24"/>
          <w:szCs w:val="24"/>
          <w:lang w:eastAsia="hr-HR"/>
        </w:rPr>
      </w:pPr>
    </w:p>
    <w:p w14:paraId="39DFC533" w14:textId="77777777" w:rsidR="00340940" w:rsidRPr="00340940" w:rsidRDefault="00340940" w:rsidP="00340940">
      <w:pPr>
        <w:spacing w:after="0" w:line="276" w:lineRule="auto"/>
        <w:jc w:val="both"/>
        <w:textAlignment w:val="baseline"/>
        <w:rPr>
          <w:rFonts w:ascii="Calibri" w:eastAsia="Times New Roman" w:hAnsi="Calibri" w:cs="Calibri"/>
          <w:color w:val="231F20"/>
          <w:sz w:val="24"/>
          <w:szCs w:val="24"/>
          <w:lang w:eastAsia="hr-HR"/>
        </w:rPr>
      </w:pPr>
      <w:r w:rsidRPr="00340940">
        <w:rPr>
          <w:rFonts w:ascii="Calibri" w:eastAsia="Times New Roman" w:hAnsi="Calibri" w:cs="Calibri"/>
          <w:color w:val="231F20"/>
          <w:sz w:val="24"/>
          <w:szCs w:val="24"/>
          <w:lang w:eastAsia="hr-HR"/>
        </w:rPr>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589D16DC" w14:textId="77777777" w:rsidR="00340940" w:rsidRPr="00340940" w:rsidRDefault="00340940" w:rsidP="00340940">
      <w:pPr>
        <w:spacing w:after="0" w:line="276" w:lineRule="auto"/>
        <w:jc w:val="both"/>
        <w:textAlignment w:val="baseline"/>
        <w:rPr>
          <w:rFonts w:ascii="Calibri" w:eastAsia="Times New Roman" w:hAnsi="Calibri" w:cs="Calibri"/>
          <w:color w:val="231F20"/>
          <w:sz w:val="24"/>
          <w:szCs w:val="24"/>
          <w:lang w:eastAsia="hr-HR"/>
        </w:rPr>
      </w:pPr>
    </w:p>
    <w:p w14:paraId="1D82CDE4" w14:textId="77777777" w:rsidR="00340940" w:rsidRPr="00340940" w:rsidRDefault="00340940" w:rsidP="00340940">
      <w:pPr>
        <w:spacing w:after="0" w:line="240" w:lineRule="auto"/>
        <w:jc w:val="both"/>
        <w:textAlignment w:val="baseline"/>
        <w:rPr>
          <w:rFonts w:ascii="Calibri" w:eastAsia="Times New Roman" w:hAnsi="Calibri" w:cs="Calibri"/>
          <w:color w:val="231F20"/>
          <w:sz w:val="24"/>
          <w:szCs w:val="24"/>
          <w:lang w:eastAsia="hr-HR"/>
        </w:rPr>
      </w:pPr>
      <w:r w:rsidRPr="00340940">
        <w:rPr>
          <w:rFonts w:ascii="Calibri" w:eastAsia="Times New Roman" w:hAnsi="Calibri" w:cs="Calibri"/>
          <w:color w:val="231F20"/>
          <w:sz w:val="24"/>
          <w:szCs w:val="24"/>
          <w:lang w:eastAsia="hr-HR"/>
        </w:rPr>
        <w:t>Prijava konačne procjene štete sadržava:</w:t>
      </w:r>
    </w:p>
    <w:p w14:paraId="3E2160BF" w14:textId="77777777" w:rsidR="00340940" w:rsidRPr="00340940" w:rsidRDefault="00340940" w:rsidP="00340940">
      <w:pPr>
        <w:numPr>
          <w:ilvl w:val="0"/>
          <w:numId w:val="177"/>
        </w:numPr>
        <w:spacing w:beforeLines="30" w:before="72" w:afterLines="30" w:after="72" w:line="240" w:lineRule="auto"/>
        <w:jc w:val="both"/>
        <w:textAlignment w:val="baseline"/>
        <w:rPr>
          <w:rFonts w:ascii="Calibri" w:eastAsia="Times New Roman" w:hAnsi="Calibri" w:cs="Calibri"/>
          <w:color w:val="231F20"/>
          <w:sz w:val="24"/>
          <w:szCs w:val="24"/>
          <w:lang w:eastAsia="hr-HR"/>
        </w:rPr>
      </w:pPr>
      <w:r w:rsidRPr="00340940">
        <w:rPr>
          <w:rFonts w:ascii="Calibri" w:eastAsia="Times New Roman" w:hAnsi="Calibri" w:cs="Calibri"/>
          <w:color w:val="231F20"/>
          <w:sz w:val="24"/>
          <w:szCs w:val="24"/>
          <w:lang w:eastAsia="hr-HR"/>
        </w:rPr>
        <w:t>Odluku o proglašenju prirodne nepogode s obrazloženjem</w:t>
      </w:r>
    </w:p>
    <w:p w14:paraId="21894CB7" w14:textId="77777777" w:rsidR="00340940" w:rsidRPr="00340940" w:rsidRDefault="00340940" w:rsidP="00340940">
      <w:pPr>
        <w:numPr>
          <w:ilvl w:val="0"/>
          <w:numId w:val="177"/>
        </w:numPr>
        <w:spacing w:beforeLines="30" w:before="72" w:afterLines="30" w:after="72" w:line="240" w:lineRule="auto"/>
        <w:jc w:val="both"/>
        <w:textAlignment w:val="baseline"/>
        <w:rPr>
          <w:rFonts w:ascii="Calibri" w:eastAsia="Times New Roman" w:hAnsi="Calibri" w:cs="Calibri"/>
          <w:color w:val="231F20"/>
          <w:sz w:val="24"/>
          <w:szCs w:val="24"/>
          <w:lang w:eastAsia="hr-HR"/>
        </w:rPr>
      </w:pPr>
      <w:r w:rsidRPr="00340940">
        <w:rPr>
          <w:rFonts w:ascii="Calibri" w:eastAsia="Times New Roman" w:hAnsi="Calibri" w:cs="Calibri"/>
          <w:color w:val="231F20"/>
          <w:sz w:val="24"/>
          <w:szCs w:val="24"/>
          <w:lang w:eastAsia="hr-HR"/>
        </w:rPr>
        <w:lastRenderedPageBreak/>
        <w:t>podatke o dokumentaciji vlasništva imovine i njihovoj vrsti</w:t>
      </w:r>
    </w:p>
    <w:p w14:paraId="2B50CD57" w14:textId="77777777" w:rsidR="00340940" w:rsidRPr="00340940" w:rsidRDefault="00340940" w:rsidP="00340940">
      <w:pPr>
        <w:numPr>
          <w:ilvl w:val="0"/>
          <w:numId w:val="177"/>
        </w:numPr>
        <w:spacing w:beforeLines="30" w:before="72" w:afterLines="30" w:after="72" w:line="240" w:lineRule="auto"/>
        <w:jc w:val="both"/>
        <w:textAlignment w:val="baseline"/>
        <w:rPr>
          <w:rFonts w:ascii="Calibri" w:eastAsia="Times New Roman" w:hAnsi="Calibri" w:cs="Calibri"/>
          <w:color w:val="231F20"/>
          <w:sz w:val="24"/>
          <w:szCs w:val="24"/>
          <w:lang w:eastAsia="hr-HR"/>
        </w:rPr>
      </w:pPr>
      <w:r w:rsidRPr="00340940">
        <w:rPr>
          <w:rFonts w:ascii="Calibri" w:eastAsia="Times New Roman" w:hAnsi="Calibri" w:cs="Calibri"/>
          <w:color w:val="231F20"/>
          <w:sz w:val="24"/>
          <w:szCs w:val="24"/>
          <w:lang w:eastAsia="hr-HR"/>
        </w:rPr>
        <w:t>podatke o vremenu i području nastanka prirodne nepogode</w:t>
      </w:r>
    </w:p>
    <w:p w14:paraId="55E259AC" w14:textId="77777777" w:rsidR="00340940" w:rsidRPr="00340940" w:rsidRDefault="00340940" w:rsidP="00340940">
      <w:pPr>
        <w:numPr>
          <w:ilvl w:val="0"/>
          <w:numId w:val="177"/>
        </w:numPr>
        <w:spacing w:beforeLines="30" w:before="72" w:afterLines="30" w:after="72" w:line="240" w:lineRule="auto"/>
        <w:jc w:val="both"/>
        <w:textAlignment w:val="baseline"/>
        <w:rPr>
          <w:rFonts w:ascii="Calibri" w:eastAsia="Times New Roman" w:hAnsi="Calibri" w:cs="Calibri"/>
          <w:color w:val="231F20"/>
          <w:sz w:val="24"/>
          <w:szCs w:val="24"/>
          <w:lang w:eastAsia="hr-HR"/>
        </w:rPr>
      </w:pPr>
      <w:r w:rsidRPr="00340940">
        <w:rPr>
          <w:rFonts w:ascii="Calibri" w:eastAsia="Times New Roman" w:hAnsi="Calibri" w:cs="Calibri"/>
          <w:color w:val="231F20"/>
          <w:sz w:val="24"/>
          <w:szCs w:val="24"/>
          <w:lang w:eastAsia="hr-HR"/>
        </w:rPr>
        <w:t>podatke o uzroku i opsegu štete</w:t>
      </w:r>
    </w:p>
    <w:p w14:paraId="6796F7DE" w14:textId="77777777" w:rsidR="00340940" w:rsidRPr="00340940" w:rsidRDefault="00340940" w:rsidP="00340940">
      <w:pPr>
        <w:numPr>
          <w:ilvl w:val="0"/>
          <w:numId w:val="177"/>
        </w:numPr>
        <w:spacing w:beforeLines="30" w:before="72" w:afterLines="30" w:after="72" w:line="240" w:lineRule="auto"/>
        <w:jc w:val="both"/>
        <w:textAlignment w:val="baseline"/>
        <w:rPr>
          <w:rFonts w:ascii="Calibri" w:eastAsia="Times New Roman" w:hAnsi="Calibri" w:cs="Calibri"/>
          <w:color w:val="231F20"/>
          <w:sz w:val="24"/>
          <w:szCs w:val="24"/>
          <w:lang w:eastAsia="hr-HR"/>
        </w:rPr>
      </w:pPr>
      <w:r w:rsidRPr="00340940">
        <w:rPr>
          <w:rFonts w:ascii="Calibri" w:eastAsia="Times New Roman" w:hAnsi="Calibri" w:cs="Calibri"/>
          <w:color w:val="231F20"/>
          <w:sz w:val="24"/>
          <w:szCs w:val="24"/>
          <w:lang w:eastAsia="hr-HR"/>
        </w:rPr>
        <w:t>podatke o posljedicama prirodne nepogode za javni i gospodarski život Općine Sveti Križ Začretje</w:t>
      </w:r>
    </w:p>
    <w:p w14:paraId="25AFFE6E" w14:textId="77777777" w:rsidR="00340940" w:rsidRPr="00340940" w:rsidRDefault="00340940" w:rsidP="00340940">
      <w:pPr>
        <w:numPr>
          <w:ilvl w:val="0"/>
          <w:numId w:val="177"/>
        </w:numPr>
        <w:spacing w:beforeLines="30" w:before="72" w:afterLines="30" w:after="72" w:line="240" w:lineRule="auto"/>
        <w:jc w:val="both"/>
        <w:textAlignment w:val="baseline"/>
        <w:rPr>
          <w:rFonts w:ascii="Calibri" w:eastAsia="Times New Roman" w:hAnsi="Calibri" w:cs="Calibri"/>
          <w:color w:val="231F20"/>
          <w:sz w:val="24"/>
          <w:szCs w:val="24"/>
          <w:lang w:eastAsia="hr-HR"/>
        </w:rPr>
      </w:pPr>
      <w:r w:rsidRPr="00340940">
        <w:rPr>
          <w:rFonts w:ascii="Calibri" w:eastAsia="Times New Roman" w:hAnsi="Calibri" w:cs="Calibri"/>
          <w:color w:val="231F20"/>
          <w:sz w:val="24"/>
          <w:szCs w:val="24"/>
          <w:lang w:eastAsia="hr-HR"/>
        </w:rPr>
        <w:t>ostale statističke i vrijednosne podatke uređene ovim Zakonom.</w:t>
      </w:r>
    </w:p>
    <w:p w14:paraId="6BC08252" w14:textId="77777777" w:rsidR="00340940" w:rsidRPr="00340940" w:rsidRDefault="00340940" w:rsidP="00340940">
      <w:pPr>
        <w:spacing w:after="0" w:line="240" w:lineRule="auto"/>
        <w:ind w:left="720"/>
        <w:jc w:val="both"/>
        <w:textAlignment w:val="baseline"/>
        <w:rPr>
          <w:rFonts w:ascii="Calibri" w:eastAsia="Times New Roman" w:hAnsi="Calibri" w:cs="Calibri"/>
          <w:color w:val="231F20"/>
          <w:sz w:val="24"/>
          <w:szCs w:val="24"/>
          <w:lang w:eastAsia="hr-HR"/>
        </w:rPr>
      </w:pPr>
    </w:p>
    <w:p w14:paraId="5354851D" w14:textId="77777777" w:rsidR="00340940" w:rsidRPr="00340940" w:rsidRDefault="00340940" w:rsidP="00340940">
      <w:pPr>
        <w:spacing w:after="200" w:line="276" w:lineRule="auto"/>
        <w:jc w:val="both"/>
        <w:rPr>
          <w:rFonts w:ascii="Calibri" w:eastAsia="Calibri" w:hAnsi="Calibri" w:cs="Times New Roman"/>
          <w:sz w:val="24"/>
          <w:lang w:eastAsia="hr-HR"/>
        </w:rPr>
      </w:pPr>
      <w:r w:rsidRPr="00340940">
        <w:rPr>
          <w:rFonts w:ascii="Calibri" w:eastAsia="Calibri" w:hAnsi="Calibri" w:cs="Times New Roman"/>
          <w:sz w:val="24"/>
          <w:lang w:eastAsia="hr-HR"/>
        </w:rPr>
        <w:t>Prijavu konačne procjene štete Općinsko povjerenstvo unosi u Registar šteta u roku od 50 dana.</w:t>
      </w:r>
    </w:p>
    <w:p w14:paraId="6C839727" w14:textId="77777777" w:rsidR="00340940" w:rsidRPr="00340940" w:rsidRDefault="00340940" w:rsidP="00340940">
      <w:pPr>
        <w:spacing w:after="200" w:line="276" w:lineRule="auto"/>
        <w:jc w:val="both"/>
        <w:rPr>
          <w:rFonts w:ascii="Calibri" w:eastAsia="Calibri" w:hAnsi="Calibri" w:cs="Times New Roman"/>
          <w:sz w:val="24"/>
          <w:lang w:eastAsia="hr-HR"/>
        </w:rPr>
      </w:pPr>
      <w:r w:rsidRPr="00340940">
        <w:rPr>
          <w:rFonts w:ascii="Calibri" w:eastAsia="Calibri" w:hAnsi="Calibri" w:cs="Times New Roman"/>
          <w:sz w:val="24"/>
          <w:lang w:eastAsia="hr-HR"/>
        </w:rPr>
        <w:t xml:space="preserve">Županijsko povjerenstvo prijavljene konačne procjene štete dostavlja Državnom povjerenstvu i nadležnim ministarstvima u roku od 60 dana od dana donošenja Odluke o proglašenju prirodne nepogode putem Registra šteta. </w:t>
      </w:r>
    </w:p>
    <w:p w14:paraId="0F4AA968" w14:textId="77777777" w:rsidR="00340940" w:rsidRPr="00340940" w:rsidRDefault="00340940" w:rsidP="00340940">
      <w:pPr>
        <w:spacing w:after="200" w:line="276" w:lineRule="auto"/>
        <w:jc w:val="both"/>
        <w:rPr>
          <w:rFonts w:ascii="Calibri" w:eastAsia="Calibri" w:hAnsi="Calibri" w:cs="Times New Roman"/>
          <w:sz w:val="24"/>
          <w:lang w:eastAsia="hr-HR"/>
        </w:rPr>
      </w:pPr>
      <w:r w:rsidRPr="00340940">
        <w:rPr>
          <w:rFonts w:ascii="Calibri" w:eastAsia="Calibri" w:hAnsi="Calibri" w:cs="Times New Roman"/>
          <w:sz w:val="24"/>
          <w:lang w:eastAsia="hr-HR"/>
        </w:rPr>
        <w:t>Prilikom konačne procjene štete Županijsko povjerenstvo prihvaća isključivo procjene koje je obavilo Općinsko povjerenstvo.</w:t>
      </w:r>
    </w:p>
    <w:p w14:paraId="3E51C689" w14:textId="77777777" w:rsidR="00340940" w:rsidRPr="00340940" w:rsidRDefault="00340940" w:rsidP="00340940">
      <w:pPr>
        <w:keepNext/>
        <w:keepLines/>
        <w:spacing w:before="200" w:after="0" w:line="276" w:lineRule="auto"/>
        <w:jc w:val="both"/>
        <w:outlineLvl w:val="1"/>
        <w:rPr>
          <w:rFonts w:ascii="Calibri" w:eastAsia="Times New Roman" w:hAnsi="Calibri" w:cs="Times New Roman"/>
          <w:b/>
          <w:sz w:val="24"/>
          <w:szCs w:val="24"/>
          <w:lang w:eastAsia="hr-HR"/>
        </w:rPr>
      </w:pPr>
      <w:bookmarkStart w:id="72" w:name="_Toc141790621"/>
      <w:r w:rsidRPr="00340940">
        <w:rPr>
          <w:rFonts w:ascii="Calibri" w:eastAsia="Times New Roman" w:hAnsi="Calibri" w:cs="Times New Roman"/>
          <w:b/>
          <w:sz w:val="24"/>
          <w:szCs w:val="24"/>
          <w:lang w:eastAsia="hr-HR"/>
        </w:rPr>
        <w:t>4.3. Pregled prirodnih nepogoda proglašenih za područje Općine Sveti Križ Začretje</w:t>
      </w:r>
      <w:bookmarkEnd w:id="72"/>
    </w:p>
    <w:p w14:paraId="623A41BF" w14:textId="77777777" w:rsidR="00340940" w:rsidRPr="00340940" w:rsidRDefault="00340940" w:rsidP="00340940">
      <w:pPr>
        <w:spacing w:after="200" w:line="276" w:lineRule="auto"/>
        <w:jc w:val="both"/>
        <w:rPr>
          <w:rFonts w:ascii="Calibri" w:eastAsia="Calibri" w:hAnsi="Calibri" w:cs="Times New Roman"/>
          <w:sz w:val="24"/>
          <w:lang w:eastAsia="hr-HR"/>
        </w:rPr>
      </w:pPr>
    </w:p>
    <w:p w14:paraId="6FF91D44" w14:textId="77777777" w:rsidR="00340940" w:rsidRPr="00340940" w:rsidRDefault="00340940" w:rsidP="00340940">
      <w:pPr>
        <w:spacing w:after="0" w:line="276" w:lineRule="auto"/>
        <w:ind w:left="11" w:right="68"/>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Šteta se izražava u novčanoj vrijednosti potrebnoj da se oštećena ili uništena imovina dovede u stanje prije njena nastanka, odnosno u vrijednosti potrebnoj da se ta dobra nabave u količini i kakvoći koju su imala neposredno prije prirodne nepogode.</w:t>
      </w:r>
    </w:p>
    <w:p w14:paraId="42E4B496" w14:textId="77777777" w:rsidR="00340940" w:rsidRPr="00340940" w:rsidRDefault="00340940" w:rsidP="00340940">
      <w:pPr>
        <w:spacing w:after="0" w:line="276" w:lineRule="auto"/>
        <w:ind w:left="10" w:right="68"/>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U vrijednost štete se ubrajaju i troškovi koji su vezani za prirodnu nepogodu, tj. oni kojih ne bi bilo da nije nastupila opasnost od prirodne nepogode ili sama nepogoda (npr. troškovi sprečavanja opasnosti, rada povjerenstva, raznih naknada i sl.).</w:t>
      </w:r>
    </w:p>
    <w:p w14:paraId="5AF0B422" w14:textId="77777777" w:rsidR="00340940" w:rsidRPr="00340940" w:rsidRDefault="00340940" w:rsidP="00340940">
      <w:pPr>
        <w:spacing w:after="240" w:line="276" w:lineRule="auto"/>
        <w:ind w:left="11" w:right="68"/>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Kao šteta od prirodne nepogode, za koju se može dati pomoć, smatra se izravna (direktna) šteta.</w:t>
      </w:r>
    </w:p>
    <w:p w14:paraId="5F3B6DCB" w14:textId="77777777" w:rsidR="00340940" w:rsidRPr="00340940" w:rsidRDefault="00340940" w:rsidP="00340940">
      <w:pPr>
        <w:spacing w:after="0" w:line="240" w:lineRule="auto"/>
        <w:jc w:val="center"/>
        <w:rPr>
          <w:rFonts w:ascii="Calibri" w:eastAsia="Calibri" w:hAnsi="Calibri" w:cs="Arial"/>
          <w:b/>
          <w:bCs/>
          <w:sz w:val="20"/>
          <w:szCs w:val="20"/>
        </w:rPr>
      </w:pPr>
      <w:bookmarkStart w:id="73" w:name="_Toc519852340"/>
      <w:bookmarkStart w:id="74" w:name="_Toc65151688"/>
      <w:bookmarkStart w:id="75" w:name="_Toc87859300"/>
      <w:bookmarkStart w:id="76" w:name="_Toc142040343"/>
      <w:r w:rsidRPr="00340940">
        <w:rPr>
          <w:rFonts w:ascii="Calibri" w:eastAsia="Calibri" w:hAnsi="Calibri" w:cs="Arial"/>
          <w:b/>
          <w:bCs/>
          <w:sz w:val="20"/>
          <w:szCs w:val="20"/>
        </w:rPr>
        <w:t xml:space="preserve">Tablica </w:t>
      </w:r>
      <w:r w:rsidRPr="00340940">
        <w:rPr>
          <w:rFonts w:ascii="Calibri" w:eastAsia="Calibri" w:hAnsi="Calibri" w:cs="Arial"/>
          <w:b/>
          <w:bCs/>
          <w:noProof/>
          <w:sz w:val="20"/>
          <w:szCs w:val="20"/>
        </w:rPr>
        <w:fldChar w:fldCharType="begin"/>
      </w:r>
      <w:r w:rsidRPr="00340940">
        <w:rPr>
          <w:rFonts w:ascii="Calibri" w:eastAsia="Calibri" w:hAnsi="Calibri" w:cs="Arial"/>
          <w:b/>
          <w:bCs/>
          <w:noProof/>
          <w:sz w:val="20"/>
          <w:szCs w:val="20"/>
        </w:rPr>
        <w:instrText xml:space="preserve"> SEQ Tablica \* ARABIC </w:instrText>
      </w:r>
      <w:r w:rsidRPr="00340940">
        <w:rPr>
          <w:rFonts w:ascii="Calibri" w:eastAsia="Calibri" w:hAnsi="Calibri" w:cs="Arial"/>
          <w:b/>
          <w:bCs/>
          <w:noProof/>
          <w:sz w:val="20"/>
          <w:szCs w:val="20"/>
        </w:rPr>
        <w:fldChar w:fldCharType="separate"/>
      </w:r>
      <w:r w:rsidRPr="00340940">
        <w:rPr>
          <w:rFonts w:ascii="Calibri" w:eastAsia="Calibri" w:hAnsi="Calibri" w:cs="Arial"/>
          <w:b/>
          <w:bCs/>
          <w:noProof/>
          <w:sz w:val="20"/>
          <w:szCs w:val="20"/>
        </w:rPr>
        <w:t>1</w:t>
      </w:r>
      <w:r w:rsidRPr="00340940">
        <w:rPr>
          <w:rFonts w:ascii="Calibri" w:eastAsia="Calibri" w:hAnsi="Calibri" w:cs="Arial"/>
          <w:b/>
          <w:bCs/>
          <w:noProof/>
          <w:sz w:val="20"/>
          <w:szCs w:val="20"/>
        </w:rPr>
        <w:fldChar w:fldCharType="end"/>
      </w:r>
      <w:r w:rsidRPr="00340940">
        <w:rPr>
          <w:rFonts w:ascii="Calibri" w:eastAsia="Calibri" w:hAnsi="Calibri" w:cs="Arial"/>
          <w:b/>
          <w:bCs/>
          <w:sz w:val="20"/>
          <w:szCs w:val="20"/>
        </w:rPr>
        <w:t>: Prikaz šteta nastalih uslijed elementarnih nepogoda na području Općine</w:t>
      </w:r>
      <w:bookmarkEnd w:id="73"/>
      <w:bookmarkEnd w:id="74"/>
      <w:bookmarkEnd w:id="75"/>
      <w:bookmarkEnd w:id="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136"/>
        <w:gridCol w:w="2999"/>
        <w:gridCol w:w="2238"/>
      </w:tblGrid>
      <w:tr w:rsidR="00340940" w:rsidRPr="00340940" w14:paraId="36B9100C" w14:textId="77777777" w:rsidTr="009C349B">
        <w:trPr>
          <w:jc w:val="center"/>
        </w:trPr>
        <w:tc>
          <w:tcPr>
            <w:tcW w:w="687" w:type="dxa"/>
            <w:shd w:val="clear" w:color="auto" w:fill="auto"/>
            <w:vAlign w:val="center"/>
          </w:tcPr>
          <w:p w14:paraId="05EFDEBD" w14:textId="77777777" w:rsidR="00340940" w:rsidRPr="00340940" w:rsidRDefault="00340940" w:rsidP="00340940">
            <w:pPr>
              <w:spacing w:after="0" w:line="240" w:lineRule="auto"/>
              <w:ind w:right="68"/>
              <w:jc w:val="center"/>
              <w:rPr>
                <w:rFonts w:ascii="Calibri" w:eastAsia="Times New Roman" w:hAnsi="Calibri" w:cs="Calibri"/>
                <w:b/>
                <w:bCs/>
                <w:color w:val="000000"/>
                <w:sz w:val="20"/>
                <w:szCs w:val="20"/>
                <w:lang w:eastAsia="hr-HR"/>
              </w:rPr>
            </w:pPr>
            <w:r w:rsidRPr="00340940">
              <w:rPr>
                <w:rFonts w:ascii="Calibri" w:eastAsia="Times New Roman" w:hAnsi="Calibri" w:cs="Calibri"/>
                <w:b/>
                <w:bCs/>
                <w:color w:val="000000"/>
                <w:sz w:val="20"/>
                <w:szCs w:val="20"/>
                <w:lang w:eastAsia="hr-HR"/>
              </w:rPr>
              <w:t>R.Br.</w:t>
            </w:r>
          </w:p>
        </w:tc>
        <w:tc>
          <w:tcPr>
            <w:tcW w:w="3136" w:type="dxa"/>
            <w:shd w:val="clear" w:color="auto" w:fill="auto"/>
            <w:vAlign w:val="center"/>
          </w:tcPr>
          <w:p w14:paraId="5E40B1E7" w14:textId="77777777" w:rsidR="00340940" w:rsidRPr="00340940" w:rsidRDefault="00340940" w:rsidP="00340940">
            <w:pPr>
              <w:spacing w:after="0" w:line="240" w:lineRule="auto"/>
              <w:ind w:right="68"/>
              <w:jc w:val="center"/>
              <w:rPr>
                <w:rFonts w:ascii="Calibri" w:eastAsia="Times New Roman" w:hAnsi="Calibri" w:cs="Calibri"/>
                <w:b/>
                <w:bCs/>
                <w:color w:val="000000"/>
                <w:sz w:val="20"/>
                <w:szCs w:val="20"/>
                <w:lang w:eastAsia="hr-HR"/>
              </w:rPr>
            </w:pPr>
            <w:r w:rsidRPr="00340940">
              <w:rPr>
                <w:rFonts w:ascii="Calibri" w:eastAsia="Times New Roman" w:hAnsi="Calibri" w:cs="Calibri"/>
                <w:b/>
                <w:bCs/>
                <w:color w:val="000000"/>
                <w:sz w:val="20"/>
                <w:szCs w:val="20"/>
                <w:lang w:eastAsia="hr-HR"/>
              </w:rPr>
              <w:t>Vrsta prirodne nepogode</w:t>
            </w:r>
          </w:p>
        </w:tc>
        <w:tc>
          <w:tcPr>
            <w:tcW w:w="2999" w:type="dxa"/>
            <w:shd w:val="clear" w:color="auto" w:fill="auto"/>
            <w:vAlign w:val="center"/>
          </w:tcPr>
          <w:p w14:paraId="72F5E26D" w14:textId="77777777" w:rsidR="00340940" w:rsidRPr="00340940" w:rsidRDefault="00340940" w:rsidP="00340940">
            <w:pPr>
              <w:spacing w:after="0" w:line="240" w:lineRule="auto"/>
              <w:ind w:right="68"/>
              <w:jc w:val="center"/>
              <w:rPr>
                <w:rFonts w:ascii="Calibri" w:eastAsia="Times New Roman" w:hAnsi="Calibri" w:cs="Calibri"/>
                <w:b/>
                <w:bCs/>
                <w:color w:val="000000"/>
                <w:sz w:val="20"/>
                <w:szCs w:val="20"/>
                <w:lang w:eastAsia="hr-HR"/>
              </w:rPr>
            </w:pPr>
            <w:r w:rsidRPr="00340940">
              <w:rPr>
                <w:rFonts w:ascii="Calibri" w:eastAsia="Times New Roman" w:hAnsi="Calibri" w:cs="Calibri"/>
                <w:b/>
                <w:bCs/>
                <w:color w:val="000000"/>
                <w:sz w:val="20"/>
                <w:szCs w:val="20"/>
                <w:lang w:eastAsia="hr-HR"/>
              </w:rPr>
              <w:t>Godina nastanka prirodne nepogode</w:t>
            </w:r>
          </w:p>
        </w:tc>
        <w:tc>
          <w:tcPr>
            <w:tcW w:w="2238" w:type="dxa"/>
            <w:shd w:val="clear" w:color="auto" w:fill="auto"/>
            <w:vAlign w:val="center"/>
          </w:tcPr>
          <w:p w14:paraId="5DFC64EF" w14:textId="77777777" w:rsidR="00340940" w:rsidRPr="00340940" w:rsidRDefault="00340940" w:rsidP="00340940">
            <w:pPr>
              <w:spacing w:after="0" w:line="240" w:lineRule="auto"/>
              <w:ind w:right="68"/>
              <w:jc w:val="center"/>
              <w:rPr>
                <w:rFonts w:ascii="Calibri" w:eastAsia="Times New Roman" w:hAnsi="Calibri" w:cs="Calibri"/>
                <w:b/>
                <w:bCs/>
                <w:color w:val="000000"/>
                <w:sz w:val="20"/>
                <w:szCs w:val="20"/>
                <w:lang w:eastAsia="hr-HR"/>
              </w:rPr>
            </w:pPr>
            <w:r w:rsidRPr="00340940">
              <w:rPr>
                <w:rFonts w:ascii="Calibri" w:eastAsia="Times New Roman" w:hAnsi="Calibri" w:cs="Calibri"/>
                <w:b/>
                <w:bCs/>
                <w:color w:val="000000"/>
                <w:sz w:val="20"/>
                <w:szCs w:val="20"/>
                <w:lang w:eastAsia="hr-HR"/>
              </w:rPr>
              <w:t xml:space="preserve">Prijavljena šteta </w:t>
            </w:r>
          </w:p>
        </w:tc>
      </w:tr>
      <w:tr w:rsidR="00340940" w:rsidRPr="00340940" w14:paraId="2E239C93" w14:textId="77777777" w:rsidTr="009C349B">
        <w:trPr>
          <w:jc w:val="center"/>
        </w:trPr>
        <w:tc>
          <w:tcPr>
            <w:tcW w:w="687" w:type="dxa"/>
            <w:shd w:val="clear" w:color="auto" w:fill="auto"/>
            <w:vAlign w:val="center"/>
          </w:tcPr>
          <w:p w14:paraId="74A9736C" w14:textId="77777777" w:rsidR="00340940" w:rsidRPr="00340940" w:rsidRDefault="00340940" w:rsidP="00340940">
            <w:pPr>
              <w:spacing w:after="0" w:line="240" w:lineRule="auto"/>
              <w:ind w:right="68"/>
              <w:jc w:val="center"/>
              <w:rPr>
                <w:rFonts w:ascii="Calibri" w:eastAsia="Times New Roman" w:hAnsi="Calibri" w:cs="Calibri"/>
                <w:color w:val="000000"/>
                <w:sz w:val="20"/>
                <w:szCs w:val="20"/>
                <w:lang w:eastAsia="hr-HR"/>
              </w:rPr>
            </w:pPr>
            <w:r w:rsidRPr="00340940">
              <w:rPr>
                <w:rFonts w:ascii="Calibri" w:eastAsia="Times New Roman" w:hAnsi="Calibri" w:cs="Calibri"/>
                <w:color w:val="000000"/>
                <w:sz w:val="20"/>
                <w:szCs w:val="20"/>
                <w:lang w:eastAsia="hr-HR"/>
              </w:rPr>
              <w:t>1.</w:t>
            </w:r>
          </w:p>
        </w:tc>
        <w:tc>
          <w:tcPr>
            <w:tcW w:w="3136" w:type="dxa"/>
            <w:shd w:val="clear" w:color="auto" w:fill="auto"/>
          </w:tcPr>
          <w:p w14:paraId="23BDF8FC" w14:textId="77777777" w:rsidR="00340940" w:rsidRPr="00340940" w:rsidRDefault="00340940" w:rsidP="00340940">
            <w:pPr>
              <w:spacing w:after="0" w:line="240" w:lineRule="auto"/>
              <w:ind w:right="68"/>
              <w:jc w:val="center"/>
              <w:rPr>
                <w:rFonts w:ascii="Calibri" w:eastAsia="Times New Roman" w:hAnsi="Calibri" w:cs="Calibri"/>
                <w:color w:val="000000"/>
                <w:sz w:val="20"/>
                <w:szCs w:val="20"/>
                <w:lang w:eastAsia="hr-HR"/>
              </w:rPr>
            </w:pPr>
            <w:r w:rsidRPr="00340940">
              <w:rPr>
                <w:rFonts w:ascii="Calibri" w:eastAsia="Times New Roman" w:hAnsi="Calibri" w:cs="Calibri"/>
                <w:color w:val="000000"/>
                <w:sz w:val="20"/>
                <w:szCs w:val="20"/>
                <w:lang w:eastAsia="hr-HR"/>
              </w:rPr>
              <w:t>Tuča</w:t>
            </w:r>
          </w:p>
        </w:tc>
        <w:tc>
          <w:tcPr>
            <w:tcW w:w="2999" w:type="dxa"/>
            <w:shd w:val="clear" w:color="auto" w:fill="auto"/>
          </w:tcPr>
          <w:p w14:paraId="4A05B409" w14:textId="77777777" w:rsidR="00340940" w:rsidRPr="00340940" w:rsidRDefault="00340940" w:rsidP="00340940">
            <w:pPr>
              <w:spacing w:after="0" w:line="240" w:lineRule="auto"/>
              <w:ind w:right="68"/>
              <w:jc w:val="center"/>
              <w:rPr>
                <w:rFonts w:ascii="Calibri" w:eastAsia="Times New Roman" w:hAnsi="Calibri" w:cs="Calibri"/>
                <w:color w:val="000000"/>
                <w:sz w:val="20"/>
                <w:szCs w:val="20"/>
                <w:lang w:eastAsia="hr-HR"/>
              </w:rPr>
            </w:pPr>
            <w:r w:rsidRPr="00340940">
              <w:rPr>
                <w:rFonts w:ascii="Calibri" w:eastAsia="Times New Roman" w:hAnsi="Calibri" w:cs="Calibri"/>
                <w:color w:val="000000"/>
                <w:sz w:val="20"/>
                <w:szCs w:val="20"/>
                <w:lang w:eastAsia="hr-HR"/>
              </w:rPr>
              <w:t>2008.</w:t>
            </w:r>
          </w:p>
        </w:tc>
        <w:tc>
          <w:tcPr>
            <w:tcW w:w="2238" w:type="dxa"/>
            <w:shd w:val="clear" w:color="auto" w:fill="auto"/>
          </w:tcPr>
          <w:p w14:paraId="57D8AAF7" w14:textId="77777777" w:rsidR="00340940" w:rsidRPr="00340940" w:rsidRDefault="00340940" w:rsidP="00340940">
            <w:pPr>
              <w:spacing w:after="0" w:line="240" w:lineRule="auto"/>
              <w:ind w:right="68"/>
              <w:jc w:val="right"/>
              <w:rPr>
                <w:rFonts w:ascii="Calibri" w:eastAsia="Times New Roman" w:hAnsi="Calibri" w:cs="Calibri"/>
                <w:color w:val="000000"/>
                <w:sz w:val="20"/>
                <w:szCs w:val="20"/>
                <w:lang w:eastAsia="hr-HR"/>
              </w:rPr>
            </w:pPr>
            <w:r w:rsidRPr="00340940">
              <w:rPr>
                <w:rFonts w:ascii="Calibri" w:eastAsia="Times New Roman" w:hAnsi="Calibri" w:cs="Calibri"/>
                <w:color w:val="000000"/>
                <w:sz w:val="20"/>
                <w:szCs w:val="20"/>
                <w:lang w:eastAsia="hr-HR"/>
              </w:rPr>
              <w:t>8.459.089,84 kn</w:t>
            </w:r>
          </w:p>
        </w:tc>
      </w:tr>
      <w:tr w:rsidR="00340940" w:rsidRPr="00340940" w14:paraId="74C772FC" w14:textId="77777777" w:rsidTr="009C349B">
        <w:trPr>
          <w:jc w:val="center"/>
        </w:trPr>
        <w:tc>
          <w:tcPr>
            <w:tcW w:w="687" w:type="dxa"/>
            <w:shd w:val="clear" w:color="auto" w:fill="auto"/>
            <w:vAlign w:val="center"/>
          </w:tcPr>
          <w:p w14:paraId="273A7AE3" w14:textId="77777777" w:rsidR="00340940" w:rsidRPr="00340940" w:rsidRDefault="00340940" w:rsidP="00340940">
            <w:pPr>
              <w:spacing w:after="0" w:line="240" w:lineRule="auto"/>
              <w:ind w:right="68"/>
              <w:jc w:val="center"/>
              <w:rPr>
                <w:rFonts w:ascii="Calibri" w:eastAsia="Times New Roman" w:hAnsi="Calibri" w:cs="Calibri"/>
                <w:color w:val="000000"/>
                <w:sz w:val="20"/>
                <w:szCs w:val="20"/>
                <w:lang w:eastAsia="hr-HR"/>
              </w:rPr>
            </w:pPr>
            <w:r w:rsidRPr="00340940">
              <w:rPr>
                <w:rFonts w:ascii="Calibri" w:eastAsia="Times New Roman" w:hAnsi="Calibri" w:cs="Calibri"/>
                <w:color w:val="000000"/>
                <w:sz w:val="20"/>
                <w:szCs w:val="20"/>
                <w:lang w:eastAsia="hr-HR"/>
              </w:rPr>
              <w:t>2.</w:t>
            </w:r>
          </w:p>
        </w:tc>
        <w:tc>
          <w:tcPr>
            <w:tcW w:w="3136" w:type="dxa"/>
            <w:shd w:val="clear" w:color="auto" w:fill="auto"/>
          </w:tcPr>
          <w:p w14:paraId="098914E2" w14:textId="77777777" w:rsidR="00340940" w:rsidRPr="00340940" w:rsidRDefault="00340940" w:rsidP="00340940">
            <w:pPr>
              <w:spacing w:after="0" w:line="240" w:lineRule="auto"/>
              <w:ind w:right="68"/>
              <w:jc w:val="center"/>
              <w:rPr>
                <w:rFonts w:ascii="Calibri" w:eastAsia="Times New Roman" w:hAnsi="Calibri" w:cs="Calibri"/>
                <w:color w:val="000000"/>
                <w:sz w:val="20"/>
                <w:szCs w:val="20"/>
                <w:lang w:eastAsia="hr-HR"/>
              </w:rPr>
            </w:pPr>
            <w:r w:rsidRPr="00340940">
              <w:rPr>
                <w:rFonts w:ascii="Calibri" w:eastAsia="Times New Roman" w:hAnsi="Calibri" w:cs="Calibri"/>
                <w:color w:val="000000"/>
                <w:sz w:val="20"/>
                <w:szCs w:val="20"/>
                <w:lang w:eastAsia="hr-HR"/>
              </w:rPr>
              <w:t>Poplava i klizišta</w:t>
            </w:r>
          </w:p>
        </w:tc>
        <w:tc>
          <w:tcPr>
            <w:tcW w:w="2999" w:type="dxa"/>
            <w:shd w:val="clear" w:color="auto" w:fill="auto"/>
          </w:tcPr>
          <w:p w14:paraId="6AF2E157" w14:textId="77777777" w:rsidR="00340940" w:rsidRPr="00340940" w:rsidRDefault="00340940" w:rsidP="00340940">
            <w:pPr>
              <w:spacing w:after="0" w:line="240" w:lineRule="auto"/>
              <w:ind w:right="68"/>
              <w:jc w:val="center"/>
              <w:rPr>
                <w:rFonts w:ascii="Calibri" w:eastAsia="Times New Roman" w:hAnsi="Calibri" w:cs="Calibri"/>
                <w:color w:val="000000"/>
                <w:sz w:val="20"/>
                <w:szCs w:val="20"/>
                <w:lang w:eastAsia="hr-HR"/>
              </w:rPr>
            </w:pPr>
            <w:r w:rsidRPr="00340940">
              <w:rPr>
                <w:rFonts w:ascii="Calibri" w:eastAsia="Times New Roman" w:hAnsi="Calibri" w:cs="Calibri"/>
                <w:color w:val="000000"/>
                <w:sz w:val="20"/>
                <w:szCs w:val="20"/>
                <w:lang w:eastAsia="hr-HR"/>
              </w:rPr>
              <w:t>2014.</w:t>
            </w:r>
          </w:p>
        </w:tc>
        <w:tc>
          <w:tcPr>
            <w:tcW w:w="2238" w:type="dxa"/>
            <w:shd w:val="clear" w:color="auto" w:fill="auto"/>
          </w:tcPr>
          <w:p w14:paraId="02BBAC23" w14:textId="77777777" w:rsidR="00340940" w:rsidRPr="00340940" w:rsidRDefault="00340940" w:rsidP="00340940">
            <w:pPr>
              <w:spacing w:after="0" w:line="240" w:lineRule="auto"/>
              <w:ind w:right="68"/>
              <w:jc w:val="right"/>
              <w:rPr>
                <w:rFonts w:ascii="Calibri" w:eastAsia="Times New Roman" w:hAnsi="Calibri" w:cs="Calibri"/>
                <w:color w:val="000000"/>
                <w:sz w:val="20"/>
                <w:szCs w:val="20"/>
                <w:lang w:eastAsia="hr-HR"/>
              </w:rPr>
            </w:pPr>
            <w:r w:rsidRPr="00340940">
              <w:rPr>
                <w:rFonts w:ascii="Calibri" w:eastAsia="Times New Roman" w:hAnsi="Calibri" w:cs="Calibri"/>
                <w:color w:val="000000"/>
                <w:sz w:val="20"/>
                <w:szCs w:val="20"/>
                <w:lang w:eastAsia="hr-HR"/>
              </w:rPr>
              <w:t>2.200.776,31 kn</w:t>
            </w:r>
          </w:p>
        </w:tc>
      </w:tr>
      <w:tr w:rsidR="00340940" w:rsidRPr="00340940" w14:paraId="56982CD5" w14:textId="77777777" w:rsidTr="009C349B">
        <w:trPr>
          <w:jc w:val="center"/>
        </w:trPr>
        <w:tc>
          <w:tcPr>
            <w:tcW w:w="687" w:type="dxa"/>
            <w:shd w:val="clear" w:color="auto" w:fill="auto"/>
            <w:vAlign w:val="center"/>
          </w:tcPr>
          <w:p w14:paraId="22931733" w14:textId="77777777" w:rsidR="00340940" w:rsidRPr="00340940" w:rsidRDefault="00340940" w:rsidP="00340940">
            <w:pPr>
              <w:spacing w:after="0" w:line="240" w:lineRule="auto"/>
              <w:ind w:right="68"/>
              <w:jc w:val="center"/>
              <w:rPr>
                <w:rFonts w:ascii="Calibri" w:eastAsia="Times New Roman" w:hAnsi="Calibri" w:cs="Calibri"/>
                <w:color w:val="000000"/>
                <w:sz w:val="20"/>
                <w:szCs w:val="20"/>
                <w:lang w:eastAsia="hr-HR"/>
              </w:rPr>
            </w:pPr>
            <w:r w:rsidRPr="00340940">
              <w:rPr>
                <w:rFonts w:ascii="Calibri" w:eastAsia="Times New Roman" w:hAnsi="Calibri" w:cs="Calibri"/>
                <w:color w:val="000000"/>
                <w:sz w:val="20"/>
                <w:szCs w:val="20"/>
                <w:lang w:eastAsia="hr-HR"/>
              </w:rPr>
              <w:t>3.</w:t>
            </w:r>
          </w:p>
        </w:tc>
        <w:tc>
          <w:tcPr>
            <w:tcW w:w="3136" w:type="dxa"/>
            <w:shd w:val="clear" w:color="auto" w:fill="auto"/>
          </w:tcPr>
          <w:p w14:paraId="7FEDCE6C" w14:textId="77777777" w:rsidR="00340940" w:rsidRPr="00340940" w:rsidRDefault="00340940" w:rsidP="00340940">
            <w:pPr>
              <w:spacing w:after="0" w:line="240" w:lineRule="auto"/>
              <w:ind w:right="68"/>
              <w:jc w:val="center"/>
              <w:rPr>
                <w:rFonts w:ascii="Calibri" w:eastAsia="Times New Roman" w:hAnsi="Calibri" w:cs="Calibri"/>
                <w:color w:val="000000"/>
                <w:sz w:val="20"/>
                <w:szCs w:val="20"/>
                <w:lang w:eastAsia="hr-HR"/>
              </w:rPr>
            </w:pPr>
            <w:r w:rsidRPr="00340940">
              <w:rPr>
                <w:rFonts w:ascii="Calibri" w:eastAsia="Times New Roman" w:hAnsi="Calibri" w:cs="Calibri"/>
                <w:color w:val="000000"/>
                <w:sz w:val="20"/>
                <w:szCs w:val="20"/>
                <w:lang w:eastAsia="hr-HR"/>
              </w:rPr>
              <w:t>Mraz</w:t>
            </w:r>
          </w:p>
        </w:tc>
        <w:tc>
          <w:tcPr>
            <w:tcW w:w="2999" w:type="dxa"/>
            <w:shd w:val="clear" w:color="auto" w:fill="auto"/>
          </w:tcPr>
          <w:p w14:paraId="61150FB3" w14:textId="77777777" w:rsidR="00340940" w:rsidRPr="00340940" w:rsidRDefault="00340940" w:rsidP="00340940">
            <w:pPr>
              <w:spacing w:after="0" w:line="240" w:lineRule="auto"/>
              <w:ind w:right="68"/>
              <w:jc w:val="center"/>
              <w:rPr>
                <w:rFonts w:ascii="Calibri" w:eastAsia="Times New Roman" w:hAnsi="Calibri" w:cs="Calibri"/>
                <w:color w:val="000000"/>
                <w:sz w:val="20"/>
                <w:szCs w:val="20"/>
                <w:lang w:eastAsia="hr-HR"/>
              </w:rPr>
            </w:pPr>
            <w:r w:rsidRPr="00340940">
              <w:rPr>
                <w:rFonts w:ascii="Calibri" w:eastAsia="Times New Roman" w:hAnsi="Calibri" w:cs="Calibri"/>
                <w:color w:val="000000"/>
                <w:sz w:val="20"/>
                <w:szCs w:val="20"/>
                <w:lang w:eastAsia="hr-HR"/>
              </w:rPr>
              <w:t>2016.</w:t>
            </w:r>
          </w:p>
        </w:tc>
        <w:tc>
          <w:tcPr>
            <w:tcW w:w="2238" w:type="dxa"/>
            <w:shd w:val="clear" w:color="auto" w:fill="auto"/>
          </w:tcPr>
          <w:p w14:paraId="000839A5" w14:textId="77777777" w:rsidR="00340940" w:rsidRPr="00340940" w:rsidRDefault="00340940" w:rsidP="00340940">
            <w:pPr>
              <w:spacing w:after="0" w:line="240" w:lineRule="auto"/>
              <w:ind w:right="68"/>
              <w:jc w:val="right"/>
              <w:rPr>
                <w:rFonts w:ascii="Calibri" w:eastAsia="Times New Roman" w:hAnsi="Calibri" w:cs="Calibri"/>
                <w:color w:val="000000"/>
                <w:sz w:val="20"/>
                <w:szCs w:val="20"/>
                <w:lang w:eastAsia="hr-HR"/>
              </w:rPr>
            </w:pPr>
            <w:r w:rsidRPr="00340940">
              <w:rPr>
                <w:rFonts w:ascii="Calibri" w:eastAsia="Times New Roman" w:hAnsi="Calibri" w:cs="Calibri"/>
                <w:color w:val="000000"/>
                <w:sz w:val="20"/>
                <w:szCs w:val="20"/>
                <w:lang w:eastAsia="hr-HR"/>
              </w:rPr>
              <w:t xml:space="preserve">3.726.425,70 kn </w:t>
            </w:r>
          </w:p>
        </w:tc>
      </w:tr>
      <w:tr w:rsidR="00340940" w:rsidRPr="00340940" w14:paraId="78FBBEF5" w14:textId="77777777" w:rsidTr="009C349B">
        <w:trPr>
          <w:jc w:val="center"/>
        </w:trPr>
        <w:tc>
          <w:tcPr>
            <w:tcW w:w="687" w:type="dxa"/>
            <w:shd w:val="clear" w:color="auto" w:fill="auto"/>
            <w:vAlign w:val="center"/>
          </w:tcPr>
          <w:p w14:paraId="26FCC292" w14:textId="77777777" w:rsidR="00340940" w:rsidRPr="00340940" w:rsidRDefault="00340940" w:rsidP="00340940">
            <w:pPr>
              <w:spacing w:after="0" w:line="240" w:lineRule="auto"/>
              <w:ind w:right="68"/>
              <w:jc w:val="center"/>
              <w:rPr>
                <w:rFonts w:ascii="Calibri" w:eastAsia="Times New Roman" w:hAnsi="Calibri" w:cs="Calibri"/>
                <w:color w:val="000000"/>
                <w:sz w:val="20"/>
                <w:szCs w:val="20"/>
                <w:lang w:eastAsia="hr-HR"/>
              </w:rPr>
            </w:pPr>
            <w:r w:rsidRPr="00340940">
              <w:rPr>
                <w:rFonts w:ascii="Calibri" w:eastAsia="Times New Roman" w:hAnsi="Calibri" w:cs="Calibri"/>
                <w:color w:val="000000"/>
                <w:sz w:val="20"/>
                <w:szCs w:val="20"/>
                <w:lang w:eastAsia="hr-HR"/>
              </w:rPr>
              <w:t>4.</w:t>
            </w:r>
          </w:p>
        </w:tc>
        <w:tc>
          <w:tcPr>
            <w:tcW w:w="3136" w:type="dxa"/>
            <w:shd w:val="clear" w:color="auto" w:fill="auto"/>
          </w:tcPr>
          <w:p w14:paraId="49C11E53" w14:textId="77777777" w:rsidR="00340940" w:rsidRPr="00340940" w:rsidRDefault="00340940" w:rsidP="00340940">
            <w:pPr>
              <w:spacing w:after="0" w:line="240" w:lineRule="auto"/>
              <w:ind w:right="68"/>
              <w:jc w:val="center"/>
              <w:rPr>
                <w:rFonts w:ascii="Calibri" w:eastAsia="Times New Roman" w:hAnsi="Calibri" w:cs="Calibri"/>
                <w:color w:val="000000"/>
                <w:sz w:val="20"/>
                <w:szCs w:val="20"/>
                <w:lang w:eastAsia="hr-HR"/>
              </w:rPr>
            </w:pPr>
            <w:r w:rsidRPr="00340940">
              <w:rPr>
                <w:rFonts w:ascii="Calibri" w:eastAsia="Times New Roman" w:hAnsi="Calibri" w:cs="Calibri"/>
                <w:color w:val="000000"/>
                <w:sz w:val="20"/>
                <w:szCs w:val="20"/>
                <w:lang w:eastAsia="hr-HR"/>
              </w:rPr>
              <w:t>Potres</w:t>
            </w:r>
          </w:p>
        </w:tc>
        <w:tc>
          <w:tcPr>
            <w:tcW w:w="2999" w:type="dxa"/>
            <w:shd w:val="clear" w:color="auto" w:fill="auto"/>
          </w:tcPr>
          <w:p w14:paraId="10B53457" w14:textId="77777777" w:rsidR="00340940" w:rsidRPr="00340940" w:rsidRDefault="00340940" w:rsidP="00340940">
            <w:pPr>
              <w:spacing w:after="0" w:line="240" w:lineRule="auto"/>
              <w:ind w:right="68"/>
              <w:jc w:val="center"/>
              <w:rPr>
                <w:rFonts w:ascii="Calibri" w:eastAsia="Times New Roman" w:hAnsi="Calibri" w:cs="Calibri"/>
                <w:color w:val="000000"/>
                <w:sz w:val="20"/>
                <w:szCs w:val="20"/>
                <w:lang w:eastAsia="hr-HR"/>
              </w:rPr>
            </w:pPr>
            <w:r w:rsidRPr="00340940">
              <w:rPr>
                <w:rFonts w:ascii="Calibri" w:eastAsia="Times New Roman" w:hAnsi="Calibri" w:cs="Calibri"/>
                <w:color w:val="000000"/>
                <w:sz w:val="20"/>
                <w:szCs w:val="20"/>
                <w:lang w:eastAsia="hr-HR"/>
              </w:rPr>
              <w:t>2020.</w:t>
            </w:r>
          </w:p>
        </w:tc>
        <w:tc>
          <w:tcPr>
            <w:tcW w:w="2238" w:type="dxa"/>
            <w:shd w:val="clear" w:color="auto" w:fill="auto"/>
          </w:tcPr>
          <w:p w14:paraId="12A5AD73" w14:textId="77777777" w:rsidR="00340940" w:rsidRPr="00340940" w:rsidRDefault="00340940" w:rsidP="00340940">
            <w:pPr>
              <w:spacing w:after="0" w:line="240" w:lineRule="auto"/>
              <w:ind w:right="68"/>
              <w:jc w:val="right"/>
              <w:rPr>
                <w:rFonts w:ascii="Calibri" w:eastAsia="Times New Roman" w:hAnsi="Calibri" w:cs="Calibri"/>
                <w:color w:val="000000"/>
                <w:sz w:val="20"/>
                <w:szCs w:val="20"/>
                <w:lang w:eastAsia="hr-HR"/>
              </w:rPr>
            </w:pPr>
            <w:r w:rsidRPr="00340940">
              <w:rPr>
                <w:rFonts w:ascii="Calibri" w:eastAsia="Times New Roman" w:hAnsi="Calibri" w:cs="Calibri"/>
                <w:color w:val="000000"/>
                <w:sz w:val="20"/>
                <w:szCs w:val="20"/>
                <w:lang w:eastAsia="hr-HR"/>
              </w:rPr>
              <w:t>10.039.101,50 kn</w:t>
            </w:r>
          </w:p>
        </w:tc>
      </w:tr>
      <w:tr w:rsidR="00340940" w:rsidRPr="00340940" w14:paraId="460B96F3" w14:textId="77777777" w:rsidTr="009C349B">
        <w:trPr>
          <w:jc w:val="center"/>
        </w:trPr>
        <w:tc>
          <w:tcPr>
            <w:tcW w:w="687" w:type="dxa"/>
            <w:shd w:val="clear" w:color="auto" w:fill="auto"/>
            <w:vAlign w:val="center"/>
          </w:tcPr>
          <w:p w14:paraId="6CD9C752" w14:textId="77777777" w:rsidR="00340940" w:rsidRPr="00340940" w:rsidRDefault="00340940" w:rsidP="00340940">
            <w:pPr>
              <w:spacing w:after="0" w:line="240" w:lineRule="auto"/>
              <w:ind w:right="68"/>
              <w:jc w:val="center"/>
              <w:rPr>
                <w:rFonts w:ascii="Calibri" w:eastAsia="Times New Roman" w:hAnsi="Calibri" w:cs="Calibri"/>
                <w:color w:val="000000"/>
                <w:sz w:val="20"/>
                <w:szCs w:val="20"/>
                <w:lang w:eastAsia="hr-HR"/>
              </w:rPr>
            </w:pPr>
            <w:r w:rsidRPr="00340940">
              <w:rPr>
                <w:rFonts w:ascii="Calibri" w:eastAsia="Times New Roman" w:hAnsi="Calibri" w:cs="Calibri"/>
                <w:color w:val="000000"/>
                <w:sz w:val="20"/>
                <w:szCs w:val="20"/>
                <w:lang w:eastAsia="hr-HR"/>
              </w:rPr>
              <w:t>5.</w:t>
            </w:r>
          </w:p>
        </w:tc>
        <w:tc>
          <w:tcPr>
            <w:tcW w:w="3136" w:type="dxa"/>
            <w:shd w:val="clear" w:color="auto" w:fill="auto"/>
          </w:tcPr>
          <w:p w14:paraId="79C07A9D" w14:textId="77777777" w:rsidR="00340940" w:rsidRPr="00340940" w:rsidRDefault="00340940" w:rsidP="00340940">
            <w:pPr>
              <w:spacing w:after="0" w:line="240" w:lineRule="auto"/>
              <w:ind w:right="68"/>
              <w:jc w:val="center"/>
              <w:rPr>
                <w:rFonts w:ascii="Calibri" w:eastAsia="Times New Roman" w:hAnsi="Calibri" w:cs="Calibri"/>
                <w:color w:val="000000"/>
                <w:sz w:val="20"/>
                <w:szCs w:val="20"/>
                <w:lang w:eastAsia="hr-HR"/>
              </w:rPr>
            </w:pPr>
            <w:r w:rsidRPr="00340940">
              <w:rPr>
                <w:rFonts w:ascii="Calibri" w:eastAsia="Times New Roman" w:hAnsi="Calibri" w:cs="Calibri"/>
                <w:color w:val="000000"/>
                <w:sz w:val="20"/>
                <w:szCs w:val="20"/>
                <w:lang w:eastAsia="hr-HR"/>
              </w:rPr>
              <w:t xml:space="preserve">Klizanje, tečenje, odronjavanje i prevrtanje zemljišta </w:t>
            </w:r>
          </w:p>
        </w:tc>
        <w:tc>
          <w:tcPr>
            <w:tcW w:w="2999" w:type="dxa"/>
            <w:shd w:val="clear" w:color="auto" w:fill="auto"/>
          </w:tcPr>
          <w:p w14:paraId="682CD38A" w14:textId="77777777" w:rsidR="00340940" w:rsidRPr="00340940" w:rsidRDefault="00340940" w:rsidP="00340940">
            <w:pPr>
              <w:spacing w:after="0" w:line="240" w:lineRule="auto"/>
              <w:ind w:right="68"/>
              <w:jc w:val="center"/>
              <w:rPr>
                <w:rFonts w:ascii="Calibri" w:eastAsia="Times New Roman" w:hAnsi="Calibri" w:cs="Calibri"/>
                <w:color w:val="000000"/>
                <w:sz w:val="20"/>
                <w:szCs w:val="20"/>
                <w:lang w:eastAsia="hr-HR"/>
              </w:rPr>
            </w:pPr>
            <w:r w:rsidRPr="00340940">
              <w:rPr>
                <w:rFonts w:ascii="Calibri" w:eastAsia="Times New Roman" w:hAnsi="Calibri" w:cs="Calibri"/>
                <w:color w:val="000000"/>
                <w:sz w:val="20"/>
                <w:szCs w:val="20"/>
                <w:lang w:eastAsia="hr-HR"/>
              </w:rPr>
              <w:t>2023.</w:t>
            </w:r>
          </w:p>
        </w:tc>
        <w:tc>
          <w:tcPr>
            <w:tcW w:w="2238" w:type="dxa"/>
            <w:shd w:val="clear" w:color="auto" w:fill="auto"/>
          </w:tcPr>
          <w:p w14:paraId="1ABC54BD" w14:textId="77777777" w:rsidR="00340940" w:rsidRPr="00340940" w:rsidRDefault="00340940" w:rsidP="00340940">
            <w:pPr>
              <w:spacing w:after="0" w:line="240" w:lineRule="auto"/>
              <w:ind w:right="68"/>
              <w:jc w:val="right"/>
              <w:rPr>
                <w:rFonts w:ascii="Calibri" w:eastAsia="Times New Roman" w:hAnsi="Calibri" w:cs="Calibri"/>
                <w:color w:val="000000"/>
                <w:sz w:val="20"/>
                <w:szCs w:val="20"/>
                <w:lang w:eastAsia="hr-HR"/>
              </w:rPr>
            </w:pPr>
            <w:r w:rsidRPr="00340940">
              <w:rPr>
                <w:rFonts w:ascii="Calibri" w:eastAsia="Times New Roman" w:hAnsi="Calibri" w:cs="Calibri"/>
                <w:color w:val="000000"/>
                <w:sz w:val="20"/>
                <w:szCs w:val="20"/>
                <w:lang w:eastAsia="hr-HR"/>
              </w:rPr>
              <w:t>2.754.223,95 €</w:t>
            </w:r>
          </w:p>
        </w:tc>
      </w:tr>
    </w:tbl>
    <w:p w14:paraId="45AABC46" w14:textId="77777777" w:rsidR="00340940" w:rsidRPr="00340940" w:rsidRDefault="00340940" w:rsidP="00340940">
      <w:pPr>
        <w:spacing w:after="0" w:line="276" w:lineRule="auto"/>
        <w:ind w:right="68"/>
        <w:jc w:val="center"/>
        <w:rPr>
          <w:rFonts w:ascii="Calibri" w:eastAsia="Times New Roman" w:hAnsi="Calibri" w:cs="Calibri"/>
          <w:color w:val="000000"/>
          <w:sz w:val="24"/>
          <w:szCs w:val="24"/>
          <w:highlight w:val="yellow"/>
          <w:lang w:eastAsia="hr-HR"/>
        </w:rPr>
      </w:pPr>
    </w:p>
    <w:p w14:paraId="420594A8" w14:textId="77777777" w:rsidR="00340940" w:rsidRPr="00340940" w:rsidRDefault="00340940" w:rsidP="00340940">
      <w:pPr>
        <w:keepNext/>
        <w:keepLines/>
        <w:spacing w:after="0" w:line="276" w:lineRule="auto"/>
        <w:jc w:val="both"/>
        <w:outlineLvl w:val="0"/>
        <w:rPr>
          <w:rFonts w:ascii="Calibri" w:eastAsia="Times New Roman" w:hAnsi="Calibri" w:cs="Times New Roman"/>
          <w:b/>
          <w:bCs/>
          <w:sz w:val="24"/>
          <w:szCs w:val="28"/>
        </w:rPr>
      </w:pPr>
      <w:bookmarkStart w:id="77" w:name="_Toc141790622"/>
      <w:r w:rsidRPr="00340940">
        <w:rPr>
          <w:rFonts w:ascii="Calibri" w:eastAsia="Times New Roman" w:hAnsi="Calibri" w:cs="Times New Roman"/>
          <w:b/>
          <w:bCs/>
          <w:sz w:val="24"/>
          <w:szCs w:val="28"/>
        </w:rPr>
        <w:t>5. POPIS MJERA I NOSITELJA MJERA U SLUČAJU POJAVE PRIRODNE NEPOGODE NA PODRUČJU OPĆINE SVETI KRIŽ ZAČRETJE</w:t>
      </w:r>
      <w:bookmarkEnd w:id="77"/>
    </w:p>
    <w:p w14:paraId="6B24D8F4" w14:textId="77777777" w:rsidR="00340940" w:rsidRPr="00340940" w:rsidRDefault="00340940" w:rsidP="00340940">
      <w:pPr>
        <w:spacing w:after="0" w:line="276" w:lineRule="auto"/>
        <w:jc w:val="both"/>
        <w:rPr>
          <w:rFonts w:ascii="Calibri" w:eastAsia="Calibri" w:hAnsi="Calibri" w:cs="Times New Roman"/>
          <w:sz w:val="24"/>
        </w:rPr>
      </w:pPr>
    </w:p>
    <w:p w14:paraId="7FA4065E"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 xml:space="preserve">Pod pojmom mjere u smislu </w:t>
      </w:r>
      <w:r w:rsidRPr="00340940">
        <w:rPr>
          <w:rFonts w:ascii="Calibri" w:eastAsia="Calibri" w:hAnsi="Calibri" w:cs="Calibri"/>
          <w:i/>
          <w:iCs/>
          <w:sz w:val="24"/>
          <w:szCs w:val="24"/>
          <w:lang w:eastAsia="hr-HR"/>
        </w:rPr>
        <w:t>Zakona</w:t>
      </w:r>
      <w:r w:rsidRPr="00340940">
        <w:rPr>
          <w:rFonts w:ascii="Calibri" w:eastAsia="Calibri" w:hAnsi="Calibri" w:cs="Calibri"/>
          <w:sz w:val="24"/>
          <w:szCs w:val="24"/>
          <w:lang w:eastAsia="hr-HR"/>
        </w:rPr>
        <w:t xml:space="preserve"> smatraju se sva djelovanja od strane Općine Sveti Križ Začretje vezana</w:t>
      </w:r>
      <w:r w:rsidRPr="00340940">
        <w:rPr>
          <w:rFonts w:ascii="Calibri" w:eastAsia="Calibri" w:hAnsi="Calibri" w:cs="Calibri"/>
          <w:spacing w:val="-3"/>
          <w:sz w:val="24"/>
          <w:szCs w:val="24"/>
          <w:lang w:eastAsia="hr-HR"/>
        </w:rPr>
        <w:t xml:space="preserve"> </w:t>
      </w:r>
      <w:r w:rsidRPr="00340940">
        <w:rPr>
          <w:rFonts w:ascii="Calibri" w:eastAsia="Calibri" w:hAnsi="Calibri" w:cs="Calibri"/>
          <w:sz w:val="24"/>
          <w:szCs w:val="24"/>
          <w:lang w:eastAsia="hr-HR"/>
        </w:rPr>
        <w:t>za</w:t>
      </w:r>
      <w:r w:rsidRPr="00340940">
        <w:rPr>
          <w:rFonts w:ascii="Calibri" w:eastAsia="Calibri" w:hAnsi="Calibri" w:cs="Calibri"/>
          <w:spacing w:val="-3"/>
          <w:sz w:val="24"/>
          <w:szCs w:val="24"/>
          <w:lang w:eastAsia="hr-HR"/>
        </w:rPr>
        <w:t xml:space="preserve"> </w:t>
      </w:r>
      <w:r w:rsidRPr="00340940">
        <w:rPr>
          <w:rFonts w:ascii="Calibri" w:eastAsia="Calibri" w:hAnsi="Calibri" w:cs="Calibri"/>
          <w:sz w:val="24"/>
          <w:szCs w:val="24"/>
          <w:lang w:eastAsia="hr-HR"/>
        </w:rPr>
        <w:t>sanaciju</w:t>
      </w:r>
      <w:r w:rsidRPr="00340940">
        <w:rPr>
          <w:rFonts w:ascii="Calibri" w:eastAsia="Calibri" w:hAnsi="Calibri" w:cs="Calibri"/>
          <w:spacing w:val="-4"/>
          <w:sz w:val="24"/>
          <w:szCs w:val="24"/>
          <w:lang w:eastAsia="hr-HR"/>
        </w:rPr>
        <w:t xml:space="preserve"> </w:t>
      </w:r>
      <w:r w:rsidRPr="00340940">
        <w:rPr>
          <w:rFonts w:ascii="Calibri" w:eastAsia="Calibri" w:hAnsi="Calibri" w:cs="Calibri"/>
          <w:sz w:val="24"/>
          <w:szCs w:val="24"/>
          <w:lang w:eastAsia="hr-HR"/>
        </w:rPr>
        <w:t>nastalih</w:t>
      </w:r>
      <w:r w:rsidRPr="00340940">
        <w:rPr>
          <w:rFonts w:ascii="Calibri" w:eastAsia="Calibri" w:hAnsi="Calibri" w:cs="Calibri"/>
          <w:spacing w:val="-7"/>
          <w:sz w:val="24"/>
          <w:szCs w:val="24"/>
          <w:lang w:eastAsia="hr-HR"/>
        </w:rPr>
        <w:t xml:space="preserve"> </w:t>
      </w:r>
      <w:r w:rsidRPr="00340940">
        <w:rPr>
          <w:rFonts w:ascii="Calibri" w:eastAsia="Calibri" w:hAnsi="Calibri" w:cs="Calibri"/>
          <w:sz w:val="24"/>
          <w:szCs w:val="24"/>
          <w:lang w:eastAsia="hr-HR"/>
        </w:rPr>
        <w:t>šteta,</w:t>
      </w:r>
      <w:r w:rsidRPr="00340940">
        <w:rPr>
          <w:rFonts w:ascii="Calibri" w:eastAsia="Calibri" w:hAnsi="Calibri" w:cs="Calibri"/>
          <w:spacing w:val="-5"/>
          <w:sz w:val="24"/>
          <w:szCs w:val="24"/>
          <w:lang w:eastAsia="hr-HR"/>
        </w:rPr>
        <w:t xml:space="preserve"> </w:t>
      </w:r>
      <w:r w:rsidRPr="00340940">
        <w:rPr>
          <w:rFonts w:ascii="Calibri" w:eastAsia="Calibri" w:hAnsi="Calibri" w:cs="Calibri"/>
          <w:sz w:val="24"/>
          <w:szCs w:val="24"/>
          <w:lang w:eastAsia="hr-HR"/>
        </w:rPr>
        <w:t>ovisno</w:t>
      </w:r>
      <w:r w:rsidRPr="00340940">
        <w:rPr>
          <w:rFonts w:ascii="Calibri" w:eastAsia="Calibri" w:hAnsi="Calibri" w:cs="Calibri"/>
          <w:spacing w:val="-4"/>
          <w:sz w:val="24"/>
          <w:szCs w:val="24"/>
          <w:lang w:eastAsia="hr-HR"/>
        </w:rPr>
        <w:t xml:space="preserve"> </w:t>
      </w:r>
      <w:r w:rsidRPr="00340940">
        <w:rPr>
          <w:rFonts w:ascii="Calibri" w:eastAsia="Calibri" w:hAnsi="Calibri" w:cs="Calibri"/>
          <w:sz w:val="24"/>
          <w:szCs w:val="24"/>
          <w:lang w:eastAsia="hr-HR"/>
        </w:rPr>
        <w:t>o</w:t>
      </w:r>
      <w:r w:rsidRPr="00340940">
        <w:rPr>
          <w:rFonts w:ascii="Calibri" w:eastAsia="Calibri" w:hAnsi="Calibri" w:cs="Calibri"/>
          <w:spacing w:val="-4"/>
          <w:sz w:val="24"/>
          <w:szCs w:val="24"/>
          <w:lang w:eastAsia="hr-HR"/>
        </w:rPr>
        <w:t xml:space="preserve"> </w:t>
      </w:r>
      <w:r w:rsidRPr="00340940">
        <w:rPr>
          <w:rFonts w:ascii="Calibri" w:eastAsia="Calibri" w:hAnsi="Calibri" w:cs="Calibri"/>
          <w:sz w:val="24"/>
          <w:szCs w:val="24"/>
          <w:lang w:eastAsia="hr-HR"/>
        </w:rPr>
        <w:t>naravi,</w:t>
      </w:r>
      <w:r w:rsidRPr="00340940">
        <w:rPr>
          <w:rFonts w:ascii="Calibri" w:eastAsia="Calibri" w:hAnsi="Calibri" w:cs="Calibri"/>
          <w:spacing w:val="-6"/>
          <w:sz w:val="24"/>
          <w:szCs w:val="24"/>
          <w:lang w:eastAsia="hr-HR"/>
        </w:rPr>
        <w:t xml:space="preserve"> </w:t>
      </w:r>
      <w:r w:rsidRPr="00340940">
        <w:rPr>
          <w:rFonts w:ascii="Calibri" w:eastAsia="Calibri" w:hAnsi="Calibri" w:cs="Calibri"/>
          <w:sz w:val="24"/>
          <w:szCs w:val="24"/>
          <w:lang w:eastAsia="hr-HR"/>
        </w:rPr>
        <w:t>odnosno</w:t>
      </w:r>
      <w:r w:rsidRPr="00340940">
        <w:rPr>
          <w:rFonts w:ascii="Calibri" w:eastAsia="Calibri" w:hAnsi="Calibri" w:cs="Calibri"/>
          <w:spacing w:val="-5"/>
          <w:sz w:val="24"/>
          <w:szCs w:val="24"/>
          <w:lang w:eastAsia="hr-HR"/>
        </w:rPr>
        <w:t xml:space="preserve"> </w:t>
      </w:r>
      <w:r w:rsidRPr="00340940">
        <w:rPr>
          <w:rFonts w:ascii="Calibri" w:eastAsia="Calibri" w:hAnsi="Calibri" w:cs="Calibri"/>
          <w:sz w:val="24"/>
          <w:szCs w:val="24"/>
          <w:lang w:eastAsia="hr-HR"/>
        </w:rPr>
        <w:t>vrsti</w:t>
      </w:r>
      <w:r w:rsidRPr="00340940">
        <w:rPr>
          <w:rFonts w:ascii="Calibri" w:eastAsia="Calibri" w:hAnsi="Calibri" w:cs="Calibri"/>
          <w:spacing w:val="-2"/>
          <w:sz w:val="24"/>
          <w:szCs w:val="24"/>
          <w:lang w:eastAsia="hr-HR"/>
        </w:rPr>
        <w:t xml:space="preserve"> </w:t>
      </w:r>
      <w:r w:rsidRPr="00340940">
        <w:rPr>
          <w:rFonts w:ascii="Calibri" w:eastAsia="Calibri" w:hAnsi="Calibri" w:cs="Calibri"/>
          <w:sz w:val="24"/>
          <w:szCs w:val="24"/>
          <w:lang w:eastAsia="hr-HR"/>
        </w:rPr>
        <w:t>prirodne</w:t>
      </w:r>
      <w:r w:rsidRPr="00340940">
        <w:rPr>
          <w:rFonts w:ascii="Calibri" w:eastAsia="Calibri" w:hAnsi="Calibri" w:cs="Calibri"/>
          <w:spacing w:val="-5"/>
          <w:sz w:val="24"/>
          <w:szCs w:val="24"/>
          <w:lang w:eastAsia="hr-HR"/>
        </w:rPr>
        <w:t xml:space="preserve"> </w:t>
      </w:r>
      <w:r w:rsidRPr="00340940">
        <w:rPr>
          <w:rFonts w:ascii="Calibri" w:eastAsia="Calibri" w:hAnsi="Calibri" w:cs="Calibri"/>
          <w:sz w:val="24"/>
          <w:szCs w:val="24"/>
          <w:lang w:eastAsia="hr-HR"/>
        </w:rPr>
        <w:t>nepogode</w:t>
      </w:r>
      <w:r w:rsidRPr="00340940">
        <w:rPr>
          <w:rFonts w:ascii="Calibri" w:eastAsia="Calibri" w:hAnsi="Calibri" w:cs="Calibri"/>
          <w:spacing w:val="-3"/>
          <w:sz w:val="24"/>
          <w:szCs w:val="24"/>
          <w:lang w:eastAsia="hr-HR"/>
        </w:rPr>
        <w:t xml:space="preserve"> </w:t>
      </w:r>
      <w:r w:rsidRPr="00340940">
        <w:rPr>
          <w:rFonts w:ascii="Calibri" w:eastAsia="Calibri" w:hAnsi="Calibri" w:cs="Calibri"/>
          <w:sz w:val="24"/>
          <w:szCs w:val="24"/>
          <w:lang w:eastAsia="hr-HR"/>
        </w:rPr>
        <w:lastRenderedPageBreak/>
        <w:t>koja</w:t>
      </w:r>
      <w:r w:rsidRPr="00340940">
        <w:rPr>
          <w:rFonts w:ascii="Calibri" w:eastAsia="Calibri" w:hAnsi="Calibri" w:cs="Calibri"/>
          <w:spacing w:val="-3"/>
          <w:sz w:val="24"/>
          <w:szCs w:val="24"/>
          <w:lang w:eastAsia="hr-HR"/>
        </w:rPr>
        <w:t xml:space="preserve"> </w:t>
      </w:r>
      <w:r w:rsidRPr="00340940">
        <w:rPr>
          <w:rFonts w:ascii="Calibri" w:eastAsia="Calibri" w:hAnsi="Calibri" w:cs="Calibri"/>
          <w:sz w:val="24"/>
          <w:szCs w:val="24"/>
          <w:lang w:eastAsia="hr-HR"/>
        </w:rPr>
        <w:t>je</w:t>
      </w:r>
      <w:r w:rsidRPr="00340940">
        <w:rPr>
          <w:rFonts w:ascii="Calibri" w:eastAsia="Calibri" w:hAnsi="Calibri" w:cs="Calibri"/>
          <w:spacing w:val="-5"/>
          <w:sz w:val="24"/>
          <w:szCs w:val="24"/>
          <w:lang w:eastAsia="hr-HR"/>
        </w:rPr>
        <w:t xml:space="preserve"> </w:t>
      </w:r>
      <w:r w:rsidRPr="00340940">
        <w:rPr>
          <w:rFonts w:ascii="Calibri" w:eastAsia="Calibri" w:hAnsi="Calibri" w:cs="Calibri"/>
          <w:sz w:val="24"/>
          <w:szCs w:val="24"/>
          <w:lang w:eastAsia="hr-HR"/>
        </w:rPr>
        <w:t>izgledna</w:t>
      </w:r>
      <w:r w:rsidRPr="00340940">
        <w:rPr>
          <w:rFonts w:ascii="Calibri" w:eastAsia="Calibri" w:hAnsi="Calibri" w:cs="Calibri"/>
          <w:spacing w:val="-2"/>
          <w:sz w:val="24"/>
          <w:szCs w:val="24"/>
          <w:lang w:eastAsia="hr-HR"/>
        </w:rPr>
        <w:t xml:space="preserve"> </w:t>
      </w:r>
      <w:r w:rsidRPr="00340940">
        <w:rPr>
          <w:rFonts w:ascii="Calibri" w:eastAsia="Calibri" w:hAnsi="Calibri" w:cs="Calibri"/>
          <w:sz w:val="24"/>
          <w:szCs w:val="24"/>
          <w:lang w:eastAsia="hr-HR"/>
        </w:rPr>
        <w:t>za određeno područje, odnosno o posljedicama</w:t>
      </w:r>
      <w:r w:rsidRPr="00340940">
        <w:rPr>
          <w:rFonts w:ascii="Calibri" w:eastAsia="Calibri" w:hAnsi="Calibri" w:cs="Calibri"/>
          <w:spacing w:val="-1"/>
          <w:sz w:val="24"/>
          <w:szCs w:val="24"/>
          <w:lang w:eastAsia="hr-HR"/>
        </w:rPr>
        <w:t xml:space="preserve"> </w:t>
      </w:r>
      <w:r w:rsidRPr="00340940">
        <w:rPr>
          <w:rFonts w:ascii="Calibri" w:eastAsia="Calibri" w:hAnsi="Calibri" w:cs="Calibri"/>
          <w:sz w:val="24"/>
          <w:szCs w:val="24"/>
          <w:lang w:eastAsia="hr-HR"/>
        </w:rPr>
        <w:t>istih. Kako</w:t>
      </w:r>
      <w:r w:rsidRPr="00340940">
        <w:rPr>
          <w:rFonts w:ascii="Calibri" w:eastAsia="Calibri" w:hAnsi="Calibri" w:cs="Calibri"/>
          <w:spacing w:val="-4"/>
          <w:sz w:val="24"/>
          <w:szCs w:val="24"/>
          <w:lang w:eastAsia="hr-HR"/>
        </w:rPr>
        <w:t xml:space="preserve"> </w:t>
      </w:r>
      <w:r w:rsidRPr="00340940">
        <w:rPr>
          <w:rFonts w:ascii="Calibri" w:eastAsia="Calibri" w:hAnsi="Calibri" w:cs="Calibri"/>
          <w:sz w:val="24"/>
          <w:szCs w:val="24"/>
          <w:lang w:eastAsia="hr-HR"/>
        </w:rPr>
        <w:t>se</w:t>
      </w:r>
      <w:r w:rsidRPr="00340940">
        <w:rPr>
          <w:rFonts w:ascii="Calibri" w:eastAsia="Calibri" w:hAnsi="Calibri" w:cs="Calibri"/>
          <w:spacing w:val="-5"/>
          <w:sz w:val="24"/>
          <w:szCs w:val="24"/>
          <w:lang w:eastAsia="hr-HR"/>
        </w:rPr>
        <w:t xml:space="preserve"> </w:t>
      </w:r>
      <w:r w:rsidRPr="00340940">
        <w:rPr>
          <w:rFonts w:ascii="Calibri" w:eastAsia="Calibri" w:hAnsi="Calibri" w:cs="Calibri"/>
          <w:sz w:val="24"/>
          <w:szCs w:val="24"/>
          <w:lang w:eastAsia="hr-HR"/>
        </w:rPr>
        <w:t>prirodne</w:t>
      </w:r>
      <w:r w:rsidRPr="00340940">
        <w:rPr>
          <w:rFonts w:ascii="Calibri" w:eastAsia="Calibri" w:hAnsi="Calibri" w:cs="Calibri"/>
          <w:spacing w:val="-5"/>
          <w:sz w:val="24"/>
          <w:szCs w:val="24"/>
          <w:lang w:eastAsia="hr-HR"/>
        </w:rPr>
        <w:t xml:space="preserve"> </w:t>
      </w:r>
      <w:r w:rsidRPr="00340940">
        <w:rPr>
          <w:rFonts w:ascii="Calibri" w:eastAsia="Calibri" w:hAnsi="Calibri" w:cs="Calibri"/>
          <w:sz w:val="24"/>
          <w:szCs w:val="24"/>
          <w:lang w:eastAsia="hr-HR"/>
        </w:rPr>
        <w:t>nepogode</w:t>
      </w:r>
      <w:r w:rsidRPr="00340940">
        <w:rPr>
          <w:rFonts w:ascii="Calibri" w:eastAsia="Calibri" w:hAnsi="Calibri" w:cs="Calibri"/>
          <w:spacing w:val="-6"/>
          <w:sz w:val="24"/>
          <w:szCs w:val="24"/>
          <w:lang w:eastAsia="hr-HR"/>
        </w:rPr>
        <w:t xml:space="preserve"> </w:t>
      </w:r>
      <w:r w:rsidRPr="00340940">
        <w:rPr>
          <w:rFonts w:ascii="Calibri" w:eastAsia="Calibri" w:hAnsi="Calibri" w:cs="Calibri"/>
          <w:sz w:val="24"/>
          <w:szCs w:val="24"/>
          <w:lang w:eastAsia="hr-HR"/>
        </w:rPr>
        <w:t>uglavnom</w:t>
      </w:r>
      <w:r w:rsidRPr="00340940">
        <w:rPr>
          <w:rFonts w:ascii="Calibri" w:eastAsia="Calibri" w:hAnsi="Calibri" w:cs="Calibri"/>
          <w:spacing w:val="-5"/>
          <w:sz w:val="24"/>
          <w:szCs w:val="24"/>
          <w:lang w:eastAsia="hr-HR"/>
        </w:rPr>
        <w:t xml:space="preserve"> </w:t>
      </w:r>
      <w:r w:rsidRPr="00340940">
        <w:rPr>
          <w:rFonts w:ascii="Calibri" w:eastAsia="Calibri" w:hAnsi="Calibri" w:cs="Calibri"/>
          <w:sz w:val="24"/>
          <w:szCs w:val="24"/>
          <w:lang w:eastAsia="hr-HR"/>
        </w:rPr>
        <w:t>javljaju</w:t>
      </w:r>
      <w:r w:rsidRPr="00340940">
        <w:rPr>
          <w:rFonts w:ascii="Calibri" w:eastAsia="Calibri" w:hAnsi="Calibri" w:cs="Calibri"/>
          <w:spacing w:val="-6"/>
          <w:sz w:val="24"/>
          <w:szCs w:val="24"/>
          <w:lang w:eastAsia="hr-HR"/>
        </w:rPr>
        <w:t xml:space="preserve"> </w:t>
      </w:r>
      <w:r w:rsidRPr="00340940">
        <w:rPr>
          <w:rFonts w:ascii="Calibri" w:eastAsia="Calibri" w:hAnsi="Calibri" w:cs="Calibri"/>
          <w:sz w:val="24"/>
          <w:szCs w:val="24"/>
          <w:lang w:eastAsia="hr-HR"/>
        </w:rPr>
        <w:t>iznenada</w:t>
      </w:r>
      <w:r w:rsidRPr="00340940">
        <w:rPr>
          <w:rFonts w:ascii="Calibri" w:eastAsia="Calibri" w:hAnsi="Calibri" w:cs="Calibri"/>
          <w:spacing w:val="-6"/>
          <w:sz w:val="24"/>
          <w:szCs w:val="24"/>
          <w:lang w:eastAsia="hr-HR"/>
        </w:rPr>
        <w:t xml:space="preserve"> </w:t>
      </w:r>
      <w:r w:rsidRPr="00340940">
        <w:rPr>
          <w:rFonts w:ascii="Calibri" w:eastAsia="Calibri" w:hAnsi="Calibri" w:cs="Calibri"/>
          <w:sz w:val="24"/>
          <w:szCs w:val="24"/>
          <w:lang w:eastAsia="hr-HR"/>
        </w:rPr>
        <w:t>i</w:t>
      </w:r>
      <w:r w:rsidRPr="00340940">
        <w:rPr>
          <w:rFonts w:ascii="Calibri" w:eastAsia="Calibri" w:hAnsi="Calibri" w:cs="Calibri"/>
          <w:spacing w:val="-6"/>
          <w:sz w:val="24"/>
          <w:szCs w:val="24"/>
          <w:lang w:eastAsia="hr-HR"/>
        </w:rPr>
        <w:t xml:space="preserve"> </w:t>
      </w:r>
      <w:r w:rsidRPr="00340940">
        <w:rPr>
          <w:rFonts w:ascii="Calibri" w:eastAsia="Calibri" w:hAnsi="Calibri" w:cs="Calibri"/>
          <w:sz w:val="24"/>
          <w:szCs w:val="24"/>
          <w:lang w:eastAsia="hr-HR"/>
        </w:rPr>
        <w:t>ne</w:t>
      </w:r>
      <w:r w:rsidRPr="00340940">
        <w:rPr>
          <w:rFonts w:ascii="Calibri" w:eastAsia="Calibri" w:hAnsi="Calibri" w:cs="Calibri"/>
          <w:spacing w:val="-4"/>
          <w:sz w:val="24"/>
          <w:szCs w:val="24"/>
          <w:lang w:eastAsia="hr-HR"/>
        </w:rPr>
        <w:t xml:space="preserve"> </w:t>
      </w:r>
      <w:r w:rsidRPr="00340940">
        <w:rPr>
          <w:rFonts w:ascii="Calibri" w:eastAsia="Calibri" w:hAnsi="Calibri" w:cs="Calibri"/>
          <w:sz w:val="24"/>
          <w:szCs w:val="24"/>
          <w:lang w:eastAsia="hr-HR"/>
        </w:rPr>
        <w:t>nastaju</w:t>
      </w:r>
      <w:r w:rsidRPr="00340940">
        <w:rPr>
          <w:rFonts w:ascii="Calibri" w:eastAsia="Calibri" w:hAnsi="Calibri" w:cs="Calibri"/>
          <w:spacing w:val="-6"/>
          <w:sz w:val="24"/>
          <w:szCs w:val="24"/>
          <w:lang w:eastAsia="hr-HR"/>
        </w:rPr>
        <w:t xml:space="preserve"> </w:t>
      </w:r>
      <w:r w:rsidRPr="00340940">
        <w:rPr>
          <w:rFonts w:ascii="Calibri" w:eastAsia="Calibri" w:hAnsi="Calibri" w:cs="Calibri"/>
          <w:sz w:val="24"/>
          <w:szCs w:val="24"/>
          <w:lang w:eastAsia="hr-HR"/>
        </w:rPr>
        <w:t>uvijek</w:t>
      </w:r>
      <w:r w:rsidRPr="00340940">
        <w:rPr>
          <w:rFonts w:ascii="Calibri" w:eastAsia="Calibri" w:hAnsi="Calibri" w:cs="Calibri"/>
          <w:spacing w:val="-5"/>
          <w:sz w:val="24"/>
          <w:szCs w:val="24"/>
          <w:lang w:eastAsia="hr-HR"/>
        </w:rPr>
        <w:t xml:space="preserve"> </w:t>
      </w:r>
      <w:r w:rsidRPr="00340940">
        <w:rPr>
          <w:rFonts w:ascii="Calibri" w:eastAsia="Calibri" w:hAnsi="Calibri" w:cs="Calibri"/>
          <w:sz w:val="24"/>
          <w:szCs w:val="24"/>
          <w:lang w:eastAsia="hr-HR"/>
        </w:rPr>
        <w:t>štete</w:t>
      </w:r>
      <w:r w:rsidRPr="00340940">
        <w:rPr>
          <w:rFonts w:ascii="Calibri" w:eastAsia="Calibri" w:hAnsi="Calibri" w:cs="Calibri"/>
          <w:spacing w:val="-4"/>
          <w:sz w:val="24"/>
          <w:szCs w:val="24"/>
          <w:lang w:eastAsia="hr-HR"/>
        </w:rPr>
        <w:t xml:space="preserve"> </w:t>
      </w:r>
      <w:r w:rsidRPr="00340940">
        <w:rPr>
          <w:rFonts w:ascii="Calibri" w:eastAsia="Calibri" w:hAnsi="Calibri" w:cs="Calibri"/>
          <w:sz w:val="24"/>
          <w:szCs w:val="24"/>
          <w:lang w:eastAsia="hr-HR"/>
        </w:rPr>
        <w:t>istih</w:t>
      </w:r>
      <w:r w:rsidRPr="00340940">
        <w:rPr>
          <w:rFonts w:ascii="Calibri" w:eastAsia="Calibri" w:hAnsi="Calibri" w:cs="Calibri"/>
          <w:spacing w:val="-6"/>
          <w:sz w:val="24"/>
          <w:szCs w:val="24"/>
          <w:lang w:eastAsia="hr-HR"/>
        </w:rPr>
        <w:t xml:space="preserve"> </w:t>
      </w:r>
      <w:r w:rsidRPr="00340940">
        <w:rPr>
          <w:rFonts w:ascii="Calibri" w:eastAsia="Calibri" w:hAnsi="Calibri" w:cs="Calibri"/>
          <w:sz w:val="24"/>
          <w:szCs w:val="24"/>
          <w:lang w:eastAsia="hr-HR"/>
        </w:rPr>
        <w:t>razmjera,</w:t>
      </w:r>
      <w:r w:rsidRPr="00340940">
        <w:rPr>
          <w:rFonts w:ascii="Calibri" w:eastAsia="Calibri" w:hAnsi="Calibri" w:cs="Calibri"/>
          <w:spacing w:val="-6"/>
          <w:sz w:val="24"/>
          <w:szCs w:val="24"/>
          <w:lang w:eastAsia="hr-HR"/>
        </w:rPr>
        <w:t xml:space="preserve"> </w:t>
      </w:r>
      <w:r w:rsidRPr="00340940">
        <w:rPr>
          <w:rFonts w:ascii="Calibri" w:eastAsia="Calibri" w:hAnsi="Calibri" w:cs="Calibri"/>
          <w:sz w:val="24"/>
          <w:szCs w:val="24"/>
          <w:lang w:eastAsia="hr-HR"/>
        </w:rPr>
        <w:t>u</w:t>
      </w:r>
      <w:r w:rsidRPr="00340940">
        <w:rPr>
          <w:rFonts w:ascii="Calibri" w:eastAsia="Calibri" w:hAnsi="Calibri" w:cs="Calibri"/>
          <w:spacing w:val="-5"/>
          <w:sz w:val="24"/>
          <w:szCs w:val="24"/>
          <w:lang w:eastAsia="hr-HR"/>
        </w:rPr>
        <w:t xml:space="preserve"> </w:t>
      </w:r>
      <w:r w:rsidRPr="00340940">
        <w:rPr>
          <w:rFonts w:ascii="Calibri" w:eastAsia="Calibri" w:hAnsi="Calibri" w:cs="Calibri"/>
          <w:sz w:val="24"/>
          <w:szCs w:val="24"/>
          <w:lang w:eastAsia="hr-HR"/>
        </w:rPr>
        <w:t>ovom dijelu moguće je provesti:</w:t>
      </w:r>
    </w:p>
    <w:p w14:paraId="52953C8F" w14:textId="77777777" w:rsidR="00340940" w:rsidRPr="00340940" w:rsidRDefault="00340940" w:rsidP="00340940">
      <w:pPr>
        <w:numPr>
          <w:ilvl w:val="0"/>
          <w:numId w:val="178"/>
        </w:numPr>
        <w:spacing w:after="0" w:line="276" w:lineRule="auto"/>
        <w:ind w:right="66"/>
        <w:jc w:val="both"/>
        <w:rPr>
          <w:rFonts w:ascii="Calibri" w:eastAsia="Calibri" w:hAnsi="Calibri" w:cs="Calibri"/>
          <w:iCs/>
          <w:sz w:val="24"/>
          <w:szCs w:val="24"/>
        </w:rPr>
      </w:pPr>
      <w:r w:rsidRPr="00340940">
        <w:rPr>
          <w:rFonts w:ascii="Calibri" w:eastAsia="Calibri" w:hAnsi="Calibri" w:cs="Calibri"/>
          <w:iCs/>
          <w:sz w:val="24"/>
          <w:szCs w:val="24"/>
        </w:rPr>
        <w:t>preventivne mjere radi umanjenja posljedica prirodne</w:t>
      </w:r>
      <w:r w:rsidRPr="00340940">
        <w:rPr>
          <w:rFonts w:ascii="Calibri" w:eastAsia="Calibri" w:hAnsi="Calibri" w:cs="Calibri"/>
          <w:iCs/>
          <w:spacing w:val="-7"/>
          <w:sz w:val="24"/>
          <w:szCs w:val="24"/>
        </w:rPr>
        <w:t xml:space="preserve"> </w:t>
      </w:r>
      <w:r w:rsidRPr="00340940">
        <w:rPr>
          <w:rFonts w:ascii="Calibri" w:eastAsia="Calibri" w:hAnsi="Calibri" w:cs="Calibri"/>
          <w:iCs/>
          <w:sz w:val="24"/>
          <w:szCs w:val="24"/>
        </w:rPr>
        <w:t>nepogode,</w:t>
      </w:r>
      <w:r w:rsidRPr="00340940">
        <w:rPr>
          <w:rFonts w:ascii="Calibri" w:eastAsia="Calibri" w:hAnsi="Calibri" w:cs="Calibri"/>
          <w:sz w:val="24"/>
          <w:szCs w:val="24"/>
        </w:rPr>
        <w:t xml:space="preserve"> </w:t>
      </w:r>
    </w:p>
    <w:p w14:paraId="42410FE4" w14:textId="77777777" w:rsidR="00340940" w:rsidRPr="00340940" w:rsidRDefault="00340940" w:rsidP="00340940">
      <w:pPr>
        <w:numPr>
          <w:ilvl w:val="0"/>
          <w:numId w:val="178"/>
        </w:numPr>
        <w:spacing w:after="0" w:line="276" w:lineRule="auto"/>
        <w:ind w:right="66"/>
        <w:jc w:val="both"/>
        <w:rPr>
          <w:rFonts w:ascii="Calibri" w:eastAsia="Calibri" w:hAnsi="Calibri" w:cs="Calibri"/>
          <w:iCs/>
          <w:sz w:val="24"/>
          <w:szCs w:val="24"/>
        </w:rPr>
      </w:pPr>
      <w:r w:rsidRPr="00340940">
        <w:rPr>
          <w:rFonts w:ascii="Calibri" w:eastAsia="Calibri" w:hAnsi="Calibri" w:cs="Calibri"/>
          <w:iCs/>
          <w:sz w:val="24"/>
          <w:szCs w:val="24"/>
        </w:rPr>
        <w:t>mjere za ublažavanje i otklanjanje izravnih posljedica prirodne nepogode.</w:t>
      </w:r>
    </w:p>
    <w:p w14:paraId="550B84C7" w14:textId="77777777" w:rsidR="00340940" w:rsidRPr="00340940" w:rsidRDefault="00340940" w:rsidP="00340940">
      <w:pPr>
        <w:spacing w:after="0" w:line="276" w:lineRule="auto"/>
        <w:ind w:left="1080" w:right="66"/>
        <w:jc w:val="both"/>
        <w:rPr>
          <w:rFonts w:ascii="Calibri" w:eastAsia="Calibri" w:hAnsi="Calibri" w:cs="Calibri"/>
          <w:iCs/>
          <w:sz w:val="24"/>
          <w:szCs w:val="24"/>
        </w:rPr>
      </w:pPr>
    </w:p>
    <w:p w14:paraId="35F1B629"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Preventivne mjere radi umanjenja posljedica prirodne nepogode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14E62401"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Mjere za ublažavanje i otklanjanje izravnih posljedica prirodne nepogode podrazumijevaju procjenu šteta i posljedica; sanaciju nastalih oštećenja i šteta. Sanacija obuhvaća aktivnosti kojima se otklanjaju posljedice prirodne nepogode – pružanje prve pomoći unesrećenima ako ih je bilo, čišćenje stambenih, gospodarskih</w:t>
      </w:r>
      <w:r w:rsidRPr="00340940">
        <w:rPr>
          <w:rFonts w:ascii="Calibri" w:eastAsia="Calibri" w:hAnsi="Calibri" w:cs="Calibri"/>
          <w:spacing w:val="-12"/>
          <w:sz w:val="24"/>
          <w:szCs w:val="24"/>
          <w:lang w:eastAsia="hr-HR"/>
        </w:rPr>
        <w:t xml:space="preserve"> </w:t>
      </w:r>
      <w:r w:rsidRPr="00340940">
        <w:rPr>
          <w:rFonts w:ascii="Calibri" w:eastAsia="Calibri" w:hAnsi="Calibri" w:cs="Calibri"/>
          <w:sz w:val="24"/>
          <w:szCs w:val="24"/>
          <w:lang w:eastAsia="hr-HR"/>
        </w:rPr>
        <w:t>i</w:t>
      </w:r>
      <w:r w:rsidRPr="00340940">
        <w:rPr>
          <w:rFonts w:ascii="Calibri" w:eastAsia="Calibri" w:hAnsi="Calibri" w:cs="Calibri"/>
          <w:spacing w:val="-12"/>
          <w:sz w:val="24"/>
          <w:szCs w:val="24"/>
          <w:lang w:eastAsia="hr-HR"/>
        </w:rPr>
        <w:t xml:space="preserve"> </w:t>
      </w:r>
      <w:r w:rsidRPr="00340940">
        <w:rPr>
          <w:rFonts w:ascii="Calibri" w:eastAsia="Calibri" w:hAnsi="Calibri" w:cs="Calibri"/>
          <w:sz w:val="24"/>
          <w:szCs w:val="24"/>
          <w:lang w:eastAsia="hr-HR"/>
        </w:rPr>
        <w:t>drugih</w:t>
      </w:r>
      <w:r w:rsidRPr="00340940">
        <w:rPr>
          <w:rFonts w:ascii="Calibri" w:eastAsia="Calibri" w:hAnsi="Calibri" w:cs="Calibri"/>
          <w:spacing w:val="-15"/>
          <w:sz w:val="24"/>
          <w:szCs w:val="24"/>
          <w:lang w:eastAsia="hr-HR"/>
        </w:rPr>
        <w:t xml:space="preserve"> </w:t>
      </w:r>
      <w:r w:rsidRPr="00340940">
        <w:rPr>
          <w:rFonts w:ascii="Calibri" w:eastAsia="Calibri" w:hAnsi="Calibri" w:cs="Calibri"/>
          <w:sz w:val="24"/>
          <w:szCs w:val="24"/>
          <w:lang w:eastAsia="hr-HR"/>
        </w:rPr>
        <w:t>objekata</w:t>
      </w:r>
      <w:r w:rsidRPr="00340940">
        <w:rPr>
          <w:rFonts w:ascii="Calibri" w:eastAsia="Calibri" w:hAnsi="Calibri" w:cs="Calibri"/>
          <w:spacing w:val="-14"/>
          <w:sz w:val="24"/>
          <w:szCs w:val="24"/>
          <w:lang w:eastAsia="hr-HR"/>
        </w:rPr>
        <w:t xml:space="preserve"> </w:t>
      </w:r>
      <w:r w:rsidRPr="00340940">
        <w:rPr>
          <w:rFonts w:ascii="Calibri" w:eastAsia="Calibri" w:hAnsi="Calibri" w:cs="Calibri"/>
          <w:sz w:val="24"/>
          <w:szCs w:val="24"/>
          <w:lang w:eastAsia="hr-HR"/>
        </w:rPr>
        <w:t>od</w:t>
      </w:r>
      <w:r w:rsidRPr="00340940">
        <w:rPr>
          <w:rFonts w:ascii="Calibri" w:eastAsia="Calibri" w:hAnsi="Calibri" w:cs="Calibri"/>
          <w:spacing w:val="-12"/>
          <w:sz w:val="24"/>
          <w:szCs w:val="24"/>
          <w:lang w:eastAsia="hr-HR"/>
        </w:rPr>
        <w:t xml:space="preserve"> </w:t>
      </w:r>
      <w:r w:rsidRPr="00340940">
        <w:rPr>
          <w:rFonts w:ascii="Calibri" w:eastAsia="Calibri" w:hAnsi="Calibri" w:cs="Calibri"/>
          <w:sz w:val="24"/>
          <w:szCs w:val="24"/>
          <w:lang w:eastAsia="hr-HR"/>
        </w:rPr>
        <w:t>nanosa</w:t>
      </w:r>
      <w:r w:rsidRPr="00340940">
        <w:rPr>
          <w:rFonts w:ascii="Calibri" w:eastAsia="Calibri" w:hAnsi="Calibri" w:cs="Calibri"/>
          <w:spacing w:val="-14"/>
          <w:sz w:val="24"/>
          <w:szCs w:val="24"/>
          <w:lang w:eastAsia="hr-HR"/>
        </w:rPr>
        <w:t xml:space="preserve"> </w:t>
      </w:r>
      <w:r w:rsidRPr="00340940">
        <w:rPr>
          <w:rFonts w:ascii="Calibri" w:eastAsia="Calibri" w:hAnsi="Calibri" w:cs="Calibri"/>
          <w:sz w:val="24"/>
          <w:szCs w:val="24"/>
          <w:lang w:eastAsia="hr-HR"/>
        </w:rPr>
        <w:t>mulja,</w:t>
      </w:r>
      <w:r w:rsidRPr="00340940">
        <w:rPr>
          <w:rFonts w:ascii="Calibri" w:eastAsia="Calibri" w:hAnsi="Calibri" w:cs="Calibri"/>
          <w:spacing w:val="-12"/>
          <w:sz w:val="24"/>
          <w:szCs w:val="24"/>
          <w:lang w:eastAsia="hr-HR"/>
        </w:rPr>
        <w:t xml:space="preserve"> </w:t>
      </w:r>
      <w:r w:rsidRPr="00340940">
        <w:rPr>
          <w:rFonts w:ascii="Calibri" w:eastAsia="Calibri" w:hAnsi="Calibri" w:cs="Calibri"/>
          <w:sz w:val="24"/>
          <w:szCs w:val="24"/>
          <w:lang w:eastAsia="hr-HR"/>
        </w:rPr>
        <w:t>šljunka,</w:t>
      </w:r>
      <w:r w:rsidRPr="00340940">
        <w:rPr>
          <w:rFonts w:ascii="Calibri" w:eastAsia="Calibri" w:hAnsi="Calibri" w:cs="Calibri"/>
          <w:spacing w:val="-12"/>
          <w:sz w:val="24"/>
          <w:szCs w:val="24"/>
          <w:lang w:eastAsia="hr-HR"/>
        </w:rPr>
        <w:t xml:space="preserve"> </w:t>
      </w:r>
      <w:r w:rsidRPr="00340940">
        <w:rPr>
          <w:rFonts w:ascii="Calibri" w:eastAsia="Calibri" w:hAnsi="Calibri" w:cs="Calibri"/>
          <w:sz w:val="24"/>
          <w:szCs w:val="24"/>
          <w:lang w:eastAsia="hr-HR"/>
        </w:rPr>
        <w:t>drveća</w:t>
      </w:r>
      <w:r w:rsidRPr="00340940">
        <w:rPr>
          <w:rFonts w:ascii="Calibri" w:eastAsia="Calibri" w:hAnsi="Calibri" w:cs="Calibri"/>
          <w:spacing w:val="-11"/>
          <w:sz w:val="24"/>
          <w:szCs w:val="24"/>
          <w:lang w:eastAsia="hr-HR"/>
        </w:rPr>
        <w:t xml:space="preserve"> </w:t>
      </w:r>
      <w:r w:rsidRPr="00340940">
        <w:rPr>
          <w:rFonts w:ascii="Calibri" w:eastAsia="Calibri" w:hAnsi="Calibri" w:cs="Calibri"/>
          <w:sz w:val="24"/>
          <w:szCs w:val="24"/>
          <w:lang w:eastAsia="hr-HR"/>
        </w:rPr>
        <w:t>i</w:t>
      </w:r>
      <w:r w:rsidRPr="00340940">
        <w:rPr>
          <w:rFonts w:ascii="Calibri" w:eastAsia="Calibri" w:hAnsi="Calibri" w:cs="Calibri"/>
          <w:spacing w:val="-13"/>
          <w:sz w:val="24"/>
          <w:szCs w:val="24"/>
          <w:lang w:eastAsia="hr-HR"/>
        </w:rPr>
        <w:t xml:space="preserve"> </w:t>
      </w:r>
      <w:r w:rsidRPr="00340940">
        <w:rPr>
          <w:rFonts w:ascii="Calibri" w:eastAsia="Calibri" w:hAnsi="Calibri" w:cs="Calibri"/>
          <w:sz w:val="24"/>
          <w:szCs w:val="24"/>
          <w:lang w:eastAsia="hr-HR"/>
        </w:rPr>
        <w:t>slično,</w:t>
      </w:r>
      <w:r w:rsidRPr="00340940">
        <w:rPr>
          <w:rFonts w:ascii="Calibri" w:eastAsia="Calibri" w:hAnsi="Calibri" w:cs="Calibri"/>
          <w:spacing w:val="-14"/>
          <w:sz w:val="24"/>
          <w:szCs w:val="24"/>
          <w:lang w:eastAsia="hr-HR"/>
        </w:rPr>
        <w:t xml:space="preserve"> </w:t>
      </w:r>
      <w:r w:rsidRPr="00340940">
        <w:rPr>
          <w:rFonts w:ascii="Calibri" w:eastAsia="Calibri" w:hAnsi="Calibri" w:cs="Calibri"/>
          <w:sz w:val="24"/>
          <w:szCs w:val="24"/>
          <w:lang w:eastAsia="hr-HR"/>
        </w:rPr>
        <w:t>odstranjivanje odronjene zemlje, mulja i šljunka s cesta i lokalnih putova, te sve ostale radnje kojima se smanjuju nastala</w:t>
      </w:r>
      <w:r w:rsidRPr="00340940">
        <w:rPr>
          <w:rFonts w:ascii="Calibri" w:eastAsia="Calibri" w:hAnsi="Calibri" w:cs="Calibri"/>
          <w:spacing w:val="-4"/>
          <w:sz w:val="24"/>
          <w:szCs w:val="24"/>
          <w:lang w:eastAsia="hr-HR"/>
        </w:rPr>
        <w:t xml:space="preserve"> </w:t>
      </w:r>
      <w:r w:rsidRPr="00340940">
        <w:rPr>
          <w:rFonts w:ascii="Calibri" w:eastAsia="Calibri" w:hAnsi="Calibri" w:cs="Calibri"/>
          <w:sz w:val="24"/>
          <w:szCs w:val="24"/>
          <w:lang w:eastAsia="hr-HR"/>
        </w:rPr>
        <w:t>oštećenja.</w:t>
      </w:r>
    </w:p>
    <w:p w14:paraId="5BFFFD6C"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14:paraId="06AA07E2"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43FD0EF1" w14:textId="77777777" w:rsidR="00340940" w:rsidRPr="00340940" w:rsidRDefault="00340940" w:rsidP="00340940">
      <w:pPr>
        <w:keepNext/>
        <w:keepLines/>
        <w:spacing w:after="0" w:line="276" w:lineRule="auto"/>
        <w:jc w:val="both"/>
        <w:outlineLvl w:val="1"/>
        <w:rPr>
          <w:rFonts w:ascii="Calibri" w:eastAsia="Times New Roman" w:hAnsi="Calibri" w:cs="Times New Roman"/>
          <w:b/>
          <w:sz w:val="24"/>
          <w:szCs w:val="24"/>
        </w:rPr>
      </w:pPr>
      <w:bookmarkStart w:id="78" w:name="_Toc141790623"/>
      <w:r w:rsidRPr="00340940">
        <w:rPr>
          <w:rFonts w:ascii="Calibri" w:eastAsia="Times New Roman" w:hAnsi="Calibri" w:cs="Times New Roman"/>
          <w:b/>
          <w:sz w:val="24"/>
          <w:szCs w:val="24"/>
        </w:rPr>
        <w:t>5.1. Mjere po vrstama prirodnih nepogoda</w:t>
      </w:r>
      <w:bookmarkEnd w:id="78"/>
    </w:p>
    <w:p w14:paraId="5E3302F9" w14:textId="77777777" w:rsidR="00340940" w:rsidRPr="00340940" w:rsidRDefault="00340940" w:rsidP="00340940">
      <w:pPr>
        <w:suppressAutoHyphens/>
        <w:autoSpaceDN w:val="0"/>
        <w:spacing w:after="0" w:line="240" w:lineRule="auto"/>
        <w:jc w:val="both"/>
        <w:textAlignment w:val="baseline"/>
        <w:rPr>
          <w:rFonts w:ascii="Times New Roman" w:eastAsia="Calibri" w:hAnsi="Times New Roman" w:cs="Times New Roman"/>
          <w:sz w:val="24"/>
          <w:lang w:eastAsia="hr-HR"/>
        </w:rPr>
      </w:pPr>
    </w:p>
    <w:p w14:paraId="6605F8F9"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Ovim Planom obrađivat će se mjere po vrstama prirodnih nepogoda čija je pojava moguća na područje Krapinsko - zagorske županije, odnosno Općine Sveti Križ Začretje, a koje svojom pojavom mogu nanijeti značajne štete na građevinskoj i kritičnoj infrastrukturi, štete na pokretnoj i nepokretnoj imovini, poljoprivrednim površinama te mogu ugroziti život i zdravlje ljudi.</w:t>
      </w:r>
    </w:p>
    <w:p w14:paraId="0E2D6597"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7E9F125E"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sectPr w:rsidR="00340940" w:rsidRPr="00340940" w:rsidSect="009C349B">
          <w:headerReference w:type="default" r:id="rId47"/>
          <w:footerReference w:type="default" r:id="rId48"/>
          <w:headerReference w:type="first" r:id="rId49"/>
          <w:pgSz w:w="11906" w:h="16838"/>
          <w:pgMar w:top="1418" w:right="1418" w:bottom="1418" w:left="1418" w:header="709" w:footer="1134" w:gutter="0"/>
          <w:cols w:space="708"/>
          <w:titlePg/>
          <w:docGrid w:linePitch="360"/>
        </w:sectPr>
      </w:pPr>
    </w:p>
    <w:p w14:paraId="3790890D" w14:textId="77777777" w:rsidR="00340940" w:rsidRPr="00340940" w:rsidRDefault="00340940" w:rsidP="00340940">
      <w:pPr>
        <w:spacing w:after="0" w:line="240" w:lineRule="auto"/>
        <w:jc w:val="center"/>
        <w:rPr>
          <w:rFonts w:ascii="Calibri" w:eastAsia="Calibri" w:hAnsi="Calibri" w:cs="Calibri"/>
          <w:b/>
          <w:bCs/>
          <w:sz w:val="20"/>
          <w:szCs w:val="20"/>
        </w:rPr>
      </w:pPr>
      <w:bookmarkStart w:id="79" w:name="_Toc142040344"/>
      <w:r w:rsidRPr="00340940">
        <w:rPr>
          <w:rFonts w:ascii="Calibri" w:eastAsia="Calibri" w:hAnsi="Calibri" w:cs="Arial"/>
          <w:b/>
          <w:bCs/>
          <w:sz w:val="20"/>
          <w:szCs w:val="20"/>
        </w:rPr>
        <w:lastRenderedPageBreak/>
        <w:t xml:space="preserve">Tablica </w:t>
      </w:r>
      <w:r w:rsidRPr="00340940">
        <w:rPr>
          <w:rFonts w:ascii="Calibri" w:eastAsia="Calibri" w:hAnsi="Calibri" w:cs="Arial"/>
          <w:b/>
          <w:bCs/>
          <w:sz w:val="20"/>
          <w:szCs w:val="20"/>
        </w:rPr>
        <w:fldChar w:fldCharType="begin"/>
      </w:r>
      <w:r w:rsidRPr="00340940">
        <w:rPr>
          <w:rFonts w:ascii="Calibri" w:eastAsia="Calibri" w:hAnsi="Calibri" w:cs="Arial"/>
          <w:b/>
          <w:bCs/>
          <w:sz w:val="20"/>
          <w:szCs w:val="20"/>
        </w:rPr>
        <w:instrText xml:space="preserve"> SEQ Tablica \* ARABIC </w:instrText>
      </w:r>
      <w:r w:rsidRPr="00340940">
        <w:rPr>
          <w:rFonts w:ascii="Calibri" w:eastAsia="Calibri" w:hAnsi="Calibri" w:cs="Arial"/>
          <w:b/>
          <w:bCs/>
          <w:sz w:val="20"/>
          <w:szCs w:val="20"/>
        </w:rPr>
        <w:fldChar w:fldCharType="separate"/>
      </w:r>
      <w:r w:rsidRPr="00340940">
        <w:rPr>
          <w:rFonts w:ascii="Calibri" w:eastAsia="Calibri" w:hAnsi="Calibri" w:cs="Arial"/>
          <w:b/>
          <w:bCs/>
          <w:noProof/>
          <w:sz w:val="20"/>
          <w:szCs w:val="20"/>
        </w:rPr>
        <w:t>2</w:t>
      </w:r>
      <w:r w:rsidRPr="00340940">
        <w:rPr>
          <w:rFonts w:ascii="Calibri" w:eastAsia="Calibri" w:hAnsi="Calibri" w:cs="Arial"/>
          <w:b/>
          <w:bCs/>
          <w:sz w:val="20"/>
          <w:szCs w:val="20"/>
        </w:rPr>
        <w:fldChar w:fldCharType="end"/>
      </w:r>
      <w:r w:rsidRPr="00340940">
        <w:rPr>
          <w:rFonts w:ascii="Calibri" w:eastAsia="Calibri" w:hAnsi="Calibri" w:cs="Arial"/>
          <w:b/>
          <w:bCs/>
          <w:sz w:val="20"/>
          <w:szCs w:val="20"/>
        </w:rPr>
        <w:t>: Pregled prirodnih nepogoda čija je pojava moguća na području Krapinsko - zagorske županije</w:t>
      </w:r>
      <w:bookmarkEnd w:id="79"/>
      <w:r w:rsidRPr="00340940">
        <w:rPr>
          <w:rFonts w:ascii="Calibri" w:eastAsia="Calibri" w:hAnsi="Calibri" w:cs="Arial"/>
          <w:b/>
          <w:bCs/>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3535"/>
        <w:gridCol w:w="3476"/>
        <w:gridCol w:w="3039"/>
        <w:gridCol w:w="1601"/>
      </w:tblGrid>
      <w:tr w:rsidR="00340940" w:rsidRPr="00340940" w14:paraId="1BC86100" w14:textId="77777777" w:rsidTr="009C349B">
        <w:trPr>
          <w:jc w:val="center"/>
        </w:trPr>
        <w:tc>
          <w:tcPr>
            <w:tcW w:w="2376" w:type="dxa"/>
            <w:shd w:val="clear" w:color="auto" w:fill="auto"/>
            <w:vAlign w:val="center"/>
          </w:tcPr>
          <w:p w14:paraId="3EE67696" w14:textId="77777777" w:rsidR="00340940" w:rsidRPr="00340940" w:rsidRDefault="00340940" w:rsidP="00340940">
            <w:pPr>
              <w:suppressAutoHyphens/>
              <w:autoSpaceDN w:val="0"/>
              <w:spacing w:after="0" w:line="240" w:lineRule="auto"/>
              <w:jc w:val="center"/>
              <w:textAlignment w:val="baseline"/>
              <w:rPr>
                <w:rFonts w:ascii="Calibri" w:eastAsia="Calibri" w:hAnsi="Calibri" w:cs="Calibri"/>
                <w:b/>
                <w:bCs/>
                <w:sz w:val="20"/>
                <w:szCs w:val="20"/>
                <w:lang w:eastAsia="hr-HR"/>
              </w:rPr>
            </w:pPr>
            <w:r w:rsidRPr="00340940">
              <w:rPr>
                <w:rFonts w:ascii="Calibri" w:eastAsia="Calibri" w:hAnsi="Calibri" w:cs="Calibri"/>
                <w:b/>
                <w:bCs/>
                <w:sz w:val="20"/>
                <w:szCs w:val="20"/>
                <w:lang w:eastAsia="hr-HR"/>
              </w:rPr>
              <w:t>NAZIV PRIRODNE NEPOGODE</w:t>
            </w:r>
          </w:p>
        </w:tc>
        <w:tc>
          <w:tcPr>
            <w:tcW w:w="3612" w:type="dxa"/>
            <w:vAlign w:val="center"/>
          </w:tcPr>
          <w:p w14:paraId="2A60418B"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b/>
                <w:bCs/>
                <w:sz w:val="20"/>
                <w:szCs w:val="20"/>
                <w:lang w:eastAsia="hr-HR"/>
              </w:rPr>
              <w:t>KRATKI OPIS PRIRODNE NEPOGODE</w:t>
            </w:r>
          </w:p>
        </w:tc>
        <w:tc>
          <w:tcPr>
            <w:tcW w:w="3544" w:type="dxa"/>
            <w:vAlign w:val="center"/>
          </w:tcPr>
          <w:p w14:paraId="49BF3E4C"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b/>
                <w:bCs/>
                <w:sz w:val="20"/>
                <w:szCs w:val="20"/>
                <w:lang w:eastAsia="hr-HR"/>
              </w:rPr>
              <w:t>POSLJEDICE PRIRODNE NEPOGODE</w:t>
            </w:r>
          </w:p>
        </w:tc>
        <w:tc>
          <w:tcPr>
            <w:tcW w:w="3080" w:type="dxa"/>
            <w:vAlign w:val="center"/>
          </w:tcPr>
          <w:p w14:paraId="48C5CA6B"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b/>
                <w:bCs/>
                <w:sz w:val="20"/>
                <w:szCs w:val="20"/>
                <w:lang w:eastAsia="hr-HR"/>
              </w:rPr>
              <w:t>PREVENTIVNE MJERE</w:t>
            </w:r>
          </w:p>
        </w:tc>
        <w:tc>
          <w:tcPr>
            <w:tcW w:w="1606" w:type="dxa"/>
            <w:vAlign w:val="center"/>
          </w:tcPr>
          <w:p w14:paraId="66F3386B"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b/>
                <w:bCs/>
                <w:sz w:val="20"/>
                <w:szCs w:val="20"/>
                <w:lang w:eastAsia="hr-HR"/>
              </w:rPr>
              <w:t>MJERE ODGOVORA</w:t>
            </w:r>
          </w:p>
        </w:tc>
      </w:tr>
      <w:tr w:rsidR="00340940" w:rsidRPr="00340940" w14:paraId="37549CD7" w14:textId="77777777" w:rsidTr="009C349B">
        <w:trPr>
          <w:jc w:val="center"/>
        </w:trPr>
        <w:tc>
          <w:tcPr>
            <w:tcW w:w="2376" w:type="dxa"/>
            <w:shd w:val="clear" w:color="auto" w:fill="auto"/>
            <w:vAlign w:val="center"/>
          </w:tcPr>
          <w:p w14:paraId="713E07B3" w14:textId="77777777" w:rsidR="00340940" w:rsidRPr="00340940" w:rsidRDefault="00340940" w:rsidP="00340940">
            <w:pPr>
              <w:suppressAutoHyphens/>
              <w:autoSpaceDN w:val="0"/>
              <w:spacing w:after="0" w:line="240" w:lineRule="auto"/>
              <w:jc w:val="center"/>
              <w:textAlignment w:val="baseline"/>
              <w:rPr>
                <w:rFonts w:ascii="Calibri" w:eastAsia="Calibri" w:hAnsi="Calibri" w:cs="Calibri"/>
                <w:b/>
                <w:bCs/>
                <w:sz w:val="20"/>
                <w:szCs w:val="20"/>
                <w:lang w:eastAsia="hr-HR"/>
              </w:rPr>
            </w:pPr>
            <w:r w:rsidRPr="00340940">
              <w:rPr>
                <w:rFonts w:ascii="Calibri" w:eastAsia="Calibri" w:hAnsi="Calibri" w:cs="Calibri"/>
                <w:b/>
                <w:bCs/>
                <w:sz w:val="20"/>
                <w:szCs w:val="20"/>
                <w:lang w:eastAsia="hr-HR"/>
              </w:rPr>
              <w:t>POTRES</w:t>
            </w:r>
          </w:p>
        </w:tc>
        <w:tc>
          <w:tcPr>
            <w:tcW w:w="3612" w:type="dxa"/>
            <w:shd w:val="clear" w:color="auto" w:fill="auto"/>
            <w:vAlign w:val="center"/>
          </w:tcPr>
          <w:p w14:paraId="73BA61E6"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 xml:space="preserve">Potres je prirodna nepogoda uzrokovana prirodnim događajem koji je vjerojatno najveći uzrok stradavanja ljudi i uništenja materijalnih dobara. potresi su uzrok katastrofa koje karakterizira brz nastanak, događaju se učestalo i bez prethodnog upozorenja. </w:t>
            </w:r>
          </w:p>
        </w:tc>
        <w:tc>
          <w:tcPr>
            <w:tcW w:w="3544" w:type="dxa"/>
            <w:shd w:val="clear" w:color="auto" w:fill="auto"/>
            <w:vAlign w:val="center"/>
          </w:tcPr>
          <w:p w14:paraId="504AA8C5"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 xml:space="preserve">Potresi mogu uzrokovati sljedeće: veliki postotak oštećenosti stambenih građevina, industrijske i komunalne infrastrukture, probleme u komunikaciji, neprotočne prometnice, određen broj povrijeđenih i poginulih, štetu na materijalnim i kulturnim dobrima te okolišu, nedovoljni kapaciteti za zbrinjavanje ozlijeđenih i evakuiranih itd. te sekundarne katastrofalne opasnosti i posljedice. </w:t>
            </w:r>
          </w:p>
        </w:tc>
        <w:tc>
          <w:tcPr>
            <w:tcW w:w="3080" w:type="dxa"/>
            <w:shd w:val="clear" w:color="auto" w:fill="auto"/>
            <w:vAlign w:val="center"/>
          </w:tcPr>
          <w:p w14:paraId="5B395CEA"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Prostorno projektiranje i građenje građevina sukladno odgovarajućim tehničkim propisima i hrvatskim/europskim normama. Izgradnja sustava ranog upozoravanja. Edukacija i osposobljavanje operativnih snaga sustava civilne zaštite.</w:t>
            </w:r>
          </w:p>
        </w:tc>
        <w:tc>
          <w:tcPr>
            <w:tcW w:w="1606" w:type="dxa"/>
            <w:shd w:val="clear" w:color="auto" w:fill="auto"/>
            <w:vAlign w:val="center"/>
          </w:tcPr>
          <w:p w14:paraId="42AE648F"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 xml:space="preserve">Uzbunjivanje i obavješćivanje, evakuacija, zbrinjavanje, sklanjanje, spašavanje, pružanje prve pomoći. </w:t>
            </w:r>
          </w:p>
        </w:tc>
      </w:tr>
      <w:tr w:rsidR="00340940" w:rsidRPr="00340940" w14:paraId="22B5E6AC" w14:textId="77777777" w:rsidTr="009C349B">
        <w:trPr>
          <w:jc w:val="center"/>
        </w:trPr>
        <w:tc>
          <w:tcPr>
            <w:tcW w:w="2376" w:type="dxa"/>
            <w:shd w:val="clear" w:color="auto" w:fill="auto"/>
            <w:vAlign w:val="center"/>
          </w:tcPr>
          <w:p w14:paraId="4411A43F" w14:textId="77777777" w:rsidR="00340940" w:rsidRPr="00340940" w:rsidRDefault="00340940" w:rsidP="00340940">
            <w:pPr>
              <w:suppressAutoHyphens/>
              <w:autoSpaceDN w:val="0"/>
              <w:spacing w:after="0" w:line="240" w:lineRule="auto"/>
              <w:jc w:val="center"/>
              <w:textAlignment w:val="baseline"/>
              <w:rPr>
                <w:rFonts w:ascii="Calibri" w:eastAsia="Calibri" w:hAnsi="Calibri" w:cs="Calibri"/>
                <w:b/>
                <w:bCs/>
                <w:sz w:val="20"/>
                <w:szCs w:val="20"/>
                <w:lang w:eastAsia="hr-HR"/>
              </w:rPr>
            </w:pPr>
            <w:r w:rsidRPr="00340940">
              <w:rPr>
                <w:rFonts w:ascii="Calibri" w:eastAsia="Calibri" w:hAnsi="Calibri" w:cs="Calibri"/>
                <w:b/>
                <w:bCs/>
                <w:sz w:val="20"/>
                <w:szCs w:val="20"/>
                <w:lang w:eastAsia="hr-HR"/>
              </w:rPr>
              <w:t>POPLAVA</w:t>
            </w:r>
          </w:p>
        </w:tc>
        <w:tc>
          <w:tcPr>
            <w:tcW w:w="3612" w:type="dxa"/>
            <w:shd w:val="clear" w:color="auto" w:fill="auto"/>
            <w:vAlign w:val="center"/>
          </w:tcPr>
          <w:p w14:paraId="73D6CAF1"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Uslijed naglog porasta vodostaja kopnenih vodenih tijela moguća je ugroza građevina kritične infrastrukture kao i brojne potencijalne opasnosti i posljedice po stanovništvo, materijalna i kulturna dobra te okoliš.</w:t>
            </w:r>
          </w:p>
        </w:tc>
        <w:tc>
          <w:tcPr>
            <w:tcW w:w="3544" w:type="dxa"/>
            <w:shd w:val="clear" w:color="auto" w:fill="auto"/>
            <w:vAlign w:val="center"/>
          </w:tcPr>
          <w:p w14:paraId="12347963"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 xml:space="preserve">Opskrba vodom i odvodnja: poremećaj u funkcioniranju, izlijevanje otpadnih voda, potapanje podruma, zagađenje izvora vode. </w:t>
            </w:r>
          </w:p>
          <w:p w14:paraId="02218BEF"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Cestovni promet: prekidi i otežano obavljanje djelatnosti do otklanjanja posljedica.</w:t>
            </w:r>
          </w:p>
          <w:p w14:paraId="5C01EF71"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Proizvodnja i distribucija električne energije: duži prekidi napajanja električnom energijom.</w:t>
            </w:r>
          </w:p>
        </w:tc>
        <w:tc>
          <w:tcPr>
            <w:tcW w:w="3080" w:type="dxa"/>
            <w:shd w:val="clear" w:color="auto" w:fill="auto"/>
            <w:vAlign w:val="center"/>
          </w:tcPr>
          <w:p w14:paraId="514BB4EB"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 xml:space="preserve">Građenje nasipa te drugih radova kojima se omogućuju kontrolirani i neškodljivi protoci voda. Izgradnja sustava ranog upozoravanja, edukacija i osposobljavanje operativnih snaga civilne zaštite.  </w:t>
            </w:r>
          </w:p>
        </w:tc>
        <w:tc>
          <w:tcPr>
            <w:tcW w:w="1606" w:type="dxa"/>
            <w:shd w:val="clear" w:color="auto" w:fill="auto"/>
            <w:vAlign w:val="center"/>
          </w:tcPr>
          <w:p w14:paraId="6068774E"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Uzbunjivanje, obavješćivanje, evakuacija, zbrinjavanje, sklanjanje, spašavanje, pružanje prve pomoći.</w:t>
            </w:r>
          </w:p>
        </w:tc>
      </w:tr>
      <w:tr w:rsidR="00340940" w:rsidRPr="00340940" w14:paraId="75645EAE" w14:textId="77777777" w:rsidTr="009C349B">
        <w:trPr>
          <w:jc w:val="center"/>
        </w:trPr>
        <w:tc>
          <w:tcPr>
            <w:tcW w:w="2376" w:type="dxa"/>
            <w:shd w:val="clear" w:color="auto" w:fill="auto"/>
            <w:vAlign w:val="center"/>
          </w:tcPr>
          <w:p w14:paraId="375F0736" w14:textId="77777777" w:rsidR="00340940" w:rsidRPr="00340940" w:rsidRDefault="00340940" w:rsidP="00340940">
            <w:pPr>
              <w:suppressAutoHyphens/>
              <w:autoSpaceDN w:val="0"/>
              <w:spacing w:after="0" w:line="240" w:lineRule="auto"/>
              <w:jc w:val="center"/>
              <w:textAlignment w:val="baseline"/>
              <w:rPr>
                <w:rFonts w:ascii="Calibri" w:eastAsia="Calibri" w:hAnsi="Calibri" w:cs="Calibri"/>
                <w:sz w:val="20"/>
                <w:szCs w:val="20"/>
                <w:lang w:eastAsia="hr-HR"/>
              </w:rPr>
            </w:pPr>
            <w:r w:rsidRPr="00340940">
              <w:rPr>
                <w:rFonts w:ascii="Calibri" w:eastAsia="Calibri" w:hAnsi="Calibri" w:cs="Calibri"/>
                <w:b/>
                <w:bCs/>
                <w:sz w:val="20"/>
                <w:szCs w:val="20"/>
                <w:lang w:eastAsia="hr-HR"/>
              </w:rPr>
              <w:t>EKSTREMNE VREMENSKE POJAVE</w:t>
            </w:r>
            <w:r w:rsidRPr="00340940">
              <w:rPr>
                <w:rFonts w:ascii="Calibri" w:eastAsia="Calibri" w:hAnsi="Calibri" w:cs="Calibri"/>
                <w:sz w:val="20"/>
                <w:szCs w:val="20"/>
                <w:lang w:eastAsia="hr-HR"/>
              </w:rPr>
              <w:t xml:space="preserve"> – Olujni i orkanski vjetar, Tuča, Mraz, Kiša, Snijeg i led, Ekstremne temperature</w:t>
            </w:r>
          </w:p>
        </w:tc>
        <w:tc>
          <w:tcPr>
            <w:tcW w:w="3612" w:type="dxa"/>
            <w:shd w:val="clear" w:color="auto" w:fill="auto"/>
            <w:vAlign w:val="center"/>
          </w:tcPr>
          <w:p w14:paraId="53A47B55" w14:textId="77777777" w:rsidR="00340940" w:rsidRPr="00340940" w:rsidRDefault="00340940" w:rsidP="00340940">
            <w:pPr>
              <w:suppressAutoHyphens/>
              <w:autoSpaceDN w:val="0"/>
              <w:spacing w:after="12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 xml:space="preserve">Prema klasifikaciji W. Köppena, Krapinsko-zagorsku županiju karakterizira C tip klime: toplo-umjereno kišna klima, s tipom označenim Cfwbx. Temperatura najhladnijeg mjeseca kreće se između –3 °C i 18 °C, dok su ljeta s mjesečnom temperaturom najtoplijeg mjeseca ispod 22 °C. </w:t>
            </w:r>
            <w:r w:rsidRPr="00340940">
              <w:rPr>
                <w:rFonts w:ascii="Calibri" w:eastAsia="Calibri" w:hAnsi="Calibri" w:cs="Calibri"/>
                <w:sz w:val="20"/>
                <w:szCs w:val="20"/>
                <w:lang w:eastAsia="zh-CN"/>
              </w:rPr>
              <w:t xml:space="preserve">Na klimatske prilike područja, osim geografske širine, najviše utječu Panonska nizina, Alpe, Dinaridi i </w:t>
            </w:r>
            <w:r w:rsidRPr="00340940">
              <w:rPr>
                <w:rFonts w:ascii="Calibri" w:eastAsia="Calibri" w:hAnsi="Calibri" w:cs="Calibri"/>
                <w:sz w:val="20"/>
                <w:szCs w:val="20"/>
                <w:lang w:eastAsia="zh-CN"/>
              </w:rPr>
              <w:lastRenderedPageBreak/>
              <w:t>reljef koji najviše modificira lokalne klimatske različitosti tj. mikroklimu.</w:t>
            </w:r>
          </w:p>
        </w:tc>
        <w:tc>
          <w:tcPr>
            <w:tcW w:w="3544" w:type="dxa"/>
            <w:shd w:val="clear" w:color="auto" w:fill="auto"/>
            <w:vAlign w:val="center"/>
          </w:tcPr>
          <w:p w14:paraId="681C481D"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lastRenderedPageBreak/>
              <w:t xml:space="preserve">Posljedice koje ekstremne vremenske pojave mogu izazvati: problemi u prometu, opskrba lokalne samouprave, problemi kod pružanja zdravstvenih usluga, štete na poljoprivrednim površinama, štete na objektima. Pojava leda na objektima kritične infrastrukture (elektro - energetika, telekomunikacije, vodoopskrba) može učiniti znatne materijalne štete. </w:t>
            </w:r>
          </w:p>
        </w:tc>
        <w:tc>
          <w:tcPr>
            <w:tcW w:w="3080" w:type="dxa"/>
            <w:shd w:val="clear" w:color="auto" w:fill="auto"/>
            <w:vAlign w:val="center"/>
          </w:tcPr>
          <w:p w14:paraId="20077161"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 xml:space="preserve">Edukacija i osposobljavanje stanovništva. U cilju ublažavanja posljedica od snježnih oborina i poledica potrebno je redovito čišćenje pločnika, pristupnih putova, čišćenje snijega i leda s vozila prije uključivanja u promet i korištenje zimske opreme na vozilu i sl. Poštivanjem urbanističkih mjera u izgradnji objekata smanjit </w:t>
            </w:r>
            <w:r w:rsidRPr="00340940">
              <w:rPr>
                <w:rFonts w:ascii="Calibri" w:eastAsia="Calibri" w:hAnsi="Calibri" w:cs="Calibri"/>
                <w:sz w:val="20"/>
                <w:szCs w:val="20"/>
                <w:lang w:eastAsia="hr-HR"/>
              </w:rPr>
              <w:lastRenderedPageBreak/>
              <w:t>će se posljedice uzrokovane kišom i/ili tučom.</w:t>
            </w:r>
          </w:p>
        </w:tc>
        <w:tc>
          <w:tcPr>
            <w:tcW w:w="1606" w:type="dxa"/>
            <w:shd w:val="clear" w:color="auto" w:fill="auto"/>
            <w:vAlign w:val="center"/>
          </w:tcPr>
          <w:p w14:paraId="58955ED8"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lastRenderedPageBreak/>
              <w:t xml:space="preserve">Radno obavješćivanje i upozoravanje, pripremljena zimska služba. </w:t>
            </w:r>
          </w:p>
        </w:tc>
      </w:tr>
      <w:tr w:rsidR="00340940" w:rsidRPr="00340940" w14:paraId="1054061B" w14:textId="77777777" w:rsidTr="009C349B">
        <w:trPr>
          <w:jc w:val="center"/>
        </w:trPr>
        <w:tc>
          <w:tcPr>
            <w:tcW w:w="2376" w:type="dxa"/>
            <w:shd w:val="clear" w:color="auto" w:fill="auto"/>
            <w:vAlign w:val="center"/>
          </w:tcPr>
          <w:p w14:paraId="26912DBA" w14:textId="77777777" w:rsidR="00340940" w:rsidRPr="00340940" w:rsidRDefault="00340940" w:rsidP="00340940">
            <w:pPr>
              <w:suppressAutoHyphens/>
              <w:autoSpaceDN w:val="0"/>
              <w:spacing w:after="0" w:line="240" w:lineRule="auto"/>
              <w:jc w:val="center"/>
              <w:textAlignment w:val="baseline"/>
              <w:rPr>
                <w:rFonts w:ascii="Calibri" w:eastAsia="Calibri" w:hAnsi="Calibri" w:cs="Calibri"/>
                <w:b/>
                <w:bCs/>
                <w:sz w:val="20"/>
                <w:szCs w:val="20"/>
                <w:lang w:eastAsia="hr-HR"/>
              </w:rPr>
            </w:pPr>
            <w:r w:rsidRPr="00340940">
              <w:rPr>
                <w:rFonts w:ascii="Calibri" w:eastAsia="Calibri" w:hAnsi="Calibri" w:cs="Calibri"/>
                <w:b/>
                <w:bCs/>
                <w:sz w:val="20"/>
                <w:szCs w:val="20"/>
                <w:lang w:eastAsia="hr-HR"/>
              </w:rPr>
              <w:t>POŽARI</w:t>
            </w:r>
          </w:p>
        </w:tc>
        <w:tc>
          <w:tcPr>
            <w:tcW w:w="3612" w:type="dxa"/>
            <w:shd w:val="clear" w:color="auto" w:fill="auto"/>
            <w:vAlign w:val="center"/>
          </w:tcPr>
          <w:p w14:paraId="2A93FD6E"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Visoke temperature te suha vegetacija pogoduju nastanku požara na otvorenom prostoru.</w:t>
            </w:r>
          </w:p>
        </w:tc>
        <w:tc>
          <w:tcPr>
            <w:tcW w:w="3544" w:type="dxa"/>
            <w:shd w:val="clear" w:color="auto" w:fill="auto"/>
            <w:vAlign w:val="center"/>
          </w:tcPr>
          <w:p w14:paraId="0A6E3C08"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Štete u poljoprivredi, šumama, komunalnoj infrastrukturi, objektima, stradavanje stanovništva, zastoji u prometu.</w:t>
            </w:r>
          </w:p>
        </w:tc>
        <w:tc>
          <w:tcPr>
            <w:tcW w:w="3080" w:type="dxa"/>
            <w:shd w:val="clear" w:color="auto" w:fill="auto"/>
            <w:vAlign w:val="center"/>
          </w:tcPr>
          <w:p w14:paraId="4201B4EE"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Edukacija stanovništva i provedba odluke o spaljivanju korova na otvorenom.</w:t>
            </w:r>
          </w:p>
        </w:tc>
        <w:tc>
          <w:tcPr>
            <w:tcW w:w="1606" w:type="dxa"/>
            <w:shd w:val="clear" w:color="auto" w:fill="auto"/>
            <w:vAlign w:val="center"/>
          </w:tcPr>
          <w:p w14:paraId="5686E6E0"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 xml:space="preserve">Motrenje i rano upozoravanje prema lokalnim vatrogasnim društvima. </w:t>
            </w:r>
          </w:p>
        </w:tc>
      </w:tr>
      <w:tr w:rsidR="00340940" w:rsidRPr="00340940" w14:paraId="3C7DE55C" w14:textId="77777777" w:rsidTr="009C349B">
        <w:trPr>
          <w:jc w:val="center"/>
        </w:trPr>
        <w:tc>
          <w:tcPr>
            <w:tcW w:w="2376" w:type="dxa"/>
            <w:shd w:val="clear" w:color="auto" w:fill="auto"/>
            <w:vAlign w:val="center"/>
          </w:tcPr>
          <w:p w14:paraId="027AEE6A" w14:textId="77777777" w:rsidR="00340940" w:rsidRPr="00340940" w:rsidRDefault="00340940" w:rsidP="00340940">
            <w:pPr>
              <w:suppressAutoHyphens/>
              <w:autoSpaceDN w:val="0"/>
              <w:spacing w:after="0" w:line="240" w:lineRule="auto"/>
              <w:jc w:val="center"/>
              <w:textAlignment w:val="baseline"/>
              <w:rPr>
                <w:rFonts w:ascii="Calibri" w:eastAsia="Calibri" w:hAnsi="Calibri" w:cs="Calibri"/>
                <w:b/>
                <w:bCs/>
                <w:sz w:val="20"/>
                <w:szCs w:val="20"/>
                <w:lang w:eastAsia="hr-HR"/>
              </w:rPr>
            </w:pPr>
            <w:r w:rsidRPr="00340940">
              <w:rPr>
                <w:rFonts w:ascii="Calibri" w:eastAsia="Calibri" w:hAnsi="Calibri" w:cs="Calibri"/>
                <w:b/>
                <w:bCs/>
                <w:sz w:val="20"/>
                <w:szCs w:val="20"/>
                <w:lang w:eastAsia="hr-HR"/>
              </w:rPr>
              <w:t>SUŠA</w:t>
            </w:r>
          </w:p>
        </w:tc>
        <w:tc>
          <w:tcPr>
            <w:tcW w:w="3612" w:type="dxa"/>
            <w:shd w:val="clear" w:color="auto" w:fill="auto"/>
            <w:vAlign w:val="center"/>
          </w:tcPr>
          <w:p w14:paraId="4118F940"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 xml:space="preserve">Visoke temperature bez padalina u ljetnim mjesecima pogoduju isušivanju tla te dolazi do manjka vlage u tlu. </w:t>
            </w:r>
          </w:p>
        </w:tc>
        <w:tc>
          <w:tcPr>
            <w:tcW w:w="3544" w:type="dxa"/>
            <w:shd w:val="clear" w:color="auto" w:fill="auto"/>
            <w:vAlign w:val="center"/>
          </w:tcPr>
          <w:p w14:paraId="761EF48D"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 xml:space="preserve">Štete u poljoprivredi, presušivanje vodocrpilišta, prirodnih izvorišta i bunara, smanjenje razina podzemnih voda, problemi u opskrbi vodom, velika opasnost od nastanka požara na otvorenom prostoru. </w:t>
            </w:r>
          </w:p>
        </w:tc>
        <w:tc>
          <w:tcPr>
            <w:tcW w:w="3080" w:type="dxa"/>
            <w:shd w:val="clear" w:color="auto" w:fill="auto"/>
            <w:vAlign w:val="center"/>
          </w:tcPr>
          <w:p w14:paraId="1C98B013"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Redukcija vode, zabrana paljenja vatre na otvorenom.</w:t>
            </w:r>
          </w:p>
        </w:tc>
        <w:tc>
          <w:tcPr>
            <w:tcW w:w="1606" w:type="dxa"/>
            <w:shd w:val="clear" w:color="auto" w:fill="auto"/>
            <w:vAlign w:val="center"/>
          </w:tcPr>
          <w:p w14:paraId="28A77D47"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Navodnjavanje.</w:t>
            </w:r>
          </w:p>
        </w:tc>
      </w:tr>
      <w:tr w:rsidR="00340940" w:rsidRPr="00340940" w14:paraId="1D4B6B71" w14:textId="77777777" w:rsidTr="009C349B">
        <w:trPr>
          <w:jc w:val="center"/>
        </w:trPr>
        <w:tc>
          <w:tcPr>
            <w:tcW w:w="2376" w:type="dxa"/>
            <w:shd w:val="clear" w:color="auto" w:fill="auto"/>
            <w:vAlign w:val="center"/>
          </w:tcPr>
          <w:p w14:paraId="44D4C8B9" w14:textId="77777777" w:rsidR="00340940" w:rsidRPr="00340940" w:rsidRDefault="00340940" w:rsidP="00340940">
            <w:pPr>
              <w:suppressAutoHyphens/>
              <w:autoSpaceDN w:val="0"/>
              <w:spacing w:after="0" w:line="240" w:lineRule="auto"/>
              <w:jc w:val="center"/>
              <w:textAlignment w:val="baseline"/>
              <w:rPr>
                <w:rFonts w:ascii="Calibri" w:eastAsia="Calibri" w:hAnsi="Calibri" w:cs="Calibri"/>
                <w:b/>
                <w:bCs/>
                <w:sz w:val="20"/>
                <w:szCs w:val="20"/>
                <w:lang w:eastAsia="hr-HR"/>
              </w:rPr>
            </w:pPr>
            <w:r w:rsidRPr="00340940">
              <w:rPr>
                <w:rFonts w:ascii="Calibri" w:eastAsia="Calibri" w:hAnsi="Calibri" w:cs="Calibri"/>
                <w:b/>
                <w:bCs/>
                <w:sz w:val="20"/>
                <w:szCs w:val="20"/>
                <w:lang w:eastAsia="hr-HR"/>
              </w:rPr>
              <w:t>DEGRADACIJA TLA - Klizišta</w:t>
            </w:r>
          </w:p>
        </w:tc>
        <w:tc>
          <w:tcPr>
            <w:tcW w:w="3612" w:type="dxa"/>
            <w:shd w:val="clear" w:color="auto" w:fill="auto"/>
            <w:vAlign w:val="center"/>
          </w:tcPr>
          <w:p w14:paraId="322533EE"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Na briježnim dijelovima Krapinsko - zagorske županije postroji velik broj klizišta čije aktiviranje može ugroziti stanovništvo, imovinu ili normalno ovijanje cestovnog prometa. Pojave klizišta nastaju pod utjecajem geološke građe, geomorfoloških procesa, fizičkih procesa sezonskog karaktera (npr. oborine) te ljudske aktivnosti (sjeća vegetacije, način obrade tla, izgradnja cesta i sl.)</w:t>
            </w:r>
          </w:p>
        </w:tc>
        <w:tc>
          <w:tcPr>
            <w:tcW w:w="3544" w:type="dxa"/>
            <w:shd w:val="clear" w:color="auto" w:fill="auto"/>
            <w:vAlign w:val="center"/>
          </w:tcPr>
          <w:p w14:paraId="5845F951"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Štete na poljoprivrednim površinama, lokalnim i županijskim cestama te privatnim i privrednim objektima. Prekid cestovne komunikacije uzrokuje velike probleme u funkcioniranju lokalne zajednice</w:t>
            </w:r>
          </w:p>
        </w:tc>
        <w:tc>
          <w:tcPr>
            <w:tcW w:w="3080" w:type="dxa"/>
            <w:shd w:val="clear" w:color="auto" w:fill="auto"/>
            <w:vAlign w:val="center"/>
          </w:tcPr>
          <w:p w14:paraId="0F7A79B0"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 xml:space="preserve">Izrada geološke studije upravljanja klizištima na području Krapinsko - zagorske županije, kartiranje klizišta u georeferencijalnom sustavu, utjecaj na kritičnu infrastrukturu. </w:t>
            </w:r>
          </w:p>
        </w:tc>
        <w:tc>
          <w:tcPr>
            <w:tcW w:w="1606" w:type="dxa"/>
            <w:shd w:val="clear" w:color="auto" w:fill="auto"/>
            <w:vAlign w:val="center"/>
          </w:tcPr>
          <w:p w14:paraId="689AFF92"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Privremena sanacija klizišta, kontrola statike objekta, zabrinjavanje ozlijeđenih.</w:t>
            </w:r>
          </w:p>
        </w:tc>
      </w:tr>
    </w:tbl>
    <w:p w14:paraId="71659B00" w14:textId="77777777" w:rsidR="00340940" w:rsidRPr="00340940" w:rsidRDefault="00340940" w:rsidP="00340940">
      <w:pPr>
        <w:suppressAutoHyphens/>
        <w:autoSpaceDN w:val="0"/>
        <w:spacing w:after="0" w:line="240" w:lineRule="auto"/>
        <w:jc w:val="center"/>
        <w:textAlignment w:val="baseline"/>
        <w:rPr>
          <w:rFonts w:ascii="Calibri" w:eastAsia="Calibri" w:hAnsi="Calibri" w:cs="Calibri"/>
          <w:sz w:val="20"/>
          <w:szCs w:val="20"/>
          <w:lang w:eastAsia="hr-HR"/>
        </w:rPr>
      </w:pPr>
      <w:r w:rsidRPr="00340940">
        <w:rPr>
          <w:rFonts w:ascii="Calibri" w:eastAsia="Calibri" w:hAnsi="Calibri" w:cs="Calibri"/>
          <w:sz w:val="20"/>
          <w:szCs w:val="20"/>
          <w:lang w:eastAsia="hr-HR"/>
        </w:rPr>
        <w:t>Izvor podloge: Smjernice za izradu Procjene rizika od velikih nesreća za područje Krapinsko - zagorske županije, 2017.god.</w:t>
      </w:r>
    </w:p>
    <w:p w14:paraId="61F83DBE"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0B658DD9"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51FF7FEB"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pPr>
    </w:p>
    <w:p w14:paraId="51DB3C27" w14:textId="77777777" w:rsidR="00340940" w:rsidRPr="00340940" w:rsidRDefault="00340940" w:rsidP="00340940">
      <w:pPr>
        <w:suppressAutoHyphens/>
        <w:autoSpaceDN w:val="0"/>
        <w:spacing w:after="0" w:line="240" w:lineRule="auto"/>
        <w:jc w:val="both"/>
        <w:textAlignment w:val="baseline"/>
        <w:rPr>
          <w:rFonts w:ascii="Calibri" w:eastAsia="Calibri" w:hAnsi="Calibri" w:cs="Calibri"/>
          <w:sz w:val="20"/>
          <w:szCs w:val="20"/>
          <w:lang w:eastAsia="hr-HR"/>
        </w:rPr>
        <w:sectPr w:rsidR="00340940" w:rsidRPr="00340940" w:rsidSect="009C349B">
          <w:footerReference w:type="default" r:id="rId50"/>
          <w:headerReference w:type="first" r:id="rId51"/>
          <w:footerReference w:type="first" r:id="rId52"/>
          <w:pgSz w:w="16838" w:h="11906" w:orient="landscape"/>
          <w:pgMar w:top="1418" w:right="1418" w:bottom="1418" w:left="1418" w:header="709" w:footer="1134" w:gutter="0"/>
          <w:cols w:space="708"/>
          <w:titlePg/>
          <w:docGrid w:linePitch="360"/>
        </w:sectPr>
      </w:pPr>
    </w:p>
    <w:p w14:paraId="629F7F94" w14:textId="77777777" w:rsidR="00340940" w:rsidRPr="00340940" w:rsidRDefault="00340940" w:rsidP="00340940">
      <w:pPr>
        <w:keepNext/>
        <w:keepLines/>
        <w:spacing w:after="0" w:line="276" w:lineRule="auto"/>
        <w:jc w:val="both"/>
        <w:outlineLvl w:val="2"/>
        <w:rPr>
          <w:rFonts w:ascii="Calibri" w:eastAsia="Times New Roman" w:hAnsi="Calibri" w:cs="Times New Roman"/>
          <w:b/>
          <w:bCs/>
          <w:sz w:val="20"/>
        </w:rPr>
      </w:pPr>
      <w:bookmarkStart w:id="80" w:name="_Toc84348967"/>
      <w:bookmarkStart w:id="81" w:name="_Toc112244979"/>
      <w:bookmarkStart w:id="82" w:name="_Toc141790624"/>
      <w:bookmarkStart w:id="83" w:name="_Toc112244977"/>
      <w:bookmarkStart w:id="84" w:name="_Toc112244973"/>
      <w:r w:rsidRPr="00340940">
        <w:rPr>
          <w:rFonts w:ascii="Calibri" w:eastAsia="Times New Roman" w:hAnsi="Calibri" w:cs="Times New Roman"/>
          <w:b/>
          <w:bCs/>
          <w:sz w:val="20"/>
        </w:rPr>
        <w:lastRenderedPageBreak/>
        <w:t>5.1.1. Potres</w:t>
      </w:r>
      <w:bookmarkEnd w:id="80"/>
      <w:bookmarkEnd w:id="81"/>
      <w:bookmarkEnd w:id="82"/>
    </w:p>
    <w:p w14:paraId="1BEE41AF"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1E5AA627" w14:textId="77777777" w:rsidR="00340940" w:rsidRPr="00340940" w:rsidRDefault="00340940" w:rsidP="00340940">
      <w:pPr>
        <w:spacing w:after="240" w:line="276" w:lineRule="auto"/>
        <w:jc w:val="both"/>
        <w:rPr>
          <w:rFonts w:ascii="Calibri" w:eastAsia="Calibri" w:hAnsi="Calibri" w:cs="Arial"/>
          <w:sz w:val="24"/>
        </w:rPr>
      </w:pPr>
      <w:r w:rsidRPr="00340940">
        <w:rPr>
          <w:rFonts w:ascii="Calibri" w:eastAsia="Calibri" w:hAnsi="Calibri" w:cs="Arial"/>
          <w:sz w:val="24"/>
        </w:rPr>
        <w:t>Posljedice pojave jakog potresa mogu obuhvatiti oštećenja ili rušenje svih vrsta postojećih građevina, stoga se moguća pojava potresa mora povezati sa značajnom izravnom i neizravnom štetom na imovini, uz opasnost od ozbiljnih ozljeda i mogućeg gubitka ljudskih života. Budući da potrese nije moguće spriječiti, provođenje mjera za ublažavanje posljedica potresa i pripremljenost društvene zajednice u slučaju njegove pojave od iznimne su važnosti.</w:t>
      </w:r>
    </w:p>
    <w:p w14:paraId="16A4D5E6" w14:textId="77777777" w:rsidR="00340940" w:rsidRPr="00340940" w:rsidRDefault="00340940" w:rsidP="00340940">
      <w:pPr>
        <w:spacing w:after="240" w:line="276" w:lineRule="auto"/>
        <w:jc w:val="both"/>
        <w:rPr>
          <w:rFonts w:ascii="Calibri" w:eastAsia="Times New Roman" w:hAnsi="Calibri" w:cs="Times New Roman"/>
          <w:sz w:val="24"/>
          <w:szCs w:val="24"/>
          <w:lang w:eastAsia="hr-HR"/>
        </w:rPr>
      </w:pPr>
      <w:r w:rsidRPr="00340940">
        <w:rPr>
          <w:rFonts w:ascii="Calibri" w:eastAsia="Times New Roman" w:hAnsi="Calibri" w:cs="Times New Roman"/>
          <w:sz w:val="24"/>
          <w:szCs w:val="24"/>
          <w:lang w:eastAsia="hr-HR"/>
        </w:rPr>
        <w:t>Prema podacima koji su prikazani Kartom potresnih područja Republike Hrvatske za povratni period, provedbeno vršno ubrzanje tla tipa A s vjerojatnosti promašaja 10% u 10 godina, za povratno razdoblje od 95 godina, izraženo u jedinicama gravitacijskog ubrzanja (g) iznosi 0,10 – 0,12 g, što je jednako potresu jačine VII</w:t>
      </w:r>
      <w:r w:rsidRPr="00340940">
        <w:rPr>
          <w:rFonts w:ascii="Calibri" w:eastAsia="Times New Roman" w:hAnsi="Calibri" w:cs="Calibri"/>
          <w:sz w:val="24"/>
          <w:szCs w:val="24"/>
          <w:lang w:eastAsia="hr-HR"/>
        </w:rPr>
        <w:t>°</w:t>
      </w:r>
      <w:r w:rsidRPr="00340940">
        <w:rPr>
          <w:rFonts w:ascii="Calibri" w:eastAsia="Times New Roman" w:hAnsi="Calibri" w:cs="Times New Roman"/>
          <w:sz w:val="24"/>
          <w:szCs w:val="24"/>
          <w:lang w:eastAsia="hr-HR"/>
        </w:rPr>
        <w:t xml:space="preserve"> MCS. </w:t>
      </w:r>
    </w:p>
    <w:p w14:paraId="4CAEA714" w14:textId="77777777" w:rsidR="00340940" w:rsidRPr="00340940" w:rsidRDefault="00340940" w:rsidP="00340940">
      <w:pPr>
        <w:spacing w:after="240" w:line="276" w:lineRule="auto"/>
        <w:jc w:val="both"/>
        <w:rPr>
          <w:rFonts w:ascii="Calibri" w:eastAsia="Times New Roman" w:hAnsi="Calibri" w:cs="Times New Roman"/>
          <w:sz w:val="24"/>
          <w:szCs w:val="24"/>
          <w:lang w:eastAsia="hr-HR"/>
        </w:rPr>
      </w:pPr>
      <w:r w:rsidRPr="00340940">
        <w:rPr>
          <w:rFonts w:ascii="Calibri" w:eastAsia="Times New Roman" w:hAnsi="Calibri" w:cs="Times New Roman"/>
          <w:sz w:val="24"/>
          <w:szCs w:val="24"/>
          <w:lang w:eastAsia="hr-HR"/>
        </w:rPr>
        <w:t>Prema podacima koji su prikazani Kartom potresnih područja Republike Hrvatske za povratni period, provedbeno vršno ubrzanje tla tipa A s vjerojatnosti promašaja 10% u 50 godina, za povratno razdoblje od 475 godina, izraženo u jedinicama gravitacijskog ubrzanja (g) iznosi 0,22 – 0,24 g, što je jednako potresu jačine VII</w:t>
      </w:r>
      <w:r w:rsidRPr="00340940">
        <w:rPr>
          <w:rFonts w:ascii="Calibri" w:eastAsia="Times New Roman" w:hAnsi="Calibri" w:cs="Calibri"/>
          <w:sz w:val="24"/>
          <w:szCs w:val="24"/>
          <w:lang w:eastAsia="hr-HR"/>
        </w:rPr>
        <w:t>°</w:t>
      </w:r>
      <w:r w:rsidRPr="00340940">
        <w:rPr>
          <w:rFonts w:ascii="Calibri" w:eastAsia="Times New Roman" w:hAnsi="Calibri" w:cs="Times New Roman"/>
          <w:sz w:val="24"/>
          <w:szCs w:val="24"/>
          <w:lang w:eastAsia="hr-HR"/>
        </w:rPr>
        <w:t xml:space="preserve"> - VIII</w:t>
      </w:r>
      <w:r w:rsidRPr="00340940">
        <w:rPr>
          <w:rFonts w:ascii="Calibri" w:eastAsia="Times New Roman" w:hAnsi="Calibri" w:cs="Calibri"/>
          <w:sz w:val="24"/>
          <w:szCs w:val="24"/>
          <w:lang w:eastAsia="hr-HR"/>
        </w:rPr>
        <w:t>°</w:t>
      </w:r>
      <w:r w:rsidRPr="00340940">
        <w:rPr>
          <w:rFonts w:ascii="Calibri" w:eastAsia="Times New Roman" w:hAnsi="Calibri" w:cs="Times New Roman"/>
          <w:sz w:val="24"/>
          <w:szCs w:val="24"/>
          <w:lang w:eastAsia="hr-HR"/>
        </w:rPr>
        <w:t xml:space="preserve"> MCS. </w:t>
      </w:r>
    </w:p>
    <w:p w14:paraId="634C91E4" w14:textId="77777777" w:rsidR="00340940" w:rsidRPr="00340940" w:rsidRDefault="00340940" w:rsidP="00340940">
      <w:pPr>
        <w:numPr>
          <w:ilvl w:val="0"/>
          <w:numId w:val="187"/>
        </w:numPr>
        <w:suppressAutoHyphens/>
        <w:autoSpaceDN w:val="0"/>
        <w:spacing w:after="0" w:line="240" w:lineRule="auto"/>
        <w:ind w:left="714" w:hanging="357"/>
        <w:jc w:val="both"/>
        <w:textAlignment w:val="baseline"/>
        <w:rPr>
          <w:rFonts w:ascii="Calibri" w:eastAsia="Calibri" w:hAnsi="Calibri" w:cs="Calibri"/>
          <w:b/>
          <w:bCs/>
          <w:sz w:val="24"/>
          <w:szCs w:val="24"/>
          <w:lang w:eastAsia="hr-HR"/>
        </w:rPr>
      </w:pPr>
      <w:r w:rsidRPr="00340940">
        <w:rPr>
          <w:rFonts w:ascii="Calibri" w:eastAsia="Calibri" w:hAnsi="Calibri" w:cs="Calibri"/>
          <w:b/>
          <w:bCs/>
          <w:sz w:val="24"/>
          <w:szCs w:val="24"/>
          <w:lang w:eastAsia="hr-HR"/>
        </w:rPr>
        <w:t xml:space="preserve">Preventivne mjere radi umanjenja posljedica prirodne nepogode </w:t>
      </w:r>
    </w:p>
    <w:p w14:paraId="0B85B9B0" w14:textId="77777777" w:rsidR="00340940" w:rsidRPr="00340940" w:rsidRDefault="00340940" w:rsidP="00340940">
      <w:pPr>
        <w:suppressAutoHyphens/>
        <w:autoSpaceDN w:val="0"/>
        <w:spacing w:after="0" w:line="240" w:lineRule="auto"/>
        <w:ind w:left="720"/>
        <w:jc w:val="both"/>
        <w:textAlignment w:val="baseline"/>
        <w:rPr>
          <w:rFonts w:ascii="Calibri" w:eastAsia="Calibri" w:hAnsi="Calibri" w:cs="Calibri"/>
          <w:b/>
          <w:bCs/>
          <w:sz w:val="24"/>
          <w:szCs w:val="24"/>
          <w:lang w:eastAsia="hr-HR"/>
        </w:rPr>
      </w:pPr>
    </w:p>
    <w:p w14:paraId="243150F5"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 xml:space="preserve">Od urbanističkih mjera u svrhu efikasne zaštite od potresa neophodno je konstrukcije svih građevina planiranih za izgradnju na području Općine Sveti Križ Začretje uskladiti sa zakonskim i pod zakonskim propisima za predmetnu seizmičku zonu. </w:t>
      </w:r>
    </w:p>
    <w:p w14:paraId="12FB8D71" w14:textId="77777777" w:rsidR="00340940" w:rsidRPr="00340940" w:rsidRDefault="00340940" w:rsidP="00340940">
      <w:pPr>
        <w:suppressAutoHyphens/>
        <w:autoSpaceDN w:val="0"/>
        <w:spacing w:after="0" w:line="276" w:lineRule="auto"/>
        <w:ind w:firstLine="709"/>
        <w:jc w:val="both"/>
        <w:textAlignment w:val="baseline"/>
        <w:rPr>
          <w:rFonts w:ascii="Calibri" w:eastAsia="Calibri" w:hAnsi="Calibri" w:cs="Calibri"/>
          <w:sz w:val="24"/>
          <w:szCs w:val="24"/>
          <w:lang w:eastAsia="hr-HR"/>
        </w:rPr>
      </w:pPr>
    </w:p>
    <w:p w14:paraId="576DD1A3"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 xml:space="preserve">Za područja u kojima se planira intenzivnija izgradnja (veće građevine s više etaža) potrebno je izvršiti pravovremeno detaljnije specifično ispitivanje terena kako bi se postigla maksimalna sigurnost konstrukcija i racionalnost građenja. </w:t>
      </w:r>
    </w:p>
    <w:p w14:paraId="2B102CCA"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2692FB4E"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Prometnice unutar novih dijelova naselja i gospodarske zone moraju se projektirati na način da razmak građevina od prometnice omogućuje da eventualno rušenje građevine ne zapriječi istu, radi omogućavanja nesmetane evakuacije ljudi i pristupa interventnim vozilima.</w:t>
      </w:r>
    </w:p>
    <w:p w14:paraId="6FBFA278"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25C8CC35"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 xml:space="preserve">Kod projektiranja građevina mora se koristiti tzv. projektna seizmičnost (ili protupotresno inženjerstvo) sukladno utvrđenom stupnju potresa po MCS ljestvici za područje Općine Sveti Križ Začretje i Krapinsko - zagorske županije. </w:t>
      </w:r>
    </w:p>
    <w:p w14:paraId="234ED569"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225DF3EA"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Prilikom rekonstrukcija starih građevina koje nisu izgrađene po protupotresnim propisima, statičkim proračunom analizirati i dokazati otpornost tih građevina na rušenje uslijed potresa ili drugih uzroka te predvidjeti detaljnije mjere zaštite ljudi od rušenja.</w:t>
      </w:r>
    </w:p>
    <w:p w14:paraId="09631886"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39B08F37" w14:textId="77777777" w:rsidR="00340940" w:rsidRPr="00340940" w:rsidRDefault="00340940" w:rsidP="00340940">
      <w:pPr>
        <w:numPr>
          <w:ilvl w:val="0"/>
          <w:numId w:val="188"/>
        </w:numPr>
        <w:suppressAutoHyphens/>
        <w:autoSpaceDN w:val="0"/>
        <w:spacing w:after="0" w:line="276" w:lineRule="auto"/>
        <w:jc w:val="both"/>
        <w:textAlignment w:val="baseline"/>
        <w:rPr>
          <w:rFonts w:ascii="Calibri" w:eastAsia="Calibri" w:hAnsi="Calibri" w:cs="Calibri"/>
          <w:b/>
          <w:bCs/>
          <w:sz w:val="24"/>
          <w:szCs w:val="24"/>
          <w:lang w:eastAsia="hr-HR"/>
        </w:rPr>
      </w:pPr>
      <w:r w:rsidRPr="00340940">
        <w:rPr>
          <w:rFonts w:ascii="Calibri" w:eastAsia="Calibri" w:hAnsi="Calibri" w:cs="Calibri"/>
          <w:b/>
          <w:bCs/>
          <w:sz w:val="24"/>
          <w:szCs w:val="24"/>
          <w:lang w:eastAsia="hr-HR"/>
        </w:rPr>
        <w:t>Mjere za ublažavanje i otklanjanje izravnih posljedica prirodne nepogode</w:t>
      </w:r>
    </w:p>
    <w:p w14:paraId="45731635" w14:textId="77777777" w:rsidR="00340940" w:rsidRPr="00340940" w:rsidRDefault="00340940" w:rsidP="00340940">
      <w:pPr>
        <w:suppressAutoHyphens/>
        <w:autoSpaceDN w:val="0"/>
        <w:spacing w:after="0" w:line="240" w:lineRule="auto"/>
        <w:ind w:left="720"/>
        <w:jc w:val="both"/>
        <w:textAlignment w:val="baseline"/>
        <w:rPr>
          <w:rFonts w:ascii="Calibri" w:eastAsia="Calibri" w:hAnsi="Calibri" w:cs="Calibri"/>
          <w:b/>
          <w:bCs/>
          <w:sz w:val="24"/>
          <w:szCs w:val="24"/>
          <w:lang w:eastAsia="hr-HR"/>
        </w:rPr>
      </w:pPr>
    </w:p>
    <w:p w14:paraId="6B27D84D"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potresa.</w:t>
      </w:r>
    </w:p>
    <w:p w14:paraId="72A1F522" w14:textId="77777777" w:rsidR="00340940" w:rsidRPr="00340940" w:rsidRDefault="00340940" w:rsidP="00340940">
      <w:pPr>
        <w:spacing w:after="0" w:line="240" w:lineRule="auto"/>
        <w:jc w:val="center"/>
        <w:rPr>
          <w:rFonts w:ascii="Calibri" w:eastAsia="Calibri" w:hAnsi="Calibri" w:cs="Calibri"/>
          <w:b/>
          <w:bCs/>
          <w:sz w:val="20"/>
          <w:szCs w:val="20"/>
          <w:lang w:eastAsia="hr-HR"/>
        </w:rPr>
      </w:pPr>
      <w:bookmarkStart w:id="85" w:name="_Toc84332289"/>
      <w:bookmarkStart w:id="86" w:name="_Toc84348985"/>
      <w:bookmarkStart w:id="87" w:name="_Toc112244998"/>
      <w:bookmarkStart w:id="88" w:name="_Toc142040345"/>
      <w:r w:rsidRPr="00340940">
        <w:rPr>
          <w:rFonts w:ascii="Calibri" w:eastAsia="Calibri" w:hAnsi="Calibri" w:cs="Calibri"/>
          <w:b/>
          <w:bCs/>
          <w:sz w:val="20"/>
          <w:szCs w:val="20"/>
        </w:rPr>
        <w:t xml:space="preserve">Tablica </w:t>
      </w:r>
      <w:r w:rsidRPr="00340940">
        <w:rPr>
          <w:rFonts w:ascii="Calibri" w:eastAsia="Calibri" w:hAnsi="Calibri" w:cs="Calibri"/>
          <w:b/>
          <w:bCs/>
          <w:sz w:val="20"/>
          <w:szCs w:val="20"/>
        </w:rPr>
        <w:fldChar w:fldCharType="begin"/>
      </w:r>
      <w:r w:rsidRPr="00340940">
        <w:rPr>
          <w:rFonts w:ascii="Calibri" w:eastAsia="Calibri" w:hAnsi="Calibri" w:cs="Calibri"/>
          <w:b/>
          <w:bCs/>
          <w:sz w:val="20"/>
          <w:szCs w:val="20"/>
        </w:rPr>
        <w:instrText xml:space="preserve"> SEQ Tablica \* ARABIC </w:instrText>
      </w:r>
      <w:r w:rsidRPr="00340940">
        <w:rPr>
          <w:rFonts w:ascii="Calibri" w:eastAsia="Calibri" w:hAnsi="Calibri" w:cs="Calibri"/>
          <w:b/>
          <w:bCs/>
          <w:sz w:val="20"/>
          <w:szCs w:val="20"/>
        </w:rPr>
        <w:fldChar w:fldCharType="separate"/>
      </w:r>
      <w:r w:rsidRPr="00340940">
        <w:rPr>
          <w:rFonts w:ascii="Calibri" w:eastAsia="Calibri" w:hAnsi="Calibri" w:cs="Calibri"/>
          <w:b/>
          <w:bCs/>
          <w:noProof/>
          <w:sz w:val="20"/>
          <w:szCs w:val="20"/>
        </w:rPr>
        <w:t>3</w:t>
      </w:r>
      <w:r w:rsidRPr="00340940">
        <w:rPr>
          <w:rFonts w:ascii="Calibri" w:eastAsia="Calibri" w:hAnsi="Calibri" w:cs="Calibri"/>
          <w:b/>
          <w:bCs/>
          <w:noProof/>
          <w:sz w:val="20"/>
          <w:szCs w:val="20"/>
        </w:rPr>
        <w:fldChar w:fldCharType="end"/>
      </w:r>
      <w:r w:rsidRPr="00340940">
        <w:rPr>
          <w:rFonts w:ascii="Calibri" w:eastAsia="Calibri" w:hAnsi="Calibri" w:cs="Calibri"/>
          <w:b/>
          <w:bCs/>
          <w:sz w:val="20"/>
          <w:szCs w:val="20"/>
        </w:rPr>
        <w:t>: Mjere i postupci u slučaju potresa</w:t>
      </w:r>
      <w:bookmarkEnd w:id="85"/>
      <w:bookmarkEnd w:id="86"/>
      <w:bookmarkEnd w:id="87"/>
      <w:bookmarkEnd w:id="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21"/>
      </w:tblGrid>
      <w:tr w:rsidR="00340940" w:rsidRPr="00340940" w14:paraId="3C8C34F6" w14:textId="77777777" w:rsidTr="009C349B">
        <w:trPr>
          <w:trHeight w:val="410"/>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62099" w14:textId="77777777" w:rsidR="00340940" w:rsidRPr="00340940" w:rsidRDefault="00340940" w:rsidP="00340940">
            <w:pPr>
              <w:spacing w:after="0" w:line="240" w:lineRule="auto"/>
              <w:jc w:val="center"/>
              <w:rPr>
                <w:rFonts w:ascii="Calibri" w:eastAsia="Calibri" w:hAnsi="Calibri" w:cs="Calibri"/>
                <w:b/>
                <w:bCs/>
                <w:sz w:val="20"/>
                <w:szCs w:val="20"/>
              </w:rPr>
            </w:pPr>
            <w:r w:rsidRPr="00340940">
              <w:rPr>
                <w:rFonts w:ascii="Calibri" w:eastAsia="Calibri" w:hAnsi="Calibri" w:cs="Calibr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D622C" w14:textId="77777777" w:rsidR="00340940" w:rsidRPr="00340940" w:rsidRDefault="00340940" w:rsidP="00340940">
            <w:pPr>
              <w:spacing w:after="0" w:line="240" w:lineRule="auto"/>
              <w:jc w:val="center"/>
              <w:rPr>
                <w:rFonts w:ascii="Calibri" w:eastAsia="Calibri" w:hAnsi="Calibri" w:cs="Calibri"/>
                <w:b/>
                <w:bCs/>
                <w:sz w:val="20"/>
                <w:szCs w:val="20"/>
              </w:rPr>
            </w:pPr>
            <w:r w:rsidRPr="00340940">
              <w:rPr>
                <w:rFonts w:ascii="Calibri" w:eastAsia="Calibri" w:hAnsi="Calibri" w:cs="Calibri"/>
                <w:b/>
                <w:bCs/>
                <w:sz w:val="20"/>
                <w:szCs w:val="20"/>
              </w:rPr>
              <w:t>MJERE I POSTUPCI</w:t>
            </w:r>
          </w:p>
        </w:tc>
      </w:tr>
      <w:tr w:rsidR="00340940" w:rsidRPr="00340940" w14:paraId="23B74E0B"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9D88852" w14:textId="77777777" w:rsidR="00340940" w:rsidRPr="00340940" w:rsidRDefault="00340940" w:rsidP="00340940">
            <w:pPr>
              <w:numPr>
                <w:ilvl w:val="0"/>
                <w:numId w:val="209"/>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2B284"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Izvještavanje Općinskog načelnika i predlaganje aktiviranja Općinskog povjerenstva </w:t>
            </w:r>
          </w:p>
        </w:tc>
      </w:tr>
      <w:tr w:rsidR="00340940" w:rsidRPr="00340940" w14:paraId="1B3AB4A7"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A39B88A" w14:textId="77777777" w:rsidR="00340940" w:rsidRPr="00340940" w:rsidRDefault="00340940" w:rsidP="00340940">
            <w:pPr>
              <w:numPr>
                <w:ilvl w:val="0"/>
                <w:numId w:val="209"/>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956FC"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Pozivanje Općinskog povjerenstva te izrada popisa šteta sukladno </w:t>
            </w:r>
            <w:r w:rsidRPr="00340940">
              <w:rPr>
                <w:rFonts w:ascii="Calibri" w:eastAsia="Calibri" w:hAnsi="Calibri" w:cs="Calibri"/>
                <w:i/>
                <w:iCs/>
                <w:sz w:val="20"/>
                <w:szCs w:val="20"/>
              </w:rPr>
              <w:t>Zakonu</w:t>
            </w:r>
            <w:r w:rsidRPr="00340940">
              <w:rPr>
                <w:rFonts w:ascii="Calibri" w:eastAsia="Calibri" w:hAnsi="Calibri" w:cs="Calibri"/>
                <w:sz w:val="20"/>
                <w:szCs w:val="20"/>
              </w:rPr>
              <w:t xml:space="preserve"> </w:t>
            </w:r>
          </w:p>
        </w:tc>
      </w:tr>
      <w:tr w:rsidR="00340940" w:rsidRPr="00340940" w14:paraId="2733E3B5"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6311980" w14:textId="77777777" w:rsidR="00340940" w:rsidRPr="00340940" w:rsidRDefault="00340940" w:rsidP="00340940">
            <w:pPr>
              <w:numPr>
                <w:ilvl w:val="0"/>
                <w:numId w:val="209"/>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C0B22"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Pozivanje Stožera civilne zaštite Općine Sveti Križ Začretje</w:t>
            </w:r>
          </w:p>
        </w:tc>
      </w:tr>
      <w:tr w:rsidR="00340940" w:rsidRPr="00340940" w14:paraId="7459D50E"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CB34DC1" w14:textId="77777777" w:rsidR="00340940" w:rsidRPr="00340940" w:rsidRDefault="00340940" w:rsidP="00340940">
            <w:pPr>
              <w:numPr>
                <w:ilvl w:val="0"/>
                <w:numId w:val="209"/>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55BAA507"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Prikupljanje informacija o dijelovima Općine Sveti Križ Začretje u kojima su se dogodile najveće materijalne štete</w:t>
            </w:r>
          </w:p>
        </w:tc>
      </w:tr>
      <w:tr w:rsidR="00340940" w:rsidRPr="00340940" w14:paraId="660699B6"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54F8049" w14:textId="77777777" w:rsidR="00340940" w:rsidRPr="00340940" w:rsidRDefault="00340940" w:rsidP="00340940">
            <w:pPr>
              <w:numPr>
                <w:ilvl w:val="0"/>
                <w:numId w:val="209"/>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93049"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Prikupljanje informacija o mogućnosti funkcioniranja kritične infrastrukture: </w:t>
            </w:r>
          </w:p>
          <w:p w14:paraId="03BE2A1A"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za vodoopskrbu,</w:t>
            </w:r>
          </w:p>
          <w:p w14:paraId="3161E929"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za elektroopskrbu,</w:t>
            </w:r>
          </w:p>
          <w:p w14:paraId="143A88D6"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za plinoopskrbu,</w:t>
            </w:r>
          </w:p>
          <w:p w14:paraId="24A04366"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telekomunikacija,</w:t>
            </w:r>
          </w:p>
          <w:p w14:paraId="334668BC"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prikupljanje informacija o prohodnosti prometnica,</w:t>
            </w:r>
          </w:p>
          <w:p w14:paraId="2F2CD57B"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prikupljanje informacija o stanju društvenih i stambenih objekata na području Općine Sveti Križ Začretje</w:t>
            </w:r>
          </w:p>
        </w:tc>
      </w:tr>
      <w:tr w:rsidR="00340940" w:rsidRPr="00340940" w14:paraId="524B206F"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643C6A4" w14:textId="77777777" w:rsidR="00340940" w:rsidRPr="00340940" w:rsidRDefault="00340940" w:rsidP="00340940">
            <w:pPr>
              <w:numPr>
                <w:ilvl w:val="0"/>
                <w:numId w:val="209"/>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11284E28"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Aktiviranje DVD – a</w:t>
            </w:r>
          </w:p>
        </w:tc>
      </w:tr>
      <w:tr w:rsidR="00340940" w:rsidRPr="00340940" w14:paraId="3B5FBD09"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7281C3D" w14:textId="77777777" w:rsidR="00340940" w:rsidRPr="00340940" w:rsidRDefault="00340940" w:rsidP="00340940">
            <w:pPr>
              <w:numPr>
                <w:ilvl w:val="0"/>
                <w:numId w:val="209"/>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028CD"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Utvrđivanje redoslijeda u smislu stavljanja u potpunu funkciju kritične infrastrukture sljedećim prioritetom:</w:t>
            </w:r>
          </w:p>
          <w:p w14:paraId="74BA15BD"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vodoopskrbni sustav,</w:t>
            </w:r>
          </w:p>
          <w:p w14:paraId="21E0E8A0"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 xml:space="preserve">zdravstvene ustanove, </w:t>
            </w:r>
          </w:p>
          <w:p w14:paraId="4C490A6E"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vatrogasni i društveni domovi,</w:t>
            </w:r>
          </w:p>
          <w:p w14:paraId="292202AB"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objekti za zbrinjavanje,</w:t>
            </w:r>
          </w:p>
          <w:p w14:paraId="18CD1265"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elektroopskrba,</w:t>
            </w:r>
          </w:p>
          <w:p w14:paraId="0E476FFB"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plinoopskrba,</w:t>
            </w:r>
          </w:p>
          <w:p w14:paraId="659FA801"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objekti za pripremu hrane,</w:t>
            </w:r>
          </w:p>
          <w:p w14:paraId="38FD1491"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telekomunikacije,</w:t>
            </w:r>
          </w:p>
          <w:p w14:paraId="600ACF39"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pošta,</w:t>
            </w:r>
          </w:p>
          <w:p w14:paraId="19BCA1AA"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škole,</w:t>
            </w:r>
          </w:p>
          <w:p w14:paraId="7492B612"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ostali korisnici.</w:t>
            </w:r>
          </w:p>
        </w:tc>
      </w:tr>
      <w:tr w:rsidR="00340940" w:rsidRPr="00340940" w14:paraId="3A2D622E"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2E3DCB5" w14:textId="77777777" w:rsidR="00340940" w:rsidRPr="00340940" w:rsidRDefault="00340940" w:rsidP="00340940">
            <w:pPr>
              <w:numPr>
                <w:ilvl w:val="0"/>
                <w:numId w:val="209"/>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6EECF"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Utvrđivanje redoslijeda u smislu stavljanja u potpunu funkciju prometnica na području Općine Sveti Križ Začretje sljedećim redoslijedom: </w:t>
            </w:r>
          </w:p>
          <w:p w14:paraId="6B5459FB" w14:textId="77777777" w:rsidR="00340940" w:rsidRPr="00340940" w:rsidRDefault="00340940" w:rsidP="00340940">
            <w:pPr>
              <w:numPr>
                <w:ilvl w:val="0"/>
                <w:numId w:val="183"/>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županijske ceste,</w:t>
            </w:r>
          </w:p>
          <w:p w14:paraId="1E0CE9C6" w14:textId="77777777" w:rsidR="00340940" w:rsidRPr="00340940" w:rsidRDefault="00340940" w:rsidP="00340940">
            <w:pPr>
              <w:numPr>
                <w:ilvl w:val="0"/>
                <w:numId w:val="183"/>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lokalne ceste,</w:t>
            </w:r>
          </w:p>
          <w:p w14:paraId="70710082" w14:textId="77777777" w:rsidR="00340940" w:rsidRPr="00340940" w:rsidRDefault="00340940" w:rsidP="00340940">
            <w:pPr>
              <w:numPr>
                <w:ilvl w:val="0"/>
                <w:numId w:val="183"/>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nerazvrstane ceste.</w:t>
            </w:r>
          </w:p>
        </w:tc>
      </w:tr>
      <w:tr w:rsidR="00340940" w:rsidRPr="00340940" w14:paraId="68620913"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A1C485D" w14:textId="77777777" w:rsidR="00340940" w:rsidRPr="00340940" w:rsidRDefault="00340940" w:rsidP="00340940">
            <w:pPr>
              <w:numPr>
                <w:ilvl w:val="0"/>
                <w:numId w:val="209"/>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106D5"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Utvrđivanje redoslijeda u smislu privremene sanacije oštećenja sljedećih objekata:</w:t>
            </w:r>
          </w:p>
          <w:p w14:paraId="6A3FD458"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zdravstvene ustanove,</w:t>
            </w:r>
          </w:p>
          <w:p w14:paraId="2DC2324D"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škole,</w:t>
            </w:r>
          </w:p>
          <w:p w14:paraId="0E1070E5"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domovi za starije i nemoćne,</w:t>
            </w:r>
          </w:p>
          <w:p w14:paraId="27C7A828"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vatrogasni i društveni domovi,</w:t>
            </w:r>
          </w:p>
          <w:p w14:paraId="318ACB64"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trgovine,</w:t>
            </w:r>
          </w:p>
          <w:p w14:paraId="34A99265"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privatni objekti prema stupnju oštećenja.</w:t>
            </w:r>
          </w:p>
        </w:tc>
      </w:tr>
      <w:tr w:rsidR="00340940" w:rsidRPr="00340940" w14:paraId="276C4327"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4031CAF" w14:textId="77777777" w:rsidR="00340940" w:rsidRPr="00340940" w:rsidRDefault="00340940" w:rsidP="00340940">
            <w:pPr>
              <w:numPr>
                <w:ilvl w:val="0"/>
                <w:numId w:val="209"/>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025F0"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Pozivanje pravnih osoba koje mogu izvršiti privremenu sanaciju šteta. </w:t>
            </w:r>
          </w:p>
        </w:tc>
      </w:tr>
      <w:tr w:rsidR="00340940" w:rsidRPr="00340940" w14:paraId="201DB0C8"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F58F645" w14:textId="77777777" w:rsidR="00340940" w:rsidRPr="00340940" w:rsidRDefault="00340940" w:rsidP="00340940">
            <w:pPr>
              <w:numPr>
                <w:ilvl w:val="0"/>
                <w:numId w:val="209"/>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CC3BC"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Općinsko povjerenstvo nastavlja aktivnosti na popisu i procjeni štete sukladno </w:t>
            </w:r>
            <w:r w:rsidRPr="00340940">
              <w:rPr>
                <w:rFonts w:ascii="Calibri" w:eastAsia="Calibri" w:hAnsi="Calibri" w:cs="Calibri"/>
                <w:i/>
                <w:iCs/>
                <w:sz w:val="20"/>
                <w:szCs w:val="20"/>
              </w:rPr>
              <w:t>Zakonu</w:t>
            </w:r>
            <w:r w:rsidRPr="00340940">
              <w:rPr>
                <w:rFonts w:ascii="Calibri" w:eastAsia="Calibri" w:hAnsi="Calibri" w:cs="Calibri"/>
                <w:sz w:val="20"/>
                <w:szCs w:val="20"/>
              </w:rPr>
              <w:t xml:space="preserve"> te o rezultatima izvješćuje Županijsko povjerenstvo.</w:t>
            </w:r>
          </w:p>
        </w:tc>
      </w:tr>
    </w:tbl>
    <w:p w14:paraId="2E13A5F3" w14:textId="77777777" w:rsidR="00340940" w:rsidRPr="00340940" w:rsidRDefault="00340940" w:rsidP="00340940">
      <w:pPr>
        <w:keepNext/>
        <w:keepLines/>
        <w:spacing w:after="0" w:line="276" w:lineRule="auto"/>
        <w:jc w:val="both"/>
        <w:outlineLvl w:val="2"/>
        <w:rPr>
          <w:rFonts w:ascii="Calibri" w:eastAsia="Times New Roman" w:hAnsi="Calibri" w:cs="Times New Roman"/>
          <w:b/>
          <w:bCs/>
          <w:sz w:val="20"/>
          <w:highlight w:val="yellow"/>
        </w:rPr>
      </w:pPr>
    </w:p>
    <w:p w14:paraId="42D22515" w14:textId="77777777" w:rsidR="00340940" w:rsidRPr="00340940" w:rsidRDefault="00340940" w:rsidP="00340940">
      <w:pPr>
        <w:spacing w:after="200" w:line="276" w:lineRule="auto"/>
        <w:jc w:val="both"/>
        <w:rPr>
          <w:rFonts w:ascii="Calibri" w:eastAsia="Calibri" w:hAnsi="Calibri" w:cs="Times New Roman"/>
          <w:sz w:val="24"/>
          <w:highlight w:val="yellow"/>
        </w:rPr>
      </w:pPr>
    </w:p>
    <w:p w14:paraId="12E56D40" w14:textId="77777777" w:rsidR="00340940" w:rsidRPr="00340940" w:rsidRDefault="00340940" w:rsidP="00340940">
      <w:pPr>
        <w:keepNext/>
        <w:keepLines/>
        <w:spacing w:after="0" w:line="276" w:lineRule="auto"/>
        <w:jc w:val="both"/>
        <w:outlineLvl w:val="2"/>
        <w:rPr>
          <w:rFonts w:ascii="Calibri" w:eastAsia="Times New Roman" w:hAnsi="Calibri" w:cs="Times New Roman"/>
          <w:b/>
          <w:bCs/>
          <w:sz w:val="20"/>
          <w:lang w:eastAsia="hr-HR"/>
        </w:rPr>
      </w:pPr>
      <w:bookmarkStart w:id="89" w:name="_Toc84837411"/>
      <w:bookmarkStart w:id="90" w:name="_Toc141790625"/>
      <w:r w:rsidRPr="00340940">
        <w:rPr>
          <w:rFonts w:ascii="Calibri" w:eastAsia="Times New Roman" w:hAnsi="Calibri" w:cs="Times New Roman"/>
          <w:b/>
          <w:bCs/>
          <w:sz w:val="20"/>
          <w:lang w:eastAsia="hr-HR"/>
        </w:rPr>
        <w:t>5.1.2. Poplava</w:t>
      </w:r>
      <w:bookmarkEnd w:id="89"/>
      <w:bookmarkEnd w:id="90"/>
    </w:p>
    <w:p w14:paraId="069CE2D5" w14:textId="77777777" w:rsidR="00340940" w:rsidRPr="00340940" w:rsidRDefault="00340940" w:rsidP="00340940">
      <w:pPr>
        <w:spacing w:after="0" w:line="276" w:lineRule="auto"/>
        <w:jc w:val="both"/>
        <w:rPr>
          <w:rFonts w:ascii="Calibri" w:eastAsia="Calibri" w:hAnsi="Calibri" w:cs="Times New Roman"/>
          <w:sz w:val="24"/>
          <w:szCs w:val="24"/>
          <w:highlight w:val="yellow"/>
        </w:rPr>
      </w:pPr>
    </w:p>
    <w:p w14:paraId="4BB6A9CB" w14:textId="77777777" w:rsidR="00340940" w:rsidRPr="00340940" w:rsidRDefault="00340940" w:rsidP="00340940">
      <w:pPr>
        <w:spacing w:after="120" w:line="276" w:lineRule="auto"/>
        <w:jc w:val="both"/>
        <w:rPr>
          <w:rFonts w:ascii="Calibri" w:eastAsia="Calibri" w:hAnsi="Calibri" w:cs="Arial"/>
          <w:sz w:val="24"/>
          <w:szCs w:val="24"/>
        </w:rPr>
      </w:pPr>
      <w:r w:rsidRPr="00340940">
        <w:rPr>
          <w:rFonts w:ascii="Calibri" w:eastAsia="Calibri" w:hAnsi="Calibri" w:cs="Times New Roman"/>
          <w:sz w:val="24"/>
          <w:szCs w:val="24"/>
        </w:rPr>
        <w:t>Općina je smještena u središnjem dijelu Krapinsko-zagorske županije, u dolini rijeke Krapinice te pritoka Pačetine i Šemnice.</w:t>
      </w:r>
    </w:p>
    <w:p w14:paraId="399CB53A" w14:textId="77777777" w:rsidR="00340940" w:rsidRPr="00340940" w:rsidRDefault="00340940" w:rsidP="00340940">
      <w:pPr>
        <w:spacing w:after="0" w:line="276" w:lineRule="auto"/>
        <w:jc w:val="both"/>
        <w:rPr>
          <w:rFonts w:ascii="Calibri" w:eastAsia="Calibri" w:hAnsi="Calibri" w:cs="Times New Roman"/>
          <w:sz w:val="24"/>
          <w:highlight w:val="yellow"/>
        </w:rPr>
      </w:pPr>
    </w:p>
    <w:p w14:paraId="4BE13BCD" w14:textId="77777777" w:rsidR="00340940" w:rsidRPr="00340940" w:rsidRDefault="00340940" w:rsidP="00340940">
      <w:pPr>
        <w:numPr>
          <w:ilvl w:val="0"/>
          <w:numId w:val="187"/>
        </w:numPr>
        <w:suppressAutoHyphens/>
        <w:autoSpaceDN w:val="0"/>
        <w:spacing w:after="0" w:line="240" w:lineRule="auto"/>
        <w:ind w:left="714" w:hanging="357"/>
        <w:jc w:val="both"/>
        <w:textAlignment w:val="baseline"/>
        <w:rPr>
          <w:rFonts w:ascii="Calibri" w:eastAsia="Calibri" w:hAnsi="Calibri" w:cs="Calibri"/>
          <w:b/>
          <w:bCs/>
          <w:sz w:val="24"/>
          <w:szCs w:val="24"/>
          <w:lang w:eastAsia="hr-HR"/>
        </w:rPr>
      </w:pPr>
      <w:r w:rsidRPr="00340940">
        <w:rPr>
          <w:rFonts w:ascii="Calibri" w:eastAsia="Calibri" w:hAnsi="Calibri" w:cs="Calibri"/>
          <w:b/>
          <w:bCs/>
          <w:sz w:val="24"/>
          <w:szCs w:val="24"/>
          <w:lang w:eastAsia="hr-HR"/>
        </w:rPr>
        <w:t xml:space="preserve">Preventivne mjere radi umanjenja posljedica prirodne nepogode </w:t>
      </w:r>
    </w:p>
    <w:p w14:paraId="1ABFF720"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51783D52"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color w:val="222222"/>
          <w:sz w:val="24"/>
          <w:shd w:val="clear" w:color="auto" w:fill="FFFFFF"/>
          <w:lang w:eastAsia="hr-HR"/>
        </w:rPr>
      </w:pPr>
      <w:r w:rsidRPr="00340940">
        <w:rPr>
          <w:rFonts w:ascii="Calibri" w:eastAsia="Calibri" w:hAnsi="Calibri" w:cs="Calibri"/>
          <w:color w:val="222222"/>
          <w:sz w:val="24"/>
          <w:shd w:val="clear" w:color="auto" w:fill="FFFFFF"/>
          <w:lang w:eastAsia="hr-HR"/>
        </w:rPr>
        <w:t>Ograničiti izgradnju s obzirom na vjerojatnost poplavljivanja (velika, srednja i mala). U zoni srednje i velike vjerojatnosti poplavljivanja potrebno je analizirati ranjivost zahvata na poplave. Visoko ranjivi zahvati (građevine stambene namjene te društvene namjene – vrtići, škole, domovi za starije i nemoćne, zdravstvene građevine) ne izvode se u zonama velike vjerojatnosti poplavljivanja.</w:t>
      </w:r>
    </w:p>
    <w:p w14:paraId="0CD5638F"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color w:val="222222"/>
          <w:sz w:val="24"/>
          <w:shd w:val="clear" w:color="auto" w:fill="FFFFFF"/>
          <w:lang w:eastAsia="hr-HR"/>
        </w:rPr>
      </w:pPr>
    </w:p>
    <w:p w14:paraId="71592695" w14:textId="77777777" w:rsidR="00340940" w:rsidRPr="00340940" w:rsidRDefault="00340940" w:rsidP="00340940">
      <w:pPr>
        <w:spacing w:after="200" w:line="276" w:lineRule="auto"/>
        <w:jc w:val="both"/>
        <w:rPr>
          <w:rFonts w:ascii="Calibri" w:eastAsia="Calibri" w:hAnsi="Calibri" w:cs="Calibri"/>
          <w:sz w:val="24"/>
          <w:szCs w:val="24"/>
        </w:rPr>
      </w:pPr>
      <w:r w:rsidRPr="00340940">
        <w:rPr>
          <w:rFonts w:ascii="Calibri" w:eastAsia="Calibri" w:hAnsi="Calibri" w:cs="Calibri"/>
          <w:sz w:val="24"/>
          <w:szCs w:val="24"/>
        </w:rPr>
        <w:t>Operativna obrana od poplava provodi se sukladno Državnom planu obrane od poplava kojim su obuhvaćene i aktivnosti i mjere za obranu od leda na vodotocima. Obrana od poplava ustrojena je prema sektorima, a unutar njih po branjenim područjima i dionicama vodotoka.</w:t>
      </w:r>
    </w:p>
    <w:p w14:paraId="042A26D5" w14:textId="77777777" w:rsidR="00340940" w:rsidRPr="00340940" w:rsidRDefault="00340940" w:rsidP="00340940">
      <w:pPr>
        <w:spacing w:after="120" w:line="276" w:lineRule="auto"/>
        <w:jc w:val="both"/>
        <w:rPr>
          <w:rFonts w:ascii="Calibri" w:eastAsia="Calibri" w:hAnsi="Calibri" w:cs="Arial"/>
          <w:sz w:val="24"/>
          <w:szCs w:val="24"/>
        </w:rPr>
      </w:pPr>
      <w:r w:rsidRPr="00340940">
        <w:rPr>
          <w:rFonts w:ascii="Calibri" w:eastAsia="Calibri" w:hAnsi="Calibri" w:cs="Arial"/>
          <w:sz w:val="24"/>
          <w:szCs w:val="24"/>
        </w:rPr>
        <w:t xml:space="preserve">Prema Državnom planu obrane od poplava („Narodne Novine“ broj 84/10) i Pravilniku o granicama područja podslivova, malih slivova i sektora („Narodne Novine“ broj 97/10), obrana od poplava na području Županije ustrojena je prema sektorima, a unutar njih po branjenim područjima i dionicama vodotoka. </w:t>
      </w:r>
    </w:p>
    <w:p w14:paraId="602060DD" w14:textId="77777777" w:rsidR="00340940" w:rsidRPr="00340940" w:rsidRDefault="00340940" w:rsidP="00340940">
      <w:pPr>
        <w:spacing w:after="0" w:line="276" w:lineRule="auto"/>
        <w:jc w:val="both"/>
        <w:rPr>
          <w:rFonts w:ascii="Calibri" w:eastAsia="Calibri" w:hAnsi="Calibri" w:cs="Arial"/>
          <w:sz w:val="24"/>
          <w:szCs w:val="24"/>
        </w:rPr>
      </w:pPr>
      <w:r w:rsidRPr="00340940">
        <w:rPr>
          <w:rFonts w:ascii="Calibri" w:eastAsia="Calibri" w:hAnsi="Calibri" w:cs="Arial"/>
          <w:sz w:val="24"/>
          <w:szCs w:val="24"/>
        </w:rPr>
        <w:t>Prostor Županije</w:t>
      </w:r>
      <w:r w:rsidRPr="00340940">
        <w:rPr>
          <w:rFonts w:ascii="Calibri" w:eastAsia="Calibri" w:hAnsi="Calibri" w:cs="Arial"/>
          <w:color w:val="FF0000"/>
          <w:sz w:val="24"/>
          <w:szCs w:val="24"/>
        </w:rPr>
        <w:t xml:space="preserve"> </w:t>
      </w:r>
      <w:r w:rsidRPr="00340940">
        <w:rPr>
          <w:rFonts w:ascii="Calibri" w:eastAsia="Calibri" w:hAnsi="Calibri" w:cs="Arial"/>
          <w:sz w:val="24"/>
          <w:szCs w:val="24"/>
        </w:rPr>
        <w:t>nalazi se u Sektoru C s branjenim područjima 12: Područje malog sliva Krapina - Sutla i sjeverni dio područja malog sliva Zagrebačko Prisavlje.</w:t>
      </w:r>
    </w:p>
    <w:p w14:paraId="5530F3EC" w14:textId="77777777" w:rsidR="00340940" w:rsidRPr="00340940" w:rsidRDefault="00340940" w:rsidP="00340940">
      <w:pPr>
        <w:spacing w:after="0" w:line="276" w:lineRule="auto"/>
        <w:jc w:val="both"/>
        <w:rPr>
          <w:rFonts w:ascii="Calibri" w:eastAsia="Calibri" w:hAnsi="Calibri" w:cs="Arial"/>
          <w:sz w:val="24"/>
          <w:szCs w:val="24"/>
        </w:rPr>
      </w:pPr>
    </w:p>
    <w:p w14:paraId="520A8551" w14:textId="77777777" w:rsidR="00340940" w:rsidRPr="00340940" w:rsidRDefault="00340940" w:rsidP="00340940">
      <w:pPr>
        <w:numPr>
          <w:ilvl w:val="0"/>
          <w:numId w:val="180"/>
        </w:numPr>
        <w:spacing w:after="0" w:line="276" w:lineRule="auto"/>
        <w:ind w:left="714" w:hanging="357"/>
        <w:contextualSpacing/>
        <w:jc w:val="both"/>
        <w:rPr>
          <w:rFonts w:ascii="Calibri" w:eastAsia="Calibri" w:hAnsi="Calibri" w:cs="Calibri"/>
          <w:b/>
          <w:bCs/>
          <w:sz w:val="24"/>
          <w:szCs w:val="24"/>
          <w:lang w:val="en-US"/>
        </w:rPr>
      </w:pPr>
      <w:r w:rsidRPr="00340940">
        <w:rPr>
          <w:rFonts w:ascii="Calibri" w:eastAsia="Calibri" w:hAnsi="Calibri" w:cs="Calibri"/>
          <w:b/>
          <w:bCs/>
          <w:sz w:val="24"/>
          <w:szCs w:val="24"/>
          <w:lang w:val="en-US"/>
        </w:rPr>
        <w:t>Mjere za ublažavanje i otklanjanje izravnih posljedica prirodne nepogode</w:t>
      </w:r>
    </w:p>
    <w:p w14:paraId="78A9536F" w14:textId="77777777" w:rsidR="00340940" w:rsidRPr="00340940" w:rsidRDefault="00340940" w:rsidP="00340940">
      <w:pPr>
        <w:numPr>
          <w:ilvl w:val="0"/>
          <w:numId w:val="180"/>
        </w:numPr>
        <w:spacing w:after="0" w:line="276" w:lineRule="auto"/>
        <w:ind w:firstLine="0"/>
        <w:contextualSpacing/>
        <w:jc w:val="both"/>
        <w:rPr>
          <w:rFonts w:ascii="Calibri" w:eastAsia="Calibri" w:hAnsi="Calibri" w:cs="Calibri"/>
          <w:b/>
          <w:bCs/>
          <w:sz w:val="24"/>
          <w:szCs w:val="24"/>
          <w:lang w:val="en-US"/>
        </w:rPr>
      </w:pPr>
    </w:p>
    <w:p w14:paraId="12F2AF74"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poplava. </w:t>
      </w:r>
    </w:p>
    <w:p w14:paraId="0341BECD" w14:textId="77777777" w:rsidR="00340940" w:rsidRPr="00340940" w:rsidRDefault="00340940" w:rsidP="00340940">
      <w:pPr>
        <w:spacing w:after="0" w:line="240" w:lineRule="auto"/>
        <w:jc w:val="center"/>
        <w:rPr>
          <w:rFonts w:ascii="Calibri" w:eastAsia="Calibri" w:hAnsi="Calibri" w:cs="Calibri"/>
          <w:b/>
          <w:bCs/>
          <w:sz w:val="20"/>
          <w:szCs w:val="24"/>
          <w:lang w:eastAsia="hr-HR"/>
        </w:rPr>
      </w:pPr>
      <w:bookmarkStart w:id="91" w:name="_Toc87949029"/>
      <w:bookmarkStart w:id="92" w:name="_Toc142040346"/>
      <w:r w:rsidRPr="00340940">
        <w:rPr>
          <w:rFonts w:ascii="Calibri" w:eastAsia="Calibri" w:hAnsi="Calibri" w:cs="Arial"/>
          <w:b/>
          <w:bCs/>
          <w:sz w:val="20"/>
          <w:szCs w:val="20"/>
        </w:rPr>
        <w:t xml:space="preserve">Tablica </w:t>
      </w:r>
      <w:r w:rsidRPr="00340940">
        <w:rPr>
          <w:rFonts w:ascii="Calibri" w:eastAsia="Calibri" w:hAnsi="Calibri" w:cs="Arial"/>
          <w:b/>
          <w:bCs/>
          <w:sz w:val="20"/>
          <w:szCs w:val="20"/>
        </w:rPr>
        <w:fldChar w:fldCharType="begin"/>
      </w:r>
      <w:r w:rsidRPr="00340940">
        <w:rPr>
          <w:rFonts w:ascii="Calibri" w:eastAsia="Calibri" w:hAnsi="Calibri" w:cs="Arial"/>
          <w:b/>
          <w:bCs/>
          <w:sz w:val="20"/>
          <w:szCs w:val="20"/>
        </w:rPr>
        <w:instrText xml:space="preserve"> SEQ Tablica \* ARABIC </w:instrText>
      </w:r>
      <w:r w:rsidRPr="00340940">
        <w:rPr>
          <w:rFonts w:ascii="Calibri" w:eastAsia="Calibri" w:hAnsi="Calibri" w:cs="Arial"/>
          <w:b/>
          <w:bCs/>
          <w:sz w:val="20"/>
          <w:szCs w:val="20"/>
        </w:rPr>
        <w:fldChar w:fldCharType="separate"/>
      </w:r>
      <w:r w:rsidRPr="00340940">
        <w:rPr>
          <w:rFonts w:ascii="Calibri" w:eastAsia="Calibri" w:hAnsi="Calibri" w:cs="Arial"/>
          <w:b/>
          <w:bCs/>
          <w:noProof/>
          <w:sz w:val="20"/>
          <w:szCs w:val="20"/>
        </w:rPr>
        <w:t>4</w:t>
      </w:r>
      <w:r w:rsidRPr="00340940">
        <w:rPr>
          <w:rFonts w:ascii="Calibri" w:eastAsia="Calibri" w:hAnsi="Calibri" w:cs="Arial"/>
          <w:b/>
          <w:bCs/>
          <w:noProof/>
          <w:sz w:val="20"/>
          <w:szCs w:val="20"/>
        </w:rPr>
        <w:fldChar w:fldCharType="end"/>
      </w:r>
      <w:r w:rsidRPr="00340940">
        <w:rPr>
          <w:rFonts w:ascii="Calibri" w:eastAsia="Calibri" w:hAnsi="Calibri" w:cs="Arial"/>
          <w:b/>
          <w:bCs/>
          <w:sz w:val="20"/>
          <w:szCs w:val="20"/>
        </w:rPr>
        <w:t>: Mjere i postupci u slučaju poplave</w:t>
      </w:r>
      <w:bookmarkEnd w:id="91"/>
      <w:bookmarkEnd w:id="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21"/>
      </w:tblGrid>
      <w:tr w:rsidR="00340940" w:rsidRPr="00340940" w14:paraId="64A7C9B2" w14:textId="77777777" w:rsidTr="009C349B">
        <w:trPr>
          <w:trHeight w:val="410"/>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4160CB" w14:textId="77777777" w:rsidR="00340940" w:rsidRPr="00340940" w:rsidRDefault="00340940" w:rsidP="00340940">
            <w:pPr>
              <w:spacing w:after="0" w:line="240" w:lineRule="auto"/>
              <w:jc w:val="center"/>
              <w:rPr>
                <w:rFonts w:ascii="Calibri" w:eastAsia="Calibri" w:hAnsi="Calibri" w:cs="Calibri"/>
                <w:b/>
                <w:bCs/>
                <w:sz w:val="20"/>
                <w:szCs w:val="20"/>
              </w:rPr>
            </w:pPr>
            <w:r w:rsidRPr="00340940">
              <w:rPr>
                <w:rFonts w:ascii="Calibri" w:eastAsia="Calibri" w:hAnsi="Calibri" w:cs="Calibr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B0691" w14:textId="77777777" w:rsidR="00340940" w:rsidRPr="00340940" w:rsidRDefault="00340940" w:rsidP="00340940">
            <w:pPr>
              <w:spacing w:after="0" w:line="240" w:lineRule="auto"/>
              <w:jc w:val="center"/>
              <w:rPr>
                <w:rFonts w:ascii="Calibri" w:eastAsia="Calibri" w:hAnsi="Calibri" w:cs="Calibri"/>
                <w:b/>
                <w:bCs/>
                <w:sz w:val="20"/>
                <w:szCs w:val="20"/>
              </w:rPr>
            </w:pPr>
            <w:r w:rsidRPr="00340940">
              <w:rPr>
                <w:rFonts w:ascii="Calibri" w:eastAsia="Calibri" w:hAnsi="Calibri" w:cs="Calibri"/>
                <w:b/>
                <w:bCs/>
                <w:sz w:val="20"/>
                <w:szCs w:val="20"/>
              </w:rPr>
              <w:t>MJERE I POSTUPCI</w:t>
            </w:r>
          </w:p>
        </w:tc>
      </w:tr>
      <w:tr w:rsidR="00340940" w:rsidRPr="00340940" w14:paraId="231149E9"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3F1AB33" w14:textId="77777777" w:rsidR="00340940" w:rsidRPr="00340940" w:rsidRDefault="00340940" w:rsidP="00340940">
            <w:pPr>
              <w:numPr>
                <w:ilvl w:val="0"/>
                <w:numId w:val="186"/>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18ED5"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Izvještavanje Općinskog načelnika i predlaganje aktiviranja Općinskog povjerenstva </w:t>
            </w:r>
          </w:p>
        </w:tc>
      </w:tr>
      <w:tr w:rsidR="00340940" w:rsidRPr="00340940" w14:paraId="6A1364DA"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94D42E3" w14:textId="77777777" w:rsidR="00340940" w:rsidRPr="00340940" w:rsidRDefault="00340940" w:rsidP="00340940">
            <w:pPr>
              <w:numPr>
                <w:ilvl w:val="0"/>
                <w:numId w:val="186"/>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BF719"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Pozivanje Općinskog povjerenstva te izrada popisa šteta sukladno </w:t>
            </w:r>
            <w:r w:rsidRPr="00340940">
              <w:rPr>
                <w:rFonts w:ascii="Calibri" w:eastAsia="Calibri" w:hAnsi="Calibri" w:cs="Calibri"/>
                <w:i/>
                <w:iCs/>
                <w:sz w:val="20"/>
                <w:szCs w:val="20"/>
              </w:rPr>
              <w:t>Zakonu</w:t>
            </w:r>
            <w:r w:rsidRPr="00340940">
              <w:rPr>
                <w:rFonts w:ascii="Calibri" w:eastAsia="Calibri" w:hAnsi="Calibri" w:cs="Calibri"/>
                <w:sz w:val="20"/>
                <w:szCs w:val="20"/>
              </w:rPr>
              <w:t xml:space="preserve"> </w:t>
            </w:r>
          </w:p>
        </w:tc>
      </w:tr>
      <w:tr w:rsidR="00340940" w:rsidRPr="00340940" w14:paraId="27010D09"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510F92F" w14:textId="77777777" w:rsidR="00340940" w:rsidRPr="00340940" w:rsidRDefault="00340940" w:rsidP="00340940">
            <w:pPr>
              <w:numPr>
                <w:ilvl w:val="0"/>
                <w:numId w:val="186"/>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42875"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Pozivanje Stožera civilne zaštite Općine Sveti Križ Začretje</w:t>
            </w:r>
          </w:p>
        </w:tc>
      </w:tr>
      <w:tr w:rsidR="00340940" w:rsidRPr="00340940" w14:paraId="6A607121"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E5DE7E9" w14:textId="77777777" w:rsidR="00340940" w:rsidRPr="00340940" w:rsidRDefault="00340940" w:rsidP="00340940">
            <w:pPr>
              <w:numPr>
                <w:ilvl w:val="0"/>
                <w:numId w:val="186"/>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2396C717"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Prikupljanje informacija o dijelovima Općine Sveti Križ Začretje u kojima su se dogodile najveće materijalne štete</w:t>
            </w:r>
          </w:p>
        </w:tc>
      </w:tr>
      <w:tr w:rsidR="00340940" w:rsidRPr="00340940" w14:paraId="578A1695"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0E0EC89" w14:textId="77777777" w:rsidR="00340940" w:rsidRPr="00340940" w:rsidRDefault="00340940" w:rsidP="00340940">
            <w:pPr>
              <w:numPr>
                <w:ilvl w:val="0"/>
                <w:numId w:val="186"/>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F0CAD"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Prikupljanje informacija o mogućnosti funkcioniranja kritične infrastrukture: </w:t>
            </w:r>
          </w:p>
          <w:p w14:paraId="4AF61892"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lastRenderedPageBreak/>
              <w:t>sustava za vodoopskrbu,</w:t>
            </w:r>
          </w:p>
          <w:p w14:paraId="5E197D11"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za elektroopskrbu,</w:t>
            </w:r>
          </w:p>
          <w:p w14:paraId="12DFE1D3"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za plinoopskrbu,</w:t>
            </w:r>
          </w:p>
          <w:p w14:paraId="31E71DAA"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telekomunikacija,</w:t>
            </w:r>
          </w:p>
          <w:p w14:paraId="0A69DD93"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prikupljanje informacija o prohodnosti prometnica,</w:t>
            </w:r>
          </w:p>
          <w:p w14:paraId="1A660993"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prikupljanje informacija o stanju društvenih i stambenih objekata na području Općine Sveti Križ Začretje</w:t>
            </w:r>
          </w:p>
        </w:tc>
      </w:tr>
      <w:tr w:rsidR="00340940" w:rsidRPr="00340940" w14:paraId="358CF06F"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7912539" w14:textId="77777777" w:rsidR="00340940" w:rsidRPr="00340940" w:rsidRDefault="00340940" w:rsidP="00340940">
            <w:pPr>
              <w:numPr>
                <w:ilvl w:val="0"/>
                <w:numId w:val="186"/>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464DE668"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Aktiviranje službi koje se bave zaštitom i spašavanjem unutar svoje redovne djelatnosti: vatrogastvo, Crveni križ, HGSS, Zavod za hitnu službu</w:t>
            </w:r>
          </w:p>
        </w:tc>
      </w:tr>
      <w:tr w:rsidR="00340940" w:rsidRPr="00340940" w14:paraId="32BD3D4F"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AF0A531" w14:textId="77777777" w:rsidR="00340940" w:rsidRPr="00340940" w:rsidRDefault="00340940" w:rsidP="00340940">
            <w:pPr>
              <w:numPr>
                <w:ilvl w:val="0"/>
                <w:numId w:val="186"/>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E44F4"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Utvrđivanje redoslijeda u smislu stavljanja u potpunu funkciju kritične infrastrukture sljedećim prioritetom:</w:t>
            </w:r>
          </w:p>
          <w:p w14:paraId="41A84418"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vodoopskrbni sustav,</w:t>
            </w:r>
          </w:p>
          <w:p w14:paraId="6F492582"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 xml:space="preserve">zdravstvene ustanove, </w:t>
            </w:r>
          </w:p>
          <w:p w14:paraId="6430CF6E"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vatrogasni i društveni domovi,</w:t>
            </w:r>
          </w:p>
          <w:p w14:paraId="3F929BAF"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objekti za zbrinjavanje,</w:t>
            </w:r>
          </w:p>
          <w:p w14:paraId="766B518D"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elektroopskrba,</w:t>
            </w:r>
          </w:p>
          <w:p w14:paraId="0E248B48"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plinoopskrba,</w:t>
            </w:r>
          </w:p>
          <w:p w14:paraId="2B0002C7"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objekti za pripremu hrane,</w:t>
            </w:r>
          </w:p>
          <w:p w14:paraId="3A7759EB"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telekomunikacije,</w:t>
            </w:r>
          </w:p>
          <w:p w14:paraId="0FC16D1B"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pošta,</w:t>
            </w:r>
          </w:p>
          <w:p w14:paraId="0A836B65"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škole,</w:t>
            </w:r>
          </w:p>
          <w:p w14:paraId="6EBBB936"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ostali korisnici.</w:t>
            </w:r>
          </w:p>
        </w:tc>
      </w:tr>
      <w:tr w:rsidR="00340940" w:rsidRPr="00340940" w14:paraId="477F758D"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0E5E0BC" w14:textId="77777777" w:rsidR="00340940" w:rsidRPr="00340940" w:rsidRDefault="00340940" w:rsidP="00340940">
            <w:pPr>
              <w:numPr>
                <w:ilvl w:val="0"/>
                <w:numId w:val="186"/>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B4864"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Utvrđivanje redoslijeda u smislu stavljanja u potpunu funkciju prometnica na području Općine Sveti Križ Začretje sljedećim redoslijedom: </w:t>
            </w:r>
          </w:p>
          <w:p w14:paraId="3644F1BB" w14:textId="77777777" w:rsidR="00340940" w:rsidRPr="00340940" w:rsidRDefault="00340940" w:rsidP="00340940">
            <w:pPr>
              <w:numPr>
                <w:ilvl w:val="0"/>
                <w:numId w:val="183"/>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državne ceste,</w:t>
            </w:r>
          </w:p>
          <w:p w14:paraId="0DFA5EC4" w14:textId="77777777" w:rsidR="00340940" w:rsidRPr="00340940" w:rsidRDefault="00340940" w:rsidP="00340940">
            <w:pPr>
              <w:numPr>
                <w:ilvl w:val="0"/>
                <w:numId w:val="183"/>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županijske ceste,</w:t>
            </w:r>
          </w:p>
          <w:p w14:paraId="591231C9" w14:textId="77777777" w:rsidR="00340940" w:rsidRPr="00340940" w:rsidRDefault="00340940" w:rsidP="00340940">
            <w:pPr>
              <w:numPr>
                <w:ilvl w:val="0"/>
                <w:numId w:val="183"/>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lokalne ceste,</w:t>
            </w:r>
          </w:p>
          <w:p w14:paraId="2A0CC8C8" w14:textId="77777777" w:rsidR="00340940" w:rsidRPr="00340940" w:rsidRDefault="00340940" w:rsidP="00340940">
            <w:pPr>
              <w:numPr>
                <w:ilvl w:val="0"/>
                <w:numId w:val="183"/>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nerazvrstane ceste.</w:t>
            </w:r>
          </w:p>
        </w:tc>
      </w:tr>
      <w:tr w:rsidR="00340940" w:rsidRPr="00340940" w14:paraId="6E379576"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FCD7457" w14:textId="77777777" w:rsidR="00340940" w:rsidRPr="00340940" w:rsidRDefault="00340940" w:rsidP="00340940">
            <w:pPr>
              <w:numPr>
                <w:ilvl w:val="0"/>
                <w:numId w:val="186"/>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530CF"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Utvrđivanje redoslijeda u smislu privremene sanacije oštećenja sljedećih objekata:</w:t>
            </w:r>
          </w:p>
          <w:p w14:paraId="645E2AC5"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zdravstvene ustanove,</w:t>
            </w:r>
          </w:p>
          <w:p w14:paraId="0B9BC2E7"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škole,</w:t>
            </w:r>
          </w:p>
          <w:p w14:paraId="7190CAA4"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domovi za starije i nemoćne,</w:t>
            </w:r>
          </w:p>
          <w:p w14:paraId="5ABAF4A8"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vatrogasni i društveni domovi,</w:t>
            </w:r>
          </w:p>
          <w:p w14:paraId="5148AD44"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trgovine,</w:t>
            </w:r>
          </w:p>
          <w:p w14:paraId="6C2BFA8B"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privatni objekti prema stupnju oštećenja.</w:t>
            </w:r>
          </w:p>
        </w:tc>
      </w:tr>
      <w:tr w:rsidR="00340940" w:rsidRPr="00340940" w14:paraId="38C19039"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56DD084" w14:textId="77777777" w:rsidR="00340940" w:rsidRPr="00340940" w:rsidRDefault="00340940" w:rsidP="00340940">
            <w:pPr>
              <w:numPr>
                <w:ilvl w:val="0"/>
                <w:numId w:val="186"/>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55383"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Pozivanje vlasnika poduzeća i obrta koji se bave takvom vrstom djelatnosti koja može izvršiti privremenu sanaciju šteta. </w:t>
            </w:r>
          </w:p>
        </w:tc>
      </w:tr>
      <w:tr w:rsidR="00340940" w:rsidRPr="00340940" w14:paraId="201536A1"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C6A70E" w14:textId="77777777" w:rsidR="00340940" w:rsidRPr="00340940" w:rsidRDefault="00340940" w:rsidP="00340940">
            <w:pPr>
              <w:numPr>
                <w:ilvl w:val="0"/>
                <w:numId w:val="186"/>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3C7D0"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Općinsko povjerenstvo nastavlja aktivnosti na popisu i procjeni štete sukladno </w:t>
            </w:r>
            <w:r w:rsidRPr="00340940">
              <w:rPr>
                <w:rFonts w:ascii="Calibri" w:eastAsia="Calibri" w:hAnsi="Calibri" w:cs="Calibri"/>
                <w:i/>
                <w:iCs/>
                <w:sz w:val="20"/>
                <w:szCs w:val="20"/>
              </w:rPr>
              <w:t>Zakonu</w:t>
            </w:r>
            <w:r w:rsidRPr="00340940">
              <w:rPr>
                <w:rFonts w:ascii="Calibri" w:eastAsia="Calibri" w:hAnsi="Calibri" w:cs="Calibri"/>
                <w:sz w:val="20"/>
                <w:szCs w:val="20"/>
              </w:rPr>
              <w:t xml:space="preserve"> te o rezultatima izvješćuje Županijsko povjerenstvo.</w:t>
            </w:r>
          </w:p>
        </w:tc>
      </w:tr>
    </w:tbl>
    <w:p w14:paraId="68DD7D93" w14:textId="77777777" w:rsidR="00340940" w:rsidRPr="00340940" w:rsidRDefault="00340940" w:rsidP="00340940">
      <w:pPr>
        <w:keepNext/>
        <w:keepLines/>
        <w:spacing w:after="0" w:line="276" w:lineRule="auto"/>
        <w:jc w:val="both"/>
        <w:outlineLvl w:val="2"/>
        <w:rPr>
          <w:rFonts w:ascii="Calibri" w:eastAsia="Times New Roman" w:hAnsi="Calibri" w:cs="Times New Roman"/>
          <w:b/>
          <w:bCs/>
          <w:sz w:val="20"/>
          <w:highlight w:val="yellow"/>
        </w:rPr>
      </w:pPr>
    </w:p>
    <w:p w14:paraId="14276E5C" w14:textId="77777777" w:rsidR="00340940" w:rsidRPr="00340940" w:rsidRDefault="00340940" w:rsidP="00340940">
      <w:pPr>
        <w:keepNext/>
        <w:keepLines/>
        <w:spacing w:after="0" w:line="276" w:lineRule="auto"/>
        <w:jc w:val="both"/>
        <w:outlineLvl w:val="2"/>
        <w:rPr>
          <w:rFonts w:ascii="Calibri" w:eastAsia="Times New Roman" w:hAnsi="Calibri" w:cs="Times New Roman"/>
          <w:b/>
          <w:bCs/>
          <w:sz w:val="20"/>
          <w:lang w:eastAsia="hr-HR"/>
        </w:rPr>
      </w:pPr>
      <w:bookmarkStart w:id="93" w:name="_Toc141790626"/>
      <w:bookmarkStart w:id="94" w:name="_Toc112244976"/>
      <w:bookmarkEnd w:id="83"/>
      <w:r w:rsidRPr="00340940">
        <w:rPr>
          <w:rFonts w:ascii="Calibri" w:eastAsia="Times New Roman" w:hAnsi="Calibri" w:cs="Times New Roman"/>
          <w:b/>
          <w:bCs/>
          <w:sz w:val="20"/>
          <w:lang w:eastAsia="hr-HR"/>
        </w:rPr>
        <w:t>5.1.3. Olujni i orkanski vjetar</w:t>
      </w:r>
      <w:bookmarkEnd w:id="93"/>
    </w:p>
    <w:p w14:paraId="47C17FDC" w14:textId="77777777" w:rsidR="00340940" w:rsidRPr="00340940" w:rsidRDefault="00340940" w:rsidP="00340940">
      <w:pPr>
        <w:spacing w:after="0" w:line="276" w:lineRule="auto"/>
        <w:jc w:val="both"/>
        <w:rPr>
          <w:rFonts w:ascii="Calibri" w:eastAsia="Calibri" w:hAnsi="Calibri" w:cs="Times New Roman"/>
          <w:sz w:val="24"/>
          <w:lang w:eastAsia="hr-HR"/>
        </w:rPr>
      </w:pPr>
    </w:p>
    <w:p w14:paraId="6552FCDA"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Olujni vjetar, a ponekad i orkanski, zajedno s velikom količinom kiše ili čak i tučom, osim što stvara velike štete na imovini, poljoprivrednim i šumarskim dobrima, raznim građevinskim objektima, u prometu i tako nanosi gubitke u gospodarstvu, ugrožava i često odnosi ljudske živote.</w:t>
      </w:r>
    </w:p>
    <w:p w14:paraId="3BBB208C"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14DC5D2D" w14:textId="77777777" w:rsidR="00340940" w:rsidRPr="00340940" w:rsidRDefault="00340940" w:rsidP="00340940">
      <w:pPr>
        <w:spacing w:after="0" w:line="276" w:lineRule="auto"/>
        <w:jc w:val="both"/>
        <w:rPr>
          <w:rFonts w:ascii="Calibri" w:eastAsia="Calibri" w:hAnsi="Calibri" w:cs="Times New Roman"/>
          <w:sz w:val="24"/>
          <w:szCs w:val="24"/>
          <w:lang w:eastAsia="zh-CN"/>
        </w:rPr>
      </w:pPr>
      <w:r w:rsidRPr="00340940">
        <w:rPr>
          <w:rFonts w:ascii="Calibri" w:eastAsia="Calibri" w:hAnsi="Calibri" w:cs="Times New Roman"/>
          <w:sz w:val="24"/>
          <w:szCs w:val="24"/>
          <w:lang w:eastAsia="zh-CN"/>
        </w:rPr>
        <w:lastRenderedPageBreak/>
        <w:t>Orkanski vjetar je onaj koji, prema Beaufortovoj ljestvici za ocjenu jačina vjetra, ima 12 bofora ili brzinu od 32,7 do 36,9 m/s, odnosno 118 do 133 km/h. Orkansko nevrijeme stvara štete u poljoprivredi, cestovnom prometu kao i području elektroprivrede i telefonskog prometa te opskrbe vodom.</w:t>
      </w:r>
    </w:p>
    <w:p w14:paraId="64EF314E" w14:textId="77777777" w:rsidR="00340940" w:rsidRPr="00340940" w:rsidRDefault="00340940" w:rsidP="00340940">
      <w:pPr>
        <w:spacing w:after="0" w:line="276" w:lineRule="auto"/>
        <w:jc w:val="both"/>
        <w:rPr>
          <w:rFonts w:ascii="Calibri" w:eastAsia="Calibri" w:hAnsi="Calibri" w:cs="Times New Roman"/>
          <w:sz w:val="24"/>
          <w:szCs w:val="24"/>
          <w:lang w:eastAsia="zh-CN"/>
        </w:rPr>
      </w:pPr>
    </w:p>
    <w:p w14:paraId="474372C0" w14:textId="77777777" w:rsidR="00340940" w:rsidRPr="00340940" w:rsidRDefault="00340940" w:rsidP="00340940">
      <w:pPr>
        <w:spacing w:after="0" w:line="276" w:lineRule="auto"/>
        <w:jc w:val="both"/>
        <w:rPr>
          <w:rFonts w:ascii="Calibri" w:eastAsia="Calibri" w:hAnsi="Calibri" w:cs="Calibri"/>
          <w:sz w:val="24"/>
          <w:szCs w:val="24"/>
        </w:rPr>
      </w:pPr>
      <w:r w:rsidRPr="00340940">
        <w:rPr>
          <w:rFonts w:ascii="Calibri" w:eastAsia="Calibri" w:hAnsi="Calibri" w:cs="Calibri"/>
          <w:sz w:val="24"/>
          <w:szCs w:val="24"/>
        </w:rPr>
        <w:t>Godišnji hod dana s jakim vjetrom pokazuje tu pojavu tijekom cijele godine.  Najveći broj takvih dana javlja se u hladnom dijelu godine. Na području Općine Sveti Križ Začretje nije bilo elementarnih nepogoda kao posljedice olujnog nevremena.</w:t>
      </w:r>
    </w:p>
    <w:p w14:paraId="0195FB6F" w14:textId="77777777" w:rsidR="00340940" w:rsidRPr="00340940" w:rsidRDefault="00340940" w:rsidP="00340940">
      <w:pPr>
        <w:spacing w:after="0" w:line="276" w:lineRule="auto"/>
        <w:jc w:val="both"/>
        <w:rPr>
          <w:rFonts w:ascii="Calibri" w:eastAsia="Calibri" w:hAnsi="Calibri" w:cs="Calibri"/>
          <w:sz w:val="24"/>
          <w:szCs w:val="24"/>
        </w:rPr>
      </w:pPr>
    </w:p>
    <w:p w14:paraId="71DB6FF8" w14:textId="77777777" w:rsidR="00340940" w:rsidRPr="00340940" w:rsidRDefault="00340940" w:rsidP="00340940">
      <w:pPr>
        <w:spacing w:after="0" w:line="276" w:lineRule="auto"/>
        <w:jc w:val="both"/>
        <w:rPr>
          <w:rFonts w:ascii="Calibri" w:eastAsia="Calibri" w:hAnsi="Calibri" w:cs="Calibri"/>
          <w:sz w:val="24"/>
          <w:szCs w:val="24"/>
        </w:rPr>
      </w:pPr>
      <w:r w:rsidRPr="00340940">
        <w:rPr>
          <w:rFonts w:ascii="Calibri" w:eastAsia="Calibri" w:hAnsi="Calibri" w:cs="Calibri"/>
          <w:sz w:val="24"/>
          <w:szCs w:val="24"/>
          <w:shd w:val="clear" w:color="auto" w:fill="FFFFFF"/>
        </w:rPr>
        <w:t>U Zagorju se strujanje vjetrova modificira pod utjecajem reljefa. Najučestaliji su zapadni vjetrovi s 45% trajanjem tijekom godine. Na drugom mjestu su istočni vjetrovi s 29% trajanja, dok je vremensko razdoblje bez vjetra oko 6% godišnjeg vremena. Maksimalne jačine vjetra kreću se od 6-9 Bofora, a najjači vjetrovi javljaju se od kasne jeseni do početka proljeća.</w:t>
      </w:r>
    </w:p>
    <w:p w14:paraId="0A63621A" w14:textId="77777777" w:rsidR="00340940" w:rsidRPr="00340940" w:rsidRDefault="00340940" w:rsidP="00340940">
      <w:pPr>
        <w:spacing w:after="0" w:line="276" w:lineRule="auto"/>
        <w:jc w:val="both"/>
        <w:rPr>
          <w:rFonts w:ascii="Calibri" w:eastAsia="Calibri" w:hAnsi="Calibri" w:cs="Calibri"/>
          <w:sz w:val="24"/>
          <w:szCs w:val="24"/>
        </w:rPr>
      </w:pPr>
    </w:p>
    <w:p w14:paraId="21B738C5" w14:textId="77777777" w:rsidR="00340940" w:rsidRPr="00340940" w:rsidRDefault="00340940" w:rsidP="00340940">
      <w:pPr>
        <w:numPr>
          <w:ilvl w:val="0"/>
          <w:numId w:val="179"/>
        </w:numPr>
        <w:spacing w:after="0" w:line="276" w:lineRule="auto"/>
        <w:contextualSpacing/>
        <w:jc w:val="both"/>
        <w:rPr>
          <w:rFonts w:ascii="Calibri" w:eastAsia="Calibri" w:hAnsi="Calibri" w:cs="Calibri"/>
          <w:b/>
          <w:bCs/>
          <w:sz w:val="24"/>
          <w:szCs w:val="24"/>
          <w:lang w:val="en-US"/>
        </w:rPr>
      </w:pPr>
      <w:r w:rsidRPr="00340940">
        <w:rPr>
          <w:rFonts w:ascii="Calibri" w:eastAsia="Calibri" w:hAnsi="Calibri" w:cs="Calibri"/>
          <w:b/>
          <w:bCs/>
          <w:sz w:val="24"/>
          <w:szCs w:val="24"/>
          <w:lang w:val="en-US"/>
        </w:rPr>
        <w:t>Preventivne mjere radi umanjenja posljedica prirodne nepogode</w:t>
      </w:r>
    </w:p>
    <w:p w14:paraId="0D098F52" w14:textId="77777777" w:rsidR="00340940" w:rsidRPr="00340940" w:rsidRDefault="00340940" w:rsidP="00340940">
      <w:pPr>
        <w:numPr>
          <w:ilvl w:val="0"/>
          <w:numId w:val="180"/>
        </w:numPr>
        <w:spacing w:after="0" w:line="276" w:lineRule="auto"/>
        <w:ind w:firstLine="0"/>
        <w:contextualSpacing/>
        <w:jc w:val="both"/>
        <w:rPr>
          <w:rFonts w:ascii="Calibri" w:eastAsia="Calibri" w:hAnsi="Calibri" w:cs="Calibri"/>
          <w:b/>
          <w:bCs/>
          <w:sz w:val="24"/>
          <w:szCs w:val="24"/>
          <w:lang w:val="en-US"/>
        </w:rPr>
      </w:pPr>
    </w:p>
    <w:p w14:paraId="42CC07A5" w14:textId="77777777" w:rsidR="00340940" w:rsidRPr="00340940" w:rsidRDefault="00340940" w:rsidP="00340940">
      <w:pPr>
        <w:spacing w:after="0" w:line="276" w:lineRule="auto"/>
        <w:jc w:val="both"/>
        <w:rPr>
          <w:rFonts w:ascii="Calibri" w:eastAsia="Calibri" w:hAnsi="Calibri" w:cs="Arial"/>
          <w:sz w:val="24"/>
          <w:szCs w:val="24"/>
        </w:rPr>
      </w:pPr>
      <w:r w:rsidRPr="00340940">
        <w:rPr>
          <w:rFonts w:ascii="Calibri" w:eastAsia="Calibri" w:hAnsi="Calibri" w:cs="Arial"/>
          <w:sz w:val="24"/>
          <w:szCs w:val="24"/>
        </w:rPr>
        <w:t xml:space="preserve">Zbog mogućih velikih razaranja u toku kratkog vremenskog razdoblja i neposredne opasnosti po ljudske živote, veće nego bilo koje druge od gore navedenih ugroza, zaštiti materijalnih dobara i života ljudi pri nevremenu i olujama treba posvetiti posebnu pažnju. </w:t>
      </w:r>
    </w:p>
    <w:p w14:paraId="284E0A07" w14:textId="77777777" w:rsidR="00340940" w:rsidRPr="00340940" w:rsidRDefault="00340940" w:rsidP="00340940">
      <w:pPr>
        <w:spacing w:after="0" w:line="276" w:lineRule="auto"/>
        <w:jc w:val="both"/>
        <w:rPr>
          <w:rFonts w:ascii="Calibri" w:eastAsia="Calibri" w:hAnsi="Calibri" w:cs="Arial"/>
          <w:sz w:val="24"/>
          <w:szCs w:val="24"/>
        </w:rPr>
      </w:pPr>
      <w:r w:rsidRPr="00340940">
        <w:rPr>
          <w:rFonts w:ascii="Calibri" w:eastAsia="Calibri" w:hAnsi="Calibri" w:cs="Arial"/>
          <w:sz w:val="24"/>
          <w:szCs w:val="24"/>
        </w:rPr>
        <w:t>Prilikom projektiranja objekata voditi računa da isti izdrže opterećenja navedenih vrijednosti koje podrazumijevaju olujno i orkansko nevrijeme. Uz prometnice koje prolaze kroz šumsko područje održavati svijetle pruge bez vegetacije i sastojina kako uslijed olujnog i orkanskog nevremena ne bi došlo do ugrožavanja prometa i njegovih sudionika. Izbor građevnog materijala, a posebno za izgradnju krovišta i nadstrešnica, treba prilagoditi jačini vjetra. Kod planiranja i gradnje prometnica potrebno je voditi računa o vjetru i pojavi ekstremnih zračnih turbulencija. Na prometnicama se, na mjestima gdje postoji opasnost od udara vjetra olujne jačine, trebaju postavljati posebni zaštitni vjetrobrani (kameni i/ili betonski zidovi te perforirane stijene i/ili segmentni vjetrobrani) i posebni znakovi upozorenja.</w:t>
      </w:r>
    </w:p>
    <w:p w14:paraId="54E37427"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34EBCC31" w14:textId="77777777" w:rsidR="00340940" w:rsidRPr="00340940" w:rsidRDefault="00340940" w:rsidP="00340940">
      <w:pPr>
        <w:numPr>
          <w:ilvl w:val="0"/>
          <w:numId w:val="180"/>
        </w:numPr>
        <w:spacing w:after="0" w:line="276" w:lineRule="auto"/>
        <w:contextualSpacing/>
        <w:jc w:val="both"/>
        <w:rPr>
          <w:rFonts w:ascii="Calibri" w:eastAsia="Calibri" w:hAnsi="Calibri" w:cs="Calibri"/>
          <w:b/>
          <w:bCs/>
          <w:sz w:val="24"/>
          <w:szCs w:val="24"/>
          <w:lang w:val="en-US"/>
        </w:rPr>
      </w:pPr>
      <w:r w:rsidRPr="00340940">
        <w:rPr>
          <w:rFonts w:ascii="Calibri" w:eastAsia="Calibri" w:hAnsi="Calibri" w:cs="Calibri"/>
          <w:b/>
          <w:bCs/>
          <w:sz w:val="24"/>
          <w:szCs w:val="24"/>
          <w:lang w:val="en-US"/>
        </w:rPr>
        <w:t>Mjere za ublažavanje i otklanjanje izravnih posljedica prirodne nepogode</w:t>
      </w:r>
    </w:p>
    <w:p w14:paraId="55054D57" w14:textId="77777777" w:rsidR="00340940" w:rsidRPr="00340940" w:rsidRDefault="00340940" w:rsidP="00340940">
      <w:pPr>
        <w:numPr>
          <w:ilvl w:val="0"/>
          <w:numId w:val="180"/>
        </w:numPr>
        <w:spacing w:after="0" w:line="276" w:lineRule="auto"/>
        <w:ind w:firstLine="0"/>
        <w:contextualSpacing/>
        <w:jc w:val="both"/>
        <w:rPr>
          <w:rFonts w:ascii="Calibri" w:eastAsia="Calibri" w:hAnsi="Calibri" w:cs="Calibri"/>
          <w:b/>
          <w:bCs/>
          <w:sz w:val="24"/>
          <w:szCs w:val="24"/>
          <w:lang w:val="en-US"/>
        </w:rPr>
      </w:pPr>
    </w:p>
    <w:p w14:paraId="4774DEC4"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ako ih je bilo te sve ostale radnje kojima se smanjuju posljedice olujnog i orkanskog nevremena.</w:t>
      </w:r>
    </w:p>
    <w:p w14:paraId="6992EF13"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44EA9EFE" w14:textId="77777777" w:rsidR="00340940" w:rsidRPr="00340940" w:rsidRDefault="00340940" w:rsidP="00340940">
      <w:pPr>
        <w:spacing w:after="0" w:line="240" w:lineRule="auto"/>
        <w:jc w:val="center"/>
        <w:rPr>
          <w:rFonts w:ascii="Calibri" w:eastAsia="Calibri" w:hAnsi="Calibri" w:cs="Calibri"/>
          <w:b/>
          <w:bCs/>
          <w:sz w:val="20"/>
          <w:szCs w:val="20"/>
          <w:lang w:eastAsia="hr-HR"/>
        </w:rPr>
      </w:pPr>
      <w:bookmarkStart w:id="95" w:name="_Toc112244992"/>
      <w:bookmarkStart w:id="96" w:name="_Toc142040347"/>
      <w:r w:rsidRPr="00340940">
        <w:rPr>
          <w:rFonts w:ascii="Calibri" w:eastAsia="Calibri" w:hAnsi="Calibri" w:cs="Calibri"/>
          <w:b/>
          <w:bCs/>
          <w:sz w:val="20"/>
          <w:szCs w:val="20"/>
        </w:rPr>
        <w:t xml:space="preserve">Tablica </w:t>
      </w:r>
      <w:r w:rsidRPr="00340940">
        <w:rPr>
          <w:rFonts w:ascii="Calibri" w:eastAsia="Calibri" w:hAnsi="Calibri" w:cs="Calibri"/>
          <w:b/>
          <w:bCs/>
          <w:sz w:val="20"/>
          <w:szCs w:val="20"/>
        </w:rPr>
        <w:fldChar w:fldCharType="begin"/>
      </w:r>
      <w:r w:rsidRPr="00340940">
        <w:rPr>
          <w:rFonts w:ascii="Calibri" w:eastAsia="Calibri" w:hAnsi="Calibri" w:cs="Calibri"/>
          <w:b/>
          <w:bCs/>
          <w:sz w:val="20"/>
          <w:szCs w:val="20"/>
        </w:rPr>
        <w:instrText xml:space="preserve"> SEQ Tablica \* ARABIC </w:instrText>
      </w:r>
      <w:r w:rsidRPr="00340940">
        <w:rPr>
          <w:rFonts w:ascii="Calibri" w:eastAsia="Calibri" w:hAnsi="Calibri" w:cs="Calibri"/>
          <w:b/>
          <w:bCs/>
          <w:sz w:val="20"/>
          <w:szCs w:val="20"/>
        </w:rPr>
        <w:fldChar w:fldCharType="separate"/>
      </w:r>
      <w:r w:rsidRPr="00340940">
        <w:rPr>
          <w:rFonts w:ascii="Calibri" w:eastAsia="Calibri" w:hAnsi="Calibri" w:cs="Calibri"/>
          <w:b/>
          <w:bCs/>
          <w:noProof/>
          <w:sz w:val="20"/>
          <w:szCs w:val="20"/>
        </w:rPr>
        <w:t>5</w:t>
      </w:r>
      <w:r w:rsidRPr="00340940">
        <w:rPr>
          <w:rFonts w:ascii="Calibri" w:eastAsia="Calibri" w:hAnsi="Calibri" w:cs="Calibri"/>
          <w:b/>
          <w:bCs/>
          <w:noProof/>
          <w:sz w:val="20"/>
          <w:szCs w:val="20"/>
        </w:rPr>
        <w:fldChar w:fldCharType="end"/>
      </w:r>
      <w:r w:rsidRPr="00340940">
        <w:rPr>
          <w:rFonts w:ascii="Calibri" w:eastAsia="Calibri" w:hAnsi="Calibri" w:cs="Calibri"/>
          <w:b/>
          <w:bCs/>
          <w:sz w:val="20"/>
          <w:szCs w:val="20"/>
        </w:rPr>
        <w:t>: Mjere i postupci u slučaju olujnog i orkanskog vjetra</w:t>
      </w:r>
      <w:bookmarkEnd w:id="95"/>
      <w:bookmarkEnd w:id="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21"/>
      </w:tblGrid>
      <w:tr w:rsidR="00340940" w:rsidRPr="00340940" w14:paraId="624DDCCB" w14:textId="77777777" w:rsidTr="009C349B">
        <w:trPr>
          <w:trHeight w:val="410"/>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2501C" w14:textId="77777777" w:rsidR="00340940" w:rsidRPr="00340940" w:rsidRDefault="00340940" w:rsidP="00340940">
            <w:pPr>
              <w:spacing w:after="0" w:line="240" w:lineRule="auto"/>
              <w:jc w:val="center"/>
              <w:rPr>
                <w:rFonts w:ascii="Calibri" w:eastAsia="Calibri" w:hAnsi="Calibri" w:cs="Calibri"/>
                <w:b/>
                <w:bCs/>
                <w:sz w:val="20"/>
                <w:szCs w:val="20"/>
              </w:rPr>
            </w:pPr>
            <w:r w:rsidRPr="00340940">
              <w:rPr>
                <w:rFonts w:ascii="Calibri" w:eastAsia="Calibri" w:hAnsi="Calibri" w:cs="Calibr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283A35" w14:textId="77777777" w:rsidR="00340940" w:rsidRPr="00340940" w:rsidRDefault="00340940" w:rsidP="00340940">
            <w:pPr>
              <w:spacing w:after="0" w:line="240" w:lineRule="auto"/>
              <w:jc w:val="center"/>
              <w:rPr>
                <w:rFonts w:ascii="Calibri" w:eastAsia="Calibri" w:hAnsi="Calibri" w:cs="Calibri"/>
                <w:b/>
                <w:bCs/>
                <w:sz w:val="20"/>
                <w:szCs w:val="20"/>
              </w:rPr>
            </w:pPr>
            <w:r w:rsidRPr="00340940">
              <w:rPr>
                <w:rFonts w:ascii="Calibri" w:eastAsia="Calibri" w:hAnsi="Calibri" w:cs="Calibri"/>
                <w:b/>
                <w:bCs/>
                <w:sz w:val="20"/>
                <w:szCs w:val="20"/>
              </w:rPr>
              <w:t>MJERE I POSTUPCI</w:t>
            </w:r>
          </w:p>
        </w:tc>
      </w:tr>
      <w:tr w:rsidR="00340940" w:rsidRPr="00340940" w14:paraId="64040C42"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01C33E8" w14:textId="77777777" w:rsidR="00340940" w:rsidRPr="00340940" w:rsidRDefault="00340940" w:rsidP="00340940">
            <w:pPr>
              <w:numPr>
                <w:ilvl w:val="0"/>
                <w:numId w:val="18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03528"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Izvještavanje Općinskog načelnika i predlaganje aktiviranja Općinskog povjerenstva </w:t>
            </w:r>
          </w:p>
        </w:tc>
      </w:tr>
      <w:tr w:rsidR="00340940" w:rsidRPr="00340940" w14:paraId="1A361EF9"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A5719D2" w14:textId="77777777" w:rsidR="00340940" w:rsidRPr="00340940" w:rsidRDefault="00340940" w:rsidP="00340940">
            <w:pPr>
              <w:numPr>
                <w:ilvl w:val="0"/>
                <w:numId w:val="18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63899"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Pozivanje Općinskog povjerenstva te izrada popisa šteta sukladno </w:t>
            </w:r>
            <w:r w:rsidRPr="00340940">
              <w:rPr>
                <w:rFonts w:ascii="Calibri" w:eastAsia="Calibri" w:hAnsi="Calibri" w:cs="Calibri"/>
                <w:i/>
                <w:iCs/>
                <w:sz w:val="20"/>
                <w:szCs w:val="20"/>
              </w:rPr>
              <w:t>Zakonu</w:t>
            </w:r>
            <w:r w:rsidRPr="00340940">
              <w:rPr>
                <w:rFonts w:ascii="Calibri" w:eastAsia="Calibri" w:hAnsi="Calibri" w:cs="Calibri"/>
                <w:sz w:val="20"/>
                <w:szCs w:val="20"/>
              </w:rPr>
              <w:t xml:space="preserve"> </w:t>
            </w:r>
          </w:p>
        </w:tc>
      </w:tr>
      <w:tr w:rsidR="00340940" w:rsidRPr="00340940" w14:paraId="0402577F"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94F04AF" w14:textId="77777777" w:rsidR="00340940" w:rsidRPr="00340940" w:rsidRDefault="00340940" w:rsidP="00340940">
            <w:pPr>
              <w:numPr>
                <w:ilvl w:val="0"/>
                <w:numId w:val="18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37953"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Pozivanje Stožera civilne zaštite Općine Sveti Križ Začretje</w:t>
            </w:r>
          </w:p>
        </w:tc>
      </w:tr>
      <w:tr w:rsidR="00340940" w:rsidRPr="00340940" w14:paraId="354358DE"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8E35DA7" w14:textId="77777777" w:rsidR="00340940" w:rsidRPr="00340940" w:rsidRDefault="00340940" w:rsidP="00340940">
            <w:pPr>
              <w:numPr>
                <w:ilvl w:val="0"/>
                <w:numId w:val="18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758CCA8C"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Prikupljanje informacija o dijelovima Općine Sveti Križ Začretje u kojima su se dogodile najveće materijalne štete</w:t>
            </w:r>
          </w:p>
        </w:tc>
      </w:tr>
      <w:tr w:rsidR="00340940" w:rsidRPr="00340940" w14:paraId="37BAAF8D"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B507CC" w14:textId="77777777" w:rsidR="00340940" w:rsidRPr="00340940" w:rsidRDefault="00340940" w:rsidP="00340940">
            <w:pPr>
              <w:numPr>
                <w:ilvl w:val="0"/>
                <w:numId w:val="18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9246F"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Prikupljanje informacija o mogućnosti funkcioniranja kritične infrastrukture: </w:t>
            </w:r>
          </w:p>
          <w:p w14:paraId="2AF76B9A"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za vodoopskrbu,</w:t>
            </w:r>
          </w:p>
          <w:p w14:paraId="70E7AC0A"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za elektroopskrbu,</w:t>
            </w:r>
          </w:p>
          <w:p w14:paraId="02BFFC37"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za plinoopskrbu,</w:t>
            </w:r>
          </w:p>
          <w:p w14:paraId="1A3B71C5"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telekomunikacija,</w:t>
            </w:r>
          </w:p>
          <w:p w14:paraId="7588575A"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prikupljanje informacija o prohodnosti prometnica,</w:t>
            </w:r>
          </w:p>
          <w:p w14:paraId="0A8BFECD"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prikupljanje informacija o stanju društvenih i stambenih objekata na području Općine Sveti Križ Začretje</w:t>
            </w:r>
          </w:p>
        </w:tc>
      </w:tr>
      <w:tr w:rsidR="00340940" w:rsidRPr="00340940" w14:paraId="6D9786DB"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FED8D17" w14:textId="77777777" w:rsidR="00340940" w:rsidRPr="00340940" w:rsidRDefault="00340940" w:rsidP="00340940">
            <w:pPr>
              <w:numPr>
                <w:ilvl w:val="0"/>
                <w:numId w:val="18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274A6F2B"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Aktiviranje DVD-a</w:t>
            </w:r>
          </w:p>
        </w:tc>
      </w:tr>
      <w:tr w:rsidR="00340940" w:rsidRPr="00340940" w14:paraId="708EFBD5"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91D6F46" w14:textId="77777777" w:rsidR="00340940" w:rsidRPr="00340940" w:rsidRDefault="00340940" w:rsidP="00340940">
            <w:pPr>
              <w:numPr>
                <w:ilvl w:val="0"/>
                <w:numId w:val="18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2CA0A"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Utvrđivanje redoslijeda u smislu stavljanja u potpunu funkciju kritične infrastrukture sljedećim prioritetom:</w:t>
            </w:r>
          </w:p>
          <w:p w14:paraId="024DB3E8"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vodoopskrbni sustav,</w:t>
            </w:r>
          </w:p>
          <w:p w14:paraId="79FB8FB0"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 xml:space="preserve">zdravstvene ustanove, </w:t>
            </w:r>
          </w:p>
          <w:p w14:paraId="42C44CEC"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vatrogasni i društveni domovi,</w:t>
            </w:r>
          </w:p>
          <w:p w14:paraId="7FC7DF8F"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objekti za zbrinjavanje,</w:t>
            </w:r>
          </w:p>
          <w:p w14:paraId="31D86B62"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elektroopskrba,</w:t>
            </w:r>
          </w:p>
          <w:p w14:paraId="569C60F2"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plinoopskrba,</w:t>
            </w:r>
          </w:p>
          <w:p w14:paraId="484015A8"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objekti za pripremu hrane,</w:t>
            </w:r>
          </w:p>
          <w:p w14:paraId="5D8B9D87"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telekomunikacije,</w:t>
            </w:r>
          </w:p>
          <w:p w14:paraId="50273988"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pošta,</w:t>
            </w:r>
          </w:p>
          <w:p w14:paraId="0BD6E90E"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škole,</w:t>
            </w:r>
          </w:p>
          <w:p w14:paraId="4EB77EF9"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ostali korisnici.</w:t>
            </w:r>
          </w:p>
        </w:tc>
      </w:tr>
      <w:tr w:rsidR="00340940" w:rsidRPr="00340940" w14:paraId="2B3F5DCD"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60115E" w14:textId="77777777" w:rsidR="00340940" w:rsidRPr="00340940" w:rsidRDefault="00340940" w:rsidP="00340940">
            <w:pPr>
              <w:numPr>
                <w:ilvl w:val="0"/>
                <w:numId w:val="18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707B5"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Utvrđivanje redoslijeda u smislu stavljanja u potpunu funkciju prometnica na području Općine Sveti Križ Začretje sljedećim redoslijedom: </w:t>
            </w:r>
          </w:p>
          <w:p w14:paraId="4F3F8C4F" w14:textId="77777777" w:rsidR="00340940" w:rsidRPr="00340940" w:rsidRDefault="00340940" w:rsidP="00340940">
            <w:pPr>
              <w:numPr>
                <w:ilvl w:val="0"/>
                <w:numId w:val="183"/>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državne ceste,</w:t>
            </w:r>
          </w:p>
          <w:p w14:paraId="53F69F92" w14:textId="77777777" w:rsidR="00340940" w:rsidRPr="00340940" w:rsidRDefault="00340940" w:rsidP="00340940">
            <w:pPr>
              <w:numPr>
                <w:ilvl w:val="0"/>
                <w:numId w:val="183"/>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županijske ceste,</w:t>
            </w:r>
          </w:p>
          <w:p w14:paraId="37547AF5" w14:textId="77777777" w:rsidR="00340940" w:rsidRPr="00340940" w:rsidRDefault="00340940" w:rsidP="00340940">
            <w:pPr>
              <w:numPr>
                <w:ilvl w:val="0"/>
                <w:numId w:val="183"/>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lokalne ceste,</w:t>
            </w:r>
          </w:p>
          <w:p w14:paraId="3EFDD774" w14:textId="77777777" w:rsidR="00340940" w:rsidRPr="00340940" w:rsidRDefault="00340940" w:rsidP="00340940">
            <w:pPr>
              <w:numPr>
                <w:ilvl w:val="0"/>
                <w:numId w:val="183"/>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nerazvrstane ceste.</w:t>
            </w:r>
          </w:p>
        </w:tc>
      </w:tr>
      <w:tr w:rsidR="00340940" w:rsidRPr="00340940" w14:paraId="049350B7"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FE4116" w14:textId="77777777" w:rsidR="00340940" w:rsidRPr="00340940" w:rsidRDefault="00340940" w:rsidP="00340940">
            <w:pPr>
              <w:numPr>
                <w:ilvl w:val="0"/>
                <w:numId w:val="18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3CB00"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Utvrđivanje redoslijeda u smislu privremene sanacije oštećenja sljedećih objekata:</w:t>
            </w:r>
          </w:p>
          <w:p w14:paraId="4B5F88F4"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zdravstvene ustanove,</w:t>
            </w:r>
          </w:p>
          <w:p w14:paraId="2B15DD32"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škole,</w:t>
            </w:r>
          </w:p>
          <w:p w14:paraId="00D397DE"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domovi za starije i nemoćne,</w:t>
            </w:r>
          </w:p>
          <w:p w14:paraId="5075C4D0"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vatrogasni i društveni domovi,</w:t>
            </w:r>
          </w:p>
          <w:p w14:paraId="510C3D00"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trgovine,</w:t>
            </w:r>
          </w:p>
          <w:p w14:paraId="5D8CFB58"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privatni objekti prema stupnju oštećenja.</w:t>
            </w:r>
          </w:p>
        </w:tc>
      </w:tr>
      <w:tr w:rsidR="00340940" w:rsidRPr="00340940" w14:paraId="14240054"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28C259E" w14:textId="77777777" w:rsidR="00340940" w:rsidRPr="00340940" w:rsidRDefault="00340940" w:rsidP="00340940">
            <w:pPr>
              <w:numPr>
                <w:ilvl w:val="0"/>
                <w:numId w:val="18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BED85"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Pozivanje vlasnika poduzeća i obrta koji se bave takvom vrstom djelatnosti koja može izvršiti privremenu sanaciju šteta. </w:t>
            </w:r>
          </w:p>
        </w:tc>
      </w:tr>
      <w:tr w:rsidR="00340940" w:rsidRPr="00340940" w14:paraId="01089FA1"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42D577B" w14:textId="77777777" w:rsidR="00340940" w:rsidRPr="00340940" w:rsidRDefault="00340940" w:rsidP="00340940">
            <w:pPr>
              <w:numPr>
                <w:ilvl w:val="0"/>
                <w:numId w:val="18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1CFAB"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Općinsko povjerenstvo nastavlja aktivnosti na popisu i procjeni štete sukladno </w:t>
            </w:r>
            <w:r w:rsidRPr="00340940">
              <w:rPr>
                <w:rFonts w:ascii="Calibri" w:eastAsia="Calibri" w:hAnsi="Calibri" w:cs="Calibri"/>
                <w:i/>
                <w:iCs/>
                <w:sz w:val="20"/>
                <w:szCs w:val="20"/>
              </w:rPr>
              <w:t>Zakonu</w:t>
            </w:r>
            <w:r w:rsidRPr="00340940">
              <w:rPr>
                <w:rFonts w:ascii="Calibri" w:eastAsia="Calibri" w:hAnsi="Calibri" w:cs="Calibri"/>
                <w:sz w:val="20"/>
                <w:szCs w:val="20"/>
              </w:rPr>
              <w:t xml:space="preserve"> te o rezultatima izvješćuje Županijsko povjerenstvo.</w:t>
            </w:r>
          </w:p>
        </w:tc>
      </w:tr>
    </w:tbl>
    <w:p w14:paraId="42E0820F" w14:textId="77777777" w:rsidR="00340940" w:rsidRPr="00340940" w:rsidRDefault="00340940" w:rsidP="00340940">
      <w:pPr>
        <w:keepNext/>
        <w:keepLines/>
        <w:spacing w:after="0" w:line="276" w:lineRule="auto"/>
        <w:jc w:val="both"/>
        <w:outlineLvl w:val="2"/>
        <w:rPr>
          <w:rFonts w:ascii="Calibri" w:eastAsia="Times New Roman" w:hAnsi="Calibri" w:cs="Times New Roman"/>
          <w:b/>
          <w:bCs/>
          <w:sz w:val="20"/>
          <w:highlight w:val="yellow"/>
          <w:lang w:eastAsia="hr-HR"/>
        </w:rPr>
      </w:pPr>
      <w:bookmarkStart w:id="97" w:name="_Toc112244975"/>
    </w:p>
    <w:p w14:paraId="39EA577C" w14:textId="77777777" w:rsidR="00340940" w:rsidRPr="00340940" w:rsidRDefault="00340940" w:rsidP="00340940">
      <w:pPr>
        <w:keepNext/>
        <w:keepLines/>
        <w:spacing w:after="0" w:line="276" w:lineRule="auto"/>
        <w:jc w:val="both"/>
        <w:outlineLvl w:val="2"/>
        <w:rPr>
          <w:rFonts w:ascii="Calibri" w:eastAsia="Times New Roman" w:hAnsi="Calibri" w:cs="Times New Roman"/>
          <w:b/>
          <w:bCs/>
          <w:sz w:val="20"/>
          <w:lang w:eastAsia="hr-HR"/>
        </w:rPr>
      </w:pPr>
      <w:bookmarkStart w:id="98" w:name="_Toc141790627"/>
      <w:r w:rsidRPr="00340940">
        <w:rPr>
          <w:rFonts w:ascii="Calibri" w:eastAsia="Times New Roman" w:hAnsi="Calibri" w:cs="Times New Roman"/>
          <w:b/>
          <w:bCs/>
          <w:sz w:val="20"/>
          <w:lang w:eastAsia="hr-HR"/>
        </w:rPr>
        <w:t>5.1.4. Tuča</w:t>
      </w:r>
      <w:bookmarkEnd w:id="97"/>
      <w:bookmarkEnd w:id="98"/>
    </w:p>
    <w:p w14:paraId="6E2B13C6" w14:textId="77777777" w:rsidR="00340940" w:rsidRPr="00340940" w:rsidRDefault="00340940" w:rsidP="00340940">
      <w:pPr>
        <w:spacing w:after="0" w:line="276" w:lineRule="auto"/>
        <w:jc w:val="both"/>
        <w:rPr>
          <w:rFonts w:ascii="Calibri" w:eastAsia="Calibri" w:hAnsi="Calibri" w:cs="Times New Roman"/>
          <w:sz w:val="24"/>
          <w:lang w:eastAsia="hr-HR"/>
        </w:rPr>
      </w:pPr>
    </w:p>
    <w:p w14:paraId="05A28A12"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color w:val="000000"/>
          <w:sz w:val="24"/>
          <w:szCs w:val="24"/>
          <w:lang w:eastAsia="hr-HR"/>
        </w:rPr>
      </w:pPr>
      <w:r w:rsidRPr="00340940">
        <w:rPr>
          <w:rFonts w:ascii="Calibri" w:eastAsia="Calibri" w:hAnsi="Calibri" w:cs="Calibri"/>
          <w:color w:val="000000"/>
          <w:sz w:val="24"/>
          <w:szCs w:val="24"/>
          <w:lang w:eastAsia="hr-HR"/>
        </w:rPr>
        <w:t xml:space="preserve">Tuča je najkrupnija vrsta padalina koja dolazi iz atmosfere i često je praćena jakom i dugotrajnom grmljavinom, pljuskovima kiše i pojačanim vjetrom. Tuča obično pada u obliku nepravilnih kuglica promjera od 0,5 cm (zrno graška) do 5 cm (kokošje jaje), no u teškim </w:t>
      </w:r>
      <w:r w:rsidRPr="00340940">
        <w:rPr>
          <w:rFonts w:ascii="Calibri" w:eastAsia="Calibri" w:hAnsi="Calibri" w:cs="Calibri"/>
          <w:color w:val="000000"/>
          <w:sz w:val="24"/>
          <w:szCs w:val="24"/>
          <w:lang w:eastAsia="hr-HR"/>
        </w:rPr>
        <w:lastRenderedPageBreak/>
        <w:t>olujama javljaju se i veće gromade. U usporedbi s drugim atmosferskim pojavama, tuča je vrlo rijetka.</w:t>
      </w:r>
    </w:p>
    <w:p w14:paraId="479780D2"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color w:val="000000"/>
          <w:sz w:val="24"/>
          <w:szCs w:val="24"/>
          <w:lang w:eastAsia="hr-HR"/>
        </w:rPr>
      </w:pPr>
    </w:p>
    <w:p w14:paraId="1A35DF8B" w14:textId="77777777" w:rsidR="00340940" w:rsidRPr="00340940" w:rsidRDefault="00340940" w:rsidP="00340940">
      <w:pPr>
        <w:spacing w:after="200" w:line="276" w:lineRule="auto"/>
        <w:jc w:val="both"/>
        <w:rPr>
          <w:rFonts w:ascii="Calibri" w:eastAsia="Calibri" w:hAnsi="Calibri" w:cs="Calibri"/>
          <w:sz w:val="24"/>
        </w:rPr>
      </w:pPr>
      <w:r w:rsidRPr="00340940">
        <w:rPr>
          <w:rFonts w:ascii="Calibri" w:eastAsia="Calibri" w:hAnsi="Calibri" w:cs="Calibri"/>
          <w:sz w:val="24"/>
        </w:rPr>
        <w:t xml:space="preserve">Područje Hrvatske nalazi se u umjerenim geografskim širinama gdje je pojava tuče i sugradice relativno česta. Tuča je kruta oborina sastavljena od zrna ili komada leda, promjera većeg od 5 do 50 mm i većeg. Elementi tuče sastavljeni su od prozirnih i neprozirnih slojeva leda. Tuča pada isključivo iz grmljavinskog oblaka </w:t>
      </w:r>
      <w:r w:rsidRPr="00340940">
        <w:rPr>
          <w:rFonts w:ascii="Calibri" w:eastAsia="Calibri" w:hAnsi="Calibri" w:cs="Calibri"/>
          <w:i/>
          <w:sz w:val="24"/>
        </w:rPr>
        <w:t>Cumulonimbusa</w:t>
      </w:r>
      <w:r w:rsidRPr="00340940">
        <w:rPr>
          <w:rFonts w:ascii="Calibri" w:eastAsia="Calibri" w:hAnsi="Calibri" w:cs="Calibri"/>
          <w:sz w:val="24"/>
        </w:rPr>
        <w:t>, a najčešća je u toplom dijelu godine. Sugradica je isto kruta oborina sastavljena od neprozirnih zrna smrznute vode, okruglog oblika, veličine između 2 i 5 mm, a pada s kišnim pljuskom. Na meteorološkim stanicama bilježi se uz tuču i sugradicu pojava ledenih zrna u hladnom dijelu godine. Ledena zrna su smrznute kišne kapljice ili snježne pahuljice promjera oko 5 mm, koja padaju pri temperaturi oko ili ispod 0</w:t>
      </w:r>
      <w:r w:rsidRPr="00340940">
        <w:rPr>
          <w:rFonts w:ascii="Calibri" w:eastAsia="Calibri" w:hAnsi="Calibri" w:cs="Calibri"/>
          <w:sz w:val="24"/>
          <w:vertAlign w:val="superscript"/>
        </w:rPr>
        <w:t>°</w:t>
      </w:r>
      <w:r w:rsidRPr="00340940">
        <w:rPr>
          <w:rFonts w:ascii="Calibri" w:eastAsia="Calibri" w:hAnsi="Calibri" w:cs="Calibri"/>
          <w:sz w:val="24"/>
        </w:rPr>
        <w:t>C.</w:t>
      </w:r>
      <w:r w:rsidRPr="00340940">
        <w:rPr>
          <w:rFonts w:ascii="Calibri" w:eastAsia="Calibri" w:hAnsi="Calibri" w:cs="Calibri"/>
          <w:color w:val="FF0000"/>
          <w:sz w:val="24"/>
        </w:rPr>
        <w:t xml:space="preserve"> </w:t>
      </w:r>
      <w:r w:rsidRPr="00340940">
        <w:rPr>
          <w:rFonts w:ascii="Calibri" w:eastAsia="Calibri" w:hAnsi="Calibri" w:cs="Calibri"/>
          <w:sz w:val="24"/>
        </w:rPr>
        <w:t>Pojave tuča, sugradica i ledena zrna zajedničkim imenom zovu se kruta oborina. Svojim intenzitetom nanose velike štete pokretnoj i nepokretnoj imovini, kao i poljoprivredi.</w:t>
      </w:r>
    </w:p>
    <w:p w14:paraId="1FCD9683"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color w:val="000000"/>
          <w:sz w:val="24"/>
          <w:szCs w:val="24"/>
          <w:lang w:eastAsia="hr-HR"/>
        </w:rPr>
      </w:pPr>
      <w:r w:rsidRPr="00340940">
        <w:rPr>
          <w:rFonts w:ascii="Calibri" w:eastAsia="Calibri" w:hAnsi="Calibri" w:cs="Calibri"/>
          <w:sz w:val="24"/>
          <w:lang w:eastAsia="hr-HR"/>
        </w:rPr>
        <w:t>Na meteorološkoj postaji Krapina srednji godišnji broj dana s krutom oborinom iznosi 6.3 dana.</w:t>
      </w:r>
    </w:p>
    <w:p w14:paraId="2D13F037"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color w:val="000000"/>
          <w:sz w:val="24"/>
          <w:szCs w:val="24"/>
          <w:lang w:eastAsia="hr-HR"/>
        </w:rPr>
      </w:pPr>
    </w:p>
    <w:p w14:paraId="70F3328A" w14:textId="77777777" w:rsidR="00340940" w:rsidRPr="00340940" w:rsidRDefault="00340940" w:rsidP="00340940">
      <w:pPr>
        <w:numPr>
          <w:ilvl w:val="0"/>
          <w:numId w:val="190"/>
        </w:numPr>
        <w:spacing w:after="0" w:line="276" w:lineRule="auto"/>
        <w:ind w:right="66"/>
        <w:contextualSpacing/>
        <w:jc w:val="both"/>
        <w:rPr>
          <w:rFonts w:ascii="Calibri" w:eastAsia="Times New Roman" w:hAnsi="Calibri" w:cs="Calibri"/>
          <w:color w:val="000000"/>
          <w:sz w:val="24"/>
          <w:szCs w:val="24"/>
          <w:lang w:val="en-US"/>
        </w:rPr>
      </w:pPr>
      <w:r w:rsidRPr="00340940">
        <w:rPr>
          <w:rFonts w:ascii="Calibri" w:eastAsia="Times New Roman" w:hAnsi="Calibri" w:cs="Calibri"/>
          <w:b/>
          <w:bCs/>
          <w:color w:val="000000"/>
          <w:sz w:val="24"/>
          <w:szCs w:val="24"/>
          <w:lang w:val="en-US"/>
        </w:rPr>
        <w:t>Preventivne mjere radi umanjenja posljedica prirodne nepogode</w:t>
      </w:r>
    </w:p>
    <w:p w14:paraId="3CE6B9B1" w14:textId="77777777" w:rsidR="00340940" w:rsidRPr="00340940" w:rsidRDefault="00340940" w:rsidP="00340940">
      <w:pPr>
        <w:numPr>
          <w:ilvl w:val="0"/>
          <w:numId w:val="180"/>
        </w:numPr>
        <w:spacing w:after="0" w:line="240" w:lineRule="auto"/>
        <w:ind w:right="68" w:firstLine="0"/>
        <w:contextualSpacing/>
        <w:jc w:val="both"/>
        <w:rPr>
          <w:rFonts w:ascii="Calibri" w:eastAsia="Times New Roman" w:hAnsi="Calibri" w:cs="Calibri"/>
          <w:color w:val="000000"/>
          <w:sz w:val="24"/>
          <w:szCs w:val="24"/>
          <w:lang w:val="en-US"/>
        </w:rPr>
      </w:pPr>
      <w:r w:rsidRPr="00340940">
        <w:rPr>
          <w:rFonts w:ascii="Calibri" w:eastAsia="Times New Roman" w:hAnsi="Calibri" w:cs="Calibri"/>
          <w:color w:val="000000"/>
          <w:sz w:val="24"/>
          <w:szCs w:val="24"/>
          <w:lang w:val="en-US"/>
        </w:rPr>
        <w:t xml:space="preserve"> </w:t>
      </w:r>
    </w:p>
    <w:p w14:paraId="7A6E81F4"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Izbjegavati izgradnju nasada i građevina osjetljivih na tuču te poticati njihovo osiguranje. Osjetljivu kulturnu baštinu i imovinu potrebno je preventivno zaštititi od ugroze.</w:t>
      </w:r>
    </w:p>
    <w:p w14:paraId="7C7C78DB"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4E355647"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 xml:space="preserve">Sezona obrane od tuče traje od 01. svibnja do 30. rujna. Posljednjih godina protugradna obrana od tuče počinjala je 1. lipnja. Obrana od tuče na području Krapinsko – zagorske županije provodi se prizemnim generatorima. </w:t>
      </w:r>
      <w:r w:rsidRPr="00340940">
        <w:rPr>
          <w:rFonts w:ascii="Calibri" w:eastAsia="Calibri" w:hAnsi="Calibri" w:cs="Calibri"/>
          <w:color w:val="222222"/>
          <w:sz w:val="24"/>
          <w:shd w:val="clear" w:color="auto" w:fill="FFFFFF"/>
          <w:lang w:eastAsia="hr-HR"/>
        </w:rPr>
        <w:t xml:space="preserve">Za područje Krapinsko- zagorske županije nadležan je Radarski centar Puntijarka koji radi sa 17 generatorskih postaja, dok ih je prije, dok se radilo u punom obimu bilo 28. Obranu od tuče provodi Državni hidrometeorološki zavod. </w:t>
      </w:r>
    </w:p>
    <w:p w14:paraId="6F3BD135"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64D5E247" w14:textId="77777777" w:rsidR="00340940" w:rsidRPr="00340940" w:rsidRDefault="00340940" w:rsidP="00340940">
      <w:pPr>
        <w:numPr>
          <w:ilvl w:val="0"/>
          <w:numId w:val="191"/>
        </w:numPr>
        <w:spacing w:after="0" w:line="276" w:lineRule="auto"/>
        <w:ind w:right="66"/>
        <w:contextualSpacing/>
        <w:jc w:val="both"/>
        <w:rPr>
          <w:rFonts w:ascii="Calibri" w:eastAsia="Times New Roman" w:hAnsi="Calibri" w:cs="Calibri"/>
          <w:b/>
          <w:bCs/>
          <w:color w:val="000000"/>
          <w:sz w:val="24"/>
          <w:szCs w:val="24"/>
          <w:lang w:val="en-US" w:eastAsia="hr-HR"/>
        </w:rPr>
      </w:pPr>
      <w:r w:rsidRPr="00340940">
        <w:rPr>
          <w:rFonts w:ascii="Calibri" w:eastAsia="Times New Roman" w:hAnsi="Calibri" w:cs="Calibri"/>
          <w:b/>
          <w:bCs/>
          <w:color w:val="000000"/>
          <w:sz w:val="24"/>
          <w:szCs w:val="24"/>
          <w:lang w:val="en-US" w:eastAsia="hr-HR"/>
        </w:rPr>
        <w:t>Mjere za ublažavanje i otklanjanje izravnih posljedica prirodne nepogode</w:t>
      </w:r>
    </w:p>
    <w:p w14:paraId="7C5699BA" w14:textId="77777777" w:rsidR="00340940" w:rsidRPr="00340940" w:rsidRDefault="00340940" w:rsidP="00340940">
      <w:pPr>
        <w:numPr>
          <w:ilvl w:val="0"/>
          <w:numId w:val="180"/>
        </w:numPr>
        <w:spacing w:after="0" w:line="240" w:lineRule="auto"/>
        <w:ind w:right="68" w:firstLine="0"/>
        <w:contextualSpacing/>
        <w:jc w:val="both"/>
        <w:rPr>
          <w:rFonts w:ascii="Calibri" w:eastAsia="Times New Roman" w:hAnsi="Calibri" w:cs="Calibri"/>
          <w:b/>
          <w:bCs/>
          <w:color w:val="000000"/>
          <w:sz w:val="24"/>
          <w:szCs w:val="24"/>
          <w:lang w:val="en-US" w:eastAsia="hr-HR"/>
        </w:rPr>
      </w:pPr>
    </w:p>
    <w:p w14:paraId="21546FE8"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ako ih je bilo te sve ostale radnje kojima se smanjuju posljedice nevremena s tučom. </w:t>
      </w:r>
    </w:p>
    <w:p w14:paraId="3F55CA28"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5939472F" w14:textId="77777777" w:rsidR="00340940" w:rsidRPr="00340940" w:rsidRDefault="00340940" w:rsidP="00340940">
      <w:pPr>
        <w:spacing w:after="0" w:line="240" w:lineRule="auto"/>
        <w:jc w:val="center"/>
        <w:rPr>
          <w:rFonts w:ascii="Calibri" w:eastAsia="Calibri" w:hAnsi="Calibri" w:cs="Arial"/>
          <w:b/>
          <w:bCs/>
          <w:sz w:val="20"/>
          <w:szCs w:val="20"/>
          <w:lang w:eastAsia="hr-HR"/>
        </w:rPr>
      </w:pPr>
      <w:bookmarkStart w:id="99" w:name="_Toc112244994"/>
      <w:bookmarkStart w:id="100" w:name="_Toc142040348"/>
      <w:r w:rsidRPr="00340940">
        <w:rPr>
          <w:rFonts w:ascii="Calibri" w:eastAsia="Calibri" w:hAnsi="Calibri" w:cs="Arial"/>
          <w:b/>
          <w:bCs/>
          <w:sz w:val="20"/>
          <w:szCs w:val="20"/>
        </w:rPr>
        <w:t xml:space="preserve">Tablica </w:t>
      </w:r>
      <w:r w:rsidRPr="00340940">
        <w:rPr>
          <w:rFonts w:ascii="Calibri" w:eastAsia="Calibri" w:hAnsi="Calibri" w:cs="Arial"/>
          <w:b/>
          <w:bCs/>
          <w:sz w:val="20"/>
          <w:szCs w:val="20"/>
        </w:rPr>
        <w:fldChar w:fldCharType="begin"/>
      </w:r>
      <w:r w:rsidRPr="00340940">
        <w:rPr>
          <w:rFonts w:ascii="Calibri" w:eastAsia="Calibri" w:hAnsi="Calibri" w:cs="Arial"/>
          <w:b/>
          <w:bCs/>
          <w:sz w:val="20"/>
          <w:szCs w:val="20"/>
        </w:rPr>
        <w:instrText xml:space="preserve"> SEQ Tablica \* ARABIC </w:instrText>
      </w:r>
      <w:r w:rsidRPr="00340940">
        <w:rPr>
          <w:rFonts w:ascii="Calibri" w:eastAsia="Calibri" w:hAnsi="Calibri" w:cs="Arial"/>
          <w:b/>
          <w:bCs/>
          <w:sz w:val="20"/>
          <w:szCs w:val="20"/>
        </w:rPr>
        <w:fldChar w:fldCharType="separate"/>
      </w:r>
      <w:r w:rsidRPr="00340940">
        <w:rPr>
          <w:rFonts w:ascii="Calibri" w:eastAsia="Calibri" w:hAnsi="Calibri" w:cs="Arial"/>
          <w:b/>
          <w:bCs/>
          <w:noProof/>
          <w:sz w:val="20"/>
          <w:szCs w:val="20"/>
        </w:rPr>
        <w:t>6</w:t>
      </w:r>
      <w:r w:rsidRPr="00340940">
        <w:rPr>
          <w:rFonts w:ascii="Calibri" w:eastAsia="Calibri" w:hAnsi="Calibri" w:cs="Arial"/>
          <w:b/>
          <w:bCs/>
          <w:noProof/>
          <w:sz w:val="20"/>
          <w:szCs w:val="20"/>
        </w:rPr>
        <w:fldChar w:fldCharType="end"/>
      </w:r>
      <w:r w:rsidRPr="00340940">
        <w:rPr>
          <w:rFonts w:ascii="Calibri" w:eastAsia="Calibri" w:hAnsi="Calibri" w:cs="Arial"/>
          <w:b/>
          <w:bCs/>
          <w:sz w:val="20"/>
          <w:szCs w:val="20"/>
        </w:rPr>
        <w:t>: Mjere i postupci u slučaju tuče</w:t>
      </w:r>
      <w:bookmarkEnd w:id="99"/>
      <w:bookmarkEnd w:id="1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21"/>
      </w:tblGrid>
      <w:tr w:rsidR="00340940" w:rsidRPr="00340940" w14:paraId="0E2C2A22" w14:textId="77777777" w:rsidTr="009C349B">
        <w:trPr>
          <w:trHeight w:val="410"/>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CAA13" w14:textId="77777777" w:rsidR="00340940" w:rsidRPr="00340940" w:rsidRDefault="00340940" w:rsidP="00340940">
            <w:pPr>
              <w:spacing w:after="0" w:line="240" w:lineRule="auto"/>
              <w:jc w:val="center"/>
              <w:rPr>
                <w:rFonts w:ascii="Calibri" w:eastAsia="Calibri" w:hAnsi="Calibri" w:cs="Calibri"/>
                <w:b/>
                <w:bCs/>
                <w:sz w:val="20"/>
                <w:szCs w:val="20"/>
              </w:rPr>
            </w:pPr>
            <w:r w:rsidRPr="00340940">
              <w:rPr>
                <w:rFonts w:ascii="Calibri" w:eastAsia="Calibri" w:hAnsi="Calibri" w:cs="Calibr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C53FC5" w14:textId="77777777" w:rsidR="00340940" w:rsidRPr="00340940" w:rsidRDefault="00340940" w:rsidP="00340940">
            <w:pPr>
              <w:spacing w:after="0" w:line="240" w:lineRule="auto"/>
              <w:jc w:val="center"/>
              <w:rPr>
                <w:rFonts w:ascii="Calibri" w:eastAsia="Calibri" w:hAnsi="Calibri" w:cs="Calibri"/>
                <w:b/>
                <w:bCs/>
                <w:sz w:val="20"/>
                <w:szCs w:val="20"/>
              </w:rPr>
            </w:pPr>
            <w:r w:rsidRPr="00340940">
              <w:rPr>
                <w:rFonts w:ascii="Calibri" w:eastAsia="Calibri" w:hAnsi="Calibri" w:cs="Calibri"/>
                <w:b/>
                <w:bCs/>
                <w:sz w:val="20"/>
                <w:szCs w:val="20"/>
              </w:rPr>
              <w:t>MJERE I POSTUPCI</w:t>
            </w:r>
          </w:p>
        </w:tc>
      </w:tr>
      <w:tr w:rsidR="00340940" w:rsidRPr="00340940" w14:paraId="200E45F0"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F590B5B" w14:textId="77777777" w:rsidR="00340940" w:rsidRPr="00340940" w:rsidRDefault="00340940" w:rsidP="00340940">
            <w:pPr>
              <w:numPr>
                <w:ilvl w:val="0"/>
                <w:numId w:val="192"/>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573F5"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Izvještavanje Općinskog načelnika i predlaganje aktiviranja Općinskog povjerenstva </w:t>
            </w:r>
          </w:p>
        </w:tc>
      </w:tr>
      <w:tr w:rsidR="00340940" w:rsidRPr="00340940" w14:paraId="1DDED25C"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E9DCA0C" w14:textId="77777777" w:rsidR="00340940" w:rsidRPr="00340940" w:rsidRDefault="00340940" w:rsidP="00340940">
            <w:pPr>
              <w:numPr>
                <w:ilvl w:val="0"/>
                <w:numId w:val="192"/>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D2199"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Pozivanje Općinskog povjerenstva te izrada popisa šteta sukladno </w:t>
            </w:r>
            <w:r w:rsidRPr="00340940">
              <w:rPr>
                <w:rFonts w:ascii="Calibri" w:eastAsia="Calibri" w:hAnsi="Calibri" w:cs="Calibri"/>
                <w:i/>
                <w:iCs/>
                <w:sz w:val="20"/>
                <w:szCs w:val="20"/>
              </w:rPr>
              <w:t>Zakonu</w:t>
            </w:r>
            <w:r w:rsidRPr="00340940">
              <w:rPr>
                <w:rFonts w:ascii="Calibri" w:eastAsia="Calibri" w:hAnsi="Calibri" w:cs="Calibri"/>
                <w:sz w:val="20"/>
                <w:szCs w:val="20"/>
              </w:rPr>
              <w:t xml:space="preserve"> </w:t>
            </w:r>
          </w:p>
        </w:tc>
      </w:tr>
      <w:tr w:rsidR="00340940" w:rsidRPr="00340940" w14:paraId="4F71B76C"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838DCDB" w14:textId="77777777" w:rsidR="00340940" w:rsidRPr="00340940" w:rsidRDefault="00340940" w:rsidP="00340940">
            <w:pPr>
              <w:numPr>
                <w:ilvl w:val="0"/>
                <w:numId w:val="192"/>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D7156"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Pozivanje Stožera civilne zaštite Općine Sveti Križ Začretje</w:t>
            </w:r>
          </w:p>
        </w:tc>
      </w:tr>
      <w:tr w:rsidR="00340940" w:rsidRPr="00340940" w14:paraId="1F5B9386"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8969980" w14:textId="77777777" w:rsidR="00340940" w:rsidRPr="00340940" w:rsidRDefault="00340940" w:rsidP="00340940">
            <w:pPr>
              <w:numPr>
                <w:ilvl w:val="0"/>
                <w:numId w:val="192"/>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248BB997"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Prikupljanje informacija o dijelovima Općine Sveti Križ Začretje u kojima su se dogodile najveće materijalne štete</w:t>
            </w:r>
          </w:p>
        </w:tc>
      </w:tr>
      <w:tr w:rsidR="00340940" w:rsidRPr="00340940" w14:paraId="393FB806"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73741F7" w14:textId="77777777" w:rsidR="00340940" w:rsidRPr="00340940" w:rsidRDefault="00340940" w:rsidP="00340940">
            <w:pPr>
              <w:numPr>
                <w:ilvl w:val="0"/>
                <w:numId w:val="192"/>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A62BE"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Prikupljanje informacija o mogućnosti funkcioniranja kritične infrastrukture: </w:t>
            </w:r>
          </w:p>
          <w:p w14:paraId="63DAEDD6"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za vodoopskrbu,</w:t>
            </w:r>
          </w:p>
          <w:p w14:paraId="60E30A46"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za elektroopskrbu,</w:t>
            </w:r>
          </w:p>
          <w:p w14:paraId="010E0FFA"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za plinoopskrbu,</w:t>
            </w:r>
          </w:p>
          <w:p w14:paraId="1387968E"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telekomunikacija,</w:t>
            </w:r>
          </w:p>
          <w:p w14:paraId="53A789EC"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prikupljanje informacija o prohodnosti prometnica,</w:t>
            </w:r>
          </w:p>
          <w:p w14:paraId="5D62FAE3"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prikupljanje informacija o stanju društvenih i stambenih objekata na području Općine Sveti Križ Začretje</w:t>
            </w:r>
          </w:p>
        </w:tc>
      </w:tr>
      <w:tr w:rsidR="00340940" w:rsidRPr="00340940" w14:paraId="0226E203"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C8384B0" w14:textId="77777777" w:rsidR="00340940" w:rsidRPr="00340940" w:rsidRDefault="00340940" w:rsidP="00340940">
            <w:pPr>
              <w:numPr>
                <w:ilvl w:val="0"/>
                <w:numId w:val="192"/>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3C862ADB"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Aktiviranje DVD – a</w:t>
            </w:r>
          </w:p>
        </w:tc>
      </w:tr>
      <w:tr w:rsidR="00340940" w:rsidRPr="00340940" w14:paraId="5EC3EC94"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8B94763" w14:textId="77777777" w:rsidR="00340940" w:rsidRPr="00340940" w:rsidRDefault="00340940" w:rsidP="00340940">
            <w:pPr>
              <w:numPr>
                <w:ilvl w:val="0"/>
                <w:numId w:val="192"/>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46094"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Utvrđivanje redoslijeda u smislu stavljanja u potpunu funkciju kritične infrastrukture sljedećim prioritetom:</w:t>
            </w:r>
          </w:p>
          <w:p w14:paraId="482A06C6"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telekomunikacije,</w:t>
            </w:r>
          </w:p>
          <w:p w14:paraId="0F52C12F"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elektroopskrba,</w:t>
            </w:r>
          </w:p>
          <w:p w14:paraId="74C9E716"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vodoopskrbni sustav,</w:t>
            </w:r>
          </w:p>
          <w:p w14:paraId="00B32DFC"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škole,</w:t>
            </w:r>
          </w:p>
          <w:p w14:paraId="74F7BABD"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zdravstvene ustanove.</w:t>
            </w:r>
          </w:p>
        </w:tc>
      </w:tr>
      <w:tr w:rsidR="00340940" w:rsidRPr="00340940" w14:paraId="630453F6"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D57E22E" w14:textId="77777777" w:rsidR="00340940" w:rsidRPr="00340940" w:rsidRDefault="00340940" w:rsidP="00340940">
            <w:pPr>
              <w:numPr>
                <w:ilvl w:val="0"/>
                <w:numId w:val="192"/>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4F8CAE37"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Općinsko povjerenstvo Općine Sveti Križ Začretje nastavlja aktivnosti na popisu i procjeni štete sukladno Zakonu te o rezultatima izvješćuje Županijsko povjerenstvo.</w:t>
            </w:r>
          </w:p>
        </w:tc>
      </w:tr>
    </w:tbl>
    <w:p w14:paraId="3815F85B" w14:textId="77777777" w:rsidR="00340940" w:rsidRPr="00340940" w:rsidRDefault="00340940" w:rsidP="00340940">
      <w:pPr>
        <w:keepNext/>
        <w:keepLines/>
        <w:spacing w:after="0" w:line="276" w:lineRule="auto"/>
        <w:jc w:val="both"/>
        <w:outlineLvl w:val="2"/>
        <w:rPr>
          <w:rFonts w:ascii="Calibri" w:eastAsia="Times New Roman" w:hAnsi="Calibri" w:cs="Times New Roman"/>
          <w:b/>
          <w:bCs/>
          <w:sz w:val="20"/>
          <w:highlight w:val="yellow"/>
          <w:lang w:eastAsia="hr-HR"/>
        </w:rPr>
      </w:pPr>
      <w:bookmarkStart w:id="101" w:name="_Toc84837414"/>
    </w:p>
    <w:p w14:paraId="3DE59BCB" w14:textId="77777777" w:rsidR="00340940" w:rsidRPr="00340940" w:rsidRDefault="00340940" w:rsidP="00340940">
      <w:pPr>
        <w:keepNext/>
        <w:keepLines/>
        <w:spacing w:after="0" w:line="276" w:lineRule="auto"/>
        <w:jc w:val="both"/>
        <w:outlineLvl w:val="2"/>
        <w:rPr>
          <w:rFonts w:ascii="Calibri" w:eastAsia="Times New Roman" w:hAnsi="Calibri" w:cs="Times New Roman"/>
          <w:b/>
          <w:bCs/>
          <w:sz w:val="20"/>
          <w:lang w:eastAsia="hr-HR"/>
        </w:rPr>
      </w:pPr>
      <w:bookmarkStart w:id="102" w:name="_Toc141790628"/>
      <w:r w:rsidRPr="00340940">
        <w:rPr>
          <w:rFonts w:ascii="Calibri" w:eastAsia="Times New Roman" w:hAnsi="Calibri" w:cs="Times New Roman"/>
          <w:b/>
          <w:bCs/>
          <w:sz w:val="20"/>
          <w:lang w:eastAsia="hr-HR"/>
        </w:rPr>
        <w:t>5.1.5. Mraz</w:t>
      </w:r>
      <w:bookmarkEnd w:id="101"/>
      <w:bookmarkEnd w:id="102"/>
    </w:p>
    <w:p w14:paraId="2C968154" w14:textId="77777777" w:rsidR="00340940" w:rsidRPr="00340940" w:rsidRDefault="00340940" w:rsidP="00340940">
      <w:pPr>
        <w:spacing w:after="0" w:line="276" w:lineRule="auto"/>
        <w:jc w:val="both"/>
        <w:rPr>
          <w:rFonts w:ascii="Calibri" w:eastAsia="Calibri" w:hAnsi="Calibri" w:cs="Times New Roman"/>
          <w:sz w:val="24"/>
          <w:lang w:eastAsia="hr-HR"/>
        </w:rPr>
      </w:pPr>
    </w:p>
    <w:p w14:paraId="24EC5167"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Mraz je oborina koja nastaje  kad uz hladno tlo prizemni sloj zraka pri temperaturi nižoj od 0˚C izravno prijeđe iz vodene pare u led. Prilikom pojave niske temperature dolazi do smrzavanja vode što dovodi do pucanja i širenja tkiva te odumiranja biljaka. Pojavljuje se od rujna do svibnja, pri čemu je najopasniji onaj koji se pojavi u vegetacijskom razdoblju.</w:t>
      </w:r>
    </w:p>
    <w:p w14:paraId="18FBA6C0"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0938CE6C" w14:textId="77777777" w:rsidR="00340940" w:rsidRPr="00340940" w:rsidRDefault="00340940" w:rsidP="00340940">
      <w:pPr>
        <w:spacing w:after="240" w:line="276" w:lineRule="auto"/>
        <w:jc w:val="both"/>
        <w:rPr>
          <w:rFonts w:ascii="Calibri" w:eastAsia="Times New Roman" w:hAnsi="Calibri" w:cs="Times New Roman"/>
          <w:sz w:val="24"/>
          <w:szCs w:val="24"/>
          <w:lang w:eastAsia="hr-HR"/>
        </w:rPr>
      </w:pPr>
      <w:r w:rsidRPr="00340940">
        <w:rPr>
          <w:rFonts w:ascii="Calibri" w:eastAsia="Times New Roman" w:hAnsi="Calibri" w:cs="Times New Roman"/>
          <w:sz w:val="24"/>
          <w:szCs w:val="24"/>
          <w:lang w:eastAsia="hr-HR"/>
        </w:rPr>
        <w:t xml:space="preserve">Sukladno podacima Klimatskog atlasa Hrvatske 1961. – 1990., 1971. – 2000.god. (DHMZ, 2008.god.), srednji datumi početka i završetka razdoblja s mrazom na području Krapinsko - zagorske županije su od 15. travnja do 17. listopada.  </w:t>
      </w:r>
    </w:p>
    <w:p w14:paraId="6353C153" w14:textId="77777777" w:rsidR="00340940" w:rsidRPr="00340940" w:rsidRDefault="00340940" w:rsidP="00340940">
      <w:pPr>
        <w:numPr>
          <w:ilvl w:val="0"/>
          <w:numId w:val="193"/>
        </w:numPr>
        <w:spacing w:after="0" w:line="276" w:lineRule="auto"/>
        <w:ind w:right="66"/>
        <w:contextualSpacing/>
        <w:jc w:val="both"/>
        <w:rPr>
          <w:rFonts w:ascii="Calibri" w:eastAsia="Times New Roman" w:hAnsi="Calibri" w:cs="Calibri"/>
          <w:color w:val="000000"/>
          <w:sz w:val="24"/>
          <w:szCs w:val="24"/>
          <w:lang w:val="en-US"/>
        </w:rPr>
      </w:pPr>
      <w:bookmarkStart w:id="103" w:name="_Hlk52961045"/>
      <w:r w:rsidRPr="00340940">
        <w:rPr>
          <w:rFonts w:ascii="Calibri" w:eastAsia="Times New Roman" w:hAnsi="Calibri" w:cs="Calibri"/>
          <w:b/>
          <w:bCs/>
          <w:color w:val="000000"/>
          <w:sz w:val="24"/>
          <w:szCs w:val="24"/>
          <w:lang w:val="en-US"/>
        </w:rPr>
        <w:t>Preventivne mjere radi umanjenja posljedica prirodne nepogode</w:t>
      </w:r>
      <w:r w:rsidRPr="00340940">
        <w:rPr>
          <w:rFonts w:ascii="Calibri" w:eastAsia="Times New Roman" w:hAnsi="Calibri" w:cs="Calibri"/>
          <w:color w:val="000000"/>
          <w:sz w:val="24"/>
          <w:szCs w:val="24"/>
          <w:lang w:val="en-US"/>
        </w:rPr>
        <w:t xml:space="preserve"> </w:t>
      </w:r>
    </w:p>
    <w:p w14:paraId="1F2C80EB" w14:textId="77777777" w:rsidR="00340940" w:rsidRPr="00340940" w:rsidRDefault="00340940" w:rsidP="00340940">
      <w:pPr>
        <w:numPr>
          <w:ilvl w:val="0"/>
          <w:numId w:val="180"/>
        </w:numPr>
        <w:spacing w:after="0" w:line="240" w:lineRule="auto"/>
        <w:ind w:right="66" w:firstLine="0"/>
        <w:contextualSpacing/>
        <w:jc w:val="both"/>
        <w:rPr>
          <w:rFonts w:ascii="Calibri" w:eastAsia="Times New Roman" w:hAnsi="Calibri" w:cs="Calibri"/>
          <w:color w:val="000000"/>
          <w:sz w:val="24"/>
          <w:szCs w:val="24"/>
          <w:lang w:val="en-US"/>
        </w:rPr>
      </w:pPr>
    </w:p>
    <w:p w14:paraId="095A8334"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U preventivno djelovanje prije svega spada proizvodnja unutar staklenika ili plastenika čime se zaštićuju nasadi i urod od posljedica mraza. Kod većih gospodarstvenika, kao i na područjima koja se ne mogu štititi plastenicima preventivno ulaganje je osiguranje uroda i nasada od posljedica mraza kod osiguravajućih društva.</w:t>
      </w:r>
    </w:p>
    <w:p w14:paraId="70680E78"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630014B7" w14:textId="77777777" w:rsidR="00340940" w:rsidRPr="00340940" w:rsidRDefault="00340940" w:rsidP="00340940">
      <w:pPr>
        <w:numPr>
          <w:ilvl w:val="0"/>
          <w:numId w:val="194"/>
        </w:numPr>
        <w:spacing w:after="0" w:line="276" w:lineRule="auto"/>
        <w:ind w:right="66"/>
        <w:contextualSpacing/>
        <w:jc w:val="both"/>
        <w:rPr>
          <w:rFonts w:ascii="Calibri" w:eastAsia="Times New Roman" w:hAnsi="Calibri" w:cs="Calibri"/>
          <w:b/>
          <w:bCs/>
          <w:color w:val="000000"/>
          <w:sz w:val="24"/>
          <w:szCs w:val="24"/>
          <w:lang w:val="en-US" w:eastAsia="hr-HR"/>
        </w:rPr>
      </w:pPr>
      <w:r w:rsidRPr="00340940">
        <w:rPr>
          <w:rFonts w:ascii="Calibri" w:eastAsia="Times New Roman" w:hAnsi="Calibri" w:cs="Calibri"/>
          <w:b/>
          <w:bCs/>
          <w:color w:val="000000"/>
          <w:sz w:val="24"/>
          <w:szCs w:val="24"/>
          <w:lang w:val="en-US" w:eastAsia="hr-HR"/>
        </w:rPr>
        <w:t>Mjere za ublažavanje i otklanjanje izravnih posljedica prirodne nepogode</w:t>
      </w:r>
    </w:p>
    <w:p w14:paraId="1527ABE4" w14:textId="77777777" w:rsidR="00340940" w:rsidRPr="00340940" w:rsidRDefault="00340940" w:rsidP="00340940">
      <w:pPr>
        <w:numPr>
          <w:ilvl w:val="0"/>
          <w:numId w:val="180"/>
        </w:numPr>
        <w:spacing w:after="0" w:line="240" w:lineRule="auto"/>
        <w:ind w:right="66" w:firstLine="0"/>
        <w:contextualSpacing/>
        <w:jc w:val="both"/>
        <w:rPr>
          <w:rFonts w:ascii="Calibri" w:eastAsia="Times New Roman" w:hAnsi="Calibri" w:cs="Calibri"/>
          <w:b/>
          <w:bCs/>
          <w:color w:val="000000"/>
          <w:sz w:val="24"/>
          <w:szCs w:val="24"/>
          <w:lang w:val="en-US" w:eastAsia="hr-HR"/>
        </w:rPr>
      </w:pPr>
    </w:p>
    <w:p w14:paraId="2DFA0386"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 xml:space="preserve">Mjere za ublažavanje i otklanjanje izravnih posljedica prirodne nepogode podrazumijevaju procjenu šteta i posljedica; sanaciju nastalih oštećenja i šteta. Sanacija obuhvaća aktivnosti </w:t>
      </w:r>
      <w:r w:rsidRPr="00340940">
        <w:rPr>
          <w:rFonts w:ascii="Calibri" w:eastAsia="Calibri" w:hAnsi="Calibri" w:cs="Calibri"/>
          <w:sz w:val="24"/>
          <w:szCs w:val="24"/>
          <w:lang w:eastAsia="hr-HR"/>
        </w:rPr>
        <w:lastRenderedPageBreak/>
        <w:t xml:space="preserve">kojima se otklanjaju posljedice prirodne nepogode, te sve ostale radnje kojima se smanjuju posljedice mraza. </w:t>
      </w:r>
    </w:p>
    <w:p w14:paraId="6B660045" w14:textId="77777777" w:rsidR="00340940" w:rsidRPr="00340940" w:rsidRDefault="00340940" w:rsidP="00340940">
      <w:pPr>
        <w:spacing w:after="0" w:line="240" w:lineRule="auto"/>
        <w:jc w:val="center"/>
        <w:rPr>
          <w:rFonts w:ascii="Calibri" w:eastAsia="Calibri" w:hAnsi="Calibri" w:cs="Arial"/>
          <w:b/>
          <w:bCs/>
          <w:sz w:val="20"/>
          <w:szCs w:val="20"/>
          <w:lang w:eastAsia="hr-HR"/>
        </w:rPr>
      </w:pPr>
      <w:bookmarkStart w:id="104" w:name="_Toc87949032"/>
      <w:bookmarkStart w:id="105" w:name="_Toc142040349"/>
      <w:bookmarkStart w:id="106" w:name="_Hlk53732667"/>
      <w:bookmarkEnd w:id="103"/>
      <w:r w:rsidRPr="00340940">
        <w:rPr>
          <w:rFonts w:ascii="Calibri" w:eastAsia="Calibri" w:hAnsi="Calibri" w:cs="Arial"/>
          <w:b/>
          <w:bCs/>
          <w:sz w:val="20"/>
          <w:szCs w:val="20"/>
        </w:rPr>
        <w:t xml:space="preserve">Tablica </w:t>
      </w:r>
      <w:r w:rsidRPr="00340940">
        <w:rPr>
          <w:rFonts w:ascii="Calibri" w:eastAsia="Calibri" w:hAnsi="Calibri" w:cs="Arial"/>
          <w:b/>
          <w:bCs/>
          <w:sz w:val="20"/>
          <w:szCs w:val="20"/>
        </w:rPr>
        <w:fldChar w:fldCharType="begin"/>
      </w:r>
      <w:r w:rsidRPr="00340940">
        <w:rPr>
          <w:rFonts w:ascii="Calibri" w:eastAsia="Calibri" w:hAnsi="Calibri" w:cs="Arial"/>
          <w:b/>
          <w:bCs/>
          <w:sz w:val="20"/>
          <w:szCs w:val="20"/>
        </w:rPr>
        <w:instrText xml:space="preserve"> SEQ Tablica \* ARABIC </w:instrText>
      </w:r>
      <w:r w:rsidRPr="00340940">
        <w:rPr>
          <w:rFonts w:ascii="Calibri" w:eastAsia="Calibri" w:hAnsi="Calibri" w:cs="Arial"/>
          <w:b/>
          <w:bCs/>
          <w:sz w:val="20"/>
          <w:szCs w:val="20"/>
        </w:rPr>
        <w:fldChar w:fldCharType="separate"/>
      </w:r>
      <w:r w:rsidRPr="00340940">
        <w:rPr>
          <w:rFonts w:ascii="Calibri" w:eastAsia="Calibri" w:hAnsi="Calibri" w:cs="Arial"/>
          <w:b/>
          <w:bCs/>
          <w:noProof/>
          <w:sz w:val="20"/>
          <w:szCs w:val="20"/>
        </w:rPr>
        <w:t>7</w:t>
      </w:r>
      <w:r w:rsidRPr="00340940">
        <w:rPr>
          <w:rFonts w:ascii="Calibri" w:eastAsia="Calibri" w:hAnsi="Calibri" w:cs="Arial"/>
          <w:b/>
          <w:bCs/>
          <w:noProof/>
          <w:sz w:val="20"/>
          <w:szCs w:val="20"/>
        </w:rPr>
        <w:fldChar w:fldCharType="end"/>
      </w:r>
      <w:r w:rsidRPr="00340940">
        <w:rPr>
          <w:rFonts w:ascii="Calibri" w:eastAsia="Calibri" w:hAnsi="Calibri" w:cs="Arial"/>
          <w:b/>
          <w:bCs/>
          <w:sz w:val="20"/>
          <w:szCs w:val="20"/>
        </w:rPr>
        <w:t>: Mjere i postupci u slučaju mraza</w:t>
      </w:r>
      <w:bookmarkEnd w:id="104"/>
      <w:bookmarkEnd w:id="1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21"/>
      </w:tblGrid>
      <w:tr w:rsidR="00340940" w:rsidRPr="00340940" w14:paraId="053C5102" w14:textId="77777777" w:rsidTr="009C349B">
        <w:trPr>
          <w:trHeight w:val="410"/>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55A0B" w14:textId="77777777" w:rsidR="00340940" w:rsidRPr="00340940" w:rsidRDefault="00340940" w:rsidP="00340940">
            <w:pPr>
              <w:spacing w:after="0" w:line="240" w:lineRule="auto"/>
              <w:jc w:val="center"/>
              <w:rPr>
                <w:rFonts w:ascii="Calibri" w:eastAsia="Calibri" w:hAnsi="Calibri" w:cs="Calibri"/>
                <w:b/>
                <w:bCs/>
                <w:sz w:val="20"/>
                <w:szCs w:val="20"/>
              </w:rPr>
            </w:pPr>
            <w:r w:rsidRPr="00340940">
              <w:rPr>
                <w:rFonts w:ascii="Calibri" w:eastAsia="Calibri" w:hAnsi="Calibri" w:cs="Calibr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FC1EF5" w14:textId="77777777" w:rsidR="00340940" w:rsidRPr="00340940" w:rsidRDefault="00340940" w:rsidP="00340940">
            <w:pPr>
              <w:spacing w:after="0" w:line="240" w:lineRule="auto"/>
              <w:jc w:val="center"/>
              <w:rPr>
                <w:rFonts w:ascii="Calibri" w:eastAsia="Calibri" w:hAnsi="Calibri" w:cs="Calibri"/>
                <w:b/>
                <w:bCs/>
                <w:sz w:val="20"/>
                <w:szCs w:val="20"/>
              </w:rPr>
            </w:pPr>
            <w:r w:rsidRPr="00340940">
              <w:rPr>
                <w:rFonts w:ascii="Calibri" w:eastAsia="Calibri" w:hAnsi="Calibri" w:cs="Calibri"/>
                <w:b/>
                <w:bCs/>
                <w:sz w:val="20"/>
                <w:szCs w:val="20"/>
              </w:rPr>
              <w:t>MJERE I POSTUPCI</w:t>
            </w:r>
          </w:p>
        </w:tc>
      </w:tr>
      <w:tr w:rsidR="00340940" w:rsidRPr="00340940" w14:paraId="3FB2176C"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5FC6F72" w14:textId="77777777" w:rsidR="00340940" w:rsidRPr="00340940" w:rsidRDefault="00340940" w:rsidP="00340940">
            <w:pPr>
              <w:numPr>
                <w:ilvl w:val="0"/>
                <w:numId w:val="19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C71AE"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Izvještavanje Općinskog načelnika i predlaganje aktiviranja Općinskog povjerenstva</w:t>
            </w:r>
          </w:p>
        </w:tc>
      </w:tr>
      <w:tr w:rsidR="00340940" w:rsidRPr="00340940" w14:paraId="4FD97F3A"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E3963C6" w14:textId="77777777" w:rsidR="00340940" w:rsidRPr="00340940" w:rsidRDefault="00340940" w:rsidP="00340940">
            <w:pPr>
              <w:numPr>
                <w:ilvl w:val="0"/>
                <w:numId w:val="19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57F17"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Pozivanje Općinskog povjerenstva te izrada popisa šteta sukladno </w:t>
            </w:r>
            <w:r w:rsidRPr="00340940">
              <w:rPr>
                <w:rFonts w:ascii="Calibri" w:eastAsia="Calibri" w:hAnsi="Calibri" w:cs="Calibri"/>
                <w:i/>
                <w:iCs/>
                <w:sz w:val="20"/>
                <w:szCs w:val="20"/>
              </w:rPr>
              <w:t>Zakonu</w:t>
            </w:r>
            <w:r w:rsidRPr="00340940">
              <w:rPr>
                <w:rFonts w:ascii="Calibri" w:eastAsia="Calibri" w:hAnsi="Calibri" w:cs="Calibri"/>
                <w:sz w:val="20"/>
                <w:szCs w:val="20"/>
              </w:rPr>
              <w:t xml:space="preserve"> </w:t>
            </w:r>
          </w:p>
        </w:tc>
      </w:tr>
      <w:tr w:rsidR="00340940" w:rsidRPr="00340940" w14:paraId="044C82F9"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5F2C728" w14:textId="77777777" w:rsidR="00340940" w:rsidRPr="00340940" w:rsidRDefault="00340940" w:rsidP="00340940">
            <w:pPr>
              <w:numPr>
                <w:ilvl w:val="0"/>
                <w:numId w:val="19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2DCF49BC"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Prikupljanje informacija o dijelovima Općine Sveti Križ Začretje u kojima su se dogodile najveće materijalne štete</w:t>
            </w:r>
          </w:p>
        </w:tc>
      </w:tr>
      <w:tr w:rsidR="00340940" w:rsidRPr="00340940" w14:paraId="22BA252F"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6493D7D" w14:textId="77777777" w:rsidR="00340940" w:rsidRPr="00340940" w:rsidRDefault="00340940" w:rsidP="00340940">
            <w:pPr>
              <w:numPr>
                <w:ilvl w:val="0"/>
                <w:numId w:val="19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88C46" w14:textId="77777777" w:rsidR="00340940" w:rsidRPr="00340940" w:rsidRDefault="00340940" w:rsidP="00340940">
            <w:pPr>
              <w:spacing w:after="0" w:line="240" w:lineRule="auto"/>
              <w:ind w:left="10" w:hanging="10"/>
              <w:contextualSpacing/>
              <w:jc w:val="both"/>
              <w:rPr>
                <w:rFonts w:ascii="Calibri" w:eastAsia="Calibri" w:hAnsi="Calibri" w:cs="Calibri"/>
                <w:sz w:val="20"/>
                <w:szCs w:val="20"/>
                <w:lang w:val="en-US"/>
              </w:rPr>
            </w:pPr>
            <w:r w:rsidRPr="00340940">
              <w:rPr>
                <w:rFonts w:ascii="Calibri" w:eastAsia="Calibri" w:hAnsi="Calibri" w:cs="Calibri"/>
                <w:sz w:val="20"/>
                <w:szCs w:val="20"/>
              </w:rPr>
              <w:t>Izvješćivanje Županijskog povjerenstva o obimu štete te dostavljanje izvješća o učinjenom.</w:t>
            </w:r>
          </w:p>
        </w:tc>
      </w:tr>
      <w:bookmarkEnd w:id="106"/>
    </w:tbl>
    <w:p w14:paraId="5A31480D" w14:textId="77777777" w:rsidR="00340940" w:rsidRPr="00340940" w:rsidRDefault="00340940" w:rsidP="00340940">
      <w:pPr>
        <w:keepNext/>
        <w:keepLines/>
        <w:spacing w:after="0" w:line="276" w:lineRule="auto"/>
        <w:jc w:val="both"/>
        <w:outlineLvl w:val="2"/>
        <w:rPr>
          <w:rFonts w:ascii="Calibri" w:eastAsia="Times New Roman" w:hAnsi="Calibri" w:cs="Times New Roman"/>
          <w:b/>
          <w:bCs/>
          <w:sz w:val="20"/>
          <w:lang w:eastAsia="hr-HR"/>
        </w:rPr>
      </w:pPr>
    </w:p>
    <w:p w14:paraId="2FA5FB9B" w14:textId="77777777" w:rsidR="00340940" w:rsidRPr="00340940" w:rsidRDefault="00340940" w:rsidP="00340940">
      <w:pPr>
        <w:spacing w:after="200" w:line="276" w:lineRule="auto"/>
        <w:jc w:val="both"/>
        <w:rPr>
          <w:rFonts w:ascii="Calibri" w:eastAsia="Calibri" w:hAnsi="Calibri" w:cs="Times New Roman"/>
          <w:sz w:val="24"/>
          <w:lang w:eastAsia="hr-HR"/>
        </w:rPr>
      </w:pPr>
    </w:p>
    <w:p w14:paraId="0DB23DD5" w14:textId="77777777" w:rsidR="00340940" w:rsidRPr="00340940" w:rsidRDefault="00340940" w:rsidP="00340940">
      <w:pPr>
        <w:keepNext/>
        <w:keepLines/>
        <w:spacing w:after="0" w:line="276" w:lineRule="auto"/>
        <w:jc w:val="both"/>
        <w:outlineLvl w:val="2"/>
        <w:rPr>
          <w:rFonts w:ascii="Calibri" w:eastAsia="Times New Roman" w:hAnsi="Calibri" w:cs="Times New Roman"/>
          <w:b/>
          <w:bCs/>
          <w:sz w:val="20"/>
          <w:lang w:eastAsia="hr-HR"/>
        </w:rPr>
      </w:pPr>
      <w:bookmarkStart w:id="107" w:name="_Toc141790629"/>
      <w:r w:rsidRPr="00340940">
        <w:rPr>
          <w:rFonts w:ascii="Calibri" w:eastAsia="Times New Roman" w:hAnsi="Calibri" w:cs="Times New Roman"/>
          <w:b/>
          <w:bCs/>
          <w:sz w:val="20"/>
          <w:lang w:eastAsia="hr-HR"/>
        </w:rPr>
        <w:t>5.1.6. Kiša – prekomjerne oborine</w:t>
      </w:r>
      <w:bookmarkEnd w:id="94"/>
      <w:bookmarkEnd w:id="107"/>
    </w:p>
    <w:p w14:paraId="09FAC3AA" w14:textId="77777777" w:rsidR="00340940" w:rsidRPr="00340940" w:rsidRDefault="00340940" w:rsidP="00340940">
      <w:pPr>
        <w:spacing w:after="0" w:line="276" w:lineRule="auto"/>
        <w:jc w:val="both"/>
        <w:rPr>
          <w:rFonts w:ascii="Calibri" w:eastAsia="Calibri" w:hAnsi="Calibri" w:cs="Times New Roman"/>
          <w:sz w:val="24"/>
          <w:lang w:eastAsia="hr-HR"/>
        </w:rPr>
      </w:pPr>
    </w:p>
    <w:p w14:paraId="7430F578" w14:textId="77777777" w:rsidR="00340940" w:rsidRPr="00340940" w:rsidRDefault="00340940" w:rsidP="00340940">
      <w:pPr>
        <w:tabs>
          <w:tab w:val="left" w:pos="2160"/>
        </w:tabs>
        <w:spacing w:after="0" w:line="276" w:lineRule="auto"/>
        <w:jc w:val="both"/>
        <w:rPr>
          <w:rFonts w:ascii="Calibri" w:eastAsia="Calibri" w:hAnsi="Calibri" w:cs="Calibri"/>
          <w:sz w:val="24"/>
          <w:szCs w:val="24"/>
          <w:shd w:val="clear" w:color="auto" w:fill="FFFFFF"/>
        </w:rPr>
      </w:pPr>
      <w:r w:rsidRPr="00340940">
        <w:rPr>
          <w:rFonts w:ascii="Calibri" w:eastAsia="Calibri" w:hAnsi="Calibri" w:cs="Calibri"/>
          <w:sz w:val="24"/>
          <w:szCs w:val="24"/>
          <w:shd w:val="clear" w:color="auto" w:fill="FFFFFF"/>
        </w:rPr>
        <w:t xml:space="preserve">Kiša je oborina u vidu tekućih kapi promjera većeg od 0,5 mm. Određivanje intenziteta kiše se zasniva na količini oborine. „Vrlo slaba“ ili kako se još naziva kiša „u tragovima“ je ona koja ne uspijeva sasvim navlažiti površinu na koju pada. „Slaba“ znači da je količina oborine do 2,54 mm po satu. „Umjerena“ kiša je kada je količina oborina između 2,54 i 7,62 mm po satu. „Jaka“ kiša je za intenzitete kada je količina oborina preko 7,62 mm po satu.  </w:t>
      </w:r>
    </w:p>
    <w:p w14:paraId="1545FCF3" w14:textId="77777777" w:rsidR="00340940" w:rsidRPr="00340940" w:rsidRDefault="00340940" w:rsidP="00340940">
      <w:pPr>
        <w:tabs>
          <w:tab w:val="left" w:pos="2160"/>
        </w:tabs>
        <w:spacing w:after="0" w:line="276" w:lineRule="auto"/>
        <w:jc w:val="both"/>
        <w:rPr>
          <w:rFonts w:ascii="Calibri" w:eastAsia="Calibri" w:hAnsi="Calibri" w:cs="Calibri"/>
          <w:sz w:val="24"/>
          <w:szCs w:val="24"/>
          <w:shd w:val="clear" w:color="auto" w:fill="FFFFFF"/>
        </w:rPr>
      </w:pPr>
    </w:p>
    <w:p w14:paraId="3905AF99" w14:textId="77777777" w:rsidR="00340940" w:rsidRPr="00340940" w:rsidRDefault="00340940" w:rsidP="00340940">
      <w:pPr>
        <w:spacing w:after="0" w:line="276" w:lineRule="auto"/>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Krapinsko - zagorska županija je područje kontinentalnog oborinskog režima s čestim i obilnim kišama u svibnju, lipnju i srpnju tj. u toku vegetacijskog perioda, dok je drugi oborinski maksimum u studenom, a najmanje oborina je u veljači i ožujku. Prostornu raspodjelu srednje godišnje količine oborine u Županiji karakteriziraju količine oborine s nešto manje ili veće od 1.000 mm što je na karti prikazano klasama količine oborine od 900 – 1.000 mm na visinama od 100 - 300 m i od 1.000 – 1.250 mm na visinama od 200 - 400 m. U dolini rijeke Krapine oborine se kreću između 800 - 900 mm, dok na obroncima Ivančice mogu biti količine oborine veće od 1.250 mm godišnje na visinama od 400 – 1.000 m.</w:t>
      </w:r>
    </w:p>
    <w:p w14:paraId="2A2E58B3" w14:textId="77777777" w:rsidR="00340940" w:rsidRPr="00340940" w:rsidRDefault="00340940" w:rsidP="00340940">
      <w:pPr>
        <w:spacing w:after="0" w:line="276" w:lineRule="auto"/>
        <w:jc w:val="both"/>
        <w:rPr>
          <w:rFonts w:ascii="Calibri" w:eastAsia="Times New Roman" w:hAnsi="Calibri" w:cs="Calibri"/>
          <w:sz w:val="24"/>
          <w:szCs w:val="24"/>
          <w:highlight w:val="yellow"/>
          <w:lang w:eastAsia="hr-HR"/>
        </w:rPr>
      </w:pPr>
    </w:p>
    <w:p w14:paraId="4F0D95E1" w14:textId="77777777" w:rsidR="00340940" w:rsidRPr="00340940" w:rsidRDefault="00340940" w:rsidP="00340940">
      <w:pPr>
        <w:spacing w:after="0" w:line="276" w:lineRule="auto"/>
        <w:jc w:val="both"/>
        <w:rPr>
          <w:rFonts w:ascii="Calibri" w:eastAsia="Calibri" w:hAnsi="Calibri" w:cs="Calibri"/>
          <w:color w:val="000000"/>
          <w:sz w:val="24"/>
          <w:szCs w:val="24"/>
          <w:lang w:eastAsia="hr-HR"/>
        </w:rPr>
      </w:pPr>
      <w:r w:rsidRPr="00340940">
        <w:rPr>
          <w:rFonts w:ascii="Calibri" w:eastAsia="Calibri" w:hAnsi="Calibri" w:cs="Calibri"/>
          <w:color w:val="000000"/>
          <w:sz w:val="24"/>
          <w:szCs w:val="24"/>
          <w:lang w:eastAsia="hr-HR"/>
        </w:rPr>
        <w:t xml:space="preserve">Sukladno karti: „Srednje godišnje količine oborine (mm) za promatrano razdoblje 1971. – 2000. godine“ (DHMZ, 2008. godine), što se tiče srednje godišnje količine oborine (mm), područje Općine Sveti Križ Začretje pripada kategoriji s 900 – 1.100 mm godišnje. </w:t>
      </w:r>
    </w:p>
    <w:p w14:paraId="573BC42F" w14:textId="77777777" w:rsidR="00340940" w:rsidRPr="00340940" w:rsidRDefault="00340940" w:rsidP="00340940">
      <w:pPr>
        <w:spacing w:after="0" w:line="276" w:lineRule="auto"/>
        <w:jc w:val="both"/>
        <w:rPr>
          <w:rFonts w:ascii="Calibri" w:eastAsia="Calibri" w:hAnsi="Calibri" w:cs="Calibri"/>
          <w:color w:val="000000"/>
          <w:sz w:val="24"/>
          <w:szCs w:val="24"/>
          <w:highlight w:val="yellow"/>
          <w:lang w:eastAsia="hr-HR"/>
        </w:rPr>
      </w:pPr>
    </w:p>
    <w:p w14:paraId="2AE22B0C" w14:textId="77777777" w:rsidR="00340940" w:rsidRPr="00340940" w:rsidRDefault="00340940" w:rsidP="00340940">
      <w:pPr>
        <w:numPr>
          <w:ilvl w:val="0"/>
          <w:numId w:val="193"/>
        </w:numPr>
        <w:spacing w:after="0" w:line="276" w:lineRule="auto"/>
        <w:ind w:left="714" w:right="68" w:hanging="357"/>
        <w:contextualSpacing/>
        <w:jc w:val="both"/>
        <w:rPr>
          <w:rFonts w:ascii="Calibri" w:eastAsia="Times New Roman" w:hAnsi="Calibri" w:cs="Calibri"/>
          <w:color w:val="000000"/>
          <w:sz w:val="24"/>
          <w:szCs w:val="24"/>
          <w:lang w:val="en-US"/>
        </w:rPr>
      </w:pPr>
      <w:r w:rsidRPr="00340940">
        <w:rPr>
          <w:rFonts w:ascii="Calibri" w:eastAsia="Times New Roman" w:hAnsi="Calibri" w:cs="Calibri"/>
          <w:b/>
          <w:bCs/>
          <w:color w:val="000000"/>
          <w:sz w:val="24"/>
          <w:szCs w:val="24"/>
          <w:lang w:val="en-US"/>
        </w:rPr>
        <w:t>Preventivne mjere radi umanjenja posljedica prirodne nepogode</w:t>
      </w:r>
      <w:r w:rsidRPr="00340940">
        <w:rPr>
          <w:rFonts w:ascii="Calibri" w:eastAsia="Times New Roman" w:hAnsi="Calibri" w:cs="Calibri"/>
          <w:color w:val="000000"/>
          <w:sz w:val="24"/>
          <w:szCs w:val="24"/>
          <w:lang w:val="en-US"/>
        </w:rPr>
        <w:t xml:space="preserve"> </w:t>
      </w:r>
    </w:p>
    <w:p w14:paraId="419A3B62" w14:textId="77777777" w:rsidR="00340940" w:rsidRPr="00340940" w:rsidRDefault="00340940" w:rsidP="00340940">
      <w:pPr>
        <w:spacing w:after="0" w:line="276" w:lineRule="auto"/>
        <w:jc w:val="both"/>
        <w:rPr>
          <w:rFonts w:ascii="Calibri" w:eastAsia="Calibri" w:hAnsi="Calibri" w:cs="Times New Roman"/>
          <w:sz w:val="24"/>
        </w:rPr>
      </w:pPr>
    </w:p>
    <w:p w14:paraId="54E4F824" w14:textId="77777777" w:rsidR="00340940" w:rsidRPr="00340940" w:rsidRDefault="00340940" w:rsidP="00340940">
      <w:pPr>
        <w:spacing w:after="0" w:line="276" w:lineRule="auto"/>
        <w:jc w:val="both"/>
        <w:rPr>
          <w:rFonts w:ascii="Calibri" w:eastAsia="Calibri" w:hAnsi="Calibri" w:cs="Calibri"/>
          <w:sz w:val="24"/>
          <w:szCs w:val="24"/>
          <w:lang w:eastAsia="hr-HR"/>
        </w:rPr>
      </w:pPr>
      <w:r w:rsidRPr="00340940">
        <w:rPr>
          <w:rFonts w:ascii="Calibri" w:eastAsia="Calibri" w:hAnsi="Calibri" w:cs="Calibri"/>
          <w:sz w:val="24"/>
          <w:szCs w:val="24"/>
          <w:lang w:eastAsia="hr-HR"/>
        </w:rPr>
        <w:t>Održavanje oborinske kanalizacije, jaraka i odvodnih kanala, postavljanje adekvatno dimenzioniranih profila  cijevi. Provedba agrotehničkih mjera u poljoprivrednoj proizvodnji.</w:t>
      </w:r>
    </w:p>
    <w:p w14:paraId="6F10593D" w14:textId="77777777" w:rsidR="00340940" w:rsidRPr="00340940" w:rsidRDefault="00340940" w:rsidP="00340940">
      <w:pPr>
        <w:spacing w:after="0" w:line="276" w:lineRule="auto"/>
        <w:jc w:val="both"/>
        <w:rPr>
          <w:rFonts w:ascii="Calibri" w:eastAsia="Calibri" w:hAnsi="Calibri" w:cs="Calibri"/>
          <w:sz w:val="24"/>
          <w:szCs w:val="24"/>
          <w:lang w:eastAsia="hr-HR"/>
        </w:rPr>
      </w:pPr>
    </w:p>
    <w:p w14:paraId="613C6308" w14:textId="77777777" w:rsidR="00340940" w:rsidRPr="00340940" w:rsidRDefault="00340940" w:rsidP="00340940">
      <w:pPr>
        <w:numPr>
          <w:ilvl w:val="0"/>
          <w:numId w:val="194"/>
        </w:numPr>
        <w:spacing w:after="0" w:line="276" w:lineRule="auto"/>
        <w:ind w:right="66"/>
        <w:contextualSpacing/>
        <w:jc w:val="both"/>
        <w:rPr>
          <w:rFonts w:ascii="Calibri" w:eastAsia="Times New Roman" w:hAnsi="Calibri" w:cs="Calibri"/>
          <w:b/>
          <w:bCs/>
          <w:color w:val="000000"/>
          <w:sz w:val="24"/>
          <w:szCs w:val="24"/>
          <w:lang w:val="en-US" w:eastAsia="hr-HR"/>
        </w:rPr>
      </w:pPr>
      <w:r w:rsidRPr="00340940">
        <w:rPr>
          <w:rFonts w:ascii="Calibri" w:eastAsia="Times New Roman" w:hAnsi="Calibri" w:cs="Calibri"/>
          <w:b/>
          <w:bCs/>
          <w:color w:val="000000"/>
          <w:sz w:val="24"/>
          <w:szCs w:val="24"/>
          <w:lang w:val="en-US" w:eastAsia="hr-HR"/>
        </w:rPr>
        <w:t>Mjere za ublažavanje i otklanjanje izravnih posljedica prirodne nepogode</w:t>
      </w:r>
    </w:p>
    <w:p w14:paraId="64B01D12" w14:textId="77777777" w:rsidR="00340940" w:rsidRPr="00340940" w:rsidRDefault="00340940" w:rsidP="00340940">
      <w:pPr>
        <w:spacing w:after="0" w:line="276" w:lineRule="auto"/>
        <w:jc w:val="both"/>
        <w:rPr>
          <w:rFonts w:ascii="Calibri" w:eastAsia="Calibri" w:hAnsi="Calibri" w:cs="Calibri"/>
          <w:sz w:val="24"/>
          <w:szCs w:val="24"/>
          <w:lang w:eastAsia="hr-HR"/>
        </w:rPr>
      </w:pPr>
    </w:p>
    <w:p w14:paraId="53581C58"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 xml:space="preserve">Mjere za ublažavanje i otklanjanje izravnih posljedica prirodne nepogode podrazumijevaju procjenu šteta i posljedica; sanaciju nastalih oštećenja i šteta. Sanacija obuhvaća aktivnosti </w:t>
      </w:r>
      <w:r w:rsidRPr="00340940">
        <w:rPr>
          <w:rFonts w:ascii="Calibri" w:eastAsia="Calibri" w:hAnsi="Calibri" w:cs="Calibri"/>
          <w:sz w:val="24"/>
          <w:szCs w:val="24"/>
          <w:lang w:eastAsia="hr-HR"/>
        </w:rPr>
        <w:lastRenderedPageBreak/>
        <w:t>kojima se otklanjaju posljedice prirodne nepogode, te sve ostale radnje kojima se smanjuju posljedice kiše.</w:t>
      </w:r>
    </w:p>
    <w:p w14:paraId="76444FE1" w14:textId="77777777" w:rsidR="00340940" w:rsidRPr="00340940" w:rsidRDefault="00340940" w:rsidP="00340940">
      <w:pPr>
        <w:spacing w:after="0" w:line="240" w:lineRule="auto"/>
        <w:jc w:val="center"/>
        <w:rPr>
          <w:rFonts w:ascii="Calibri" w:eastAsia="Calibri" w:hAnsi="Calibri" w:cs="Arial"/>
          <w:b/>
          <w:bCs/>
          <w:sz w:val="20"/>
          <w:szCs w:val="20"/>
          <w:lang w:eastAsia="hr-HR"/>
        </w:rPr>
      </w:pPr>
      <w:r w:rsidRPr="00340940">
        <w:rPr>
          <w:rFonts w:ascii="Calibri" w:eastAsia="Calibri" w:hAnsi="Calibri" w:cs="Calibri"/>
          <w:b/>
          <w:bCs/>
          <w:sz w:val="20"/>
          <w:szCs w:val="24"/>
        </w:rPr>
        <w:t xml:space="preserve"> </w:t>
      </w:r>
      <w:bookmarkStart w:id="108" w:name="_Toc112244995"/>
      <w:bookmarkStart w:id="109" w:name="_Toc142040350"/>
      <w:r w:rsidRPr="00340940">
        <w:rPr>
          <w:rFonts w:ascii="Calibri" w:eastAsia="Calibri" w:hAnsi="Calibri" w:cs="Arial"/>
          <w:b/>
          <w:bCs/>
          <w:sz w:val="20"/>
          <w:szCs w:val="20"/>
        </w:rPr>
        <w:t xml:space="preserve">Tablica </w:t>
      </w:r>
      <w:r w:rsidRPr="00340940">
        <w:rPr>
          <w:rFonts w:ascii="Calibri" w:eastAsia="Calibri" w:hAnsi="Calibri" w:cs="Arial"/>
          <w:b/>
          <w:bCs/>
          <w:sz w:val="20"/>
          <w:szCs w:val="20"/>
        </w:rPr>
        <w:fldChar w:fldCharType="begin"/>
      </w:r>
      <w:r w:rsidRPr="00340940">
        <w:rPr>
          <w:rFonts w:ascii="Calibri" w:eastAsia="Calibri" w:hAnsi="Calibri" w:cs="Arial"/>
          <w:b/>
          <w:bCs/>
          <w:sz w:val="20"/>
          <w:szCs w:val="20"/>
        </w:rPr>
        <w:instrText xml:space="preserve"> SEQ Tablica \* ARABIC </w:instrText>
      </w:r>
      <w:r w:rsidRPr="00340940">
        <w:rPr>
          <w:rFonts w:ascii="Calibri" w:eastAsia="Calibri" w:hAnsi="Calibri" w:cs="Arial"/>
          <w:b/>
          <w:bCs/>
          <w:sz w:val="20"/>
          <w:szCs w:val="20"/>
        </w:rPr>
        <w:fldChar w:fldCharType="separate"/>
      </w:r>
      <w:r w:rsidRPr="00340940">
        <w:rPr>
          <w:rFonts w:ascii="Calibri" w:eastAsia="Calibri" w:hAnsi="Calibri" w:cs="Arial"/>
          <w:b/>
          <w:bCs/>
          <w:noProof/>
          <w:sz w:val="20"/>
          <w:szCs w:val="20"/>
        </w:rPr>
        <w:t>8</w:t>
      </w:r>
      <w:r w:rsidRPr="00340940">
        <w:rPr>
          <w:rFonts w:ascii="Calibri" w:eastAsia="Calibri" w:hAnsi="Calibri" w:cs="Arial"/>
          <w:b/>
          <w:bCs/>
          <w:noProof/>
          <w:sz w:val="20"/>
          <w:szCs w:val="20"/>
        </w:rPr>
        <w:fldChar w:fldCharType="end"/>
      </w:r>
      <w:r w:rsidRPr="00340940">
        <w:rPr>
          <w:rFonts w:ascii="Calibri" w:eastAsia="Calibri" w:hAnsi="Calibri" w:cs="Arial"/>
          <w:b/>
          <w:bCs/>
          <w:sz w:val="20"/>
          <w:szCs w:val="20"/>
        </w:rPr>
        <w:t>: Mjere i postupci u slučaju kiše</w:t>
      </w:r>
      <w:bookmarkEnd w:id="108"/>
      <w:bookmarkEnd w:id="1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21"/>
      </w:tblGrid>
      <w:tr w:rsidR="00340940" w:rsidRPr="00340940" w14:paraId="78EBC6F2" w14:textId="77777777" w:rsidTr="009C349B">
        <w:trPr>
          <w:trHeight w:val="410"/>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B96ADE" w14:textId="77777777" w:rsidR="00340940" w:rsidRPr="00340940" w:rsidRDefault="00340940" w:rsidP="00340940">
            <w:pPr>
              <w:spacing w:after="0" w:line="240" w:lineRule="auto"/>
              <w:jc w:val="center"/>
              <w:rPr>
                <w:rFonts w:ascii="Calibri" w:eastAsia="Calibri" w:hAnsi="Calibri" w:cs="Calibri"/>
                <w:b/>
                <w:bCs/>
                <w:sz w:val="20"/>
                <w:szCs w:val="20"/>
              </w:rPr>
            </w:pPr>
            <w:r w:rsidRPr="00340940">
              <w:rPr>
                <w:rFonts w:ascii="Calibri" w:eastAsia="Calibri" w:hAnsi="Calibri" w:cs="Calibr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59181" w14:textId="77777777" w:rsidR="00340940" w:rsidRPr="00340940" w:rsidRDefault="00340940" w:rsidP="00340940">
            <w:pPr>
              <w:spacing w:after="0" w:line="240" w:lineRule="auto"/>
              <w:jc w:val="center"/>
              <w:rPr>
                <w:rFonts w:ascii="Calibri" w:eastAsia="Calibri" w:hAnsi="Calibri" w:cs="Calibri"/>
                <w:b/>
                <w:bCs/>
                <w:sz w:val="20"/>
                <w:szCs w:val="20"/>
              </w:rPr>
            </w:pPr>
            <w:r w:rsidRPr="00340940">
              <w:rPr>
                <w:rFonts w:ascii="Calibri" w:eastAsia="Calibri" w:hAnsi="Calibri" w:cs="Calibri"/>
                <w:b/>
                <w:bCs/>
                <w:sz w:val="20"/>
                <w:szCs w:val="20"/>
              </w:rPr>
              <w:t>MJERE I POSTUPCI</w:t>
            </w:r>
          </w:p>
        </w:tc>
      </w:tr>
      <w:tr w:rsidR="00340940" w:rsidRPr="00340940" w14:paraId="6A393DD1"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83C1DE4" w14:textId="77777777" w:rsidR="00340940" w:rsidRPr="00340940" w:rsidRDefault="00340940" w:rsidP="00340940">
            <w:pPr>
              <w:numPr>
                <w:ilvl w:val="0"/>
                <w:numId w:val="201"/>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35D91"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Izvještavanje Općinskog načelnika i predlaganje aktiviranja Općinskog povjerenstva</w:t>
            </w:r>
          </w:p>
        </w:tc>
      </w:tr>
      <w:tr w:rsidR="00340940" w:rsidRPr="00340940" w14:paraId="0B0EA969"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1057955" w14:textId="77777777" w:rsidR="00340940" w:rsidRPr="00340940" w:rsidRDefault="00340940" w:rsidP="00340940">
            <w:pPr>
              <w:numPr>
                <w:ilvl w:val="0"/>
                <w:numId w:val="201"/>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C75C4"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Pozivanje Općinskog povjerenstva te izrada popisa šteta sukladno </w:t>
            </w:r>
            <w:r w:rsidRPr="00340940">
              <w:rPr>
                <w:rFonts w:ascii="Calibri" w:eastAsia="Calibri" w:hAnsi="Calibri" w:cs="Calibri"/>
                <w:i/>
                <w:iCs/>
                <w:sz w:val="20"/>
                <w:szCs w:val="20"/>
              </w:rPr>
              <w:t>Zakonu</w:t>
            </w:r>
            <w:r w:rsidRPr="00340940">
              <w:rPr>
                <w:rFonts w:ascii="Calibri" w:eastAsia="Calibri" w:hAnsi="Calibri" w:cs="Calibri"/>
                <w:sz w:val="20"/>
                <w:szCs w:val="20"/>
              </w:rPr>
              <w:t xml:space="preserve"> </w:t>
            </w:r>
          </w:p>
        </w:tc>
      </w:tr>
      <w:tr w:rsidR="00340940" w:rsidRPr="00340940" w14:paraId="0DB2E8CE"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C85E661" w14:textId="77777777" w:rsidR="00340940" w:rsidRPr="00340940" w:rsidRDefault="00340940" w:rsidP="00340940">
            <w:pPr>
              <w:numPr>
                <w:ilvl w:val="0"/>
                <w:numId w:val="201"/>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47E3EAC8"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Prikupljanje informacija o dijelovima Općine Sveti Križ Začretje u kojima su se dogodile najveće materijalne štete</w:t>
            </w:r>
          </w:p>
        </w:tc>
      </w:tr>
      <w:tr w:rsidR="00340940" w:rsidRPr="00340940" w14:paraId="67248107"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399DAC3" w14:textId="77777777" w:rsidR="00340940" w:rsidRPr="00340940" w:rsidRDefault="00340940" w:rsidP="00340940">
            <w:pPr>
              <w:numPr>
                <w:ilvl w:val="0"/>
                <w:numId w:val="201"/>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A3FF5" w14:textId="77777777" w:rsidR="00340940" w:rsidRPr="00340940" w:rsidRDefault="00340940" w:rsidP="00340940">
            <w:pPr>
              <w:spacing w:after="0" w:line="240" w:lineRule="auto"/>
              <w:ind w:left="10" w:hanging="10"/>
              <w:contextualSpacing/>
              <w:jc w:val="both"/>
              <w:rPr>
                <w:rFonts w:ascii="Calibri" w:eastAsia="Calibri" w:hAnsi="Calibri" w:cs="Calibri"/>
                <w:sz w:val="20"/>
                <w:szCs w:val="20"/>
                <w:lang w:val="en-US"/>
              </w:rPr>
            </w:pPr>
            <w:r w:rsidRPr="00340940">
              <w:rPr>
                <w:rFonts w:ascii="Calibri" w:eastAsia="Calibri" w:hAnsi="Calibri" w:cs="Calibri"/>
                <w:sz w:val="20"/>
                <w:szCs w:val="20"/>
              </w:rPr>
              <w:t>Izvješćivanje Županijskog povjerenstva o obimu štete te dostavljanje izvješća o učinjenom.</w:t>
            </w:r>
          </w:p>
        </w:tc>
      </w:tr>
    </w:tbl>
    <w:p w14:paraId="7E76E060" w14:textId="77777777" w:rsidR="00340940" w:rsidRPr="00340940" w:rsidRDefault="00340940" w:rsidP="00340940">
      <w:pPr>
        <w:keepNext/>
        <w:keepLines/>
        <w:spacing w:after="0" w:line="276" w:lineRule="auto"/>
        <w:jc w:val="both"/>
        <w:outlineLvl w:val="2"/>
        <w:rPr>
          <w:rFonts w:ascii="Calibri" w:eastAsia="Times New Roman" w:hAnsi="Calibri" w:cs="Times New Roman"/>
          <w:b/>
          <w:bCs/>
          <w:sz w:val="20"/>
        </w:rPr>
      </w:pPr>
      <w:bookmarkStart w:id="110" w:name="_Toc84514115"/>
      <w:bookmarkStart w:id="111" w:name="_Toc112244980"/>
      <w:bookmarkStart w:id="112" w:name="_Toc112244974"/>
      <w:bookmarkEnd w:id="84"/>
    </w:p>
    <w:p w14:paraId="318AC63A" w14:textId="77777777" w:rsidR="00340940" w:rsidRPr="00340940" w:rsidRDefault="00340940" w:rsidP="00340940">
      <w:pPr>
        <w:spacing w:after="200" w:line="276" w:lineRule="auto"/>
        <w:jc w:val="both"/>
        <w:rPr>
          <w:rFonts w:ascii="Calibri" w:eastAsia="Calibri" w:hAnsi="Calibri" w:cs="Times New Roman"/>
          <w:sz w:val="24"/>
        </w:rPr>
      </w:pPr>
    </w:p>
    <w:p w14:paraId="33E36295" w14:textId="77777777" w:rsidR="00340940" w:rsidRPr="00340940" w:rsidRDefault="00340940" w:rsidP="00340940">
      <w:pPr>
        <w:keepNext/>
        <w:keepLines/>
        <w:spacing w:after="0" w:line="276" w:lineRule="auto"/>
        <w:jc w:val="both"/>
        <w:outlineLvl w:val="2"/>
        <w:rPr>
          <w:rFonts w:ascii="Calibri" w:eastAsia="Times New Roman" w:hAnsi="Calibri" w:cs="Times New Roman"/>
          <w:b/>
          <w:bCs/>
          <w:sz w:val="20"/>
        </w:rPr>
      </w:pPr>
      <w:bookmarkStart w:id="113" w:name="_Toc141790630"/>
      <w:r w:rsidRPr="00340940">
        <w:rPr>
          <w:rFonts w:ascii="Calibri" w:eastAsia="Times New Roman" w:hAnsi="Calibri" w:cs="Times New Roman"/>
          <w:b/>
          <w:bCs/>
          <w:sz w:val="20"/>
        </w:rPr>
        <w:t>5.1.7. Snijeg i led</w:t>
      </w:r>
      <w:bookmarkEnd w:id="110"/>
      <w:bookmarkEnd w:id="111"/>
      <w:bookmarkEnd w:id="113"/>
    </w:p>
    <w:p w14:paraId="3549BADB" w14:textId="77777777" w:rsidR="00340940" w:rsidRPr="00340940" w:rsidRDefault="00340940" w:rsidP="00340940">
      <w:pPr>
        <w:spacing w:after="0" w:line="276" w:lineRule="auto"/>
        <w:jc w:val="both"/>
        <w:rPr>
          <w:rFonts w:ascii="Calibri" w:eastAsia="Calibri" w:hAnsi="Calibri" w:cs="Calibri"/>
          <w:sz w:val="24"/>
          <w:szCs w:val="24"/>
        </w:rPr>
      </w:pPr>
    </w:p>
    <w:p w14:paraId="68923D65" w14:textId="77777777" w:rsidR="00340940" w:rsidRPr="00340940" w:rsidRDefault="00340940" w:rsidP="00340940">
      <w:pPr>
        <w:spacing w:after="0" w:line="276" w:lineRule="auto"/>
        <w:jc w:val="both"/>
        <w:rPr>
          <w:rFonts w:ascii="Calibri" w:eastAsia="Calibri" w:hAnsi="Calibri" w:cs="Calibri"/>
          <w:sz w:val="24"/>
          <w:szCs w:val="24"/>
        </w:rPr>
      </w:pPr>
      <w:r w:rsidRPr="00340940">
        <w:rPr>
          <w:rFonts w:ascii="Calibri" w:eastAsia="Calibri" w:hAnsi="Calibri" w:cs="Calibri"/>
          <w:sz w:val="24"/>
          <w:szCs w:val="24"/>
        </w:rPr>
        <w:t>Snijeg je oborina koja nastaje pri niskim temperaturama. Vodena para u oblacima se smrzava direktno u sitne ledene kristaliće, koji se tada vežu u snježne pahulje. Tijekom padanja iz oblaka prema tlu, kristalići se međusobno sudaraju, spajaju, razbijaju, djelomično tope ili spajaju s kišnim kapima pa to sve utječe na konačan oblik snježne pahuljice.</w:t>
      </w:r>
    </w:p>
    <w:p w14:paraId="4D4A43BA"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color w:val="000000"/>
          <w:sz w:val="24"/>
          <w:szCs w:val="24"/>
          <w:highlight w:val="yellow"/>
          <w:lang w:eastAsia="hr-HR"/>
        </w:rPr>
      </w:pPr>
    </w:p>
    <w:p w14:paraId="35150FF6"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color w:val="000000"/>
          <w:sz w:val="24"/>
          <w:szCs w:val="24"/>
          <w:lang w:eastAsia="hr-HR"/>
        </w:rPr>
      </w:pPr>
      <w:r w:rsidRPr="00340940">
        <w:rPr>
          <w:rFonts w:ascii="Calibri" w:eastAsia="Calibri" w:hAnsi="Calibri" w:cs="Calibri"/>
          <w:color w:val="000000"/>
          <w:sz w:val="24"/>
          <w:szCs w:val="24"/>
          <w:lang w:eastAsia="hr-HR"/>
        </w:rPr>
        <w:t>Sukladno karti: „Karakterističnog opterećenja snijegom (kNm</w:t>
      </w:r>
      <w:r w:rsidRPr="00340940">
        <w:rPr>
          <w:rFonts w:ascii="Calibri" w:eastAsia="Calibri" w:hAnsi="Calibri" w:cs="Calibri"/>
          <w:color w:val="000000"/>
          <w:sz w:val="24"/>
          <w:szCs w:val="24"/>
          <w:vertAlign w:val="superscript"/>
          <w:lang w:eastAsia="hr-HR"/>
        </w:rPr>
        <w:t>-2</w:t>
      </w:r>
      <w:r w:rsidRPr="00340940">
        <w:rPr>
          <w:rFonts w:ascii="Calibri" w:eastAsia="Calibri" w:hAnsi="Calibri" w:cs="Calibri"/>
          <w:color w:val="000000"/>
          <w:sz w:val="24"/>
          <w:szCs w:val="24"/>
          <w:lang w:eastAsia="hr-HR"/>
        </w:rPr>
        <w:t>) za promatrano razdoblje 1971. – 2000. godine“ (DHMZ, 2008. godine), za područje Općine Sveti Križ Začretje ono iznosi 1.0 – 1.25 kNm</w:t>
      </w:r>
      <w:r w:rsidRPr="00340940">
        <w:rPr>
          <w:rFonts w:ascii="Calibri" w:eastAsia="Calibri" w:hAnsi="Calibri" w:cs="Calibri"/>
          <w:color w:val="000000"/>
          <w:sz w:val="24"/>
          <w:szCs w:val="24"/>
          <w:vertAlign w:val="superscript"/>
          <w:lang w:eastAsia="hr-HR"/>
        </w:rPr>
        <w:t>2</w:t>
      </w:r>
      <w:r w:rsidRPr="00340940">
        <w:rPr>
          <w:rFonts w:ascii="Calibri" w:eastAsia="Calibri" w:hAnsi="Calibri" w:cs="Calibri"/>
          <w:color w:val="000000"/>
          <w:sz w:val="24"/>
          <w:szCs w:val="24"/>
          <w:lang w:eastAsia="hr-HR"/>
        </w:rPr>
        <w:t>.</w:t>
      </w:r>
    </w:p>
    <w:p w14:paraId="04121E99"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color w:val="000000"/>
          <w:sz w:val="24"/>
          <w:szCs w:val="24"/>
          <w:highlight w:val="yellow"/>
          <w:lang w:eastAsia="hr-HR"/>
        </w:rPr>
      </w:pPr>
    </w:p>
    <w:p w14:paraId="462C78F9"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color w:val="000000"/>
          <w:sz w:val="24"/>
          <w:szCs w:val="24"/>
          <w:lang w:eastAsia="hr-HR"/>
        </w:rPr>
      </w:pPr>
      <w:r w:rsidRPr="00340940">
        <w:rPr>
          <w:rFonts w:ascii="Calibri" w:eastAsia="Calibri" w:hAnsi="Calibri" w:cs="Calibri"/>
          <w:color w:val="000000"/>
          <w:sz w:val="24"/>
          <w:szCs w:val="24"/>
          <w:lang w:eastAsia="hr-HR"/>
        </w:rPr>
        <w:t xml:space="preserve">Na područjima gdje snijeg rijetko pada, čak i male visine snijega mogu izazvati negativne posljedice na ljude i odvijanje normalnog života što otežava procjenu kritične visine ili opterećenja snijegom kojom pobliže definiramo ovu opasnu pojavu. </w:t>
      </w:r>
    </w:p>
    <w:p w14:paraId="3329B46F"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color w:val="000000"/>
          <w:sz w:val="24"/>
          <w:szCs w:val="24"/>
          <w:lang w:eastAsia="hr-HR"/>
        </w:rPr>
      </w:pPr>
      <w:r w:rsidRPr="00340940">
        <w:rPr>
          <w:rFonts w:ascii="Calibri" w:eastAsia="Calibri" w:hAnsi="Calibri" w:cs="Calibri"/>
          <w:color w:val="000000"/>
          <w:sz w:val="24"/>
          <w:szCs w:val="24"/>
          <w:lang w:eastAsia="hr-HR"/>
        </w:rPr>
        <w:t xml:space="preserve">Opasne snježne prilike uključuju: velike visine snijega, snijeg velike težine, tj, opterećenja ili dugotrajno padanje snijega. </w:t>
      </w:r>
    </w:p>
    <w:p w14:paraId="61FBE734"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color w:val="000000"/>
          <w:sz w:val="24"/>
          <w:szCs w:val="24"/>
          <w:lang w:eastAsia="hr-HR"/>
        </w:rPr>
      </w:pPr>
    </w:p>
    <w:p w14:paraId="17E1B0C7"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color w:val="000000"/>
          <w:sz w:val="24"/>
          <w:szCs w:val="24"/>
          <w:lang w:eastAsia="hr-HR"/>
        </w:rPr>
      </w:pPr>
      <w:r w:rsidRPr="00340940">
        <w:rPr>
          <w:rFonts w:ascii="Calibri" w:eastAsia="Calibri" w:hAnsi="Calibri" w:cs="Calibri"/>
          <w:color w:val="000000"/>
          <w:sz w:val="24"/>
          <w:szCs w:val="24"/>
          <w:lang w:eastAsia="hr-HR"/>
        </w:rPr>
        <w:t xml:space="preserve">Led je voda u čvrstom agregatnom stanju. Led može nastati zbog hladnog smrznutog vjetra koji ima tendenciju pretvaranja tekuće vode u čvrstu ili kada na Zemljinu podlogu, ohlađenu ispod 0°C, padaju podhlađene kapljice kiše koje se odmah zalede. Poledica može nastati i neposredno nakon dodira nepodhlađenih kapljica rose ili kiše s površinama čija je temperatura znatno ispod 0°C. Poledica može nastati na tlu ali i na građevinama, stupovima i vodovima električne mreže. </w:t>
      </w:r>
    </w:p>
    <w:p w14:paraId="48477193" w14:textId="77777777" w:rsidR="00340940" w:rsidRPr="00340940" w:rsidRDefault="00340940" w:rsidP="00340940">
      <w:pPr>
        <w:spacing w:after="0" w:line="240" w:lineRule="auto"/>
        <w:jc w:val="center"/>
        <w:rPr>
          <w:rFonts w:ascii="Calibri" w:eastAsia="Calibri" w:hAnsi="Calibri" w:cs="Calibri"/>
          <w:sz w:val="20"/>
          <w:szCs w:val="20"/>
        </w:rPr>
      </w:pPr>
    </w:p>
    <w:p w14:paraId="77DCDF7A" w14:textId="77777777" w:rsidR="00340940" w:rsidRPr="00340940" w:rsidRDefault="00340940" w:rsidP="00340940">
      <w:pPr>
        <w:numPr>
          <w:ilvl w:val="0"/>
          <w:numId w:val="193"/>
        </w:numPr>
        <w:spacing w:after="0" w:line="276" w:lineRule="auto"/>
        <w:ind w:left="714" w:right="68" w:hanging="357"/>
        <w:contextualSpacing/>
        <w:jc w:val="both"/>
        <w:rPr>
          <w:rFonts w:ascii="Calibri" w:eastAsia="Times New Roman" w:hAnsi="Calibri" w:cs="Calibri"/>
          <w:color w:val="000000"/>
          <w:sz w:val="24"/>
          <w:szCs w:val="24"/>
          <w:lang w:val="en-US"/>
        </w:rPr>
      </w:pPr>
      <w:r w:rsidRPr="00340940">
        <w:rPr>
          <w:rFonts w:ascii="Calibri" w:eastAsia="Times New Roman" w:hAnsi="Calibri" w:cs="Calibri"/>
          <w:b/>
          <w:bCs/>
          <w:color w:val="000000"/>
          <w:sz w:val="24"/>
          <w:szCs w:val="24"/>
          <w:lang w:val="en-US"/>
        </w:rPr>
        <w:t>Preventivne mjere radi umanjenja posljedica prirodne nepogode</w:t>
      </w:r>
      <w:r w:rsidRPr="00340940">
        <w:rPr>
          <w:rFonts w:ascii="Calibri" w:eastAsia="Times New Roman" w:hAnsi="Calibri" w:cs="Calibri"/>
          <w:color w:val="000000"/>
          <w:sz w:val="24"/>
          <w:szCs w:val="24"/>
          <w:lang w:val="en-US"/>
        </w:rPr>
        <w:t xml:space="preserve"> </w:t>
      </w:r>
    </w:p>
    <w:p w14:paraId="6F764BAB" w14:textId="77777777" w:rsidR="00340940" w:rsidRPr="00340940" w:rsidRDefault="00340940" w:rsidP="00340940">
      <w:pPr>
        <w:spacing w:after="0" w:line="276" w:lineRule="auto"/>
        <w:jc w:val="both"/>
        <w:rPr>
          <w:rFonts w:ascii="Calibri" w:eastAsia="Calibri" w:hAnsi="Calibri" w:cs="Times New Roman"/>
          <w:sz w:val="24"/>
        </w:rPr>
      </w:pPr>
    </w:p>
    <w:p w14:paraId="2841E52B" w14:textId="77777777" w:rsidR="00340940" w:rsidRPr="00340940" w:rsidRDefault="00340940" w:rsidP="00340940">
      <w:pPr>
        <w:spacing w:after="0" w:line="276" w:lineRule="auto"/>
        <w:jc w:val="both"/>
        <w:rPr>
          <w:rFonts w:ascii="Calibri" w:eastAsia="Calibri" w:hAnsi="Calibri" w:cs="Calibri"/>
          <w:sz w:val="24"/>
          <w:szCs w:val="24"/>
        </w:rPr>
      </w:pPr>
      <w:r w:rsidRPr="00340940">
        <w:rPr>
          <w:rFonts w:ascii="Calibri" w:eastAsia="Calibri" w:hAnsi="Calibri" w:cs="Calibri"/>
          <w:sz w:val="24"/>
          <w:szCs w:val="24"/>
        </w:rPr>
        <w:t>Preventivne mjere uključuju prognozu za tu pojavu te izvješćivanje o tome odgovarajućih službi, koje u svojoj redovnoj djelatnosti vode računa o sigurnosti prometne infrastrukture.</w:t>
      </w:r>
    </w:p>
    <w:p w14:paraId="03017AD1" w14:textId="77777777" w:rsidR="00340940" w:rsidRPr="00340940" w:rsidRDefault="00340940" w:rsidP="00340940">
      <w:pPr>
        <w:autoSpaceDE w:val="0"/>
        <w:autoSpaceDN w:val="0"/>
        <w:adjustRightInd w:val="0"/>
        <w:spacing w:after="0" w:line="276" w:lineRule="auto"/>
        <w:jc w:val="both"/>
        <w:rPr>
          <w:rFonts w:ascii="Calibri" w:eastAsia="Calibri" w:hAnsi="Calibri" w:cs="Calibri"/>
          <w:sz w:val="24"/>
          <w:szCs w:val="24"/>
        </w:rPr>
      </w:pPr>
      <w:r w:rsidRPr="00340940">
        <w:rPr>
          <w:rFonts w:ascii="Calibri" w:eastAsia="Calibri" w:hAnsi="Calibri" w:cs="Calibri"/>
          <w:sz w:val="24"/>
          <w:szCs w:val="24"/>
        </w:rPr>
        <w:t xml:space="preserve">U izgradnji infrastrukture i definiranju njezinih svojstava treba uvažavati pojavnost i intenzitet snijega i statističke pokazatelje, na kritičnoj infrastrukturi kartografski prikazati iskustvene </w:t>
      </w:r>
      <w:r w:rsidRPr="00340940">
        <w:rPr>
          <w:rFonts w:ascii="Calibri" w:eastAsia="Calibri" w:hAnsi="Calibri" w:cs="Calibri"/>
          <w:sz w:val="24"/>
          <w:szCs w:val="24"/>
        </w:rPr>
        <w:lastRenderedPageBreak/>
        <w:t>podatke o visokim nanosima snijega i prekidu funkcionalnosti. Krovne konstrukcije trebaju biti projektirane prema normama za opterećenje snijegom karakteristično za različita područja a određeno na temelju meteoroloških podataka iz višegodišnjeg razdoblja motrenja.</w:t>
      </w:r>
    </w:p>
    <w:p w14:paraId="6AD14F62" w14:textId="77777777" w:rsidR="00340940" w:rsidRPr="00340940" w:rsidRDefault="00340940" w:rsidP="00340940">
      <w:pPr>
        <w:spacing w:after="0" w:line="276" w:lineRule="auto"/>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Uz kritične dijelove prometnica izloženih nanosima snijega planirati i izgraditi snjegobrane ili zaštitne pojaseve od drveća i grmlja.</w:t>
      </w:r>
    </w:p>
    <w:p w14:paraId="7ADF49ED" w14:textId="77777777" w:rsidR="00340940" w:rsidRPr="00340940" w:rsidRDefault="00340940" w:rsidP="00340940">
      <w:pPr>
        <w:spacing w:after="0" w:line="276" w:lineRule="auto"/>
        <w:jc w:val="both"/>
        <w:rPr>
          <w:rFonts w:ascii="Calibri" w:eastAsia="Calibri" w:hAnsi="Calibri" w:cs="Calibri"/>
          <w:sz w:val="24"/>
          <w:szCs w:val="24"/>
          <w:lang w:eastAsia="hr-HR"/>
        </w:rPr>
      </w:pPr>
    </w:p>
    <w:p w14:paraId="63240C72" w14:textId="77777777" w:rsidR="00340940" w:rsidRPr="00340940" w:rsidRDefault="00340940" w:rsidP="00340940">
      <w:pPr>
        <w:numPr>
          <w:ilvl w:val="0"/>
          <w:numId w:val="194"/>
        </w:numPr>
        <w:spacing w:after="0" w:line="276" w:lineRule="auto"/>
        <w:ind w:right="66"/>
        <w:contextualSpacing/>
        <w:jc w:val="both"/>
        <w:rPr>
          <w:rFonts w:ascii="Calibri" w:eastAsia="Times New Roman" w:hAnsi="Calibri" w:cs="Calibri"/>
          <w:b/>
          <w:bCs/>
          <w:color w:val="000000"/>
          <w:sz w:val="24"/>
          <w:szCs w:val="24"/>
          <w:lang w:val="en-US" w:eastAsia="hr-HR"/>
        </w:rPr>
      </w:pPr>
      <w:r w:rsidRPr="00340940">
        <w:rPr>
          <w:rFonts w:ascii="Calibri" w:eastAsia="Times New Roman" w:hAnsi="Calibri" w:cs="Calibri"/>
          <w:b/>
          <w:bCs/>
          <w:color w:val="000000"/>
          <w:sz w:val="24"/>
          <w:szCs w:val="24"/>
          <w:lang w:val="en-US" w:eastAsia="hr-HR"/>
        </w:rPr>
        <w:t>Mjere za ublažavanje i otklanjanje izravnih posljedica prirodne nepogode</w:t>
      </w:r>
    </w:p>
    <w:p w14:paraId="78FE5B49" w14:textId="77777777" w:rsidR="00340940" w:rsidRPr="00340940" w:rsidRDefault="00340940" w:rsidP="00340940">
      <w:pPr>
        <w:spacing w:after="0" w:line="276" w:lineRule="auto"/>
        <w:jc w:val="both"/>
        <w:rPr>
          <w:rFonts w:ascii="Calibri" w:eastAsia="Calibri" w:hAnsi="Calibri" w:cs="Calibri"/>
          <w:sz w:val="24"/>
          <w:szCs w:val="24"/>
          <w:lang w:eastAsia="hr-HR"/>
        </w:rPr>
      </w:pPr>
    </w:p>
    <w:p w14:paraId="5100F29C"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snijega i leda.</w:t>
      </w:r>
    </w:p>
    <w:p w14:paraId="2C682483" w14:textId="77777777" w:rsidR="00340940" w:rsidRPr="00340940" w:rsidRDefault="00340940" w:rsidP="00340940">
      <w:pPr>
        <w:spacing w:after="0" w:line="240" w:lineRule="auto"/>
        <w:jc w:val="center"/>
        <w:rPr>
          <w:rFonts w:ascii="Calibri" w:eastAsia="Calibri" w:hAnsi="Calibri" w:cs="Calibri"/>
          <w:b/>
          <w:bCs/>
          <w:sz w:val="20"/>
          <w:szCs w:val="20"/>
          <w:lang w:eastAsia="hr-HR"/>
        </w:rPr>
      </w:pPr>
      <w:bookmarkStart w:id="114" w:name="_Toc84514136"/>
      <w:bookmarkStart w:id="115" w:name="_Toc112244999"/>
      <w:bookmarkStart w:id="116" w:name="_Toc142040351"/>
      <w:r w:rsidRPr="00340940">
        <w:rPr>
          <w:rFonts w:ascii="Calibri" w:eastAsia="Calibri" w:hAnsi="Calibri" w:cs="Calibri"/>
          <w:b/>
          <w:bCs/>
          <w:sz w:val="20"/>
          <w:szCs w:val="20"/>
        </w:rPr>
        <w:t xml:space="preserve">Tablica </w:t>
      </w:r>
      <w:r w:rsidRPr="00340940">
        <w:rPr>
          <w:rFonts w:ascii="Calibri" w:eastAsia="Calibri" w:hAnsi="Calibri" w:cs="Calibri"/>
          <w:b/>
          <w:bCs/>
          <w:sz w:val="20"/>
          <w:szCs w:val="20"/>
        </w:rPr>
        <w:fldChar w:fldCharType="begin"/>
      </w:r>
      <w:r w:rsidRPr="00340940">
        <w:rPr>
          <w:rFonts w:ascii="Calibri" w:eastAsia="Calibri" w:hAnsi="Calibri" w:cs="Calibri"/>
          <w:b/>
          <w:bCs/>
          <w:sz w:val="20"/>
          <w:szCs w:val="20"/>
        </w:rPr>
        <w:instrText xml:space="preserve"> SEQ Tablica \* ARABIC </w:instrText>
      </w:r>
      <w:r w:rsidRPr="00340940">
        <w:rPr>
          <w:rFonts w:ascii="Calibri" w:eastAsia="Calibri" w:hAnsi="Calibri" w:cs="Calibri"/>
          <w:b/>
          <w:bCs/>
          <w:sz w:val="20"/>
          <w:szCs w:val="20"/>
        </w:rPr>
        <w:fldChar w:fldCharType="separate"/>
      </w:r>
      <w:r w:rsidRPr="00340940">
        <w:rPr>
          <w:rFonts w:ascii="Calibri" w:eastAsia="Calibri" w:hAnsi="Calibri" w:cs="Calibri"/>
          <w:b/>
          <w:bCs/>
          <w:noProof/>
          <w:sz w:val="20"/>
          <w:szCs w:val="20"/>
        </w:rPr>
        <w:t>9</w:t>
      </w:r>
      <w:r w:rsidRPr="00340940">
        <w:rPr>
          <w:rFonts w:ascii="Calibri" w:eastAsia="Calibri" w:hAnsi="Calibri" w:cs="Calibri"/>
          <w:b/>
          <w:bCs/>
          <w:noProof/>
          <w:sz w:val="20"/>
          <w:szCs w:val="20"/>
        </w:rPr>
        <w:fldChar w:fldCharType="end"/>
      </w:r>
      <w:r w:rsidRPr="00340940">
        <w:rPr>
          <w:rFonts w:ascii="Calibri" w:eastAsia="Calibri" w:hAnsi="Calibri" w:cs="Calibri"/>
          <w:b/>
          <w:bCs/>
          <w:sz w:val="20"/>
          <w:szCs w:val="20"/>
        </w:rPr>
        <w:t>: Mjere i postupci u slučaju snijega i leda</w:t>
      </w:r>
      <w:bookmarkEnd w:id="114"/>
      <w:bookmarkEnd w:id="115"/>
      <w:bookmarkEnd w:id="1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21"/>
      </w:tblGrid>
      <w:tr w:rsidR="00340940" w:rsidRPr="00340940" w14:paraId="4CB54A29" w14:textId="77777777" w:rsidTr="009C349B">
        <w:trPr>
          <w:trHeight w:val="410"/>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D8743" w14:textId="77777777" w:rsidR="00340940" w:rsidRPr="00340940" w:rsidRDefault="00340940" w:rsidP="00340940">
            <w:pPr>
              <w:spacing w:after="0" w:line="240" w:lineRule="auto"/>
              <w:jc w:val="center"/>
              <w:rPr>
                <w:rFonts w:ascii="Calibri" w:eastAsia="Calibri" w:hAnsi="Calibri" w:cs="Calibri"/>
                <w:b/>
                <w:bCs/>
                <w:sz w:val="20"/>
                <w:szCs w:val="20"/>
              </w:rPr>
            </w:pPr>
            <w:r w:rsidRPr="00340940">
              <w:rPr>
                <w:rFonts w:ascii="Calibri" w:eastAsia="Calibri" w:hAnsi="Calibri" w:cs="Calibr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4AEEBA" w14:textId="77777777" w:rsidR="00340940" w:rsidRPr="00340940" w:rsidRDefault="00340940" w:rsidP="00340940">
            <w:pPr>
              <w:spacing w:after="0" w:line="240" w:lineRule="auto"/>
              <w:jc w:val="center"/>
              <w:rPr>
                <w:rFonts w:ascii="Calibri" w:eastAsia="Calibri" w:hAnsi="Calibri" w:cs="Calibri"/>
                <w:b/>
                <w:bCs/>
                <w:sz w:val="20"/>
                <w:szCs w:val="20"/>
              </w:rPr>
            </w:pPr>
            <w:r w:rsidRPr="00340940">
              <w:rPr>
                <w:rFonts w:ascii="Calibri" w:eastAsia="Calibri" w:hAnsi="Calibri" w:cs="Calibri"/>
                <w:b/>
                <w:bCs/>
                <w:sz w:val="20"/>
                <w:szCs w:val="20"/>
              </w:rPr>
              <w:t>MJERE I POSTUPCI</w:t>
            </w:r>
          </w:p>
        </w:tc>
      </w:tr>
      <w:tr w:rsidR="00340940" w:rsidRPr="00340940" w14:paraId="7BB80909"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1EAD2A5" w14:textId="77777777" w:rsidR="00340940" w:rsidRPr="00340940" w:rsidRDefault="00340940" w:rsidP="00340940">
            <w:pPr>
              <w:numPr>
                <w:ilvl w:val="0"/>
                <w:numId w:val="206"/>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FF649"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Izvještavanje Općinskog načelnika i predlaganje aktiviranja Općinskog povjerenstva </w:t>
            </w:r>
          </w:p>
        </w:tc>
      </w:tr>
      <w:tr w:rsidR="00340940" w:rsidRPr="00340940" w14:paraId="5186F0A4"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E3F9927" w14:textId="77777777" w:rsidR="00340940" w:rsidRPr="00340940" w:rsidRDefault="00340940" w:rsidP="00340940">
            <w:pPr>
              <w:numPr>
                <w:ilvl w:val="0"/>
                <w:numId w:val="206"/>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342D0"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Pozivanje Općinskog povjerenstva te izrada popisa šteta sukladno </w:t>
            </w:r>
            <w:r w:rsidRPr="00340940">
              <w:rPr>
                <w:rFonts w:ascii="Calibri" w:eastAsia="Calibri" w:hAnsi="Calibri" w:cs="Calibri"/>
                <w:i/>
                <w:iCs/>
                <w:sz w:val="20"/>
                <w:szCs w:val="20"/>
              </w:rPr>
              <w:t>Zakonu</w:t>
            </w:r>
            <w:r w:rsidRPr="00340940">
              <w:rPr>
                <w:rFonts w:ascii="Calibri" w:eastAsia="Calibri" w:hAnsi="Calibri" w:cs="Calibri"/>
                <w:sz w:val="20"/>
                <w:szCs w:val="20"/>
              </w:rPr>
              <w:t xml:space="preserve"> </w:t>
            </w:r>
          </w:p>
        </w:tc>
      </w:tr>
      <w:tr w:rsidR="00340940" w:rsidRPr="00340940" w14:paraId="3183F8AB"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0CA9D91" w14:textId="77777777" w:rsidR="00340940" w:rsidRPr="00340940" w:rsidRDefault="00340940" w:rsidP="00340940">
            <w:pPr>
              <w:numPr>
                <w:ilvl w:val="0"/>
                <w:numId w:val="206"/>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BA349"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Pozivanje Stožera civilne zaštite Općine Sveti Križ Začretje</w:t>
            </w:r>
          </w:p>
        </w:tc>
      </w:tr>
      <w:tr w:rsidR="00340940" w:rsidRPr="00340940" w14:paraId="5F10CAE0"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EE78719" w14:textId="77777777" w:rsidR="00340940" w:rsidRPr="00340940" w:rsidRDefault="00340940" w:rsidP="00340940">
            <w:pPr>
              <w:numPr>
                <w:ilvl w:val="0"/>
                <w:numId w:val="206"/>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03368ECC"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Prikupljanje informacija o dijelovima Općine Sveti Križ Začretje u kojima su se dogodile najveće materijalne štete</w:t>
            </w:r>
          </w:p>
        </w:tc>
      </w:tr>
      <w:tr w:rsidR="00340940" w:rsidRPr="00340940" w14:paraId="574B280E"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243D802" w14:textId="77777777" w:rsidR="00340940" w:rsidRPr="00340940" w:rsidRDefault="00340940" w:rsidP="00340940">
            <w:pPr>
              <w:numPr>
                <w:ilvl w:val="0"/>
                <w:numId w:val="206"/>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28D09"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Prikupljanje informacija o mogućnosti funkcioniranja kritične infrastrukture: </w:t>
            </w:r>
          </w:p>
          <w:p w14:paraId="05A9509D"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za vodoopskrbu,</w:t>
            </w:r>
          </w:p>
          <w:p w14:paraId="4B864F4E"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za elektroopskrbu,</w:t>
            </w:r>
          </w:p>
          <w:p w14:paraId="7A9D4CFB"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za plinoopskrbu,</w:t>
            </w:r>
          </w:p>
          <w:p w14:paraId="7F9F3DBA"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telekomunikacija,</w:t>
            </w:r>
          </w:p>
          <w:p w14:paraId="1B101537"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prikupljanje informacija o prohodnosti prometnica,</w:t>
            </w:r>
          </w:p>
          <w:p w14:paraId="530A9035"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prikupljanje informacija o stanju društvenih i stambenih objekata na području Općine Sveti Križ Začretje</w:t>
            </w:r>
          </w:p>
        </w:tc>
      </w:tr>
      <w:tr w:rsidR="00340940" w:rsidRPr="00340940" w14:paraId="6729B64C"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94C8304" w14:textId="77777777" w:rsidR="00340940" w:rsidRPr="00340940" w:rsidRDefault="00340940" w:rsidP="00340940">
            <w:pPr>
              <w:numPr>
                <w:ilvl w:val="0"/>
                <w:numId w:val="206"/>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074B19CE"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Aktiviranje službi koje se bave zaštitom i spašavanjem unutar svoje redovne djelatnosti: vatrogastvo, Crveni križ, HGSS, Zavod za hitnu službu</w:t>
            </w:r>
          </w:p>
        </w:tc>
      </w:tr>
      <w:tr w:rsidR="00340940" w:rsidRPr="00340940" w14:paraId="2646ED55"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6435FDE" w14:textId="77777777" w:rsidR="00340940" w:rsidRPr="00340940" w:rsidRDefault="00340940" w:rsidP="00340940">
            <w:pPr>
              <w:numPr>
                <w:ilvl w:val="0"/>
                <w:numId w:val="206"/>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1B4D2"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Utvrđivanje redoslijeda u smislu stavljanja u potpunu funkciju kritične infrastrukture sljedećim prioritetom:</w:t>
            </w:r>
          </w:p>
          <w:p w14:paraId="1F42A8B8"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vodoopskrbni sustav,</w:t>
            </w:r>
          </w:p>
          <w:p w14:paraId="5B4F58CF"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 xml:space="preserve">zdravstvene ustanove, </w:t>
            </w:r>
          </w:p>
          <w:p w14:paraId="0E0EDF5C"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vatrogasni i društveni domovi,</w:t>
            </w:r>
          </w:p>
          <w:p w14:paraId="6B9B7DF2"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objekti za zbrinjavanje,</w:t>
            </w:r>
          </w:p>
          <w:p w14:paraId="473BAF97"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elektroopskrba,</w:t>
            </w:r>
          </w:p>
          <w:p w14:paraId="57CC054D"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plinoopskrba,</w:t>
            </w:r>
          </w:p>
          <w:p w14:paraId="48F445D2"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objekti za pripremu hrane,</w:t>
            </w:r>
          </w:p>
          <w:p w14:paraId="5E2763E0"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telekomunikacije,</w:t>
            </w:r>
          </w:p>
          <w:p w14:paraId="282F795E"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pošta,</w:t>
            </w:r>
          </w:p>
          <w:p w14:paraId="404FE1B1"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škole,</w:t>
            </w:r>
          </w:p>
          <w:p w14:paraId="53921545"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ostali korisnici.</w:t>
            </w:r>
          </w:p>
        </w:tc>
      </w:tr>
      <w:tr w:rsidR="00340940" w:rsidRPr="00340940" w14:paraId="4EFA4FFF"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A0B93A0" w14:textId="77777777" w:rsidR="00340940" w:rsidRPr="00340940" w:rsidRDefault="00340940" w:rsidP="00340940">
            <w:pPr>
              <w:numPr>
                <w:ilvl w:val="0"/>
                <w:numId w:val="206"/>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B0802"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Utvrđivanje redoslijeda u smislu stavljanja u potpunu funkciju prometnica na području Općine Sveti Križ Začretje sljedećim redoslijedom: </w:t>
            </w:r>
          </w:p>
          <w:p w14:paraId="02DF3F59" w14:textId="77777777" w:rsidR="00340940" w:rsidRPr="00340940" w:rsidRDefault="00340940" w:rsidP="00340940">
            <w:pPr>
              <w:numPr>
                <w:ilvl w:val="0"/>
                <w:numId w:val="183"/>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državne ceste,</w:t>
            </w:r>
          </w:p>
          <w:p w14:paraId="498DEE4E" w14:textId="77777777" w:rsidR="00340940" w:rsidRPr="00340940" w:rsidRDefault="00340940" w:rsidP="00340940">
            <w:pPr>
              <w:numPr>
                <w:ilvl w:val="0"/>
                <w:numId w:val="183"/>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županijske ceste,</w:t>
            </w:r>
          </w:p>
          <w:p w14:paraId="64FC1049" w14:textId="77777777" w:rsidR="00340940" w:rsidRPr="00340940" w:rsidRDefault="00340940" w:rsidP="00340940">
            <w:pPr>
              <w:numPr>
                <w:ilvl w:val="0"/>
                <w:numId w:val="183"/>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lokalne ceste,</w:t>
            </w:r>
          </w:p>
          <w:p w14:paraId="3509AB38" w14:textId="77777777" w:rsidR="00340940" w:rsidRPr="00340940" w:rsidRDefault="00340940" w:rsidP="00340940">
            <w:pPr>
              <w:numPr>
                <w:ilvl w:val="0"/>
                <w:numId w:val="183"/>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nerazvrstane ceste.</w:t>
            </w:r>
          </w:p>
        </w:tc>
      </w:tr>
      <w:tr w:rsidR="00340940" w:rsidRPr="00340940" w14:paraId="183B3950"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DBBC81" w14:textId="77777777" w:rsidR="00340940" w:rsidRPr="00340940" w:rsidRDefault="00340940" w:rsidP="00340940">
            <w:pPr>
              <w:numPr>
                <w:ilvl w:val="0"/>
                <w:numId w:val="206"/>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B9D05"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Utvrđivanje redoslijeda u smislu privremene sanacije oštećenja sljedećih objekata:</w:t>
            </w:r>
          </w:p>
          <w:p w14:paraId="3723A1E8"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zdravstvene ustanove,</w:t>
            </w:r>
          </w:p>
          <w:p w14:paraId="6D0719FE"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škole,</w:t>
            </w:r>
          </w:p>
          <w:p w14:paraId="447D27E0"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domovi za starije i nemoćne,</w:t>
            </w:r>
          </w:p>
          <w:p w14:paraId="106F86EF"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vatrogasni i društveni domovi,</w:t>
            </w:r>
          </w:p>
          <w:p w14:paraId="21982809"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trgovine,</w:t>
            </w:r>
          </w:p>
          <w:p w14:paraId="6544B75C"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privatni objekti prema stupnju oštećenja.</w:t>
            </w:r>
          </w:p>
        </w:tc>
      </w:tr>
      <w:tr w:rsidR="00340940" w:rsidRPr="00340940" w14:paraId="3ACF441C"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3127353" w14:textId="77777777" w:rsidR="00340940" w:rsidRPr="00340940" w:rsidRDefault="00340940" w:rsidP="00340940">
            <w:pPr>
              <w:numPr>
                <w:ilvl w:val="0"/>
                <w:numId w:val="206"/>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F1902"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Pozivanje vlasnika poduzeća i obrta koji se bave takvom vrstom djelatnosti koja može izvršiti privremenu sanaciju šteta. </w:t>
            </w:r>
          </w:p>
        </w:tc>
      </w:tr>
      <w:tr w:rsidR="00340940" w:rsidRPr="00340940" w14:paraId="3F41648C"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C74AC9B" w14:textId="77777777" w:rsidR="00340940" w:rsidRPr="00340940" w:rsidRDefault="00340940" w:rsidP="00340940">
            <w:pPr>
              <w:numPr>
                <w:ilvl w:val="0"/>
                <w:numId w:val="206"/>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E8641"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Općinsko povjerenstvo nastavlja aktivnosti na popisu i procjeni štete sukladno </w:t>
            </w:r>
            <w:r w:rsidRPr="00340940">
              <w:rPr>
                <w:rFonts w:ascii="Calibri" w:eastAsia="Calibri" w:hAnsi="Calibri" w:cs="Calibri"/>
                <w:i/>
                <w:iCs/>
                <w:sz w:val="20"/>
                <w:szCs w:val="20"/>
              </w:rPr>
              <w:t>Zakonu</w:t>
            </w:r>
            <w:r w:rsidRPr="00340940">
              <w:rPr>
                <w:rFonts w:ascii="Calibri" w:eastAsia="Calibri" w:hAnsi="Calibri" w:cs="Calibri"/>
                <w:sz w:val="20"/>
                <w:szCs w:val="20"/>
              </w:rPr>
              <w:t xml:space="preserve"> te o rezultatima izvješćuje Županijsko povjerenstvo.</w:t>
            </w:r>
          </w:p>
        </w:tc>
      </w:tr>
    </w:tbl>
    <w:p w14:paraId="4ABB2F24" w14:textId="77777777" w:rsidR="00340940" w:rsidRPr="00340940" w:rsidRDefault="00340940" w:rsidP="00340940">
      <w:pPr>
        <w:keepNext/>
        <w:keepLines/>
        <w:spacing w:after="0" w:line="276" w:lineRule="auto"/>
        <w:jc w:val="both"/>
        <w:outlineLvl w:val="2"/>
        <w:rPr>
          <w:rFonts w:ascii="Calibri" w:eastAsia="Times New Roman" w:hAnsi="Calibri" w:cs="Times New Roman"/>
          <w:b/>
          <w:bCs/>
          <w:sz w:val="20"/>
          <w:highlight w:val="yellow"/>
          <w:lang w:eastAsia="hr-HR"/>
        </w:rPr>
      </w:pPr>
      <w:bookmarkStart w:id="117" w:name="_Toc84348965"/>
      <w:bookmarkStart w:id="118" w:name="_Toc112244978"/>
    </w:p>
    <w:p w14:paraId="0A0C6195" w14:textId="77777777" w:rsidR="00340940" w:rsidRPr="00340940" w:rsidRDefault="00340940" w:rsidP="00340940">
      <w:pPr>
        <w:spacing w:after="200" w:line="276" w:lineRule="auto"/>
        <w:jc w:val="both"/>
        <w:rPr>
          <w:rFonts w:ascii="Calibri" w:eastAsia="Calibri" w:hAnsi="Calibri" w:cs="Times New Roman"/>
          <w:sz w:val="24"/>
          <w:highlight w:val="yellow"/>
          <w:lang w:eastAsia="hr-HR"/>
        </w:rPr>
      </w:pPr>
    </w:p>
    <w:p w14:paraId="18083B04" w14:textId="77777777" w:rsidR="00340940" w:rsidRPr="00340940" w:rsidRDefault="00340940" w:rsidP="00340940">
      <w:pPr>
        <w:keepNext/>
        <w:keepLines/>
        <w:spacing w:after="0" w:line="276" w:lineRule="auto"/>
        <w:jc w:val="both"/>
        <w:outlineLvl w:val="2"/>
        <w:rPr>
          <w:rFonts w:ascii="Calibri" w:eastAsia="Times New Roman" w:hAnsi="Calibri" w:cs="Times New Roman"/>
          <w:b/>
          <w:bCs/>
          <w:sz w:val="20"/>
          <w:lang w:eastAsia="hr-HR"/>
        </w:rPr>
      </w:pPr>
      <w:bookmarkStart w:id="119" w:name="_Toc141790631"/>
      <w:r w:rsidRPr="00340940">
        <w:rPr>
          <w:rFonts w:ascii="Calibri" w:eastAsia="Times New Roman" w:hAnsi="Calibri" w:cs="Times New Roman"/>
          <w:b/>
          <w:bCs/>
          <w:sz w:val="20"/>
          <w:lang w:eastAsia="hr-HR"/>
        </w:rPr>
        <w:t>5.1.8. Ekstremne temperature</w:t>
      </w:r>
      <w:bookmarkEnd w:id="117"/>
      <w:bookmarkEnd w:id="118"/>
      <w:bookmarkEnd w:id="119"/>
    </w:p>
    <w:p w14:paraId="0ECCD08A" w14:textId="77777777" w:rsidR="00340940" w:rsidRPr="00340940" w:rsidRDefault="00340940" w:rsidP="00340940">
      <w:pPr>
        <w:spacing w:after="0" w:line="276" w:lineRule="auto"/>
        <w:jc w:val="both"/>
        <w:rPr>
          <w:rFonts w:ascii="Calibri" w:eastAsia="Calibri" w:hAnsi="Calibri" w:cs="Times New Roman"/>
          <w:sz w:val="24"/>
          <w:lang w:eastAsia="hr-HR"/>
        </w:rPr>
      </w:pPr>
    </w:p>
    <w:p w14:paraId="6268E791" w14:textId="77777777" w:rsidR="00340940" w:rsidRPr="00340940" w:rsidRDefault="00340940" w:rsidP="00340940">
      <w:pPr>
        <w:spacing w:after="200" w:line="276" w:lineRule="auto"/>
        <w:jc w:val="both"/>
        <w:rPr>
          <w:rFonts w:ascii="Calibri" w:eastAsia="Calibri" w:hAnsi="Calibri" w:cs="Times New Roman"/>
          <w:sz w:val="24"/>
          <w:szCs w:val="24"/>
          <w:lang w:eastAsia="zh-CN"/>
        </w:rPr>
      </w:pPr>
      <w:r w:rsidRPr="00340940">
        <w:rPr>
          <w:rFonts w:ascii="Calibri" w:eastAsia="Calibri" w:hAnsi="Calibri" w:cs="Times New Roman"/>
          <w:sz w:val="24"/>
          <w:szCs w:val="24"/>
          <w:lang w:eastAsia="zh-CN"/>
        </w:rPr>
        <w:t>Godina 2016. zabilježena je kao najtoplija godina na Zemlji od 1880-ih godina kada je počelo suvremeno praćenje meteoroloških i klimatskih podataka i to je već treća godina zaredom koju su obilježile rekordno visoke temperature.</w:t>
      </w:r>
    </w:p>
    <w:p w14:paraId="6D8890AC" w14:textId="77777777" w:rsidR="00340940" w:rsidRPr="00340940" w:rsidRDefault="00340940" w:rsidP="00340940">
      <w:pPr>
        <w:spacing w:after="200" w:line="276" w:lineRule="auto"/>
        <w:jc w:val="both"/>
        <w:rPr>
          <w:rFonts w:ascii="Calibri" w:eastAsia="Calibri" w:hAnsi="Calibri" w:cs="Times New Roman"/>
          <w:sz w:val="24"/>
          <w:szCs w:val="24"/>
          <w:lang w:eastAsia="zh-CN"/>
        </w:rPr>
      </w:pPr>
      <w:r w:rsidRPr="00340940">
        <w:rPr>
          <w:rFonts w:ascii="Calibri" w:eastAsia="Calibri" w:hAnsi="Calibri" w:cs="Times New Roman"/>
          <w:sz w:val="24"/>
          <w:szCs w:val="24"/>
          <w:lang w:eastAsia="zh-CN"/>
        </w:rPr>
        <w:t>Toplinski val, odnosno ekstremna toplina nekog kraja je dugotrajnije razdoblje izrazito toplog vremena, točnije definira se kao ljetna temperatura zraka koja je značajno viša od prosječne temperature u istom periodu godine nerijetko praćenog i visokim postotkom vlage u zraku.  Mjeri se u odnosu na uobičajeno vrijeme određenog područja, u odnosu na uobičajene temperature nekog razdoblja ili sezone. Temperature koje su za toplija klimatska područja normalne i uobičajene, u hladnijem području mogu predstavljati  toplinski val ako su izvan uobičajenog vremenskog obrasca tog područja.</w:t>
      </w:r>
    </w:p>
    <w:p w14:paraId="2B22FF03" w14:textId="77777777" w:rsidR="00340940" w:rsidRPr="00340940" w:rsidRDefault="00340940" w:rsidP="00340940">
      <w:pPr>
        <w:numPr>
          <w:ilvl w:val="0"/>
          <w:numId w:val="187"/>
        </w:numPr>
        <w:suppressAutoHyphens/>
        <w:autoSpaceDN w:val="0"/>
        <w:spacing w:after="0" w:line="240" w:lineRule="auto"/>
        <w:ind w:left="714" w:hanging="357"/>
        <w:jc w:val="both"/>
        <w:textAlignment w:val="baseline"/>
        <w:rPr>
          <w:rFonts w:ascii="Calibri" w:eastAsia="Calibri" w:hAnsi="Calibri" w:cs="Calibri"/>
          <w:b/>
          <w:bCs/>
          <w:sz w:val="24"/>
          <w:szCs w:val="24"/>
          <w:lang w:eastAsia="hr-HR"/>
        </w:rPr>
      </w:pPr>
      <w:r w:rsidRPr="00340940">
        <w:rPr>
          <w:rFonts w:ascii="Calibri" w:eastAsia="Calibri" w:hAnsi="Calibri" w:cs="Calibri"/>
          <w:b/>
          <w:bCs/>
          <w:sz w:val="24"/>
          <w:szCs w:val="24"/>
          <w:lang w:eastAsia="hr-HR"/>
        </w:rPr>
        <w:t xml:space="preserve">Preventivne mjere radi umanjenja posljedica prirodne nepogode </w:t>
      </w:r>
    </w:p>
    <w:p w14:paraId="789DD88C" w14:textId="77777777" w:rsidR="00340940" w:rsidRPr="00340940" w:rsidRDefault="00340940" w:rsidP="00340940">
      <w:pPr>
        <w:suppressAutoHyphens/>
        <w:autoSpaceDN w:val="0"/>
        <w:spacing w:after="0" w:line="240" w:lineRule="auto"/>
        <w:ind w:left="720"/>
        <w:jc w:val="both"/>
        <w:textAlignment w:val="baseline"/>
        <w:rPr>
          <w:rFonts w:ascii="Calibri" w:eastAsia="Calibri" w:hAnsi="Calibri" w:cs="Calibri"/>
          <w:b/>
          <w:bCs/>
          <w:sz w:val="24"/>
          <w:szCs w:val="24"/>
          <w:lang w:eastAsia="hr-HR"/>
        </w:rPr>
      </w:pPr>
    </w:p>
    <w:p w14:paraId="5A89777B"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Kod razvoja javne vodovodne mreže (vodovodnih ogranaka) u svim ruralnim sredinama potrebno je izgraditi hidrantsku mrežu.</w:t>
      </w:r>
    </w:p>
    <w:p w14:paraId="66B99700"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78E2DBB9" w14:textId="77777777" w:rsidR="00340940" w:rsidRPr="00340940" w:rsidRDefault="00340940" w:rsidP="00340940">
      <w:pPr>
        <w:numPr>
          <w:ilvl w:val="0"/>
          <w:numId w:val="188"/>
        </w:numPr>
        <w:suppressAutoHyphens/>
        <w:autoSpaceDN w:val="0"/>
        <w:spacing w:after="0" w:line="276" w:lineRule="auto"/>
        <w:jc w:val="both"/>
        <w:textAlignment w:val="baseline"/>
        <w:rPr>
          <w:rFonts w:ascii="Calibri" w:eastAsia="Calibri" w:hAnsi="Calibri" w:cs="Calibri"/>
          <w:b/>
          <w:bCs/>
          <w:sz w:val="24"/>
          <w:szCs w:val="24"/>
          <w:lang w:eastAsia="hr-HR"/>
        </w:rPr>
      </w:pPr>
      <w:r w:rsidRPr="00340940">
        <w:rPr>
          <w:rFonts w:ascii="Calibri" w:eastAsia="Calibri" w:hAnsi="Calibri" w:cs="Calibri"/>
          <w:b/>
          <w:bCs/>
          <w:sz w:val="24"/>
          <w:szCs w:val="24"/>
          <w:lang w:eastAsia="hr-HR"/>
        </w:rPr>
        <w:t>Mjere za ublažavanje i otklanjanje izravnih posljedica prirodne nepogode</w:t>
      </w:r>
    </w:p>
    <w:p w14:paraId="32144AA9" w14:textId="77777777" w:rsidR="00340940" w:rsidRPr="00340940" w:rsidRDefault="00340940" w:rsidP="00340940">
      <w:pPr>
        <w:suppressAutoHyphens/>
        <w:autoSpaceDN w:val="0"/>
        <w:spacing w:after="0" w:line="240" w:lineRule="auto"/>
        <w:ind w:left="720"/>
        <w:jc w:val="both"/>
        <w:textAlignment w:val="baseline"/>
        <w:rPr>
          <w:rFonts w:ascii="Calibri" w:eastAsia="Calibri" w:hAnsi="Calibri" w:cs="Calibri"/>
          <w:b/>
          <w:bCs/>
          <w:sz w:val="24"/>
          <w:szCs w:val="24"/>
          <w:lang w:eastAsia="hr-HR"/>
        </w:rPr>
      </w:pPr>
    </w:p>
    <w:p w14:paraId="4F80F203"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od ekstremnih temperatura.</w:t>
      </w:r>
    </w:p>
    <w:p w14:paraId="20D134E8"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14E77DA1" w14:textId="77777777" w:rsidR="00340940" w:rsidRPr="00340940" w:rsidRDefault="00340940" w:rsidP="00340940">
      <w:pPr>
        <w:spacing w:after="0" w:line="240" w:lineRule="auto"/>
        <w:jc w:val="center"/>
        <w:rPr>
          <w:rFonts w:ascii="Calibri" w:eastAsia="Calibri" w:hAnsi="Calibri" w:cs="Calibri"/>
          <w:b/>
          <w:bCs/>
          <w:sz w:val="20"/>
          <w:szCs w:val="24"/>
          <w:lang w:eastAsia="hr-HR"/>
        </w:rPr>
      </w:pPr>
      <w:bookmarkStart w:id="120" w:name="_Toc84332288"/>
      <w:bookmarkStart w:id="121" w:name="_Toc84348983"/>
      <w:bookmarkStart w:id="122" w:name="_Toc112244997"/>
      <w:bookmarkStart w:id="123" w:name="_Toc142040352"/>
      <w:r w:rsidRPr="00340940">
        <w:rPr>
          <w:rFonts w:ascii="Calibri" w:eastAsia="Calibri" w:hAnsi="Calibri" w:cs="Arial"/>
          <w:b/>
          <w:bCs/>
          <w:sz w:val="20"/>
          <w:szCs w:val="20"/>
        </w:rPr>
        <w:t xml:space="preserve">Tablica </w:t>
      </w:r>
      <w:r w:rsidRPr="00340940">
        <w:rPr>
          <w:rFonts w:ascii="Calibri" w:eastAsia="Calibri" w:hAnsi="Calibri" w:cs="Arial"/>
          <w:b/>
          <w:bCs/>
          <w:sz w:val="20"/>
          <w:szCs w:val="20"/>
        </w:rPr>
        <w:fldChar w:fldCharType="begin"/>
      </w:r>
      <w:r w:rsidRPr="00340940">
        <w:rPr>
          <w:rFonts w:ascii="Calibri" w:eastAsia="Calibri" w:hAnsi="Calibri" w:cs="Arial"/>
          <w:b/>
          <w:bCs/>
          <w:sz w:val="20"/>
          <w:szCs w:val="20"/>
        </w:rPr>
        <w:instrText xml:space="preserve"> SEQ Tablica \* ARABIC </w:instrText>
      </w:r>
      <w:r w:rsidRPr="00340940">
        <w:rPr>
          <w:rFonts w:ascii="Calibri" w:eastAsia="Calibri" w:hAnsi="Calibri" w:cs="Arial"/>
          <w:b/>
          <w:bCs/>
          <w:sz w:val="20"/>
          <w:szCs w:val="20"/>
        </w:rPr>
        <w:fldChar w:fldCharType="separate"/>
      </w:r>
      <w:r w:rsidRPr="00340940">
        <w:rPr>
          <w:rFonts w:ascii="Calibri" w:eastAsia="Calibri" w:hAnsi="Calibri" w:cs="Arial"/>
          <w:b/>
          <w:bCs/>
          <w:noProof/>
          <w:sz w:val="20"/>
          <w:szCs w:val="20"/>
        </w:rPr>
        <w:t>10</w:t>
      </w:r>
      <w:r w:rsidRPr="00340940">
        <w:rPr>
          <w:rFonts w:ascii="Calibri" w:eastAsia="Calibri" w:hAnsi="Calibri" w:cs="Arial"/>
          <w:b/>
          <w:bCs/>
          <w:noProof/>
          <w:sz w:val="20"/>
          <w:szCs w:val="20"/>
        </w:rPr>
        <w:fldChar w:fldCharType="end"/>
      </w:r>
      <w:r w:rsidRPr="00340940">
        <w:rPr>
          <w:rFonts w:ascii="Calibri" w:eastAsia="Calibri" w:hAnsi="Calibri" w:cs="Arial"/>
          <w:b/>
          <w:bCs/>
          <w:sz w:val="20"/>
          <w:szCs w:val="20"/>
        </w:rPr>
        <w:t>: Mjere i postupci u slučaju ekstremnih temperatura</w:t>
      </w:r>
      <w:bookmarkEnd w:id="120"/>
      <w:bookmarkEnd w:id="121"/>
      <w:bookmarkEnd w:id="122"/>
      <w:bookmarkEnd w:id="1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21"/>
      </w:tblGrid>
      <w:tr w:rsidR="00340940" w:rsidRPr="00340940" w14:paraId="0A05320B" w14:textId="77777777" w:rsidTr="009C349B">
        <w:trPr>
          <w:trHeight w:val="410"/>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bookmarkEnd w:id="112"/>
          <w:p w14:paraId="0FCB38B2" w14:textId="77777777" w:rsidR="00340940" w:rsidRPr="00340940" w:rsidRDefault="00340940" w:rsidP="00340940">
            <w:pPr>
              <w:spacing w:after="0" w:line="240" w:lineRule="auto"/>
              <w:jc w:val="center"/>
              <w:rPr>
                <w:rFonts w:ascii="Calibri" w:eastAsia="Calibri" w:hAnsi="Calibri" w:cs="Calibri"/>
                <w:b/>
                <w:bCs/>
                <w:sz w:val="20"/>
                <w:szCs w:val="20"/>
              </w:rPr>
            </w:pPr>
            <w:r w:rsidRPr="00340940">
              <w:rPr>
                <w:rFonts w:ascii="Calibri" w:eastAsia="Calibri" w:hAnsi="Calibri" w:cs="Calibr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AC8C7" w14:textId="77777777" w:rsidR="00340940" w:rsidRPr="00340940" w:rsidRDefault="00340940" w:rsidP="00340940">
            <w:pPr>
              <w:spacing w:after="0" w:line="240" w:lineRule="auto"/>
              <w:jc w:val="center"/>
              <w:rPr>
                <w:rFonts w:ascii="Calibri" w:eastAsia="Calibri" w:hAnsi="Calibri" w:cs="Calibri"/>
                <w:b/>
                <w:bCs/>
                <w:sz w:val="20"/>
                <w:szCs w:val="20"/>
              </w:rPr>
            </w:pPr>
            <w:r w:rsidRPr="00340940">
              <w:rPr>
                <w:rFonts w:ascii="Calibri" w:eastAsia="Calibri" w:hAnsi="Calibri" w:cs="Calibri"/>
                <w:b/>
                <w:bCs/>
                <w:sz w:val="20"/>
                <w:szCs w:val="20"/>
              </w:rPr>
              <w:t>MJERE I POSTUPCI</w:t>
            </w:r>
          </w:p>
        </w:tc>
      </w:tr>
      <w:tr w:rsidR="00340940" w:rsidRPr="00340940" w14:paraId="48D80052"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45D88DF" w14:textId="77777777" w:rsidR="00340940" w:rsidRPr="00340940" w:rsidRDefault="00340940" w:rsidP="00340940">
            <w:pPr>
              <w:numPr>
                <w:ilvl w:val="0"/>
                <w:numId w:val="20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89850"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Izvještavanje Općinskog načelnika i predlaganje aktiviranja Općinskog povjerenstva </w:t>
            </w:r>
          </w:p>
        </w:tc>
      </w:tr>
      <w:tr w:rsidR="00340940" w:rsidRPr="00340940" w14:paraId="265351E3"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9112C5" w14:textId="77777777" w:rsidR="00340940" w:rsidRPr="00340940" w:rsidRDefault="00340940" w:rsidP="00340940">
            <w:pPr>
              <w:numPr>
                <w:ilvl w:val="0"/>
                <w:numId w:val="20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9E642"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Pozivanje Općinskog povjerenstva te izrada popisa šteta sukladno </w:t>
            </w:r>
            <w:r w:rsidRPr="00340940">
              <w:rPr>
                <w:rFonts w:ascii="Calibri" w:eastAsia="Calibri" w:hAnsi="Calibri" w:cs="Calibri"/>
                <w:i/>
                <w:iCs/>
                <w:sz w:val="20"/>
                <w:szCs w:val="20"/>
              </w:rPr>
              <w:t>Zakonu</w:t>
            </w:r>
            <w:r w:rsidRPr="00340940">
              <w:rPr>
                <w:rFonts w:ascii="Calibri" w:eastAsia="Calibri" w:hAnsi="Calibri" w:cs="Calibri"/>
                <w:sz w:val="20"/>
                <w:szCs w:val="20"/>
              </w:rPr>
              <w:t xml:space="preserve"> </w:t>
            </w:r>
          </w:p>
        </w:tc>
      </w:tr>
      <w:tr w:rsidR="00340940" w:rsidRPr="00340940" w14:paraId="7D715F1A"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579381F" w14:textId="77777777" w:rsidR="00340940" w:rsidRPr="00340940" w:rsidRDefault="00340940" w:rsidP="00340940">
            <w:pPr>
              <w:numPr>
                <w:ilvl w:val="0"/>
                <w:numId w:val="20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AE21D"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Pozivanje Stožera civilne zaštite Općine Sveti Križ Začretje</w:t>
            </w:r>
          </w:p>
        </w:tc>
      </w:tr>
      <w:tr w:rsidR="00340940" w:rsidRPr="00340940" w14:paraId="66FE55ED"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15A704B" w14:textId="77777777" w:rsidR="00340940" w:rsidRPr="00340940" w:rsidRDefault="00340940" w:rsidP="00340940">
            <w:pPr>
              <w:numPr>
                <w:ilvl w:val="0"/>
                <w:numId w:val="20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0592ACDD"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Prikupljanje informacija o dijelovima Općine Sveti Križ Začretje u kojima se dogodila nestašica vode  i izrada prioriteta dostave vode ljudima, životinjama, zalijevanje usjeva važnih za funkcioniranje zajednice.</w:t>
            </w:r>
          </w:p>
        </w:tc>
      </w:tr>
      <w:tr w:rsidR="00340940" w:rsidRPr="00340940" w14:paraId="41713C12"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63360E9" w14:textId="77777777" w:rsidR="00340940" w:rsidRPr="00340940" w:rsidRDefault="00340940" w:rsidP="00340940">
            <w:pPr>
              <w:numPr>
                <w:ilvl w:val="0"/>
                <w:numId w:val="20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3C19B63E"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Angažiranje operativnih snaga vatrogastva i Crvenog križa na dostavi vode na ugrožena područja.</w:t>
            </w:r>
          </w:p>
        </w:tc>
      </w:tr>
      <w:tr w:rsidR="00340940" w:rsidRPr="00340940" w14:paraId="12D8DE63"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01A4652" w14:textId="77777777" w:rsidR="00340940" w:rsidRPr="00340940" w:rsidRDefault="00340940" w:rsidP="00340940">
            <w:pPr>
              <w:numPr>
                <w:ilvl w:val="0"/>
                <w:numId w:val="20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7B089213"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Informiranje stanovnika o načinu snabdijevanja. </w:t>
            </w:r>
          </w:p>
        </w:tc>
      </w:tr>
      <w:tr w:rsidR="00340940" w:rsidRPr="00340940" w14:paraId="4950065A"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4D83CA1" w14:textId="77777777" w:rsidR="00340940" w:rsidRPr="00340940" w:rsidRDefault="00340940" w:rsidP="00340940">
            <w:pPr>
              <w:numPr>
                <w:ilvl w:val="0"/>
                <w:numId w:val="20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169ABCF7"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Izrada popisa (vlasnik i broj grla) stočnog fonda koristeći evidenciju Veterinarskih stanica.</w:t>
            </w:r>
          </w:p>
        </w:tc>
      </w:tr>
      <w:tr w:rsidR="00340940" w:rsidRPr="00340940" w14:paraId="7272DC26"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E10947F" w14:textId="77777777" w:rsidR="00340940" w:rsidRPr="00340940" w:rsidRDefault="00340940" w:rsidP="00340940">
            <w:pPr>
              <w:numPr>
                <w:ilvl w:val="0"/>
                <w:numId w:val="20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7D1D91E4" w14:textId="77777777" w:rsidR="00340940" w:rsidRPr="00340940" w:rsidRDefault="00340940" w:rsidP="00340940">
            <w:pPr>
              <w:spacing w:after="0" w:line="240" w:lineRule="auto"/>
              <w:ind w:left="10" w:hanging="10"/>
              <w:contextualSpacing/>
              <w:jc w:val="both"/>
              <w:rPr>
                <w:rFonts w:ascii="Calibri" w:eastAsia="Calibri" w:hAnsi="Calibri" w:cs="Calibri"/>
                <w:sz w:val="20"/>
                <w:szCs w:val="20"/>
                <w:lang w:val="en-US"/>
              </w:rPr>
            </w:pPr>
            <w:r w:rsidRPr="00340940">
              <w:rPr>
                <w:rFonts w:ascii="Calibri" w:eastAsia="Calibri" w:hAnsi="Calibri" w:cs="Calibri"/>
                <w:sz w:val="20"/>
                <w:szCs w:val="20"/>
              </w:rPr>
              <w:t>Utvrđivanje minimalne dnevne količine vode po grlu.</w:t>
            </w:r>
          </w:p>
        </w:tc>
      </w:tr>
      <w:tr w:rsidR="00340940" w:rsidRPr="00340940" w14:paraId="4BBEA28F"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B74959E" w14:textId="77777777" w:rsidR="00340940" w:rsidRPr="00340940" w:rsidRDefault="00340940" w:rsidP="00340940">
            <w:pPr>
              <w:numPr>
                <w:ilvl w:val="0"/>
                <w:numId w:val="205"/>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C92F6"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Općinsko povjerenstvo nastavlja aktivnosti na popisu i procjeni štete sukladno </w:t>
            </w:r>
            <w:r w:rsidRPr="00340940">
              <w:rPr>
                <w:rFonts w:ascii="Calibri" w:eastAsia="Calibri" w:hAnsi="Calibri" w:cs="Calibri"/>
                <w:i/>
                <w:iCs/>
                <w:sz w:val="20"/>
                <w:szCs w:val="20"/>
              </w:rPr>
              <w:t>Zakonu</w:t>
            </w:r>
            <w:r w:rsidRPr="00340940">
              <w:rPr>
                <w:rFonts w:ascii="Calibri" w:eastAsia="Calibri" w:hAnsi="Calibri" w:cs="Calibri"/>
                <w:sz w:val="20"/>
                <w:szCs w:val="20"/>
              </w:rPr>
              <w:t xml:space="preserve"> te o rezultatima izvješćuje Županijsko povjerenstvo.</w:t>
            </w:r>
          </w:p>
        </w:tc>
      </w:tr>
    </w:tbl>
    <w:p w14:paraId="6B6F34D2" w14:textId="77777777" w:rsidR="00340940" w:rsidRPr="00340940" w:rsidRDefault="00340940" w:rsidP="00340940">
      <w:pPr>
        <w:spacing w:after="0" w:line="276" w:lineRule="auto"/>
        <w:jc w:val="both"/>
        <w:rPr>
          <w:rFonts w:ascii="Calibri" w:eastAsia="Calibri" w:hAnsi="Calibri" w:cs="Times New Roman"/>
          <w:sz w:val="24"/>
          <w:highlight w:val="yellow"/>
        </w:rPr>
      </w:pPr>
    </w:p>
    <w:p w14:paraId="244A4A36" w14:textId="77777777" w:rsidR="00340940" w:rsidRPr="00340940" w:rsidRDefault="00340940" w:rsidP="00340940">
      <w:pPr>
        <w:keepNext/>
        <w:keepLines/>
        <w:spacing w:after="0" w:line="276" w:lineRule="auto"/>
        <w:jc w:val="both"/>
        <w:outlineLvl w:val="2"/>
        <w:rPr>
          <w:rFonts w:ascii="Calibri" w:eastAsia="Times New Roman" w:hAnsi="Calibri" w:cs="Times New Roman"/>
          <w:b/>
          <w:bCs/>
          <w:sz w:val="20"/>
        </w:rPr>
      </w:pPr>
      <w:bookmarkStart w:id="124" w:name="_Toc53745971"/>
      <w:bookmarkStart w:id="125" w:name="_Toc84514117"/>
      <w:bookmarkStart w:id="126" w:name="_Toc112244981"/>
      <w:bookmarkStart w:id="127" w:name="_Toc141790632"/>
      <w:bookmarkStart w:id="128" w:name="_Hlk54944235"/>
      <w:r w:rsidRPr="00340940">
        <w:rPr>
          <w:rFonts w:ascii="Calibri" w:eastAsia="Times New Roman" w:hAnsi="Calibri" w:cs="Times New Roman"/>
          <w:b/>
          <w:bCs/>
          <w:sz w:val="20"/>
        </w:rPr>
        <w:t>5.1.9. Požari</w:t>
      </w:r>
      <w:bookmarkEnd w:id="124"/>
      <w:bookmarkEnd w:id="125"/>
      <w:bookmarkEnd w:id="126"/>
      <w:bookmarkEnd w:id="127"/>
    </w:p>
    <w:p w14:paraId="510DBF13"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1768245B"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Ugroženost od požara dolazi do izražaja u ljetnim mjesecima te u sušnim vremenskim periodima, a na području Općine Sveti Križ Začretje povećana je opasnost od požara u proljetnim i jesenskim dijelovima godine.</w:t>
      </w:r>
    </w:p>
    <w:p w14:paraId="1147727B" w14:textId="77777777" w:rsidR="00340940" w:rsidRPr="00340940" w:rsidRDefault="00340940" w:rsidP="00340940">
      <w:pPr>
        <w:tabs>
          <w:tab w:val="left" w:pos="2160"/>
        </w:tabs>
        <w:suppressAutoHyphens/>
        <w:autoSpaceDN w:val="0"/>
        <w:spacing w:after="0" w:line="276" w:lineRule="auto"/>
        <w:jc w:val="both"/>
        <w:textAlignment w:val="baseline"/>
        <w:rPr>
          <w:rFonts w:ascii="Calibri" w:eastAsia="Calibri" w:hAnsi="Calibri" w:cs="Calibri"/>
          <w:sz w:val="24"/>
          <w:szCs w:val="24"/>
        </w:rPr>
      </w:pPr>
      <w:r w:rsidRPr="00340940">
        <w:rPr>
          <w:rFonts w:ascii="Calibri" w:eastAsia="Calibri" w:hAnsi="Calibri" w:cs="Calibri"/>
          <w:sz w:val="24"/>
          <w:szCs w:val="24"/>
        </w:rPr>
        <w:t xml:space="preserve">Postoje dva kritična razdoblja povećane pojave požara na otvorenom prostoru: </w:t>
      </w:r>
    </w:p>
    <w:p w14:paraId="7CFF8DBB" w14:textId="77777777" w:rsidR="00340940" w:rsidRPr="00340940" w:rsidRDefault="00340940" w:rsidP="00340940">
      <w:pPr>
        <w:numPr>
          <w:ilvl w:val="0"/>
          <w:numId w:val="207"/>
        </w:numPr>
        <w:suppressAutoHyphens/>
        <w:autoSpaceDN w:val="0"/>
        <w:spacing w:after="0" w:line="276" w:lineRule="auto"/>
        <w:jc w:val="both"/>
        <w:textAlignment w:val="baseline"/>
        <w:rPr>
          <w:rFonts w:ascii="Calibri" w:eastAsia="Calibri" w:hAnsi="Calibri" w:cs="Calibri"/>
          <w:sz w:val="24"/>
          <w:szCs w:val="24"/>
        </w:rPr>
      </w:pPr>
      <w:r w:rsidRPr="00340940">
        <w:rPr>
          <w:rFonts w:ascii="Calibri" w:eastAsia="Calibri" w:hAnsi="Calibri" w:cs="Calibri"/>
          <w:sz w:val="24"/>
          <w:szCs w:val="24"/>
        </w:rPr>
        <w:t xml:space="preserve">proljetno – mjeseci veljača, ožujak i travanj (osobito praćeno sušom i vjetrom, dok nije počeo proces ozelenjivanja vegetacije) kada nastaje povećan broj požara </w:t>
      </w:r>
    </w:p>
    <w:p w14:paraId="72ED2FD9" w14:textId="77777777" w:rsidR="00340940" w:rsidRPr="00340940" w:rsidRDefault="00340940" w:rsidP="00340940">
      <w:pPr>
        <w:numPr>
          <w:ilvl w:val="0"/>
          <w:numId w:val="207"/>
        </w:numPr>
        <w:tabs>
          <w:tab w:val="left" w:pos="709"/>
        </w:tabs>
        <w:suppressAutoHyphens/>
        <w:autoSpaceDN w:val="0"/>
        <w:spacing w:after="0" w:line="276" w:lineRule="auto"/>
        <w:jc w:val="both"/>
        <w:textAlignment w:val="baseline"/>
        <w:rPr>
          <w:rFonts w:ascii="Calibri" w:eastAsia="Calibri" w:hAnsi="Calibri" w:cs="Calibri"/>
          <w:sz w:val="24"/>
          <w:szCs w:val="24"/>
        </w:rPr>
      </w:pPr>
      <w:r w:rsidRPr="00340940">
        <w:rPr>
          <w:rFonts w:ascii="Calibri" w:eastAsia="Calibri" w:hAnsi="Calibri" w:cs="Calibri"/>
          <w:sz w:val="24"/>
          <w:szCs w:val="24"/>
        </w:rPr>
        <w:t>ljetno - mjesec srpanj, kolovoz, rujan, također nastaje povećan broj požara, žestina takvih požara osobito je pojačana ako se poklopi i sušno razdoblje i ostalih ekstremni meteorološki uvjeti (jak vjetar, visoka temperatura i suhoća zraka, udari groma).</w:t>
      </w:r>
    </w:p>
    <w:p w14:paraId="10518DD9"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23BB749B" w14:textId="77777777" w:rsidR="00340940" w:rsidRPr="00340940" w:rsidRDefault="00340940" w:rsidP="00340940">
      <w:pPr>
        <w:numPr>
          <w:ilvl w:val="0"/>
          <w:numId w:val="202"/>
        </w:numPr>
        <w:spacing w:after="0" w:line="276" w:lineRule="auto"/>
        <w:ind w:right="66"/>
        <w:contextualSpacing/>
        <w:jc w:val="both"/>
        <w:rPr>
          <w:rFonts w:ascii="Calibri" w:eastAsia="Times New Roman" w:hAnsi="Calibri" w:cs="Calibri"/>
          <w:color w:val="000000"/>
          <w:sz w:val="24"/>
          <w:szCs w:val="24"/>
          <w:lang w:val="en-US"/>
        </w:rPr>
      </w:pPr>
      <w:r w:rsidRPr="00340940">
        <w:rPr>
          <w:rFonts w:ascii="Calibri" w:eastAsia="Times New Roman" w:hAnsi="Calibri" w:cs="Calibri"/>
          <w:b/>
          <w:bCs/>
          <w:color w:val="000000"/>
          <w:sz w:val="24"/>
          <w:szCs w:val="24"/>
          <w:lang w:val="en-US"/>
        </w:rPr>
        <w:t>Preventivne mjere radi umanjenja posljedica prirodne nepogode</w:t>
      </w:r>
    </w:p>
    <w:p w14:paraId="69752FAE" w14:textId="77777777" w:rsidR="00340940" w:rsidRPr="00340940" w:rsidRDefault="00340940" w:rsidP="00340940">
      <w:pPr>
        <w:spacing w:after="0" w:line="276" w:lineRule="auto"/>
        <w:ind w:left="720" w:right="66"/>
        <w:contextualSpacing/>
        <w:rPr>
          <w:rFonts w:ascii="Calibri" w:eastAsia="Times New Roman" w:hAnsi="Calibri" w:cs="Calibri"/>
          <w:color w:val="000000"/>
          <w:sz w:val="24"/>
          <w:szCs w:val="24"/>
          <w:lang w:val="en-US"/>
        </w:rPr>
      </w:pPr>
    </w:p>
    <w:p w14:paraId="4FB30A17" w14:textId="77777777" w:rsidR="00340940" w:rsidRPr="00340940" w:rsidRDefault="00340940" w:rsidP="00340940">
      <w:pPr>
        <w:spacing w:after="0" w:line="276" w:lineRule="auto"/>
        <w:ind w:right="66"/>
        <w:jc w:val="both"/>
        <w:rPr>
          <w:rFonts w:ascii="Calibri" w:eastAsia="Calibri" w:hAnsi="Calibri" w:cs="Calibri"/>
          <w:sz w:val="24"/>
          <w:szCs w:val="24"/>
        </w:rPr>
      </w:pPr>
      <w:r w:rsidRPr="00340940">
        <w:rPr>
          <w:rFonts w:ascii="Calibri" w:eastAsia="Calibri" w:hAnsi="Calibri" w:cs="Calibri"/>
          <w:sz w:val="24"/>
          <w:szCs w:val="24"/>
        </w:rPr>
        <w:t xml:space="preserve">Pod zaštitom od požara podrazumijevamo sve preventivne mjere koje se provode u cilju da se požar spriječi i sve one djelatnosti kojima se priprema gašenje požara. Konačno se tu svrstava i sav rad pri gašenju požara počevši od trenutka kada je on otkriven. Preventivne mjere uređuju se Procjenom ugroženosti od požara i tehnološke eksplozije te Planom zaštite od požara. </w:t>
      </w:r>
    </w:p>
    <w:p w14:paraId="2296F311" w14:textId="77777777" w:rsidR="00340940" w:rsidRPr="00340940" w:rsidRDefault="00340940" w:rsidP="00340940">
      <w:pPr>
        <w:spacing w:after="0" w:line="276" w:lineRule="auto"/>
        <w:ind w:right="66"/>
        <w:jc w:val="both"/>
        <w:rPr>
          <w:rFonts w:ascii="Calibri" w:eastAsia="Times New Roman" w:hAnsi="Calibri" w:cs="Calibri"/>
          <w:color w:val="000000"/>
          <w:sz w:val="24"/>
          <w:szCs w:val="24"/>
        </w:rPr>
      </w:pPr>
    </w:p>
    <w:p w14:paraId="13F79D6F" w14:textId="77777777" w:rsidR="00340940" w:rsidRPr="00340940" w:rsidRDefault="00340940" w:rsidP="00340940">
      <w:pPr>
        <w:numPr>
          <w:ilvl w:val="0"/>
          <w:numId w:val="203"/>
        </w:numPr>
        <w:spacing w:after="0" w:line="276" w:lineRule="auto"/>
        <w:ind w:right="66"/>
        <w:contextualSpacing/>
        <w:jc w:val="both"/>
        <w:rPr>
          <w:rFonts w:ascii="Calibri" w:eastAsia="Times New Roman" w:hAnsi="Calibri" w:cs="Calibri"/>
          <w:b/>
          <w:bCs/>
          <w:color w:val="000000"/>
          <w:sz w:val="24"/>
          <w:szCs w:val="24"/>
          <w:lang w:val="en-US" w:eastAsia="hr-HR"/>
        </w:rPr>
      </w:pPr>
      <w:r w:rsidRPr="00340940">
        <w:rPr>
          <w:rFonts w:ascii="Calibri" w:eastAsia="Times New Roman" w:hAnsi="Calibri" w:cs="Calibri"/>
          <w:b/>
          <w:bCs/>
          <w:color w:val="000000"/>
          <w:sz w:val="24"/>
          <w:szCs w:val="24"/>
          <w:lang w:val="en-US" w:eastAsia="hr-HR"/>
        </w:rPr>
        <w:t>Mjere za ublažavanje i otklanjanje izravnih posljedica prirodne nepogode</w:t>
      </w:r>
    </w:p>
    <w:p w14:paraId="1D5F5F07" w14:textId="77777777" w:rsidR="00340940" w:rsidRPr="00340940" w:rsidRDefault="00340940" w:rsidP="00340940">
      <w:pPr>
        <w:spacing w:after="0" w:line="276" w:lineRule="auto"/>
        <w:ind w:left="720" w:right="66"/>
        <w:contextualSpacing/>
        <w:rPr>
          <w:rFonts w:ascii="Calibri" w:eastAsia="Times New Roman" w:hAnsi="Calibri" w:cs="Calibri"/>
          <w:b/>
          <w:bCs/>
          <w:color w:val="000000"/>
          <w:sz w:val="24"/>
          <w:szCs w:val="24"/>
          <w:lang w:val="en-US" w:eastAsia="hr-HR"/>
        </w:rPr>
      </w:pPr>
    </w:p>
    <w:p w14:paraId="6ECD4FC1"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r w:rsidRPr="00340940">
        <w:rPr>
          <w:rFonts w:ascii="Calibri" w:eastAsia="Calibri" w:hAnsi="Calibri" w:cs="Calibri"/>
          <w:sz w:val="24"/>
          <w:lang w:eastAsia="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ako ih je bilo te sve ostale radnje kojima se smanjuju posljedice požara.</w:t>
      </w:r>
    </w:p>
    <w:p w14:paraId="55799280"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p>
    <w:p w14:paraId="33F62E37" w14:textId="77777777" w:rsidR="00340940" w:rsidRPr="00340940" w:rsidRDefault="00340940" w:rsidP="00340940">
      <w:pPr>
        <w:spacing w:after="0" w:line="240" w:lineRule="auto"/>
        <w:jc w:val="center"/>
        <w:rPr>
          <w:rFonts w:ascii="Calibri" w:eastAsia="Calibri" w:hAnsi="Calibri" w:cs="Calibri"/>
          <w:b/>
          <w:bCs/>
          <w:sz w:val="20"/>
          <w:szCs w:val="24"/>
          <w:lang w:eastAsia="hr-HR"/>
        </w:rPr>
      </w:pPr>
      <w:bookmarkStart w:id="129" w:name="_Toc53745793"/>
      <w:bookmarkStart w:id="130" w:name="_Toc84514138"/>
      <w:bookmarkStart w:id="131" w:name="_Toc112245000"/>
      <w:bookmarkStart w:id="132" w:name="_Toc142040353"/>
      <w:r w:rsidRPr="00340940">
        <w:rPr>
          <w:rFonts w:ascii="Calibri" w:eastAsia="Calibri" w:hAnsi="Calibri" w:cs="Calibri"/>
          <w:b/>
          <w:bCs/>
          <w:sz w:val="20"/>
          <w:szCs w:val="20"/>
        </w:rPr>
        <w:t xml:space="preserve">Tablica </w:t>
      </w:r>
      <w:r w:rsidRPr="00340940">
        <w:rPr>
          <w:rFonts w:ascii="Calibri" w:eastAsia="Calibri" w:hAnsi="Calibri" w:cs="Calibri"/>
          <w:b/>
          <w:bCs/>
          <w:sz w:val="20"/>
          <w:szCs w:val="20"/>
        </w:rPr>
        <w:fldChar w:fldCharType="begin"/>
      </w:r>
      <w:r w:rsidRPr="00340940">
        <w:rPr>
          <w:rFonts w:ascii="Calibri" w:eastAsia="Calibri" w:hAnsi="Calibri" w:cs="Calibri"/>
          <w:b/>
          <w:bCs/>
          <w:sz w:val="20"/>
          <w:szCs w:val="20"/>
        </w:rPr>
        <w:instrText xml:space="preserve"> SEQ Tablica \* ARABIC </w:instrText>
      </w:r>
      <w:r w:rsidRPr="00340940">
        <w:rPr>
          <w:rFonts w:ascii="Calibri" w:eastAsia="Calibri" w:hAnsi="Calibri" w:cs="Calibri"/>
          <w:b/>
          <w:bCs/>
          <w:sz w:val="20"/>
          <w:szCs w:val="20"/>
        </w:rPr>
        <w:fldChar w:fldCharType="separate"/>
      </w:r>
      <w:r w:rsidRPr="00340940">
        <w:rPr>
          <w:rFonts w:ascii="Calibri" w:eastAsia="Calibri" w:hAnsi="Calibri" w:cs="Calibri"/>
          <w:b/>
          <w:bCs/>
          <w:noProof/>
          <w:sz w:val="20"/>
          <w:szCs w:val="20"/>
        </w:rPr>
        <w:t>11</w:t>
      </w:r>
      <w:r w:rsidRPr="00340940">
        <w:rPr>
          <w:rFonts w:ascii="Calibri" w:eastAsia="Calibri" w:hAnsi="Calibri" w:cs="Calibri"/>
          <w:b/>
          <w:bCs/>
          <w:noProof/>
          <w:sz w:val="20"/>
          <w:szCs w:val="20"/>
        </w:rPr>
        <w:fldChar w:fldCharType="end"/>
      </w:r>
      <w:r w:rsidRPr="00340940">
        <w:rPr>
          <w:rFonts w:ascii="Calibri" w:eastAsia="Calibri" w:hAnsi="Calibri" w:cs="Calibri"/>
          <w:b/>
          <w:bCs/>
          <w:sz w:val="20"/>
          <w:szCs w:val="20"/>
        </w:rPr>
        <w:t>: Mjere i postupci u slučaju požara</w:t>
      </w:r>
      <w:bookmarkEnd w:id="129"/>
      <w:bookmarkEnd w:id="130"/>
      <w:bookmarkEnd w:id="131"/>
      <w:bookmarkEnd w:id="1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21"/>
      </w:tblGrid>
      <w:tr w:rsidR="00340940" w:rsidRPr="00340940" w14:paraId="14E91ABB" w14:textId="77777777" w:rsidTr="009C349B">
        <w:trPr>
          <w:trHeight w:val="410"/>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bookmarkEnd w:id="128"/>
          <w:p w14:paraId="0657B52C" w14:textId="77777777" w:rsidR="00340940" w:rsidRPr="00340940" w:rsidRDefault="00340940" w:rsidP="00340940">
            <w:pPr>
              <w:spacing w:after="0" w:line="240" w:lineRule="auto"/>
              <w:jc w:val="center"/>
              <w:rPr>
                <w:rFonts w:ascii="Calibri" w:eastAsia="Calibri" w:hAnsi="Calibri" w:cs="Calibri"/>
                <w:b/>
                <w:bCs/>
                <w:sz w:val="20"/>
                <w:szCs w:val="20"/>
              </w:rPr>
            </w:pPr>
            <w:r w:rsidRPr="00340940">
              <w:rPr>
                <w:rFonts w:ascii="Calibri" w:eastAsia="Calibri" w:hAnsi="Calibri" w:cs="Calibri"/>
                <w:b/>
                <w:bCs/>
                <w:sz w:val="20"/>
                <w:szCs w:val="20"/>
              </w:rPr>
              <w:lastRenderedPageBreak/>
              <w:t>R.BR.</w:t>
            </w:r>
          </w:p>
        </w:tc>
        <w:tc>
          <w:tcPr>
            <w:tcW w:w="8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CE0D82" w14:textId="77777777" w:rsidR="00340940" w:rsidRPr="00340940" w:rsidRDefault="00340940" w:rsidP="00340940">
            <w:pPr>
              <w:spacing w:after="0" w:line="240" w:lineRule="auto"/>
              <w:jc w:val="center"/>
              <w:rPr>
                <w:rFonts w:ascii="Calibri" w:eastAsia="Calibri" w:hAnsi="Calibri" w:cs="Calibri"/>
                <w:b/>
                <w:bCs/>
                <w:sz w:val="20"/>
                <w:szCs w:val="20"/>
              </w:rPr>
            </w:pPr>
            <w:r w:rsidRPr="00340940">
              <w:rPr>
                <w:rFonts w:ascii="Calibri" w:eastAsia="Calibri" w:hAnsi="Calibri" w:cs="Calibri"/>
                <w:b/>
                <w:bCs/>
                <w:sz w:val="20"/>
                <w:szCs w:val="20"/>
              </w:rPr>
              <w:t>MJERE I POSTUPCI</w:t>
            </w:r>
          </w:p>
        </w:tc>
      </w:tr>
      <w:tr w:rsidR="00340940" w:rsidRPr="00340940" w14:paraId="631BBC33"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DB33DFE" w14:textId="77777777" w:rsidR="00340940" w:rsidRPr="00340940" w:rsidRDefault="00340940" w:rsidP="00340940">
            <w:pPr>
              <w:numPr>
                <w:ilvl w:val="0"/>
                <w:numId w:val="208"/>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705E0CBE"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Aktiviranje DVD -a </w:t>
            </w:r>
          </w:p>
        </w:tc>
      </w:tr>
      <w:tr w:rsidR="00340940" w:rsidRPr="00340940" w14:paraId="1BD17BE7"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A0FCF03" w14:textId="77777777" w:rsidR="00340940" w:rsidRPr="00340940" w:rsidRDefault="00340940" w:rsidP="00340940">
            <w:pPr>
              <w:numPr>
                <w:ilvl w:val="0"/>
                <w:numId w:val="208"/>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581CE"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Izvještavanje Općinskog načelnika i predlaganje aktiviranja Općinskog povjerenstva </w:t>
            </w:r>
          </w:p>
        </w:tc>
      </w:tr>
      <w:tr w:rsidR="00340940" w:rsidRPr="00340940" w14:paraId="293F8A3B"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E8B0C02" w14:textId="77777777" w:rsidR="00340940" w:rsidRPr="00340940" w:rsidRDefault="00340940" w:rsidP="00340940">
            <w:pPr>
              <w:numPr>
                <w:ilvl w:val="0"/>
                <w:numId w:val="208"/>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88051"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Pozivanje Općinskog povjerenstva te izrada popisa šteta sukladno </w:t>
            </w:r>
            <w:r w:rsidRPr="00340940">
              <w:rPr>
                <w:rFonts w:ascii="Calibri" w:eastAsia="Calibri" w:hAnsi="Calibri" w:cs="Calibri"/>
                <w:i/>
                <w:iCs/>
                <w:sz w:val="20"/>
                <w:szCs w:val="20"/>
              </w:rPr>
              <w:t>Zakonu</w:t>
            </w:r>
            <w:r w:rsidRPr="00340940">
              <w:rPr>
                <w:rFonts w:ascii="Calibri" w:eastAsia="Calibri" w:hAnsi="Calibri" w:cs="Calibri"/>
                <w:sz w:val="20"/>
                <w:szCs w:val="20"/>
              </w:rPr>
              <w:t xml:space="preserve"> </w:t>
            </w:r>
          </w:p>
        </w:tc>
      </w:tr>
      <w:tr w:rsidR="00340940" w:rsidRPr="00340940" w14:paraId="67E60101"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5A6B501" w14:textId="77777777" w:rsidR="00340940" w:rsidRPr="00340940" w:rsidRDefault="00340940" w:rsidP="00340940">
            <w:pPr>
              <w:numPr>
                <w:ilvl w:val="0"/>
                <w:numId w:val="208"/>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AAA59"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Pozivanje Stožera civilne zaštite Općine Sveti Križ Začretje</w:t>
            </w:r>
          </w:p>
        </w:tc>
      </w:tr>
      <w:tr w:rsidR="00340940" w:rsidRPr="00340940" w14:paraId="3A275EAF"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DC17A0C" w14:textId="77777777" w:rsidR="00340940" w:rsidRPr="00340940" w:rsidRDefault="00340940" w:rsidP="00340940">
            <w:pPr>
              <w:numPr>
                <w:ilvl w:val="0"/>
                <w:numId w:val="208"/>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027413C7"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Prikupljanje informacija o dijelovima Općine Sveti Križ Začretje u kojima su se dogodile najveće materijalne štete</w:t>
            </w:r>
          </w:p>
        </w:tc>
      </w:tr>
      <w:tr w:rsidR="00340940" w:rsidRPr="00340940" w14:paraId="3FB2D5A0"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3682B8F" w14:textId="77777777" w:rsidR="00340940" w:rsidRPr="00340940" w:rsidRDefault="00340940" w:rsidP="00340940">
            <w:pPr>
              <w:numPr>
                <w:ilvl w:val="0"/>
                <w:numId w:val="208"/>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1E5BB81C"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Aktiviranje službi koje se bave zaštitom i spašavanjem unutar svoje redovne djelatnosti: Crveni križ, HGSS, Zavod za hitnu službu</w:t>
            </w:r>
          </w:p>
        </w:tc>
      </w:tr>
      <w:tr w:rsidR="00340940" w:rsidRPr="00340940" w14:paraId="700AE0BA"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ABA3198" w14:textId="77777777" w:rsidR="00340940" w:rsidRPr="00340940" w:rsidRDefault="00340940" w:rsidP="00340940">
            <w:pPr>
              <w:numPr>
                <w:ilvl w:val="0"/>
                <w:numId w:val="208"/>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640D5F38"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Prikupljanje informacija o dijelovima Općine Sveti Križ Začretje u kojima se dogodila nestašica vode  i izrada prioriteta dostave vode ljudima, životinjama, zalijevanje usjeva važnih za funkcioniranje zajednice.</w:t>
            </w:r>
          </w:p>
        </w:tc>
      </w:tr>
      <w:tr w:rsidR="00340940" w:rsidRPr="00340940" w14:paraId="478F7ED4"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C5C234C" w14:textId="77777777" w:rsidR="00340940" w:rsidRPr="00340940" w:rsidRDefault="00340940" w:rsidP="00340940">
            <w:pPr>
              <w:numPr>
                <w:ilvl w:val="0"/>
                <w:numId w:val="208"/>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25C311D2"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Informiranje stanovnika o načinu snabdijevanja. </w:t>
            </w:r>
          </w:p>
        </w:tc>
      </w:tr>
      <w:tr w:rsidR="00340940" w:rsidRPr="00340940" w14:paraId="1E4E3E70"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701672D" w14:textId="77777777" w:rsidR="00340940" w:rsidRPr="00340940" w:rsidRDefault="00340940" w:rsidP="00340940">
            <w:pPr>
              <w:numPr>
                <w:ilvl w:val="0"/>
                <w:numId w:val="208"/>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3BE01339"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Izrada popisa (vlasnik i broj grla) stočnog fonda koristeći evidenciju Veterinarskih stanica.</w:t>
            </w:r>
          </w:p>
        </w:tc>
      </w:tr>
      <w:tr w:rsidR="00340940" w:rsidRPr="00340940" w14:paraId="2BF341DA"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ABE022A" w14:textId="77777777" w:rsidR="00340940" w:rsidRPr="00340940" w:rsidRDefault="00340940" w:rsidP="00340940">
            <w:pPr>
              <w:numPr>
                <w:ilvl w:val="0"/>
                <w:numId w:val="208"/>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5D6EE"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Općinsko povjerenstvo Općine Sveti Križ Začretje nastavlja aktivnosti na popisu i procjeni štete sukladno </w:t>
            </w:r>
            <w:r w:rsidRPr="00340940">
              <w:rPr>
                <w:rFonts w:ascii="Calibri" w:eastAsia="Calibri" w:hAnsi="Calibri" w:cs="Calibri"/>
                <w:i/>
                <w:iCs/>
                <w:sz w:val="20"/>
                <w:szCs w:val="20"/>
              </w:rPr>
              <w:t>Zakonu</w:t>
            </w:r>
            <w:r w:rsidRPr="00340940">
              <w:rPr>
                <w:rFonts w:ascii="Calibri" w:eastAsia="Calibri" w:hAnsi="Calibri" w:cs="Calibri"/>
                <w:sz w:val="20"/>
                <w:szCs w:val="20"/>
              </w:rPr>
              <w:t xml:space="preserve"> te o rezultatima izvješćuje Županijsko povjerenstvo.</w:t>
            </w:r>
          </w:p>
        </w:tc>
      </w:tr>
    </w:tbl>
    <w:p w14:paraId="2E32166C"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highlight w:val="yellow"/>
          <w:lang w:eastAsia="hr-HR"/>
        </w:rPr>
      </w:pPr>
    </w:p>
    <w:p w14:paraId="5292F8FC" w14:textId="77777777" w:rsidR="00340940" w:rsidRPr="00340940" w:rsidRDefault="00340940" w:rsidP="00340940">
      <w:pPr>
        <w:keepNext/>
        <w:keepLines/>
        <w:spacing w:after="0" w:line="276" w:lineRule="auto"/>
        <w:jc w:val="both"/>
        <w:outlineLvl w:val="2"/>
        <w:rPr>
          <w:rFonts w:ascii="Calibri" w:eastAsia="Times New Roman" w:hAnsi="Calibri" w:cs="Times New Roman"/>
          <w:b/>
          <w:bCs/>
          <w:sz w:val="20"/>
          <w:lang w:eastAsia="hr-HR"/>
        </w:rPr>
      </w:pPr>
      <w:bookmarkStart w:id="133" w:name="_Toc141790633"/>
      <w:r w:rsidRPr="00340940">
        <w:rPr>
          <w:rFonts w:ascii="Calibri" w:eastAsia="Times New Roman" w:hAnsi="Calibri" w:cs="Times New Roman"/>
          <w:b/>
          <w:bCs/>
          <w:sz w:val="20"/>
          <w:lang w:eastAsia="hr-HR"/>
        </w:rPr>
        <w:t>5.1.10. Suša</w:t>
      </w:r>
      <w:bookmarkEnd w:id="133"/>
    </w:p>
    <w:p w14:paraId="6B66CDE3" w14:textId="77777777" w:rsidR="00340940" w:rsidRPr="00340940" w:rsidRDefault="00340940" w:rsidP="00340940">
      <w:pPr>
        <w:spacing w:after="0" w:line="276" w:lineRule="auto"/>
        <w:jc w:val="both"/>
        <w:rPr>
          <w:rFonts w:ascii="Calibri" w:eastAsia="Calibri" w:hAnsi="Calibri" w:cs="Calibri"/>
          <w:sz w:val="24"/>
          <w:szCs w:val="24"/>
          <w:lang w:eastAsia="hr-HR"/>
        </w:rPr>
      </w:pPr>
    </w:p>
    <w:p w14:paraId="61F55E58" w14:textId="77777777" w:rsidR="00340940" w:rsidRPr="00340940" w:rsidRDefault="00340940" w:rsidP="00340940">
      <w:pPr>
        <w:spacing w:after="0" w:line="276" w:lineRule="auto"/>
        <w:jc w:val="both"/>
        <w:rPr>
          <w:rFonts w:ascii="Calibri" w:eastAsia="Calibri" w:hAnsi="Calibri" w:cs="Calibri"/>
          <w:sz w:val="24"/>
          <w:szCs w:val="24"/>
        </w:rPr>
      </w:pPr>
      <w:r w:rsidRPr="00340940">
        <w:rPr>
          <w:rFonts w:ascii="Calibri" w:eastAsia="Calibri" w:hAnsi="Calibri" w:cs="Calibri"/>
          <w:sz w:val="24"/>
          <w:szCs w:val="24"/>
        </w:rPr>
        <w:t>Suša predstavlja dugotrajnu i regionalno sveobuhvatnu pojavu količina svih vrsta voda nižih od prosječnih. Može biti karakterizirana količinama oborina manjim od prosječnih, ali i preraspodjelom oborina tijekom godine različitom od uobičajene raspodjele u regiji. Na pojavu suša bitno utječu povećane (iznadprosječne) temperature zraka. Sušu karakteriziraju manje od prosječnih količina:</w:t>
      </w:r>
    </w:p>
    <w:p w14:paraId="1D3150EE" w14:textId="77777777" w:rsidR="00340940" w:rsidRPr="00340940" w:rsidRDefault="00340940" w:rsidP="00340940">
      <w:pPr>
        <w:numPr>
          <w:ilvl w:val="2"/>
          <w:numId w:val="210"/>
        </w:numPr>
        <w:spacing w:after="200" w:line="276" w:lineRule="auto"/>
        <w:ind w:left="709"/>
        <w:contextualSpacing/>
        <w:jc w:val="both"/>
        <w:rPr>
          <w:rFonts w:ascii="Calibri" w:eastAsia="Calibri" w:hAnsi="Calibri" w:cs="Calibri"/>
          <w:sz w:val="24"/>
          <w:szCs w:val="24"/>
          <w:lang w:val="en-US"/>
        </w:rPr>
      </w:pPr>
      <w:r w:rsidRPr="00340940">
        <w:rPr>
          <w:rFonts w:ascii="Calibri" w:eastAsia="Calibri" w:hAnsi="Calibri" w:cs="Calibri"/>
          <w:sz w:val="24"/>
          <w:szCs w:val="24"/>
          <w:lang w:val="en-US"/>
        </w:rPr>
        <w:t>površinskih voda (protoka i/ili vodostaja),</w:t>
      </w:r>
    </w:p>
    <w:p w14:paraId="07FA70B6" w14:textId="77777777" w:rsidR="00340940" w:rsidRPr="00340940" w:rsidRDefault="00340940" w:rsidP="00340940">
      <w:pPr>
        <w:numPr>
          <w:ilvl w:val="2"/>
          <w:numId w:val="210"/>
        </w:numPr>
        <w:spacing w:after="200" w:line="276" w:lineRule="auto"/>
        <w:ind w:left="709"/>
        <w:contextualSpacing/>
        <w:jc w:val="both"/>
        <w:rPr>
          <w:rFonts w:ascii="Calibri" w:eastAsia="Calibri" w:hAnsi="Calibri" w:cs="Calibri"/>
          <w:sz w:val="24"/>
          <w:szCs w:val="24"/>
          <w:lang w:val="en-US"/>
        </w:rPr>
      </w:pPr>
      <w:r w:rsidRPr="00340940">
        <w:rPr>
          <w:rFonts w:ascii="Calibri" w:eastAsia="Calibri" w:hAnsi="Calibri" w:cs="Calibri"/>
          <w:sz w:val="24"/>
          <w:szCs w:val="24"/>
          <w:lang w:val="en-US"/>
        </w:rPr>
        <w:t>razina podzemnih voda,</w:t>
      </w:r>
    </w:p>
    <w:p w14:paraId="2DC2BD13" w14:textId="77777777" w:rsidR="00340940" w:rsidRPr="00340940" w:rsidRDefault="00340940" w:rsidP="00340940">
      <w:pPr>
        <w:numPr>
          <w:ilvl w:val="2"/>
          <w:numId w:val="210"/>
        </w:numPr>
        <w:spacing w:after="200" w:line="276" w:lineRule="auto"/>
        <w:ind w:left="709"/>
        <w:contextualSpacing/>
        <w:jc w:val="both"/>
        <w:rPr>
          <w:rFonts w:ascii="Calibri" w:eastAsia="Calibri" w:hAnsi="Calibri" w:cs="Calibri"/>
          <w:sz w:val="24"/>
          <w:szCs w:val="24"/>
          <w:lang w:val="en-US"/>
        </w:rPr>
      </w:pPr>
      <w:r w:rsidRPr="00340940">
        <w:rPr>
          <w:rFonts w:ascii="Calibri" w:eastAsia="Calibri" w:hAnsi="Calibri" w:cs="Calibri"/>
          <w:sz w:val="24"/>
          <w:szCs w:val="24"/>
          <w:lang w:val="en-US"/>
        </w:rPr>
        <w:t>vlage u tlu itd.</w:t>
      </w:r>
    </w:p>
    <w:p w14:paraId="22DC5C45" w14:textId="77777777" w:rsidR="00340940" w:rsidRPr="00340940" w:rsidRDefault="00340940" w:rsidP="00340940">
      <w:pPr>
        <w:spacing w:after="200" w:line="276" w:lineRule="auto"/>
        <w:contextualSpacing/>
        <w:rPr>
          <w:rFonts w:ascii="Calibri" w:eastAsia="Calibri" w:hAnsi="Calibri" w:cs="Calibri"/>
          <w:sz w:val="24"/>
          <w:szCs w:val="24"/>
          <w:lang w:val="en-US"/>
        </w:rPr>
      </w:pPr>
    </w:p>
    <w:p w14:paraId="7ACC78C9" w14:textId="77777777" w:rsidR="00340940" w:rsidRPr="00340940" w:rsidRDefault="00340940" w:rsidP="00340940">
      <w:pPr>
        <w:spacing w:after="200" w:line="276" w:lineRule="auto"/>
        <w:jc w:val="both"/>
        <w:rPr>
          <w:rFonts w:ascii="Calibri" w:eastAsia="Calibri" w:hAnsi="Calibri" w:cs="Times New Roman"/>
          <w:sz w:val="24"/>
        </w:rPr>
      </w:pPr>
      <w:r w:rsidRPr="00340940">
        <w:rPr>
          <w:rFonts w:ascii="Calibri" w:eastAsia="Calibri" w:hAnsi="Calibri" w:cs="Times New Roman"/>
          <w:i/>
          <w:sz w:val="24"/>
        </w:rPr>
        <w:t>Meteorološka suša</w:t>
      </w:r>
      <w:r w:rsidRPr="00340940">
        <w:rPr>
          <w:rFonts w:ascii="Calibri" w:eastAsia="Calibri" w:hAnsi="Calibri" w:cs="Times New Roman"/>
          <w:sz w:val="24"/>
        </w:rPr>
        <w:t xml:space="preserve"> uzrokovana je smanjenom količinom oborine u odnosu na višegodišnji prosjek ili potpunim izostankom oborine u određenom vremenskom razdoblju. Meteorološka suša se može naglo razviti i naglo prestati. </w:t>
      </w:r>
    </w:p>
    <w:p w14:paraId="1142C04B" w14:textId="77777777" w:rsidR="00340940" w:rsidRPr="00340940" w:rsidRDefault="00340940" w:rsidP="00340940">
      <w:pPr>
        <w:spacing w:after="200" w:line="276" w:lineRule="auto"/>
        <w:jc w:val="both"/>
        <w:rPr>
          <w:rFonts w:ascii="Calibri" w:eastAsia="Calibri" w:hAnsi="Calibri" w:cs="Times New Roman"/>
          <w:sz w:val="24"/>
        </w:rPr>
      </w:pPr>
      <w:r w:rsidRPr="00340940">
        <w:rPr>
          <w:rFonts w:ascii="Calibri" w:eastAsia="Calibri" w:hAnsi="Calibri" w:cs="Times New Roman"/>
          <w:i/>
          <w:sz w:val="24"/>
        </w:rPr>
        <w:t>Hidrološka suša</w:t>
      </w:r>
      <w:r w:rsidRPr="00340940">
        <w:rPr>
          <w:rFonts w:ascii="Calibri" w:eastAsia="Calibri" w:hAnsi="Calibri" w:cs="Times New Roman"/>
          <w:sz w:val="24"/>
        </w:rPr>
        <w:t xml:space="preserve">, točnije deficit oborina u duljem vremenskom razdoblju utječe na površinske i podzemne zalihe vode: na protok vode u rijekama i potocima, na razinu vode u jezerima i na razinu podzemnih voda. Kada se protoci i razine smanje govori se o hidrološkoj suši. Početak hidrološke suše može zaostajati nekoliko mjeseci za početkom meteorološke suše, no i trajati i nakon završetka meteorološke suše. </w:t>
      </w:r>
    </w:p>
    <w:p w14:paraId="48D7A7BB" w14:textId="77777777" w:rsidR="00340940" w:rsidRPr="00340940" w:rsidRDefault="00340940" w:rsidP="00340940">
      <w:pPr>
        <w:spacing w:after="200" w:line="276" w:lineRule="auto"/>
        <w:jc w:val="both"/>
        <w:rPr>
          <w:rFonts w:ascii="Calibri" w:eastAsia="Calibri" w:hAnsi="Calibri" w:cs="Times New Roman"/>
          <w:sz w:val="24"/>
        </w:rPr>
      </w:pPr>
      <w:r w:rsidRPr="00340940">
        <w:rPr>
          <w:rFonts w:ascii="Calibri" w:eastAsia="Calibri" w:hAnsi="Calibri" w:cs="Times New Roman"/>
          <w:i/>
          <w:sz w:val="24"/>
        </w:rPr>
        <w:t>Agronomska suša</w:t>
      </w:r>
      <w:r w:rsidRPr="00340940">
        <w:rPr>
          <w:rFonts w:ascii="Calibri" w:eastAsia="Calibri" w:hAnsi="Calibri" w:cs="Times New Roman"/>
          <w:sz w:val="24"/>
        </w:rPr>
        <w:t xml:space="preserve"> predstavlja kratkoročan manjak vode u razdoblju od nekoliko tjedana u površinskom sloju tla, koji se događa u kritično vrijeme za razvoj biljaka, može uzrokovati agronomsku sušu. Početak agronomske suše može zaostajati za meteorološkom sušom, ovisno o stanju površinskog sloja tla. Visoke temperature, niska relativna vlažnost zraka i vjetar pojačavaju negativne posljedice agronomske suše. </w:t>
      </w:r>
    </w:p>
    <w:p w14:paraId="144A8A67" w14:textId="77777777" w:rsidR="00340940" w:rsidRPr="00340940" w:rsidRDefault="00340940" w:rsidP="00340940">
      <w:pPr>
        <w:spacing w:after="200" w:line="276" w:lineRule="auto"/>
        <w:jc w:val="both"/>
        <w:rPr>
          <w:rFonts w:ascii="Calibri" w:eastAsia="Calibri" w:hAnsi="Calibri" w:cs="Times New Roman"/>
          <w:sz w:val="24"/>
        </w:rPr>
      </w:pPr>
      <w:r w:rsidRPr="00340940">
        <w:rPr>
          <w:rFonts w:ascii="Calibri" w:eastAsia="Calibri" w:hAnsi="Calibri" w:cs="Times New Roman"/>
          <w:i/>
          <w:sz w:val="24"/>
        </w:rPr>
        <w:lastRenderedPageBreak/>
        <w:t>Socio-ekonomska suša</w:t>
      </w:r>
      <w:r w:rsidRPr="00340940">
        <w:rPr>
          <w:rFonts w:ascii="Calibri" w:eastAsia="Calibri" w:hAnsi="Calibri" w:cs="Times New Roman"/>
          <w:sz w:val="24"/>
        </w:rPr>
        <w:t xml:space="preserve"> povezuje potražnju i opskrbu određenog ekonomskog dobra (vrijednost) s elementima meteorološke, hidrološke i agronomske suše.</w:t>
      </w:r>
    </w:p>
    <w:p w14:paraId="0AAC4040" w14:textId="77777777" w:rsidR="00340940" w:rsidRPr="00340940" w:rsidRDefault="00340940" w:rsidP="00340940">
      <w:pPr>
        <w:numPr>
          <w:ilvl w:val="0"/>
          <w:numId w:val="187"/>
        </w:numPr>
        <w:suppressAutoHyphens/>
        <w:autoSpaceDN w:val="0"/>
        <w:spacing w:after="0" w:line="240" w:lineRule="auto"/>
        <w:ind w:left="714" w:hanging="357"/>
        <w:jc w:val="both"/>
        <w:textAlignment w:val="baseline"/>
        <w:rPr>
          <w:rFonts w:ascii="Calibri" w:eastAsia="Calibri" w:hAnsi="Calibri" w:cs="Calibri"/>
          <w:b/>
          <w:bCs/>
          <w:sz w:val="24"/>
          <w:szCs w:val="24"/>
          <w:lang w:eastAsia="hr-HR"/>
        </w:rPr>
      </w:pPr>
      <w:r w:rsidRPr="00340940">
        <w:rPr>
          <w:rFonts w:ascii="Calibri" w:eastAsia="Calibri" w:hAnsi="Calibri" w:cs="Calibri"/>
          <w:b/>
          <w:bCs/>
          <w:sz w:val="24"/>
          <w:szCs w:val="24"/>
          <w:lang w:eastAsia="hr-HR"/>
        </w:rPr>
        <w:t xml:space="preserve">Preventivne mjere radi umanjenja posljedica prirodne nepogode </w:t>
      </w:r>
    </w:p>
    <w:p w14:paraId="0D299EE3" w14:textId="77777777" w:rsidR="00340940" w:rsidRPr="00340940" w:rsidRDefault="00340940" w:rsidP="00340940">
      <w:pPr>
        <w:suppressAutoHyphens/>
        <w:autoSpaceDN w:val="0"/>
        <w:spacing w:after="0" w:line="240" w:lineRule="auto"/>
        <w:ind w:left="720"/>
        <w:jc w:val="both"/>
        <w:textAlignment w:val="baseline"/>
        <w:rPr>
          <w:rFonts w:ascii="Calibri" w:eastAsia="Calibri" w:hAnsi="Calibri" w:cs="Calibri"/>
          <w:b/>
          <w:bCs/>
          <w:sz w:val="24"/>
          <w:szCs w:val="24"/>
          <w:lang w:eastAsia="hr-HR"/>
        </w:rPr>
      </w:pPr>
    </w:p>
    <w:p w14:paraId="10C11075" w14:textId="77777777" w:rsidR="00340940" w:rsidRPr="00340940" w:rsidRDefault="00340940" w:rsidP="00340940">
      <w:pPr>
        <w:spacing w:after="0" w:line="276" w:lineRule="auto"/>
        <w:jc w:val="both"/>
        <w:rPr>
          <w:rFonts w:ascii="Calibri" w:eastAsia="Calibri" w:hAnsi="Calibri" w:cs="Arial"/>
          <w:sz w:val="24"/>
          <w:szCs w:val="24"/>
        </w:rPr>
      </w:pPr>
      <w:r w:rsidRPr="00340940">
        <w:rPr>
          <w:rFonts w:ascii="Calibri" w:eastAsia="Calibri" w:hAnsi="Calibri" w:cs="Arial"/>
          <w:sz w:val="24"/>
          <w:szCs w:val="24"/>
        </w:rPr>
        <w:t>Zaštita se provodi primjenom tri metode: selekcijsko – generička, geografsko zoniranje i agrotehničke mjere. Najuspješnija i najpouzdanija metoda protiv suše je navodnjavanje. Učinak navodnjavanja u značajnoj mjeri ovisi o pravilnom određivanju rokova i normi navodnjavanja u odnosu na potrebe određene kulture za vodom.</w:t>
      </w:r>
    </w:p>
    <w:p w14:paraId="59A10F80"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12DC87C8"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 xml:space="preserve">U preventivnim mjerama i smanjenju eventualnih šteta moguća je primjena redukcije korištenja pitke vode, odnosno vode iz javnog vodoopskrbnog sustava s time da je moguća zabrana zalijevanja javnih i privatnih zelenih površina, pranje osobnih automobila i teretnih vozila te pranje javnih površina, ulica i trgova, osim tržnica. </w:t>
      </w:r>
    </w:p>
    <w:p w14:paraId="3151B4CF"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26924909" w14:textId="77777777" w:rsidR="00340940" w:rsidRPr="00340940" w:rsidRDefault="00340940" w:rsidP="00340940">
      <w:pPr>
        <w:numPr>
          <w:ilvl w:val="0"/>
          <w:numId w:val="188"/>
        </w:numPr>
        <w:suppressAutoHyphens/>
        <w:autoSpaceDN w:val="0"/>
        <w:spacing w:after="0" w:line="276" w:lineRule="auto"/>
        <w:jc w:val="both"/>
        <w:textAlignment w:val="baseline"/>
        <w:rPr>
          <w:rFonts w:ascii="Calibri" w:eastAsia="Calibri" w:hAnsi="Calibri" w:cs="Calibri"/>
          <w:b/>
          <w:bCs/>
          <w:sz w:val="24"/>
          <w:szCs w:val="24"/>
          <w:lang w:eastAsia="hr-HR"/>
        </w:rPr>
      </w:pPr>
      <w:r w:rsidRPr="00340940">
        <w:rPr>
          <w:rFonts w:ascii="Calibri" w:eastAsia="Calibri" w:hAnsi="Calibri" w:cs="Calibri"/>
          <w:b/>
          <w:bCs/>
          <w:sz w:val="24"/>
          <w:szCs w:val="24"/>
          <w:lang w:eastAsia="hr-HR"/>
        </w:rPr>
        <w:t>Mjere za ublažavanje i otklanjanje izravnih posljedica prirodne nepogode</w:t>
      </w:r>
    </w:p>
    <w:p w14:paraId="55089DF5" w14:textId="77777777" w:rsidR="00340940" w:rsidRPr="00340940" w:rsidRDefault="00340940" w:rsidP="00340940">
      <w:pPr>
        <w:suppressAutoHyphens/>
        <w:autoSpaceDN w:val="0"/>
        <w:spacing w:after="0" w:line="240" w:lineRule="auto"/>
        <w:ind w:left="720"/>
        <w:jc w:val="both"/>
        <w:textAlignment w:val="baseline"/>
        <w:rPr>
          <w:rFonts w:ascii="Calibri" w:eastAsia="Calibri" w:hAnsi="Calibri" w:cs="Calibri"/>
          <w:b/>
          <w:bCs/>
          <w:sz w:val="24"/>
          <w:szCs w:val="24"/>
          <w:lang w:eastAsia="hr-HR"/>
        </w:rPr>
      </w:pPr>
    </w:p>
    <w:p w14:paraId="46A0A8FA"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suše.</w:t>
      </w:r>
    </w:p>
    <w:p w14:paraId="1C7F6B05" w14:textId="77777777" w:rsidR="00340940" w:rsidRPr="00340940" w:rsidRDefault="00340940" w:rsidP="00340940">
      <w:pPr>
        <w:spacing w:after="0" w:line="240" w:lineRule="auto"/>
        <w:jc w:val="center"/>
        <w:rPr>
          <w:rFonts w:ascii="Calibri" w:eastAsia="Calibri" w:hAnsi="Calibri" w:cs="Calibri"/>
          <w:b/>
          <w:bCs/>
          <w:sz w:val="20"/>
          <w:szCs w:val="24"/>
          <w:lang w:eastAsia="hr-HR"/>
        </w:rPr>
      </w:pPr>
      <w:bookmarkStart w:id="134" w:name="_Toc112244993"/>
      <w:bookmarkStart w:id="135" w:name="_Toc142040354"/>
      <w:r w:rsidRPr="00340940">
        <w:rPr>
          <w:rFonts w:ascii="Calibri" w:eastAsia="Calibri" w:hAnsi="Calibri" w:cs="Arial"/>
          <w:b/>
          <w:bCs/>
          <w:sz w:val="20"/>
          <w:szCs w:val="20"/>
        </w:rPr>
        <w:t xml:space="preserve">Tablica </w:t>
      </w:r>
      <w:r w:rsidRPr="00340940">
        <w:rPr>
          <w:rFonts w:ascii="Calibri" w:eastAsia="Calibri" w:hAnsi="Calibri" w:cs="Arial"/>
          <w:b/>
          <w:bCs/>
          <w:sz w:val="20"/>
          <w:szCs w:val="20"/>
        </w:rPr>
        <w:fldChar w:fldCharType="begin"/>
      </w:r>
      <w:r w:rsidRPr="00340940">
        <w:rPr>
          <w:rFonts w:ascii="Calibri" w:eastAsia="Calibri" w:hAnsi="Calibri" w:cs="Arial"/>
          <w:b/>
          <w:bCs/>
          <w:sz w:val="20"/>
          <w:szCs w:val="20"/>
        </w:rPr>
        <w:instrText xml:space="preserve"> SEQ Tablica \* ARABIC </w:instrText>
      </w:r>
      <w:r w:rsidRPr="00340940">
        <w:rPr>
          <w:rFonts w:ascii="Calibri" w:eastAsia="Calibri" w:hAnsi="Calibri" w:cs="Arial"/>
          <w:b/>
          <w:bCs/>
          <w:sz w:val="20"/>
          <w:szCs w:val="20"/>
        </w:rPr>
        <w:fldChar w:fldCharType="separate"/>
      </w:r>
      <w:r w:rsidRPr="00340940">
        <w:rPr>
          <w:rFonts w:ascii="Calibri" w:eastAsia="Calibri" w:hAnsi="Calibri" w:cs="Arial"/>
          <w:b/>
          <w:bCs/>
          <w:noProof/>
          <w:sz w:val="20"/>
          <w:szCs w:val="20"/>
        </w:rPr>
        <w:t>12</w:t>
      </w:r>
      <w:r w:rsidRPr="00340940">
        <w:rPr>
          <w:rFonts w:ascii="Calibri" w:eastAsia="Calibri" w:hAnsi="Calibri" w:cs="Arial"/>
          <w:b/>
          <w:bCs/>
          <w:noProof/>
          <w:sz w:val="20"/>
          <w:szCs w:val="20"/>
        </w:rPr>
        <w:fldChar w:fldCharType="end"/>
      </w:r>
      <w:r w:rsidRPr="00340940">
        <w:rPr>
          <w:rFonts w:ascii="Calibri" w:eastAsia="Calibri" w:hAnsi="Calibri" w:cs="Arial"/>
          <w:b/>
          <w:bCs/>
          <w:sz w:val="20"/>
          <w:szCs w:val="20"/>
        </w:rPr>
        <w:t>: Mjere i postupci u slučaju suše</w:t>
      </w:r>
      <w:bookmarkEnd w:id="134"/>
      <w:bookmarkEnd w:id="1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21"/>
      </w:tblGrid>
      <w:tr w:rsidR="00340940" w:rsidRPr="00340940" w14:paraId="0941C095" w14:textId="77777777" w:rsidTr="009C349B">
        <w:trPr>
          <w:trHeight w:val="410"/>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395D61" w14:textId="77777777" w:rsidR="00340940" w:rsidRPr="00340940" w:rsidRDefault="00340940" w:rsidP="00340940">
            <w:pPr>
              <w:spacing w:after="0" w:line="240" w:lineRule="auto"/>
              <w:jc w:val="center"/>
              <w:rPr>
                <w:rFonts w:ascii="Calibri" w:eastAsia="Calibri" w:hAnsi="Calibri" w:cs="Calibri"/>
                <w:b/>
                <w:bCs/>
                <w:sz w:val="20"/>
                <w:szCs w:val="20"/>
              </w:rPr>
            </w:pPr>
            <w:r w:rsidRPr="00340940">
              <w:rPr>
                <w:rFonts w:ascii="Calibri" w:eastAsia="Calibri" w:hAnsi="Calibri" w:cs="Calibr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C045C7" w14:textId="77777777" w:rsidR="00340940" w:rsidRPr="00340940" w:rsidRDefault="00340940" w:rsidP="00340940">
            <w:pPr>
              <w:spacing w:after="0" w:line="240" w:lineRule="auto"/>
              <w:jc w:val="center"/>
              <w:rPr>
                <w:rFonts w:ascii="Calibri" w:eastAsia="Calibri" w:hAnsi="Calibri" w:cs="Calibri"/>
                <w:b/>
                <w:bCs/>
                <w:sz w:val="20"/>
                <w:szCs w:val="20"/>
              </w:rPr>
            </w:pPr>
            <w:r w:rsidRPr="00340940">
              <w:rPr>
                <w:rFonts w:ascii="Calibri" w:eastAsia="Calibri" w:hAnsi="Calibri" w:cs="Calibri"/>
                <w:b/>
                <w:bCs/>
                <w:sz w:val="20"/>
                <w:szCs w:val="20"/>
              </w:rPr>
              <w:t>MJERE I POSTUPCI</w:t>
            </w:r>
          </w:p>
        </w:tc>
      </w:tr>
      <w:tr w:rsidR="00340940" w:rsidRPr="00340940" w14:paraId="72F4E697"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A85CD13" w14:textId="77777777" w:rsidR="00340940" w:rsidRPr="00340940" w:rsidRDefault="00340940" w:rsidP="00340940">
            <w:pPr>
              <w:numPr>
                <w:ilvl w:val="0"/>
                <w:numId w:val="189"/>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92D8A"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Izvještavanje Općinskog načelnika i predlaganja aktiviranja Općinskog povjerenstva </w:t>
            </w:r>
          </w:p>
        </w:tc>
      </w:tr>
      <w:tr w:rsidR="00340940" w:rsidRPr="00340940" w14:paraId="7551878A"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3F186E" w14:textId="77777777" w:rsidR="00340940" w:rsidRPr="00340940" w:rsidRDefault="00340940" w:rsidP="00340940">
            <w:pPr>
              <w:numPr>
                <w:ilvl w:val="0"/>
                <w:numId w:val="189"/>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90B40"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Pozivanje Općinskog povjerenstva te izrada popisa šteta sukladno </w:t>
            </w:r>
            <w:r w:rsidRPr="00340940">
              <w:rPr>
                <w:rFonts w:ascii="Calibri" w:eastAsia="Calibri" w:hAnsi="Calibri" w:cs="Calibri"/>
                <w:i/>
                <w:iCs/>
                <w:sz w:val="20"/>
                <w:szCs w:val="20"/>
              </w:rPr>
              <w:t>Zakonu</w:t>
            </w:r>
            <w:r w:rsidRPr="00340940">
              <w:rPr>
                <w:rFonts w:ascii="Calibri" w:eastAsia="Calibri" w:hAnsi="Calibri" w:cs="Calibri"/>
                <w:sz w:val="20"/>
                <w:szCs w:val="20"/>
              </w:rPr>
              <w:t xml:space="preserve"> </w:t>
            </w:r>
          </w:p>
        </w:tc>
      </w:tr>
      <w:tr w:rsidR="00340940" w:rsidRPr="00340940" w14:paraId="3F9C5363"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3C9AB8C" w14:textId="77777777" w:rsidR="00340940" w:rsidRPr="00340940" w:rsidRDefault="00340940" w:rsidP="00340940">
            <w:pPr>
              <w:numPr>
                <w:ilvl w:val="0"/>
                <w:numId w:val="189"/>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701C8"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Pozivanje Stožera civilne zaštite Općine Sveti Križ Začretje</w:t>
            </w:r>
          </w:p>
        </w:tc>
      </w:tr>
      <w:tr w:rsidR="00340940" w:rsidRPr="00340940" w14:paraId="3B594623"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B37CF02" w14:textId="77777777" w:rsidR="00340940" w:rsidRPr="00340940" w:rsidRDefault="00340940" w:rsidP="00340940">
            <w:pPr>
              <w:numPr>
                <w:ilvl w:val="0"/>
                <w:numId w:val="189"/>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570D7BF5"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Prikupljanje informacija o dijelovima Općine Sveti Križ Začretje u kojima se dogodila nestašica vode  i izrada prioriteta dostave vode ljudima, životinjama, zalijevanje usjeva važnih za funkcioniranje zajednice.</w:t>
            </w:r>
          </w:p>
        </w:tc>
      </w:tr>
      <w:tr w:rsidR="00340940" w:rsidRPr="00340940" w14:paraId="0CDE8BEE"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AE48846" w14:textId="77777777" w:rsidR="00340940" w:rsidRPr="00340940" w:rsidRDefault="00340940" w:rsidP="00340940">
            <w:pPr>
              <w:numPr>
                <w:ilvl w:val="0"/>
                <w:numId w:val="189"/>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5C4CE448"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Angažiranje operativnih snaga vatrogastva i Crvenog križa na dostavi vode na ugrožena područja.</w:t>
            </w:r>
          </w:p>
        </w:tc>
      </w:tr>
      <w:tr w:rsidR="00340940" w:rsidRPr="00340940" w14:paraId="2CBD2185"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0AAE0E8" w14:textId="77777777" w:rsidR="00340940" w:rsidRPr="00340940" w:rsidRDefault="00340940" w:rsidP="00340940">
            <w:pPr>
              <w:numPr>
                <w:ilvl w:val="0"/>
                <w:numId w:val="189"/>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46830E01"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Informiranje stanovnika o načinu snabdijevanja. </w:t>
            </w:r>
          </w:p>
        </w:tc>
      </w:tr>
      <w:tr w:rsidR="00340940" w:rsidRPr="00340940" w14:paraId="1E16993C"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EBBA708" w14:textId="77777777" w:rsidR="00340940" w:rsidRPr="00340940" w:rsidRDefault="00340940" w:rsidP="00340940">
            <w:pPr>
              <w:numPr>
                <w:ilvl w:val="0"/>
                <w:numId w:val="189"/>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3003D532"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Izrada popisa (vlasnik i broj grla) stočnog fonda koristeći evidenciju Veterinarskih stanica.</w:t>
            </w:r>
          </w:p>
        </w:tc>
      </w:tr>
      <w:tr w:rsidR="00340940" w:rsidRPr="00340940" w14:paraId="3E95CAA6"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40163DE" w14:textId="77777777" w:rsidR="00340940" w:rsidRPr="00340940" w:rsidRDefault="00340940" w:rsidP="00340940">
            <w:pPr>
              <w:numPr>
                <w:ilvl w:val="0"/>
                <w:numId w:val="189"/>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24612A05" w14:textId="77777777" w:rsidR="00340940" w:rsidRPr="00340940" w:rsidRDefault="00340940" w:rsidP="00340940">
            <w:pPr>
              <w:spacing w:after="0" w:line="240" w:lineRule="auto"/>
              <w:ind w:left="10" w:hanging="10"/>
              <w:contextualSpacing/>
              <w:jc w:val="both"/>
              <w:rPr>
                <w:rFonts w:ascii="Calibri" w:eastAsia="Calibri" w:hAnsi="Calibri" w:cs="Calibri"/>
                <w:sz w:val="20"/>
                <w:szCs w:val="20"/>
                <w:lang w:val="en-US"/>
              </w:rPr>
            </w:pPr>
            <w:r w:rsidRPr="00340940">
              <w:rPr>
                <w:rFonts w:ascii="Calibri" w:eastAsia="Calibri" w:hAnsi="Calibri" w:cs="Calibri"/>
                <w:sz w:val="20"/>
                <w:szCs w:val="20"/>
              </w:rPr>
              <w:t>Utvrđivanje minimalne dnevne količine vode po grlu.</w:t>
            </w:r>
          </w:p>
        </w:tc>
      </w:tr>
      <w:tr w:rsidR="00340940" w:rsidRPr="00340940" w14:paraId="2182A7DB"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38C0B10" w14:textId="77777777" w:rsidR="00340940" w:rsidRPr="00340940" w:rsidRDefault="00340940" w:rsidP="00340940">
            <w:pPr>
              <w:numPr>
                <w:ilvl w:val="0"/>
                <w:numId w:val="189"/>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12699"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Općinsko povjerenstvo Općine Sveti Križ Začretje nastavlja aktivnosti na popisu i procjeni štete sukladno </w:t>
            </w:r>
            <w:r w:rsidRPr="00340940">
              <w:rPr>
                <w:rFonts w:ascii="Calibri" w:eastAsia="Calibri" w:hAnsi="Calibri" w:cs="Calibri"/>
                <w:i/>
                <w:iCs/>
                <w:sz w:val="20"/>
                <w:szCs w:val="20"/>
              </w:rPr>
              <w:t>Zakonu</w:t>
            </w:r>
            <w:r w:rsidRPr="00340940">
              <w:rPr>
                <w:rFonts w:ascii="Calibri" w:eastAsia="Calibri" w:hAnsi="Calibri" w:cs="Calibri"/>
                <w:sz w:val="20"/>
                <w:szCs w:val="20"/>
              </w:rPr>
              <w:t xml:space="preserve"> te o rezultatima izvješćuje Županijsko povjerenstvo.</w:t>
            </w:r>
          </w:p>
        </w:tc>
      </w:tr>
    </w:tbl>
    <w:p w14:paraId="2C6E422B"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1CED3BA6" w14:textId="77777777" w:rsidR="00340940" w:rsidRPr="00340940" w:rsidRDefault="00340940" w:rsidP="00340940">
      <w:pPr>
        <w:keepNext/>
        <w:keepLines/>
        <w:spacing w:after="0" w:line="276" w:lineRule="auto"/>
        <w:jc w:val="both"/>
        <w:outlineLvl w:val="2"/>
        <w:rPr>
          <w:rFonts w:ascii="Calibri" w:eastAsia="Times New Roman" w:hAnsi="Calibri" w:cs="Times New Roman"/>
          <w:b/>
          <w:bCs/>
          <w:sz w:val="20"/>
        </w:rPr>
      </w:pPr>
      <w:bookmarkStart w:id="136" w:name="_Toc114126936"/>
      <w:bookmarkStart w:id="137" w:name="_Toc115957011"/>
      <w:bookmarkStart w:id="138" w:name="_Toc141790634"/>
      <w:r w:rsidRPr="00340940">
        <w:rPr>
          <w:rFonts w:ascii="Calibri" w:eastAsia="Times New Roman" w:hAnsi="Calibri" w:cs="Times New Roman"/>
          <w:b/>
          <w:bCs/>
          <w:sz w:val="20"/>
        </w:rPr>
        <w:t>5.1.11. Degradacija tla – Klizišta</w:t>
      </w:r>
      <w:bookmarkEnd w:id="136"/>
      <w:bookmarkEnd w:id="137"/>
      <w:bookmarkEnd w:id="138"/>
    </w:p>
    <w:p w14:paraId="5416027B" w14:textId="77777777" w:rsidR="00340940" w:rsidRPr="00340940" w:rsidRDefault="00340940" w:rsidP="00340940">
      <w:pPr>
        <w:spacing w:after="0" w:line="276" w:lineRule="auto"/>
        <w:jc w:val="both"/>
        <w:rPr>
          <w:rFonts w:ascii="Calibri" w:eastAsia="Calibri" w:hAnsi="Calibri" w:cs="Times New Roman"/>
          <w:sz w:val="24"/>
        </w:rPr>
      </w:pPr>
    </w:p>
    <w:p w14:paraId="6B6A04D8" w14:textId="77777777" w:rsidR="00340940" w:rsidRPr="00340940" w:rsidRDefault="00340940" w:rsidP="00340940">
      <w:pPr>
        <w:spacing w:after="200" w:line="276" w:lineRule="auto"/>
        <w:jc w:val="both"/>
        <w:rPr>
          <w:rFonts w:ascii="Calibri" w:eastAsia="Calibri" w:hAnsi="Calibri" w:cs="Times New Roman"/>
          <w:sz w:val="24"/>
        </w:rPr>
      </w:pPr>
      <w:r w:rsidRPr="00340940">
        <w:rPr>
          <w:rFonts w:ascii="Calibri" w:eastAsia="Calibri" w:hAnsi="Calibri" w:cs="Times New Roman"/>
          <w:sz w:val="24"/>
        </w:rPr>
        <w:t xml:space="preserve">Uzroci klizanja mogu biti prirodni i potaknuti ljudskim aktivnostima. Prirodni uzroci mogu biti geološki i morfološki. Geološki uzroci odnose se na mineraloški sastav stijena, smjer pružanja i nagib plićih slojeva tla, njihova geotehnička svojstva i odnos njihovog nagiba u odnosu prema nagibu površine kosine. U geološke uzroke može se uvrstiti i paleoreljef i paleoklizišta koja su bila aktivna u geološkoj prošlosti. Ova paleoklizišta mogu oblikovati izrazite potencijalne klizne plohe. </w:t>
      </w:r>
    </w:p>
    <w:p w14:paraId="5D48BC57" w14:textId="77777777" w:rsidR="00340940" w:rsidRPr="00340940" w:rsidRDefault="00340940" w:rsidP="00340940">
      <w:pPr>
        <w:spacing w:after="200" w:line="276" w:lineRule="auto"/>
        <w:jc w:val="both"/>
        <w:rPr>
          <w:rFonts w:ascii="Calibri" w:eastAsia="Calibri" w:hAnsi="Calibri" w:cs="Times New Roman"/>
          <w:sz w:val="24"/>
        </w:rPr>
      </w:pPr>
      <w:r w:rsidRPr="00340940">
        <w:rPr>
          <w:rFonts w:ascii="Calibri" w:eastAsia="Calibri" w:hAnsi="Calibri" w:cs="Times New Roman"/>
          <w:sz w:val="24"/>
        </w:rPr>
        <w:lastRenderedPageBreak/>
        <w:t xml:space="preserve">Morfološki uzroci odnose se na promjenu reljefa uslijed djelovanja različitih endogenih, češće egzogenih sila (raznih vrsta i oblika erozije). </w:t>
      </w:r>
    </w:p>
    <w:p w14:paraId="4A6E48C5" w14:textId="77777777" w:rsidR="00340940" w:rsidRPr="00340940" w:rsidRDefault="00340940" w:rsidP="00340940">
      <w:pPr>
        <w:spacing w:after="0" w:line="276" w:lineRule="auto"/>
        <w:jc w:val="both"/>
        <w:rPr>
          <w:rFonts w:ascii="Calibri" w:eastAsia="Calibri" w:hAnsi="Calibri" w:cs="Times New Roman"/>
          <w:sz w:val="24"/>
          <w:szCs w:val="24"/>
        </w:rPr>
      </w:pPr>
      <w:r w:rsidRPr="00340940">
        <w:rPr>
          <w:rFonts w:ascii="Calibri" w:eastAsia="Calibri" w:hAnsi="Calibri" w:cs="Times New Roman"/>
          <w:sz w:val="24"/>
          <w:szCs w:val="24"/>
        </w:rPr>
        <w:t>Djelovanje čovjeka ogleda se u sljedećem (USGS):</w:t>
      </w:r>
    </w:p>
    <w:p w14:paraId="03EA8E61" w14:textId="77777777" w:rsidR="00340940" w:rsidRPr="00340940" w:rsidRDefault="00340940" w:rsidP="00340940">
      <w:pPr>
        <w:numPr>
          <w:ilvl w:val="0"/>
          <w:numId w:val="212"/>
        </w:numPr>
        <w:spacing w:after="200" w:line="276" w:lineRule="auto"/>
        <w:contextualSpacing/>
        <w:jc w:val="both"/>
        <w:rPr>
          <w:rFonts w:ascii="Calibri" w:eastAsia="Calibri" w:hAnsi="Calibri" w:cs="Times New Roman"/>
          <w:sz w:val="24"/>
          <w:szCs w:val="24"/>
          <w:lang w:val="en-US"/>
        </w:rPr>
      </w:pPr>
      <w:r w:rsidRPr="00340940">
        <w:rPr>
          <w:rFonts w:ascii="Calibri" w:eastAsia="Calibri" w:hAnsi="Calibri" w:cs="Times New Roman"/>
          <w:sz w:val="24"/>
          <w:szCs w:val="24"/>
          <w:lang w:val="en-US"/>
        </w:rPr>
        <w:t>dodatna optere</w:t>
      </w:r>
      <w:r w:rsidRPr="00340940">
        <w:rPr>
          <w:rFonts w:ascii="Calibri" w:eastAsia="Calibri" w:hAnsi="Calibri" w:cs="Calibri"/>
          <w:sz w:val="24"/>
          <w:szCs w:val="24"/>
          <w:lang w:val="en-US"/>
        </w:rPr>
        <w:t>ć</w:t>
      </w:r>
      <w:r w:rsidRPr="00340940">
        <w:rPr>
          <w:rFonts w:ascii="Calibri" w:eastAsia="Calibri" w:hAnsi="Calibri" w:cs="Times New Roman"/>
          <w:sz w:val="24"/>
          <w:szCs w:val="24"/>
          <w:lang w:val="en-US"/>
        </w:rPr>
        <w:t>enja vrha  padine (nasipom i sli</w:t>
      </w:r>
      <w:r w:rsidRPr="00340940">
        <w:rPr>
          <w:rFonts w:ascii="Calibri" w:eastAsia="Calibri" w:hAnsi="Calibri" w:cs="Calibri"/>
          <w:sz w:val="24"/>
          <w:szCs w:val="24"/>
          <w:lang w:val="en-US"/>
        </w:rPr>
        <w:t>č</w:t>
      </w:r>
      <w:r w:rsidRPr="00340940">
        <w:rPr>
          <w:rFonts w:ascii="Calibri" w:eastAsia="Calibri" w:hAnsi="Calibri" w:cs="Times New Roman"/>
          <w:sz w:val="24"/>
          <w:szCs w:val="24"/>
          <w:lang w:val="en-US"/>
        </w:rPr>
        <w:t>no);</w:t>
      </w:r>
    </w:p>
    <w:p w14:paraId="5864C66D" w14:textId="77777777" w:rsidR="00340940" w:rsidRPr="00340940" w:rsidRDefault="00340940" w:rsidP="00340940">
      <w:pPr>
        <w:numPr>
          <w:ilvl w:val="0"/>
          <w:numId w:val="212"/>
        </w:numPr>
        <w:spacing w:after="200" w:line="276" w:lineRule="auto"/>
        <w:contextualSpacing/>
        <w:jc w:val="both"/>
        <w:rPr>
          <w:rFonts w:ascii="Calibri" w:eastAsia="Calibri" w:hAnsi="Calibri" w:cs="Times New Roman"/>
          <w:sz w:val="24"/>
          <w:szCs w:val="24"/>
          <w:lang w:val="en-US"/>
        </w:rPr>
      </w:pPr>
      <w:r w:rsidRPr="00340940">
        <w:rPr>
          <w:rFonts w:ascii="Calibri" w:eastAsia="Calibri" w:hAnsi="Calibri" w:cs="Times New Roman"/>
          <w:sz w:val="24"/>
          <w:szCs w:val="24"/>
          <w:lang w:val="en-US"/>
        </w:rPr>
        <w:t>zasijecanje u padinu, naročito nožicu;</w:t>
      </w:r>
    </w:p>
    <w:p w14:paraId="2D1D1D5D" w14:textId="77777777" w:rsidR="00340940" w:rsidRPr="00340940" w:rsidRDefault="00340940" w:rsidP="00340940">
      <w:pPr>
        <w:numPr>
          <w:ilvl w:val="0"/>
          <w:numId w:val="212"/>
        </w:numPr>
        <w:spacing w:after="200" w:line="276" w:lineRule="auto"/>
        <w:contextualSpacing/>
        <w:jc w:val="both"/>
        <w:rPr>
          <w:rFonts w:ascii="Calibri" w:eastAsia="Calibri" w:hAnsi="Calibri" w:cs="Times New Roman"/>
          <w:sz w:val="24"/>
          <w:szCs w:val="24"/>
          <w:lang w:val="en-US"/>
        </w:rPr>
      </w:pPr>
      <w:r w:rsidRPr="00340940">
        <w:rPr>
          <w:rFonts w:ascii="Calibri" w:eastAsia="Calibri" w:hAnsi="Calibri" w:cs="Times New Roman"/>
          <w:sz w:val="24"/>
          <w:szCs w:val="24"/>
          <w:lang w:val="en-US"/>
        </w:rPr>
        <w:t>ugradnja nestabilnog tla u nasipe;</w:t>
      </w:r>
    </w:p>
    <w:p w14:paraId="50FC437D" w14:textId="77777777" w:rsidR="00340940" w:rsidRPr="00340940" w:rsidRDefault="00340940" w:rsidP="00340940">
      <w:pPr>
        <w:numPr>
          <w:ilvl w:val="0"/>
          <w:numId w:val="212"/>
        </w:numPr>
        <w:spacing w:after="200" w:line="276" w:lineRule="auto"/>
        <w:contextualSpacing/>
        <w:jc w:val="both"/>
        <w:rPr>
          <w:rFonts w:ascii="Calibri" w:eastAsia="Calibri" w:hAnsi="Calibri" w:cs="Times New Roman"/>
          <w:sz w:val="24"/>
          <w:szCs w:val="24"/>
          <w:lang w:val="en-US"/>
        </w:rPr>
      </w:pPr>
      <w:r w:rsidRPr="00340940">
        <w:rPr>
          <w:rFonts w:ascii="Calibri" w:eastAsia="Calibri" w:hAnsi="Calibri" w:cs="Times New Roman"/>
          <w:sz w:val="24"/>
          <w:szCs w:val="24"/>
          <w:lang w:val="en-US"/>
        </w:rPr>
        <w:t>sni</w:t>
      </w:r>
      <w:r w:rsidRPr="00340940">
        <w:rPr>
          <w:rFonts w:ascii="Calibri" w:eastAsia="Calibri" w:hAnsi="Calibri" w:cs="Calibri"/>
          <w:sz w:val="24"/>
          <w:szCs w:val="24"/>
          <w:lang w:val="en-US"/>
        </w:rPr>
        <w:t>ž</w:t>
      </w:r>
      <w:r w:rsidRPr="00340940">
        <w:rPr>
          <w:rFonts w:ascii="Calibri" w:eastAsia="Calibri" w:hAnsi="Calibri" w:cs="Times New Roman"/>
          <w:sz w:val="24"/>
          <w:szCs w:val="24"/>
          <w:lang w:val="en-US"/>
        </w:rPr>
        <w:t>enje i porast vodostaja u jezeru;</w:t>
      </w:r>
    </w:p>
    <w:p w14:paraId="78B5EFEB" w14:textId="77777777" w:rsidR="00340940" w:rsidRPr="00340940" w:rsidRDefault="00340940" w:rsidP="00340940">
      <w:pPr>
        <w:numPr>
          <w:ilvl w:val="0"/>
          <w:numId w:val="212"/>
        </w:numPr>
        <w:spacing w:after="200" w:line="276" w:lineRule="auto"/>
        <w:contextualSpacing/>
        <w:jc w:val="both"/>
        <w:rPr>
          <w:rFonts w:ascii="Calibri" w:eastAsia="Calibri" w:hAnsi="Calibri" w:cs="Times New Roman"/>
          <w:sz w:val="24"/>
          <w:szCs w:val="24"/>
          <w:lang w:val="en-US"/>
        </w:rPr>
      </w:pPr>
      <w:r w:rsidRPr="00340940">
        <w:rPr>
          <w:rFonts w:ascii="Calibri" w:eastAsia="Calibri" w:hAnsi="Calibri" w:cs="Times New Roman"/>
          <w:sz w:val="24"/>
          <w:szCs w:val="24"/>
          <w:lang w:val="en-US"/>
        </w:rPr>
        <w:t>sje</w:t>
      </w:r>
      <w:r w:rsidRPr="00340940">
        <w:rPr>
          <w:rFonts w:ascii="Calibri" w:eastAsia="Calibri" w:hAnsi="Calibri" w:cs="Calibri"/>
          <w:sz w:val="24"/>
          <w:szCs w:val="24"/>
          <w:lang w:val="en-US"/>
        </w:rPr>
        <w:t>č</w:t>
      </w:r>
      <w:r w:rsidRPr="00340940">
        <w:rPr>
          <w:rFonts w:ascii="Calibri" w:eastAsia="Calibri" w:hAnsi="Calibri" w:cs="Times New Roman"/>
          <w:sz w:val="24"/>
          <w:szCs w:val="24"/>
          <w:lang w:val="en-US"/>
        </w:rPr>
        <w:t xml:space="preserve">a </w:t>
      </w:r>
      <w:r w:rsidRPr="00340940">
        <w:rPr>
          <w:rFonts w:ascii="Calibri" w:eastAsia="Calibri" w:hAnsi="Calibri" w:cs="Calibri"/>
          <w:sz w:val="24"/>
          <w:szCs w:val="24"/>
          <w:lang w:val="en-US"/>
        </w:rPr>
        <w:t>š</w:t>
      </w:r>
      <w:r w:rsidRPr="00340940">
        <w:rPr>
          <w:rFonts w:ascii="Calibri" w:eastAsia="Calibri" w:hAnsi="Calibri" w:cs="Times New Roman"/>
          <w:sz w:val="24"/>
          <w:szCs w:val="24"/>
          <w:lang w:val="en-US"/>
        </w:rPr>
        <w:t>ume, va</w:t>
      </w:r>
      <w:r w:rsidRPr="00340940">
        <w:rPr>
          <w:rFonts w:ascii="Calibri" w:eastAsia="Calibri" w:hAnsi="Calibri" w:cs="Calibri"/>
          <w:sz w:val="24"/>
          <w:szCs w:val="24"/>
          <w:lang w:val="en-US"/>
        </w:rPr>
        <w:t>đ</w:t>
      </w:r>
      <w:r w:rsidRPr="00340940">
        <w:rPr>
          <w:rFonts w:ascii="Calibri" w:eastAsia="Calibri" w:hAnsi="Calibri" w:cs="Times New Roman"/>
          <w:sz w:val="24"/>
          <w:szCs w:val="24"/>
          <w:lang w:val="en-US"/>
        </w:rPr>
        <w:t>enje korijenja;</w:t>
      </w:r>
    </w:p>
    <w:p w14:paraId="76C1FE95" w14:textId="77777777" w:rsidR="00340940" w:rsidRPr="00340940" w:rsidRDefault="00340940" w:rsidP="00340940">
      <w:pPr>
        <w:numPr>
          <w:ilvl w:val="0"/>
          <w:numId w:val="212"/>
        </w:numPr>
        <w:spacing w:after="200" w:line="276" w:lineRule="auto"/>
        <w:contextualSpacing/>
        <w:jc w:val="both"/>
        <w:rPr>
          <w:rFonts w:ascii="Calibri" w:eastAsia="Calibri" w:hAnsi="Calibri" w:cs="Times New Roman"/>
          <w:sz w:val="24"/>
          <w:szCs w:val="24"/>
          <w:lang w:val="en-US"/>
        </w:rPr>
      </w:pPr>
      <w:r w:rsidRPr="00340940">
        <w:rPr>
          <w:rFonts w:ascii="Calibri" w:eastAsia="Calibri" w:hAnsi="Calibri" w:cs="Times New Roman"/>
          <w:sz w:val="24"/>
          <w:szCs w:val="24"/>
          <w:lang w:val="en-US"/>
        </w:rPr>
        <w:t>navodnjavanje i sni</w:t>
      </w:r>
      <w:r w:rsidRPr="00340940">
        <w:rPr>
          <w:rFonts w:ascii="Calibri" w:eastAsia="Calibri" w:hAnsi="Calibri" w:cs="Calibri"/>
          <w:sz w:val="24"/>
          <w:szCs w:val="24"/>
          <w:lang w:val="en-US"/>
        </w:rPr>
        <w:t>ž</w:t>
      </w:r>
      <w:r w:rsidRPr="00340940">
        <w:rPr>
          <w:rFonts w:ascii="Calibri" w:eastAsia="Calibri" w:hAnsi="Calibri" w:cs="Times New Roman"/>
          <w:sz w:val="24"/>
          <w:szCs w:val="24"/>
          <w:lang w:val="en-US"/>
        </w:rPr>
        <w:t>avanje razine podzemne vode;</w:t>
      </w:r>
    </w:p>
    <w:p w14:paraId="0B508FD8" w14:textId="77777777" w:rsidR="00340940" w:rsidRPr="00340940" w:rsidRDefault="00340940" w:rsidP="00340940">
      <w:pPr>
        <w:numPr>
          <w:ilvl w:val="0"/>
          <w:numId w:val="212"/>
        </w:numPr>
        <w:spacing w:after="200" w:line="276" w:lineRule="auto"/>
        <w:contextualSpacing/>
        <w:jc w:val="both"/>
        <w:rPr>
          <w:rFonts w:ascii="Calibri" w:eastAsia="Calibri" w:hAnsi="Calibri" w:cs="Times New Roman"/>
          <w:sz w:val="24"/>
          <w:szCs w:val="24"/>
          <w:lang w:val="en-US"/>
        </w:rPr>
      </w:pPr>
      <w:r w:rsidRPr="00340940">
        <w:rPr>
          <w:rFonts w:ascii="Calibri" w:eastAsia="Calibri" w:hAnsi="Calibri" w:cs="Times New Roman"/>
          <w:sz w:val="24"/>
          <w:szCs w:val="24"/>
          <w:lang w:val="en-US"/>
        </w:rPr>
        <w:t>rudarenje i odlagališta jalovine;</w:t>
      </w:r>
    </w:p>
    <w:p w14:paraId="2CAB12BC" w14:textId="77777777" w:rsidR="00340940" w:rsidRPr="00340940" w:rsidRDefault="00340940" w:rsidP="00340940">
      <w:pPr>
        <w:numPr>
          <w:ilvl w:val="0"/>
          <w:numId w:val="212"/>
        </w:numPr>
        <w:spacing w:after="200" w:line="276" w:lineRule="auto"/>
        <w:contextualSpacing/>
        <w:jc w:val="both"/>
        <w:rPr>
          <w:rFonts w:ascii="Calibri" w:eastAsia="Calibri" w:hAnsi="Calibri" w:cs="Times New Roman"/>
          <w:sz w:val="24"/>
          <w:szCs w:val="24"/>
          <w:lang w:val="en-US"/>
        </w:rPr>
      </w:pPr>
      <w:r w:rsidRPr="00340940">
        <w:rPr>
          <w:rFonts w:ascii="Calibri" w:eastAsia="Calibri" w:hAnsi="Calibri" w:cs="Times New Roman"/>
          <w:sz w:val="24"/>
          <w:szCs w:val="24"/>
          <w:lang w:val="en-US"/>
        </w:rPr>
        <w:t>umjetne vibracije, miniranja, zabijanje pilota;</w:t>
      </w:r>
    </w:p>
    <w:p w14:paraId="39FA71CA" w14:textId="77777777" w:rsidR="00340940" w:rsidRPr="00340940" w:rsidRDefault="00340940" w:rsidP="00340940">
      <w:pPr>
        <w:numPr>
          <w:ilvl w:val="0"/>
          <w:numId w:val="212"/>
        </w:numPr>
        <w:spacing w:after="200" w:line="276" w:lineRule="auto"/>
        <w:contextualSpacing/>
        <w:jc w:val="both"/>
        <w:rPr>
          <w:rFonts w:ascii="Calibri" w:eastAsia="Calibri" w:hAnsi="Calibri" w:cs="Times New Roman"/>
          <w:sz w:val="24"/>
          <w:szCs w:val="24"/>
          <w:lang w:val="en-US"/>
        </w:rPr>
      </w:pPr>
      <w:r w:rsidRPr="00340940">
        <w:rPr>
          <w:rFonts w:ascii="Calibri" w:eastAsia="Calibri" w:hAnsi="Calibri" w:cs="Times New Roman"/>
          <w:sz w:val="24"/>
          <w:szCs w:val="24"/>
          <w:lang w:val="en-US"/>
        </w:rPr>
        <w:t>procje</w:t>
      </w:r>
      <w:r w:rsidRPr="00340940">
        <w:rPr>
          <w:rFonts w:ascii="Calibri" w:eastAsia="Calibri" w:hAnsi="Calibri" w:cs="Calibri"/>
          <w:sz w:val="24"/>
          <w:szCs w:val="24"/>
          <w:lang w:val="en-US"/>
        </w:rPr>
        <w:t>đ</w:t>
      </w:r>
      <w:r w:rsidRPr="00340940">
        <w:rPr>
          <w:rFonts w:ascii="Calibri" w:eastAsia="Calibri" w:hAnsi="Calibri" w:cs="Times New Roman"/>
          <w:sz w:val="24"/>
          <w:szCs w:val="24"/>
          <w:lang w:val="en-US"/>
        </w:rPr>
        <w:t>ivanje vode iz kanalizacije, vodovoda, kanala i sli</w:t>
      </w:r>
      <w:r w:rsidRPr="00340940">
        <w:rPr>
          <w:rFonts w:ascii="Calibri" w:eastAsia="Calibri" w:hAnsi="Calibri" w:cs="Calibri"/>
          <w:sz w:val="24"/>
          <w:szCs w:val="24"/>
          <w:lang w:val="en-US"/>
        </w:rPr>
        <w:t>č</w:t>
      </w:r>
      <w:r w:rsidRPr="00340940">
        <w:rPr>
          <w:rFonts w:ascii="Calibri" w:eastAsia="Calibri" w:hAnsi="Calibri" w:cs="Times New Roman"/>
          <w:sz w:val="24"/>
          <w:szCs w:val="24"/>
          <w:lang w:val="en-US"/>
        </w:rPr>
        <w:t>no;</w:t>
      </w:r>
    </w:p>
    <w:p w14:paraId="57EC34C3" w14:textId="77777777" w:rsidR="00340940" w:rsidRPr="00340940" w:rsidRDefault="00340940" w:rsidP="00340940">
      <w:pPr>
        <w:numPr>
          <w:ilvl w:val="0"/>
          <w:numId w:val="212"/>
        </w:numPr>
        <w:spacing w:after="200" w:line="276" w:lineRule="auto"/>
        <w:contextualSpacing/>
        <w:jc w:val="both"/>
        <w:rPr>
          <w:rFonts w:ascii="Calibri" w:eastAsia="Calibri" w:hAnsi="Calibri" w:cs="Times New Roman"/>
          <w:sz w:val="24"/>
          <w:szCs w:val="24"/>
          <w:lang w:val="en-US"/>
        </w:rPr>
      </w:pPr>
      <w:r w:rsidRPr="00340940">
        <w:rPr>
          <w:rFonts w:ascii="Calibri" w:eastAsia="Calibri" w:hAnsi="Calibri" w:cs="Times New Roman"/>
          <w:sz w:val="24"/>
          <w:szCs w:val="24"/>
          <w:lang w:val="en-US"/>
        </w:rPr>
        <w:t>kultiviranje zemlji</w:t>
      </w:r>
      <w:r w:rsidRPr="00340940">
        <w:rPr>
          <w:rFonts w:ascii="Calibri" w:eastAsia="Calibri" w:hAnsi="Calibri" w:cs="Calibri"/>
          <w:sz w:val="24"/>
          <w:szCs w:val="24"/>
          <w:lang w:val="en-US"/>
        </w:rPr>
        <w:t>š</w:t>
      </w:r>
      <w:r w:rsidRPr="00340940">
        <w:rPr>
          <w:rFonts w:ascii="Calibri" w:eastAsia="Calibri" w:hAnsi="Calibri" w:cs="Times New Roman"/>
          <w:sz w:val="24"/>
          <w:szCs w:val="24"/>
          <w:lang w:val="en-US"/>
        </w:rPr>
        <w:t>ta;</w:t>
      </w:r>
    </w:p>
    <w:p w14:paraId="1BB109A3" w14:textId="77777777" w:rsidR="00340940" w:rsidRPr="00340940" w:rsidRDefault="00340940" w:rsidP="00340940">
      <w:pPr>
        <w:numPr>
          <w:ilvl w:val="0"/>
          <w:numId w:val="212"/>
        </w:numPr>
        <w:spacing w:after="200" w:line="276" w:lineRule="auto"/>
        <w:contextualSpacing/>
        <w:jc w:val="both"/>
        <w:rPr>
          <w:rFonts w:ascii="Calibri" w:eastAsia="Calibri" w:hAnsi="Calibri" w:cs="Times New Roman"/>
          <w:sz w:val="24"/>
          <w:szCs w:val="24"/>
          <w:lang w:val="en-US"/>
        </w:rPr>
      </w:pPr>
      <w:r w:rsidRPr="00340940">
        <w:rPr>
          <w:rFonts w:ascii="Calibri" w:eastAsia="Calibri" w:hAnsi="Calibri" w:cs="Times New Roman"/>
          <w:sz w:val="24"/>
          <w:szCs w:val="24"/>
          <w:lang w:val="en-US"/>
        </w:rPr>
        <w:t>skretanje toka rijeke ili morske struje izvedbom stupova mostova, nasipa, ustava i sli</w:t>
      </w:r>
      <w:r w:rsidRPr="00340940">
        <w:rPr>
          <w:rFonts w:ascii="Calibri" w:eastAsia="Calibri" w:hAnsi="Calibri" w:cs="Calibri"/>
          <w:sz w:val="24"/>
          <w:szCs w:val="24"/>
          <w:lang w:val="en-US"/>
        </w:rPr>
        <w:t>č</w:t>
      </w:r>
      <w:r w:rsidRPr="00340940">
        <w:rPr>
          <w:rFonts w:ascii="Calibri" w:eastAsia="Calibri" w:hAnsi="Calibri" w:cs="Times New Roman"/>
          <w:sz w:val="24"/>
          <w:szCs w:val="24"/>
          <w:lang w:val="en-US"/>
        </w:rPr>
        <w:t>no.</w:t>
      </w:r>
    </w:p>
    <w:p w14:paraId="71CB8229" w14:textId="77777777" w:rsidR="00340940" w:rsidRPr="00340940" w:rsidRDefault="00340940" w:rsidP="00340940">
      <w:pPr>
        <w:spacing w:after="200" w:line="276" w:lineRule="auto"/>
        <w:jc w:val="both"/>
        <w:rPr>
          <w:rFonts w:ascii="Calibri" w:eastAsia="Calibri" w:hAnsi="Calibri" w:cs="Times New Roman"/>
          <w:sz w:val="24"/>
          <w:szCs w:val="24"/>
        </w:rPr>
      </w:pPr>
      <w:r w:rsidRPr="00340940">
        <w:rPr>
          <w:rFonts w:ascii="Calibri" w:eastAsia="Calibri" w:hAnsi="Calibri" w:cs="Times New Roman"/>
          <w:sz w:val="24"/>
          <w:szCs w:val="24"/>
        </w:rPr>
        <w:t>Neposredni povod aktiviranju klizišta također može biti prirodne naravi ili potaknut djelovanjem čovjeka. Od prirodnih pojava to su oborine, obilne, nagle i/ili dugotrajne, naglo topljenje snijega i nagli porast temperature u područjima blizu permafrosta, kada se naglo otapa led u tlu.</w:t>
      </w:r>
    </w:p>
    <w:p w14:paraId="274D57D5" w14:textId="77777777" w:rsidR="00340940" w:rsidRPr="00340940" w:rsidRDefault="00340940" w:rsidP="00340940">
      <w:pPr>
        <w:spacing w:after="200" w:line="276" w:lineRule="auto"/>
        <w:jc w:val="both"/>
        <w:rPr>
          <w:rFonts w:ascii="Calibri" w:eastAsia="Calibri" w:hAnsi="Calibri" w:cs="Times New Roman"/>
          <w:sz w:val="24"/>
        </w:rPr>
      </w:pPr>
      <w:r w:rsidRPr="00340940">
        <w:rPr>
          <w:rFonts w:ascii="Calibri" w:eastAsia="Calibri" w:hAnsi="Calibri" w:cs="Times New Roman"/>
          <w:sz w:val="24"/>
        </w:rPr>
        <w:t>Uzroci mogu biti pasivni i aktivni. Pasivni su čimbenici primjerice litološki sastav, nagib slojeva, nagib padine, ekspozicija padine i dr. Aktivni čimbenici djeluju izravno u smjeru destabilizacije padina. To su npr. trošenje, promjene nagiba padina, opterećenje padine dodatnim materijalom (prirodno ili antropogeno odlaganjem ili gradnjom), promjena razine vode temeljnice te uklanjanje vegetacije. Uklanjanje vegetacije bilo prirodnom ili ljudskom aktivnošću je glavni uzrok mnogih pokretanja masa i nastajanja klizišta.</w:t>
      </w:r>
    </w:p>
    <w:p w14:paraId="5D2F4072" w14:textId="77777777" w:rsidR="00340940" w:rsidRPr="00340940" w:rsidRDefault="00340940" w:rsidP="00340940">
      <w:pPr>
        <w:spacing w:after="200" w:line="276" w:lineRule="auto"/>
        <w:jc w:val="both"/>
        <w:rPr>
          <w:rFonts w:ascii="Calibri" w:eastAsia="Calibri" w:hAnsi="Calibri" w:cs="Times New Roman"/>
          <w:sz w:val="24"/>
        </w:rPr>
      </w:pPr>
      <w:r w:rsidRPr="00340940">
        <w:rPr>
          <w:rFonts w:ascii="Calibri" w:eastAsia="Calibri" w:hAnsi="Calibri" w:cs="Times New Roman"/>
          <w:sz w:val="24"/>
        </w:rPr>
        <w:t>Pored navedenih faktora kao čest uzrok pojave klizišta je i nepostojanje regulacijskog plana komunalne infrastrukture, te dotrajala i oštećena vodovodna i kanalizacijska mreža.</w:t>
      </w:r>
    </w:p>
    <w:p w14:paraId="78C84CD9" w14:textId="77777777" w:rsidR="00340940" w:rsidRPr="00340940" w:rsidRDefault="00340940" w:rsidP="00340940">
      <w:pPr>
        <w:numPr>
          <w:ilvl w:val="0"/>
          <w:numId w:val="202"/>
        </w:numPr>
        <w:spacing w:after="0" w:line="276" w:lineRule="auto"/>
        <w:ind w:right="66"/>
        <w:contextualSpacing/>
        <w:jc w:val="both"/>
        <w:rPr>
          <w:rFonts w:ascii="Calibri" w:eastAsia="Times New Roman" w:hAnsi="Calibri" w:cs="Calibri"/>
          <w:color w:val="000000"/>
          <w:sz w:val="24"/>
          <w:szCs w:val="24"/>
          <w:lang w:val="en-US"/>
        </w:rPr>
      </w:pPr>
      <w:r w:rsidRPr="00340940">
        <w:rPr>
          <w:rFonts w:ascii="Calibri" w:eastAsia="Times New Roman" w:hAnsi="Calibri" w:cs="Calibri"/>
          <w:b/>
          <w:bCs/>
          <w:color w:val="000000"/>
          <w:sz w:val="24"/>
          <w:szCs w:val="24"/>
          <w:lang w:val="en-US"/>
        </w:rPr>
        <w:t>Preventivne mjere radi umanjenja posljedica prirodne nepogode</w:t>
      </w:r>
    </w:p>
    <w:p w14:paraId="37390F34" w14:textId="77777777" w:rsidR="00340940" w:rsidRPr="00340940" w:rsidRDefault="00340940" w:rsidP="00340940">
      <w:pPr>
        <w:spacing w:after="0" w:line="276" w:lineRule="auto"/>
        <w:ind w:right="68"/>
        <w:contextualSpacing/>
        <w:jc w:val="both"/>
        <w:rPr>
          <w:rFonts w:ascii="Calibri" w:eastAsia="Times New Roman" w:hAnsi="Calibri" w:cs="Calibri"/>
          <w:color w:val="000000"/>
          <w:sz w:val="24"/>
          <w:szCs w:val="24"/>
          <w:lang w:val="en-US"/>
        </w:rPr>
      </w:pPr>
    </w:p>
    <w:p w14:paraId="230906CC" w14:textId="77777777" w:rsidR="00340940" w:rsidRPr="00340940" w:rsidRDefault="00340940" w:rsidP="00340940">
      <w:pPr>
        <w:spacing w:after="0" w:line="276" w:lineRule="auto"/>
        <w:jc w:val="both"/>
        <w:rPr>
          <w:rFonts w:ascii="Calibri" w:eastAsia="Calibri" w:hAnsi="Calibri" w:cs="Times New Roman"/>
          <w:sz w:val="24"/>
          <w:szCs w:val="24"/>
        </w:rPr>
      </w:pPr>
      <w:r w:rsidRPr="00340940">
        <w:rPr>
          <w:rFonts w:ascii="Calibri" w:eastAsia="Calibri" w:hAnsi="Calibri" w:cs="Times New Roman"/>
          <w:sz w:val="24"/>
          <w:szCs w:val="24"/>
        </w:rPr>
        <w:t xml:space="preserve">Postoji nekoliko pravaca: </w:t>
      </w:r>
    </w:p>
    <w:p w14:paraId="2C568FD6" w14:textId="77777777" w:rsidR="00340940" w:rsidRPr="00340940" w:rsidRDefault="00340940" w:rsidP="00340940">
      <w:pPr>
        <w:numPr>
          <w:ilvl w:val="0"/>
          <w:numId w:val="211"/>
        </w:numPr>
        <w:spacing w:after="200" w:line="276" w:lineRule="auto"/>
        <w:ind w:left="709"/>
        <w:contextualSpacing/>
        <w:jc w:val="both"/>
        <w:rPr>
          <w:rFonts w:ascii="Calibri" w:eastAsia="Calibri" w:hAnsi="Calibri" w:cs="Calibri"/>
          <w:sz w:val="24"/>
          <w:szCs w:val="24"/>
          <w:lang w:val="en-US"/>
        </w:rPr>
      </w:pPr>
      <w:r w:rsidRPr="00340940">
        <w:rPr>
          <w:rFonts w:ascii="Calibri" w:eastAsia="Calibri" w:hAnsi="Calibri" w:cs="Calibri"/>
          <w:sz w:val="24"/>
          <w:szCs w:val="24"/>
          <w:lang w:val="en-US"/>
        </w:rPr>
        <w:t>zaštita usjeka i zasjeka. Tu inženjer vlada situacijom pa može i treba izraditi projekt zaštite kosine s rješenjima koja mogu biti varijantna za različite situacije. Ovi zahvati najmanje koštaju, ako se izvode tijekom iskopa kada je jednostavno pristupiti mjestima na kojima je potrebno izvesti pojedini zahvat. Primjer su razni zahvati pri izvedbi dubokih građevnih jama i usjeka i zasjeka pri izgradnji prometnica,</w:t>
      </w:r>
    </w:p>
    <w:p w14:paraId="0FD8C269" w14:textId="77777777" w:rsidR="00340940" w:rsidRPr="00340940" w:rsidRDefault="00340940" w:rsidP="00340940">
      <w:pPr>
        <w:numPr>
          <w:ilvl w:val="0"/>
          <w:numId w:val="211"/>
        </w:numPr>
        <w:spacing w:after="200" w:line="276" w:lineRule="auto"/>
        <w:ind w:left="709"/>
        <w:contextualSpacing/>
        <w:jc w:val="both"/>
        <w:rPr>
          <w:rFonts w:ascii="Calibri" w:eastAsia="Calibri" w:hAnsi="Calibri" w:cs="Calibri"/>
          <w:sz w:val="24"/>
          <w:szCs w:val="24"/>
          <w:lang w:val="en-US"/>
        </w:rPr>
      </w:pPr>
      <w:r w:rsidRPr="00340940">
        <w:rPr>
          <w:rFonts w:ascii="Calibri" w:eastAsia="Calibri" w:hAnsi="Calibri" w:cs="Calibri"/>
          <w:sz w:val="24"/>
          <w:szCs w:val="24"/>
          <w:lang w:val="en-US"/>
        </w:rPr>
        <w:t xml:space="preserve">zaštita na prirodnim pokosima i starim, nezaštićenim zasjecima, koji se uslijed utjecaja atmosferilija postepeno troše i prijete područjima ispod njih. Pokosi usjeka i zasjeka, </w:t>
      </w:r>
      <w:r w:rsidRPr="00340940">
        <w:rPr>
          <w:rFonts w:ascii="Calibri" w:eastAsia="Calibri" w:hAnsi="Calibri" w:cs="Calibri"/>
          <w:sz w:val="24"/>
          <w:szCs w:val="24"/>
          <w:lang w:val="en-US"/>
        </w:rPr>
        <w:lastRenderedPageBreak/>
        <w:t>kao i prirodni pokosi, okrenuti jugu, izloženi su snažnom utjecaju atmosferilija i stalno podložni rastrožbi, mnogo jače nego što je to za očekivati u stijenskoj masi. Tu spadaju i flišne padine, također jako podložne rastrožbi. Mehanizam trošenja u flišu je nešto drugačiji od onoga u okršenim vapnencima. U ovim vrstama mekih stijena česta su plitka, izdužena klizanja površinskog, rastrošenog pokrivača. Svaki od ovih slučajeva traži zaseban pristup pri zaštiti pokosa,</w:t>
      </w:r>
    </w:p>
    <w:p w14:paraId="09A6FC6E" w14:textId="77777777" w:rsidR="00340940" w:rsidRPr="00340940" w:rsidRDefault="00340940" w:rsidP="00340940">
      <w:pPr>
        <w:numPr>
          <w:ilvl w:val="0"/>
          <w:numId w:val="211"/>
        </w:numPr>
        <w:spacing w:after="200" w:line="276" w:lineRule="auto"/>
        <w:ind w:left="709"/>
        <w:contextualSpacing/>
        <w:jc w:val="both"/>
        <w:rPr>
          <w:rFonts w:ascii="Calibri" w:eastAsia="Calibri" w:hAnsi="Calibri" w:cs="Calibri"/>
          <w:sz w:val="24"/>
          <w:szCs w:val="24"/>
          <w:lang w:val="en-US"/>
        </w:rPr>
      </w:pPr>
      <w:r w:rsidRPr="00340940">
        <w:rPr>
          <w:rFonts w:ascii="Calibri" w:eastAsia="Calibri" w:hAnsi="Calibri" w:cs="Calibri"/>
          <w:sz w:val="24"/>
          <w:szCs w:val="24"/>
          <w:lang w:val="en-US"/>
        </w:rPr>
        <w:t>treći je slučaj zaštite i sanacija potencijalnih i aktivnih klizišta. Njih najčešće uzrokuje promjena u efektivnim naprezanjima uslijed različitih djelovanja podzemne vode. Stoga je, prilikom projektiranja zaštite, podzemna voda ona na koju treba obratiti najveću pažnju,</w:t>
      </w:r>
    </w:p>
    <w:p w14:paraId="662EC9F9" w14:textId="77777777" w:rsidR="00340940" w:rsidRPr="00340940" w:rsidRDefault="00340940" w:rsidP="00340940">
      <w:pPr>
        <w:numPr>
          <w:ilvl w:val="0"/>
          <w:numId w:val="211"/>
        </w:numPr>
        <w:spacing w:after="200" w:line="276" w:lineRule="auto"/>
        <w:ind w:left="709"/>
        <w:contextualSpacing/>
        <w:jc w:val="both"/>
        <w:rPr>
          <w:rFonts w:ascii="Calibri" w:eastAsia="Calibri" w:hAnsi="Calibri" w:cs="Calibri"/>
          <w:sz w:val="24"/>
          <w:szCs w:val="24"/>
          <w:lang w:val="en-US"/>
        </w:rPr>
      </w:pPr>
      <w:r w:rsidRPr="00340940">
        <w:rPr>
          <w:rFonts w:ascii="Calibri" w:eastAsia="Calibri" w:hAnsi="Calibri" w:cs="Calibri"/>
          <w:sz w:val="24"/>
          <w:szCs w:val="24"/>
          <w:lang w:val="en-US"/>
        </w:rPr>
        <w:t xml:space="preserve">četvrti je slučaj kada nije moguće izbjeći utjecaje klizanja i odrona. Tada treba pribjeći ili njihovom izbjegavanju ili izradi građevine koje infrastrukturu štite od nepoželjnih, štetnih i često vrlo opasnih utjecaja odrona i klizanja. </w:t>
      </w:r>
    </w:p>
    <w:p w14:paraId="2C073046"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r w:rsidRPr="00340940">
        <w:rPr>
          <w:rFonts w:ascii="Calibri" w:eastAsia="Calibri" w:hAnsi="Calibri" w:cs="Calibri"/>
          <w:sz w:val="24"/>
          <w:lang w:eastAsia="hr-HR"/>
        </w:rPr>
        <w:t xml:space="preserve">U svrhu efikasne zaštite od klizišta na području postojećih te potencijalnih klizišta, u slučaju gradnje, propisati obavezu geološkog ispitivanja tla, te zabraniti izgradnju stambenih, poslovnih i drugih građevina na područjima potencijalnih ili postojećih klizišta. </w:t>
      </w:r>
    </w:p>
    <w:p w14:paraId="2AD3A69A"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p>
    <w:p w14:paraId="14AB2C21" w14:textId="77777777" w:rsidR="00340940" w:rsidRPr="00340940" w:rsidRDefault="00340940" w:rsidP="00340940">
      <w:pPr>
        <w:numPr>
          <w:ilvl w:val="0"/>
          <w:numId w:val="203"/>
        </w:numPr>
        <w:spacing w:after="0" w:line="276" w:lineRule="auto"/>
        <w:ind w:right="66"/>
        <w:contextualSpacing/>
        <w:jc w:val="both"/>
        <w:rPr>
          <w:rFonts w:ascii="Calibri" w:eastAsia="Times New Roman" w:hAnsi="Calibri" w:cs="Calibri"/>
          <w:b/>
          <w:bCs/>
          <w:color w:val="000000"/>
          <w:sz w:val="24"/>
          <w:szCs w:val="24"/>
          <w:lang w:val="en-US" w:eastAsia="hr-HR"/>
        </w:rPr>
      </w:pPr>
      <w:r w:rsidRPr="00340940">
        <w:rPr>
          <w:rFonts w:ascii="Calibri" w:eastAsia="Times New Roman" w:hAnsi="Calibri" w:cs="Calibri"/>
          <w:b/>
          <w:bCs/>
          <w:color w:val="000000"/>
          <w:sz w:val="24"/>
          <w:szCs w:val="24"/>
          <w:lang w:val="en-US" w:eastAsia="hr-HR"/>
        </w:rPr>
        <w:t>Mjere za ublažavanje i otklanjanje izravnih posljedica prirodne nepogode</w:t>
      </w:r>
    </w:p>
    <w:p w14:paraId="05C89AB9" w14:textId="77777777" w:rsidR="00340940" w:rsidRPr="00340940" w:rsidRDefault="00340940" w:rsidP="00340940">
      <w:pPr>
        <w:spacing w:after="0" w:line="276" w:lineRule="auto"/>
        <w:ind w:right="66"/>
        <w:contextualSpacing/>
        <w:rPr>
          <w:rFonts w:ascii="Calibri" w:eastAsia="Times New Roman" w:hAnsi="Calibri" w:cs="Calibri"/>
          <w:b/>
          <w:bCs/>
          <w:color w:val="000000"/>
          <w:sz w:val="24"/>
          <w:szCs w:val="24"/>
          <w:lang w:val="en-US" w:eastAsia="hr-HR"/>
        </w:rPr>
      </w:pPr>
    </w:p>
    <w:p w14:paraId="7BE46F8A"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r w:rsidRPr="00340940">
        <w:rPr>
          <w:rFonts w:ascii="Calibri" w:eastAsia="Calibri" w:hAnsi="Calibri" w:cs="Calibri"/>
          <w:sz w:val="24"/>
          <w:lang w:eastAsia="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ako ih je bilo te sve ostale radnje kojima se smanjuju posljedice aktiviranja klizišta.</w:t>
      </w:r>
    </w:p>
    <w:p w14:paraId="0597F427" w14:textId="77777777" w:rsidR="00340940" w:rsidRPr="00340940" w:rsidRDefault="00340940" w:rsidP="00340940">
      <w:pPr>
        <w:spacing w:after="0" w:line="276" w:lineRule="auto"/>
        <w:ind w:left="720" w:right="66"/>
        <w:contextualSpacing/>
        <w:rPr>
          <w:rFonts w:ascii="Calibri" w:eastAsia="Times New Roman" w:hAnsi="Calibri" w:cs="Calibri"/>
          <w:b/>
          <w:bCs/>
          <w:color w:val="000000"/>
          <w:sz w:val="24"/>
          <w:szCs w:val="24"/>
          <w:lang w:val="en-US" w:eastAsia="hr-HR"/>
        </w:rPr>
      </w:pPr>
    </w:p>
    <w:p w14:paraId="317E28C0" w14:textId="77777777" w:rsidR="00340940" w:rsidRPr="00340940" w:rsidRDefault="00340940" w:rsidP="00340940">
      <w:pPr>
        <w:spacing w:after="0" w:line="240" w:lineRule="auto"/>
        <w:jc w:val="center"/>
        <w:rPr>
          <w:rFonts w:ascii="Calibri" w:eastAsia="Calibri" w:hAnsi="Calibri" w:cs="Arial"/>
          <w:b/>
          <w:bCs/>
          <w:sz w:val="20"/>
          <w:szCs w:val="20"/>
          <w:lang w:eastAsia="hr-HR"/>
        </w:rPr>
      </w:pPr>
      <w:bookmarkStart w:id="139" w:name="_Toc53745792"/>
      <w:bookmarkStart w:id="140" w:name="_Toc53994487"/>
      <w:bookmarkStart w:id="141" w:name="_Toc112244996"/>
      <w:bookmarkStart w:id="142" w:name="_Toc114126958"/>
      <w:bookmarkStart w:id="143" w:name="_Toc115957039"/>
      <w:bookmarkStart w:id="144" w:name="_Toc142040355"/>
      <w:r w:rsidRPr="00340940">
        <w:rPr>
          <w:rFonts w:ascii="Calibri" w:eastAsia="Calibri" w:hAnsi="Calibri" w:cs="Arial"/>
          <w:b/>
          <w:bCs/>
          <w:sz w:val="20"/>
          <w:szCs w:val="20"/>
        </w:rPr>
        <w:t xml:space="preserve">Tablica </w:t>
      </w:r>
      <w:r w:rsidRPr="00340940">
        <w:rPr>
          <w:rFonts w:ascii="Calibri" w:eastAsia="Calibri" w:hAnsi="Calibri" w:cs="Arial"/>
          <w:b/>
          <w:bCs/>
          <w:sz w:val="20"/>
          <w:szCs w:val="20"/>
        </w:rPr>
        <w:fldChar w:fldCharType="begin"/>
      </w:r>
      <w:r w:rsidRPr="00340940">
        <w:rPr>
          <w:rFonts w:ascii="Calibri" w:eastAsia="Calibri" w:hAnsi="Calibri" w:cs="Arial"/>
          <w:b/>
          <w:bCs/>
          <w:sz w:val="20"/>
          <w:szCs w:val="20"/>
        </w:rPr>
        <w:instrText xml:space="preserve"> SEQ Tablica \* ARABIC </w:instrText>
      </w:r>
      <w:r w:rsidRPr="00340940">
        <w:rPr>
          <w:rFonts w:ascii="Calibri" w:eastAsia="Calibri" w:hAnsi="Calibri" w:cs="Arial"/>
          <w:b/>
          <w:bCs/>
          <w:sz w:val="20"/>
          <w:szCs w:val="20"/>
        </w:rPr>
        <w:fldChar w:fldCharType="separate"/>
      </w:r>
      <w:r w:rsidRPr="00340940">
        <w:rPr>
          <w:rFonts w:ascii="Calibri" w:eastAsia="Calibri" w:hAnsi="Calibri" w:cs="Arial"/>
          <w:b/>
          <w:bCs/>
          <w:noProof/>
          <w:sz w:val="20"/>
          <w:szCs w:val="20"/>
        </w:rPr>
        <w:t>13</w:t>
      </w:r>
      <w:r w:rsidRPr="00340940">
        <w:rPr>
          <w:rFonts w:ascii="Calibri" w:eastAsia="Calibri" w:hAnsi="Calibri" w:cs="Arial"/>
          <w:b/>
          <w:bCs/>
          <w:noProof/>
          <w:sz w:val="20"/>
          <w:szCs w:val="20"/>
        </w:rPr>
        <w:fldChar w:fldCharType="end"/>
      </w:r>
      <w:r w:rsidRPr="00340940">
        <w:rPr>
          <w:rFonts w:ascii="Calibri" w:eastAsia="Calibri" w:hAnsi="Calibri" w:cs="Arial"/>
          <w:b/>
          <w:bCs/>
          <w:sz w:val="20"/>
          <w:szCs w:val="20"/>
        </w:rPr>
        <w:t xml:space="preserve">: Mjere i postupci u slučaju </w:t>
      </w:r>
      <w:bookmarkEnd w:id="139"/>
      <w:bookmarkEnd w:id="140"/>
      <w:bookmarkEnd w:id="141"/>
      <w:r w:rsidRPr="00340940">
        <w:rPr>
          <w:rFonts w:ascii="Calibri" w:eastAsia="Calibri" w:hAnsi="Calibri" w:cs="Arial"/>
          <w:b/>
          <w:bCs/>
          <w:sz w:val="20"/>
          <w:szCs w:val="20"/>
        </w:rPr>
        <w:t>pojave klizišta</w:t>
      </w:r>
      <w:bookmarkEnd w:id="142"/>
      <w:bookmarkEnd w:id="143"/>
      <w:bookmarkEnd w:id="1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21"/>
      </w:tblGrid>
      <w:tr w:rsidR="00340940" w:rsidRPr="00340940" w14:paraId="346F3F2B" w14:textId="77777777" w:rsidTr="009C349B">
        <w:trPr>
          <w:trHeight w:val="410"/>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E2A83" w14:textId="77777777" w:rsidR="00340940" w:rsidRPr="00340940" w:rsidRDefault="00340940" w:rsidP="00340940">
            <w:pPr>
              <w:spacing w:after="0" w:line="240" w:lineRule="auto"/>
              <w:jc w:val="center"/>
              <w:rPr>
                <w:rFonts w:ascii="Calibri" w:eastAsia="Calibri" w:hAnsi="Calibri" w:cs="Calibri"/>
                <w:b/>
                <w:bCs/>
                <w:sz w:val="20"/>
                <w:szCs w:val="20"/>
              </w:rPr>
            </w:pPr>
            <w:r w:rsidRPr="00340940">
              <w:rPr>
                <w:rFonts w:ascii="Calibri" w:eastAsia="Calibri" w:hAnsi="Calibri" w:cs="Calibr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1B87B" w14:textId="77777777" w:rsidR="00340940" w:rsidRPr="00340940" w:rsidRDefault="00340940" w:rsidP="00340940">
            <w:pPr>
              <w:spacing w:after="0" w:line="240" w:lineRule="auto"/>
              <w:jc w:val="center"/>
              <w:rPr>
                <w:rFonts w:ascii="Calibri" w:eastAsia="Calibri" w:hAnsi="Calibri" w:cs="Calibri"/>
                <w:b/>
                <w:bCs/>
                <w:sz w:val="20"/>
                <w:szCs w:val="20"/>
              </w:rPr>
            </w:pPr>
            <w:r w:rsidRPr="00340940">
              <w:rPr>
                <w:rFonts w:ascii="Calibri" w:eastAsia="Calibri" w:hAnsi="Calibri" w:cs="Calibri"/>
                <w:b/>
                <w:bCs/>
                <w:sz w:val="20"/>
                <w:szCs w:val="20"/>
              </w:rPr>
              <w:t>MJERE I POSTUPCI</w:t>
            </w:r>
          </w:p>
        </w:tc>
      </w:tr>
      <w:tr w:rsidR="00340940" w:rsidRPr="00340940" w14:paraId="091FB127"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AD73175" w14:textId="77777777" w:rsidR="00340940" w:rsidRPr="00340940" w:rsidRDefault="00340940" w:rsidP="00340940">
            <w:pPr>
              <w:numPr>
                <w:ilvl w:val="0"/>
                <w:numId w:val="204"/>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1315E"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Izvještavanje Općinskog načelnika i predlaganje aktiviranja Općinskog povjerenstva </w:t>
            </w:r>
          </w:p>
        </w:tc>
      </w:tr>
      <w:tr w:rsidR="00340940" w:rsidRPr="00340940" w14:paraId="66DF1481"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DBDC05" w14:textId="77777777" w:rsidR="00340940" w:rsidRPr="00340940" w:rsidRDefault="00340940" w:rsidP="00340940">
            <w:pPr>
              <w:numPr>
                <w:ilvl w:val="0"/>
                <w:numId w:val="204"/>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45DCB"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Pozivanje Općinskog povjerenstva te izrada popisa šteta sukladno </w:t>
            </w:r>
            <w:r w:rsidRPr="00340940">
              <w:rPr>
                <w:rFonts w:ascii="Calibri" w:eastAsia="Calibri" w:hAnsi="Calibri" w:cs="Calibri"/>
                <w:i/>
                <w:iCs/>
                <w:sz w:val="20"/>
                <w:szCs w:val="20"/>
              </w:rPr>
              <w:t>Zakonu</w:t>
            </w:r>
            <w:r w:rsidRPr="00340940">
              <w:rPr>
                <w:rFonts w:ascii="Calibri" w:eastAsia="Calibri" w:hAnsi="Calibri" w:cs="Calibri"/>
                <w:sz w:val="20"/>
                <w:szCs w:val="20"/>
              </w:rPr>
              <w:t xml:space="preserve"> </w:t>
            </w:r>
          </w:p>
        </w:tc>
      </w:tr>
      <w:tr w:rsidR="00340940" w:rsidRPr="00340940" w14:paraId="2E1C748D"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72277F3" w14:textId="77777777" w:rsidR="00340940" w:rsidRPr="00340940" w:rsidRDefault="00340940" w:rsidP="00340940">
            <w:pPr>
              <w:numPr>
                <w:ilvl w:val="0"/>
                <w:numId w:val="204"/>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06C03"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Pozivanje Stožera civilne zaštite Općine Sveti Križ Začretje</w:t>
            </w:r>
          </w:p>
        </w:tc>
      </w:tr>
      <w:tr w:rsidR="00340940" w:rsidRPr="00340940" w14:paraId="0ACAA11A"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4B00750" w14:textId="77777777" w:rsidR="00340940" w:rsidRPr="00340940" w:rsidRDefault="00340940" w:rsidP="00340940">
            <w:pPr>
              <w:numPr>
                <w:ilvl w:val="0"/>
                <w:numId w:val="204"/>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4015437B"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Prikupljanje informacija o dijelovima Općine Sveti Križ Začretje u kojima su se dogodile najveće materijalne štete</w:t>
            </w:r>
          </w:p>
        </w:tc>
      </w:tr>
      <w:tr w:rsidR="00340940" w:rsidRPr="00340940" w14:paraId="080F8F18"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A9306A3" w14:textId="77777777" w:rsidR="00340940" w:rsidRPr="00340940" w:rsidRDefault="00340940" w:rsidP="00340940">
            <w:pPr>
              <w:numPr>
                <w:ilvl w:val="0"/>
                <w:numId w:val="204"/>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6ACB"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Prikupljanje informacija o mogućnosti funkcioniranja kritične infrastrukture: </w:t>
            </w:r>
          </w:p>
          <w:p w14:paraId="61779D79"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za vodoopskrbu,</w:t>
            </w:r>
          </w:p>
          <w:p w14:paraId="44E11FD8"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za elektroopskrbu,</w:t>
            </w:r>
          </w:p>
          <w:p w14:paraId="0B8F8919"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za plinoopskrbu,</w:t>
            </w:r>
          </w:p>
          <w:p w14:paraId="1C8B3F94"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sustava telekomunikacija,</w:t>
            </w:r>
          </w:p>
          <w:p w14:paraId="2512CCC9"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prikupljanje informacija o prohodnosti prometnica,</w:t>
            </w:r>
          </w:p>
          <w:p w14:paraId="5D470173" w14:textId="77777777" w:rsidR="00340940" w:rsidRPr="00340940" w:rsidRDefault="00340940" w:rsidP="00340940">
            <w:pPr>
              <w:numPr>
                <w:ilvl w:val="0"/>
                <w:numId w:val="181"/>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prikupljanje informacija o stanju društvenih i stambenih objekata na području Općine Sveti Križ Začretje</w:t>
            </w:r>
          </w:p>
        </w:tc>
      </w:tr>
      <w:tr w:rsidR="00340940" w:rsidRPr="00340940" w14:paraId="5586F5BC"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7F137ED" w14:textId="77777777" w:rsidR="00340940" w:rsidRPr="00340940" w:rsidRDefault="00340940" w:rsidP="00340940">
            <w:pPr>
              <w:numPr>
                <w:ilvl w:val="0"/>
                <w:numId w:val="204"/>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5BFB5F61"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Aktiviranje DVD – a</w:t>
            </w:r>
          </w:p>
        </w:tc>
      </w:tr>
      <w:tr w:rsidR="00340940" w:rsidRPr="00340940" w14:paraId="62F62303"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58E23E9" w14:textId="77777777" w:rsidR="00340940" w:rsidRPr="00340940" w:rsidRDefault="00340940" w:rsidP="00340940">
            <w:pPr>
              <w:numPr>
                <w:ilvl w:val="0"/>
                <w:numId w:val="204"/>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469BA"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Utvrđivanje redoslijeda u smislu stavljanja u potpunu funkciju kritične infrastrukture sljedećim prioritetom:</w:t>
            </w:r>
          </w:p>
          <w:p w14:paraId="2958D45F"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vodoopskrbni sustav,</w:t>
            </w:r>
          </w:p>
          <w:p w14:paraId="4FD80525"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 xml:space="preserve">zdravstvene ustanove, </w:t>
            </w:r>
          </w:p>
          <w:p w14:paraId="2D4A44F8"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lastRenderedPageBreak/>
              <w:t>vatrogasni i društveni domovi,</w:t>
            </w:r>
          </w:p>
          <w:p w14:paraId="1544A07C"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objekti za zbrinjavanje,</w:t>
            </w:r>
          </w:p>
          <w:p w14:paraId="04CD65FB"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elektroopskrba,</w:t>
            </w:r>
          </w:p>
          <w:p w14:paraId="56CDF2BF"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plinoopskrba,</w:t>
            </w:r>
          </w:p>
          <w:p w14:paraId="35E67BCE"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objekti za pripremu hrane,</w:t>
            </w:r>
          </w:p>
          <w:p w14:paraId="66284F52"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telekomunikacije,</w:t>
            </w:r>
          </w:p>
          <w:p w14:paraId="3377F38D"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pošta,</w:t>
            </w:r>
          </w:p>
          <w:p w14:paraId="1BC73E3E"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škole,</w:t>
            </w:r>
          </w:p>
          <w:p w14:paraId="45AB9814" w14:textId="77777777" w:rsidR="00340940" w:rsidRPr="00340940" w:rsidRDefault="00340940" w:rsidP="00340940">
            <w:pPr>
              <w:numPr>
                <w:ilvl w:val="0"/>
                <w:numId w:val="182"/>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ostali korisnici.</w:t>
            </w:r>
          </w:p>
        </w:tc>
      </w:tr>
      <w:tr w:rsidR="00340940" w:rsidRPr="00340940" w14:paraId="4D1C1456"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7AA0B93" w14:textId="77777777" w:rsidR="00340940" w:rsidRPr="00340940" w:rsidRDefault="00340940" w:rsidP="00340940">
            <w:pPr>
              <w:numPr>
                <w:ilvl w:val="0"/>
                <w:numId w:val="204"/>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AC5F0"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Utvrđivanje redoslijeda u smislu stavljanja u potpunu funkciju prometnica na području Općine Sveti Križ Začretje sljedećim redoslijedom: </w:t>
            </w:r>
          </w:p>
          <w:p w14:paraId="73D88996" w14:textId="77777777" w:rsidR="00340940" w:rsidRPr="00340940" w:rsidRDefault="00340940" w:rsidP="00340940">
            <w:pPr>
              <w:numPr>
                <w:ilvl w:val="0"/>
                <w:numId w:val="183"/>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državne ceste,</w:t>
            </w:r>
          </w:p>
          <w:p w14:paraId="55233401" w14:textId="77777777" w:rsidR="00340940" w:rsidRPr="00340940" w:rsidRDefault="00340940" w:rsidP="00340940">
            <w:pPr>
              <w:numPr>
                <w:ilvl w:val="0"/>
                <w:numId w:val="183"/>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županijske ceste,</w:t>
            </w:r>
          </w:p>
          <w:p w14:paraId="428EF596" w14:textId="77777777" w:rsidR="00340940" w:rsidRPr="00340940" w:rsidRDefault="00340940" w:rsidP="00340940">
            <w:pPr>
              <w:numPr>
                <w:ilvl w:val="0"/>
                <w:numId w:val="183"/>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lokalne ceste,</w:t>
            </w:r>
          </w:p>
          <w:p w14:paraId="01705290" w14:textId="77777777" w:rsidR="00340940" w:rsidRPr="00340940" w:rsidRDefault="00340940" w:rsidP="00340940">
            <w:pPr>
              <w:numPr>
                <w:ilvl w:val="0"/>
                <w:numId w:val="183"/>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nerazvrstane ceste.</w:t>
            </w:r>
          </w:p>
        </w:tc>
      </w:tr>
      <w:tr w:rsidR="00340940" w:rsidRPr="00340940" w14:paraId="7C86B89C"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944FFA9" w14:textId="77777777" w:rsidR="00340940" w:rsidRPr="00340940" w:rsidRDefault="00340940" w:rsidP="00340940">
            <w:pPr>
              <w:numPr>
                <w:ilvl w:val="0"/>
                <w:numId w:val="204"/>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0C238"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Utvrđivanje redoslijeda u smislu privremene sanacije oštećenja sljedećih objekata:</w:t>
            </w:r>
          </w:p>
          <w:p w14:paraId="58F7D7A7"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zdravstvene ustanove,</w:t>
            </w:r>
          </w:p>
          <w:p w14:paraId="3718FE81"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škole,</w:t>
            </w:r>
          </w:p>
          <w:p w14:paraId="54E876B9"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domovi za starije i nemoćne,</w:t>
            </w:r>
          </w:p>
          <w:p w14:paraId="751F8B91"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vatrogasni i društveni domovi,</w:t>
            </w:r>
          </w:p>
          <w:p w14:paraId="563A3D40"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trgovine,</w:t>
            </w:r>
          </w:p>
          <w:p w14:paraId="134C9898" w14:textId="77777777" w:rsidR="00340940" w:rsidRPr="00340940" w:rsidRDefault="00340940" w:rsidP="00340940">
            <w:pPr>
              <w:numPr>
                <w:ilvl w:val="0"/>
                <w:numId w:val="184"/>
              </w:numPr>
              <w:spacing w:after="0" w:line="240" w:lineRule="auto"/>
              <w:ind w:right="66"/>
              <w:contextualSpacing/>
              <w:jc w:val="both"/>
              <w:rPr>
                <w:rFonts w:ascii="Calibri" w:eastAsia="Calibri" w:hAnsi="Calibri" w:cs="Calibri"/>
                <w:sz w:val="20"/>
                <w:szCs w:val="20"/>
                <w:lang w:val="en-US"/>
              </w:rPr>
            </w:pPr>
            <w:r w:rsidRPr="00340940">
              <w:rPr>
                <w:rFonts w:ascii="Calibri" w:eastAsia="Calibri" w:hAnsi="Calibri" w:cs="Calibri"/>
                <w:sz w:val="20"/>
                <w:szCs w:val="20"/>
                <w:lang w:val="en-US"/>
              </w:rPr>
              <w:t>privatni objekti prema stupnju oštećenja.</w:t>
            </w:r>
          </w:p>
        </w:tc>
      </w:tr>
      <w:tr w:rsidR="00340940" w:rsidRPr="00340940" w14:paraId="25AF68F8"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7653E1E" w14:textId="77777777" w:rsidR="00340940" w:rsidRPr="00340940" w:rsidRDefault="00340940" w:rsidP="00340940">
            <w:pPr>
              <w:numPr>
                <w:ilvl w:val="0"/>
                <w:numId w:val="204"/>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CF211"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Pozivanje pravnih osoba koje mogu izvršiti privremenu sanaciju šteta. </w:t>
            </w:r>
          </w:p>
        </w:tc>
      </w:tr>
      <w:tr w:rsidR="00340940" w:rsidRPr="00340940" w14:paraId="76AD3F32" w14:textId="77777777" w:rsidTr="009C349B">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55AB00F" w14:textId="77777777" w:rsidR="00340940" w:rsidRPr="00340940" w:rsidRDefault="00340940" w:rsidP="00340940">
            <w:pPr>
              <w:numPr>
                <w:ilvl w:val="0"/>
                <w:numId w:val="204"/>
              </w:numPr>
              <w:spacing w:after="0" w:line="240"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1119C" w14:textId="77777777" w:rsidR="00340940" w:rsidRPr="00340940" w:rsidRDefault="00340940" w:rsidP="00340940">
            <w:pPr>
              <w:spacing w:after="0" w:line="240" w:lineRule="auto"/>
              <w:jc w:val="both"/>
              <w:rPr>
                <w:rFonts w:ascii="Calibri" w:eastAsia="Calibri" w:hAnsi="Calibri" w:cs="Calibri"/>
                <w:sz w:val="20"/>
                <w:szCs w:val="20"/>
              </w:rPr>
            </w:pPr>
            <w:r w:rsidRPr="00340940">
              <w:rPr>
                <w:rFonts w:ascii="Calibri" w:eastAsia="Calibri" w:hAnsi="Calibri" w:cs="Calibri"/>
                <w:sz w:val="20"/>
                <w:szCs w:val="20"/>
              </w:rPr>
              <w:t xml:space="preserve">Općinsko povjerenstvo nastavlja aktivnosti na popisu i procjeni štete sukladno </w:t>
            </w:r>
            <w:r w:rsidRPr="00340940">
              <w:rPr>
                <w:rFonts w:ascii="Calibri" w:eastAsia="Calibri" w:hAnsi="Calibri" w:cs="Calibri"/>
                <w:i/>
                <w:iCs/>
                <w:sz w:val="20"/>
                <w:szCs w:val="20"/>
              </w:rPr>
              <w:t>Zakonu</w:t>
            </w:r>
            <w:r w:rsidRPr="00340940">
              <w:rPr>
                <w:rFonts w:ascii="Calibri" w:eastAsia="Calibri" w:hAnsi="Calibri" w:cs="Calibri"/>
                <w:sz w:val="20"/>
                <w:szCs w:val="20"/>
              </w:rPr>
              <w:t xml:space="preserve"> te o rezultatima izvješćuje Županijsko povjerenstvo.</w:t>
            </w:r>
          </w:p>
        </w:tc>
      </w:tr>
    </w:tbl>
    <w:p w14:paraId="6F5E63D6"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1329008E"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highlight w:val="yellow"/>
          <w:lang w:eastAsia="hr-HR"/>
        </w:rPr>
      </w:pPr>
    </w:p>
    <w:p w14:paraId="27070C26"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highlight w:val="yellow"/>
          <w:lang w:eastAsia="hr-HR"/>
        </w:rPr>
      </w:pPr>
    </w:p>
    <w:p w14:paraId="5469C8FF" w14:textId="77777777" w:rsidR="00340940" w:rsidRPr="00340940" w:rsidRDefault="00340940" w:rsidP="00340940">
      <w:pPr>
        <w:keepNext/>
        <w:keepLines/>
        <w:spacing w:after="0" w:line="276" w:lineRule="auto"/>
        <w:jc w:val="both"/>
        <w:outlineLvl w:val="1"/>
        <w:rPr>
          <w:rFonts w:ascii="Calibri" w:eastAsia="Times New Roman" w:hAnsi="Calibri" w:cs="Times New Roman"/>
          <w:b/>
          <w:sz w:val="24"/>
          <w:szCs w:val="24"/>
          <w:lang w:eastAsia="hr-HR"/>
        </w:rPr>
      </w:pPr>
      <w:bookmarkStart w:id="145" w:name="_Toc84837421"/>
      <w:bookmarkStart w:id="146" w:name="_Toc141790635"/>
      <w:r w:rsidRPr="00340940">
        <w:rPr>
          <w:rFonts w:ascii="Calibri" w:eastAsia="Times New Roman" w:hAnsi="Calibri" w:cs="Times New Roman"/>
          <w:b/>
          <w:sz w:val="24"/>
          <w:szCs w:val="24"/>
          <w:lang w:eastAsia="hr-HR"/>
        </w:rPr>
        <w:t>5.2. Nositelji mjera</w:t>
      </w:r>
      <w:bookmarkEnd w:id="145"/>
      <w:bookmarkEnd w:id="146"/>
    </w:p>
    <w:p w14:paraId="7950CB81" w14:textId="77777777" w:rsidR="00340940" w:rsidRPr="00340940" w:rsidRDefault="00340940" w:rsidP="00340940">
      <w:pPr>
        <w:suppressAutoHyphens/>
        <w:autoSpaceDN w:val="0"/>
        <w:spacing w:after="0" w:line="240" w:lineRule="auto"/>
        <w:jc w:val="both"/>
        <w:textAlignment w:val="baseline"/>
        <w:rPr>
          <w:rFonts w:ascii="Times New Roman" w:eastAsia="Calibri" w:hAnsi="Times New Roman" w:cs="Times New Roman"/>
          <w:sz w:val="24"/>
          <w:lang w:eastAsia="hr-HR"/>
        </w:rPr>
      </w:pPr>
    </w:p>
    <w:p w14:paraId="2B9C1125"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Nositelji mjera za ublažavanje te otklanjanje izravnih posljedica prirodnih nepogoda su operativne snage sustava civilne zaštite koje su definirane Zakonom o sustavu civilne zaštite:</w:t>
      </w:r>
    </w:p>
    <w:p w14:paraId="1D4A86E5" w14:textId="77777777" w:rsidR="00340940" w:rsidRPr="00340940" w:rsidRDefault="00340940" w:rsidP="00340940">
      <w:pPr>
        <w:numPr>
          <w:ilvl w:val="0"/>
          <w:numId w:val="108"/>
        </w:numPr>
        <w:spacing w:after="0" w:line="276" w:lineRule="auto"/>
        <w:contextualSpacing/>
        <w:jc w:val="both"/>
        <w:rPr>
          <w:rFonts w:ascii="Calibri" w:eastAsia="Calibri" w:hAnsi="Calibri" w:cs="Times New Roman"/>
          <w:sz w:val="24"/>
          <w:szCs w:val="24"/>
          <w:lang w:val="en-US"/>
        </w:rPr>
      </w:pPr>
      <w:r w:rsidRPr="00340940">
        <w:rPr>
          <w:rFonts w:ascii="Calibri" w:eastAsia="Calibri" w:hAnsi="Calibri" w:cs="Times New Roman"/>
          <w:sz w:val="24"/>
          <w:szCs w:val="24"/>
          <w:lang w:val="en-US"/>
        </w:rPr>
        <w:t>Stožer civilne zaštite Općine Sveti Križ Začretje,</w:t>
      </w:r>
    </w:p>
    <w:p w14:paraId="4F25B97C" w14:textId="77777777" w:rsidR="00340940" w:rsidRPr="00340940" w:rsidRDefault="00340940" w:rsidP="00340940">
      <w:pPr>
        <w:numPr>
          <w:ilvl w:val="0"/>
          <w:numId w:val="108"/>
        </w:numPr>
        <w:spacing w:after="0" w:line="276" w:lineRule="auto"/>
        <w:contextualSpacing/>
        <w:jc w:val="both"/>
        <w:rPr>
          <w:rFonts w:ascii="Calibri" w:eastAsia="Calibri" w:hAnsi="Calibri" w:cs="Times New Roman"/>
          <w:sz w:val="24"/>
          <w:szCs w:val="24"/>
          <w:lang w:val="en-US"/>
        </w:rPr>
      </w:pPr>
      <w:r w:rsidRPr="00340940">
        <w:rPr>
          <w:rFonts w:ascii="Calibri" w:eastAsia="Calibri" w:hAnsi="Calibri" w:cs="Times New Roman"/>
          <w:sz w:val="24"/>
          <w:szCs w:val="24"/>
          <w:lang w:val="en-US"/>
        </w:rPr>
        <w:t>Postrojba civilne zaštite opće namjene,</w:t>
      </w:r>
    </w:p>
    <w:p w14:paraId="7549B005" w14:textId="77777777" w:rsidR="00340940" w:rsidRPr="00340940" w:rsidRDefault="00340940" w:rsidP="00340940">
      <w:pPr>
        <w:numPr>
          <w:ilvl w:val="0"/>
          <w:numId w:val="108"/>
        </w:numPr>
        <w:spacing w:after="0" w:line="276" w:lineRule="auto"/>
        <w:contextualSpacing/>
        <w:jc w:val="both"/>
        <w:rPr>
          <w:rFonts w:ascii="Calibri" w:eastAsia="Calibri" w:hAnsi="Calibri" w:cs="Times New Roman"/>
          <w:sz w:val="24"/>
          <w:szCs w:val="24"/>
          <w:lang w:val="en-US"/>
        </w:rPr>
      </w:pPr>
      <w:r w:rsidRPr="00340940">
        <w:rPr>
          <w:rFonts w:ascii="Calibri" w:eastAsia="Calibri" w:hAnsi="Calibri" w:cs="Times New Roman"/>
          <w:sz w:val="24"/>
          <w:szCs w:val="24"/>
          <w:lang w:val="en-US"/>
        </w:rPr>
        <w:t>Povjerenici civilne zaštite i njihovi zamjenici,</w:t>
      </w:r>
    </w:p>
    <w:p w14:paraId="26F2B830" w14:textId="77777777" w:rsidR="00340940" w:rsidRPr="00340940" w:rsidRDefault="00340940" w:rsidP="00340940">
      <w:pPr>
        <w:numPr>
          <w:ilvl w:val="0"/>
          <w:numId w:val="108"/>
        </w:numPr>
        <w:spacing w:after="0" w:line="276" w:lineRule="auto"/>
        <w:contextualSpacing/>
        <w:jc w:val="both"/>
        <w:rPr>
          <w:rFonts w:ascii="Calibri" w:eastAsia="Calibri" w:hAnsi="Calibri" w:cs="Times New Roman"/>
          <w:sz w:val="24"/>
          <w:szCs w:val="24"/>
          <w:lang w:val="en-US"/>
        </w:rPr>
      </w:pPr>
      <w:r w:rsidRPr="00340940">
        <w:rPr>
          <w:rFonts w:ascii="Calibri" w:eastAsia="Calibri" w:hAnsi="Calibri" w:cs="Times New Roman"/>
          <w:sz w:val="24"/>
          <w:szCs w:val="24"/>
          <w:lang w:val="en-US"/>
        </w:rPr>
        <w:t>Koordinatori na lokaciji,</w:t>
      </w:r>
    </w:p>
    <w:p w14:paraId="4890D364" w14:textId="77777777" w:rsidR="00340940" w:rsidRPr="00340940" w:rsidRDefault="00340940" w:rsidP="00340940">
      <w:pPr>
        <w:numPr>
          <w:ilvl w:val="0"/>
          <w:numId w:val="109"/>
        </w:numPr>
        <w:spacing w:after="0" w:line="276" w:lineRule="auto"/>
        <w:contextualSpacing/>
        <w:jc w:val="both"/>
        <w:rPr>
          <w:rFonts w:ascii="Calibri" w:eastAsia="Calibri" w:hAnsi="Calibri" w:cs="Times New Roman"/>
          <w:szCs w:val="24"/>
          <w:lang w:val="en-US"/>
        </w:rPr>
      </w:pPr>
      <w:r w:rsidRPr="00340940">
        <w:rPr>
          <w:rFonts w:ascii="Calibri" w:eastAsia="Calibri" w:hAnsi="Calibri" w:cs="Times New Roman"/>
          <w:sz w:val="24"/>
          <w:szCs w:val="24"/>
          <w:lang w:val="en-US"/>
        </w:rPr>
        <w:t>Pravne osobe od interesa za sustav civilne zaštite</w:t>
      </w:r>
    </w:p>
    <w:p w14:paraId="770A87E1" w14:textId="77777777" w:rsidR="00340940" w:rsidRPr="00340940" w:rsidRDefault="00340940" w:rsidP="00340940">
      <w:pPr>
        <w:numPr>
          <w:ilvl w:val="0"/>
          <w:numId w:val="109"/>
        </w:numPr>
        <w:spacing w:after="0" w:line="276" w:lineRule="auto"/>
        <w:contextualSpacing/>
        <w:jc w:val="both"/>
        <w:rPr>
          <w:rFonts w:ascii="Calibri" w:eastAsia="Calibri" w:hAnsi="Calibri" w:cs="Times New Roman"/>
          <w:szCs w:val="24"/>
          <w:lang w:val="en-US"/>
        </w:rPr>
      </w:pPr>
      <w:r w:rsidRPr="00340940">
        <w:rPr>
          <w:rFonts w:ascii="Calibri" w:eastAsia="Calibri" w:hAnsi="Calibri" w:cs="Times New Roman"/>
          <w:szCs w:val="24"/>
          <w:lang w:val="en-US"/>
        </w:rPr>
        <w:t>Hrvatski Crveni križ – Gradsko društvo Crvenog križa Zabok,</w:t>
      </w:r>
    </w:p>
    <w:p w14:paraId="6A0BB9CC" w14:textId="77777777" w:rsidR="00340940" w:rsidRPr="00340940" w:rsidRDefault="00340940" w:rsidP="00340940">
      <w:pPr>
        <w:numPr>
          <w:ilvl w:val="0"/>
          <w:numId w:val="108"/>
        </w:numPr>
        <w:spacing w:after="0" w:line="276" w:lineRule="auto"/>
        <w:contextualSpacing/>
        <w:jc w:val="both"/>
        <w:rPr>
          <w:rFonts w:ascii="Calibri" w:eastAsia="Calibri" w:hAnsi="Calibri" w:cs="Times New Roman"/>
          <w:sz w:val="24"/>
          <w:szCs w:val="24"/>
          <w:lang w:val="en-US"/>
        </w:rPr>
      </w:pPr>
      <w:r w:rsidRPr="00340940">
        <w:rPr>
          <w:rFonts w:ascii="Calibri" w:eastAsia="Calibri" w:hAnsi="Calibri" w:cs="Times New Roman"/>
          <w:sz w:val="24"/>
          <w:szCs w:val="24"/>
          <w:lang w:val="en-US"/>
        </w:rPr>
        <w:t>Hrvatska gorska služba spašavanja (HGSS) – Stanica Zlatar Bistrica,</w:t>
      </w:r>
    </w:p>
    <w:p w14:paraId="5EE3B913" w14:textId="77777777" w:rsidR="00340940" w:rsidRPr="00340940" w:rsidRDefault="00340940" w:rsidP="00340940">
      <w:pPr>
        <w:numPr>
          <w:ilvl w:val="0"/>
          <w:numId w:val="108"/>
        </w:numPr>
        <w:spacing w:after="0" w:line="276" w:lineRule="auto"/>
        <w:ind w:left="714" w:hanging="357"/>
        <w:contextualSpacing/>
        <w:jc w:val="both"/>
        <w:rPr>
          <w:rFonts w:ascii="Calibri" w:eastAsia="Calibri" w:hAnsi="Calibri" w:cs="Times New Roman"/>
          <w:sz w:val="24"/>
          <w:szCs w:val="24"/>
          <w:lang w:val="en-US"/>
        </w:rPr>
      </w:pPr>
      <w:r w:rsidRPr="00340940">
        <w:rPr>
          <w:rFonts w:ascii="Calibri" w:eastAsia="Calibri" w:hAnsi="Calibri" w:cs="Times New Roman"/>
          <w:sz w:val="24"/>
          <w:szCs w:val="24"/>
          <w:lang w:val="en-US"/>
        </w:rPr>
        <w:t>Udruge građana.</w:t>
      </w:r>
    </w:p>
    <w:p w14:paraId="613FF24E"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p>
    <w:p w14:paraId="6D3F8375"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Pored operativnih snaga sustava civilne zaštite kao nositelji određenih mjera u pojedinim ugrozama pojavit će se i:</w:t>
      </w:r>
    </w:p>
    <w:p w14:paraId="38A319A3" w14:textId="77777777" w:rsidR="00340940" w:rsidRPr="00340940" w:rsidRDefault="00340940" w:rsidP="00340940">
      <w:pPr>
        <w:numPr>
          <w:ilvl w:val="0"/>
          <w:numId w:val="196"/>
        </w:numPr>
        <w:spacing w:after="209" w:line="276" w:lineRule="auto"/>
        <w:ind w:right="68"/>
        <w:contextualSpacing/>
        <w:jc w:val="both"/>
        <w:rPr>
          <w:rFonts w:ascii="Calibri" w:eastAsia="ArialMT" w:hAnsi="Calibri" w:cs="Calibri"/>
          <w:color w:val="000000"/>
          <w:sz w:val="24"/>
          <w:szCs w:val="24"/>
        </w:rPr>
      </w:pPr>
      <w:r w:rsidRPr="00340940">
        <w:rPr>
          <w:rFonts w:ascii="Calibri" w:eastAsia="ArialMT" w:hAnsi="Calibri" w:cs="Calibri"/>
          <w:color w:val="000000"/>
          <w:sz w:val="24"/>
          <w:szCs w:val="24"/>
        </w:rPr>
        <w:t>Centar za socijalnu skrb Zabok,</w:t>
      </w:r>
    </w:p>
    <w:p w14:paraId="641B5F0D" w14:textId="77777777" w:rsidR="00340940" w:rsidRPr="00340940" w:rsidRDefault="00340940" w:rsidP="00340940">
      <w:pPr>
        <w:numPr>
          <w:ilvl w:val="0"/>
          <w:numId w:val="196"/>
        </w:numPr>
        <w:spacing w:after="209" w:line="276" w:lineRule="auto"/>
        <w:ind w:right="68"/>
        <w:contextualSpacing/>
        <w:jc w:val="both"/>
        <w:rPr>
          <w:rFonts w:ascii="Calibri" w:eastAsia="ArialMT" w:hAnsi="Calibri" w:cs="Calibri"/>
          <w:color w:val="000000"/>
          <w:sz w:val="24"/>
          <w:szCs w:val="24"/>
        </w:rPr>
      </w:pPr>
      <w:r w:rsidRPr="00340940">
        <w:rPr>
          <w:rFonts w:ascii="Calibri" w:eastAsia="ArialMT" w:hAnsi="Calibri" w:cs="Calibri"/>
          <w:color w:val="000000"/>
          <w:sz w:val="24"/>
          <w:szCs w:val="24"/>
        </w:rPr>
        <w:lastRenderedPageBreak/>
        <w:t>Zavod za hitnu medicinu Krapinsko - zagorske županije,</w:t>
      </w:r>
    </w:p>
    <w:p w14:paraId="091A5197" w14:textId="77777777" w:rsidR="00340940" w:rsidRPr="00340940" w:rsidRDefault="00340940" w:rsidP="00340940">
      <w:pPr>
        <w:numPr>
          <w:ilvl w:val="0"/>
          <w:numId w:val="196"/>
        </w:numPr>
        <w:spacing w:after="209" w:line="276" w:lineRule="auto"/>
        <w:ind w:right="68"/>
        <w:contextualSpacing/>
        <w:jc w:val="both"/>
        <w:rPr>
          <w:rFonts w:ascii="Calibri" w:eastAsia="ArialMT" w:hAnsi="Calibri" w:cs="Calibri"/>
          <w:color w:val="000000"/>
          <w:sz w:val="24"/>
          <w:szCs w:val="24"/>
        </w:rPr>
      </w:pPr>
      <w:r w:rsidRPr="00340940">
        <w:rPr>
          <w:rFonts w:ascii="Calibri" w:eastAsia="ArialMT" w:hAnsi="Calibri" w:cs="Calibri"/>
          <w:color w:val="000000"/>
          <w:sz w:val="24"/>
          <w:szCs w:val="24"/>
        </w:rPr>
        <w:t>Hrvatske vode d.d,</w:t>
      </w:r>
    </w:p>
    <w:p w14:paraId="51B8B57E" w14:textId="77777777" w:rsidR="00340940" w:rsidRPr="00340940" w:rsidRDefault="00340940" w:rsidP="00340940">
      <w:pPr>
        <w:numPr>
          <w:ilvl w:val="0"/>
          <w:numId w:val="196"/>
        </w:numPr>
        <w:spacing w:after="209" w:line="276" w:lineRule="auto"/>
        <w:ind w:right="68"/>
        <w:contextualSpacing/>
        <w:jc w:val="both"/>
        <w:rPr>
          <w:rFonts w:ascii="Calibri" w:eastAsia="ArialMT" w:hAnsi="Calibri" w:cs="Calibri"/>
          <w:color w:val="000000"/>
          <w:sz w:val="24"/>
          <w:szCs w:val="24"/>
        </w:rPr>
      </w:pPr>
      <w:r w:rsidRPr="00340940">
        <w:rPr>
          <w:rFonts w:ascii="Calibri" w:eastAsia="ArialMT" w:hAnsi="Calibri" w:cs="Calibri"/>
          <w:color w:val="000000"/>
          <w:sz w:val="24"/>
          <w:szCs w:val="24"/>
        </w:rPr>
        <w:t>HEP-interventne službe,</w:t>
      </w:r>
    </w:p>
    <w:p w14:paraId="36177FFC" w14:textId="77777777" w:rsidR="00340940" w:rsidRPr="00340940" w:rsidRDefault="00340940" w:rsidP="00340940">
      <w:pPr>
        <w:numPr>
          <w:ilvl w:val="0"/>
          <w:numId w:val="196"/>
        </w:numPr>
        <w:spacing w:after="209" w:line="276" w:lineRule="auto"/>
        <w:ind w:right="68"/>
        <w:contextualSpacing/>
        <w:jc w:val="both"/>
        <w:rPr>
          <w:rFonts w:ascii="Calibri" w:eastAsia="ArialMT" w:hAnsi="Calibri" w:cs="Calibri"/>
          <w:color w:val="000000"/>
          <w:sz w:val="24"/>
          <w:szCs w:val="24"/>
        </w:rPr>
      </w:pPr>
      <w:r w:rsidRPr="00340940">
        <w:rPr>
          <w:rFonts w:ascii="Calibri" w:eastAsia="ArialMT" w:hAnsi="Calibri" w:cs="Calibri"/>
          <w:color w:val="000000"/>
          <w:sz w:val="24"/>
          <w:szCs w:val="24"/>
        </w:rPr>
        <w:t>HŠ UŠP Zagreb – Šumarija Krapina,</w:t>
      </w:r>
    </w:p>
    <w:p w14:paraId="3E95BEE3" w14:textId="77777777" w:rsidR="00340940" w:rsidRPr="00340940" w:rsidRDefault="00340940" w:rsidP="00340940">
      <w:pPr>
        <w:numPr>
          <w:ilvl w:val="0"/>
          <w:numId w:val="196"/>
        </w:numPr>
        <w:spacing w:after="209" w:line="276" w:lineRule="auto"/>
        <w:ind w:right="68"/>
        <w:contextualSpacing/>
        <w:jc w:val="both"/>
        <w:rPr>
          <w:rFonts w:ascii="Calibri" w:eastAsia="ArialMT" w:hAnsi="Calibri" w:cs="Calibri"/>
          <w:color w:val="000000"/>
          <w:sz w:val="24"/>
          <w:szCs w:val="24"/>
        </w:rPr>
      </w:pPr>
      <w:r w:rsidRPr="00340940">
        <w:rPr>
          <w:rFonts w:ascii="Calibri" w:eastAsia="ArialMT" w:hAnsi="Calibri" w:cs="Calibri"/>
          <w:color w:val="000000"/>
          <w:sz w:val="24"/>
          <w:szCs w:val="24"/>
        </w:rPr>
        <w:t xml:space="preserve">Hrvatske ceste d.o.o., </w:t>
      </w:r>
    </w:p>
    <w:p w14:paraId="11C8EA3A" w14:textId="77777777" w:rsidR="00340940" w:rsidRPr="00340940" w:rsidRDefault="00340940" w:rsidP="00340940">
      <w:pPr>
        <w:numPr>
          <w:ilvl w:val="0"/>
          <w:numId w:val="196"/>
        </w:numPr>
        <w:spacing w:after="209" w:line="276" w:lineRule="auto"/>
        <w:ind w:right="68"/>
        <w:contextualSpacing/>
        <w:jc w:val="both"/>
        <w:rPr>
          <w:rFonts w:ascii="Calibri" w:eastAsia="ArialMT" w:hAnsi="Calibri" w:cs="Calibri"/>
          <w:color w:val="000000"/>
          <w:sz w:val="24"/>
          <w:szCs w:val="24"/>
        </w:rPr>
      </w:pPr>
      <w:r w:rsidRPr="00340940">
        <w:rPr>
          <w:rFonts w:ascii="Calibri" w:eastAsia="ArialMT" w:hAnsi="Calibri" w:cs="Calibri"/>
          <w:color w:val="000000"/>
          <w:sz w:val="24"/>
          <w:szCs w:val="24"/>
        </w:rPr>
        <w:t>ŽUC Krapinsko - zagorske županije,</w:t>
      </w:r>
    </w:p>
    <w:p w14:paraId="63CE6BCA" w14:textId="77777777" w:rsidR="00340940" w:rsidRPr="00340940" w:rsidRDefault="00340940" w:rsidP="00340940">
      <w:pPr>
        <w:numPr>
          <w:ilvl w:val="0"/>
          <w:numId w:val="196"/>
        </w:numPr>
        <w:spacing w:after="120" w:line="276" w:lineRule="auto"/>
        <w:ind w:right="68"/>
        <w:contextualSpacing/>
        <w:jc w:val="both"/>
        <w:rPr>
          <w:rFonts w:ascii="Calibri" w:eastAsia="ArialMT" w:hAnsi="Calibri" w:cs="Calibri"/>
          <w:color w:val="000000"/>
          <w:sz w:val="24"/>
          <w:szCs w:val="24"/>
        </w:rPr>
      </w:pPr>
      <w:r w:rsidRPr="00340940">
        <w:rPr>
          <w:rFonts w:ascii="Calibri" w:eastAsia="ArialMT" w:hAnsi="Calibri" w:cs="Calibri"/>
          <w:color w:val="000000"/>
          <w:sz w:val="24"/>
          <w:szCs w:val="24"/>
        </w:rPr>
        <w:t>Zavod za javno zdravstvo Krapinsko - zagorske županije.</w:t>
      </w:r>
    </w:p>
    <w:p w14:paraId="010A117C"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Sve navedene snage koristit će se u provođenju mjera kod svih prirodnih nepogoda ovisno o potrebama za istima.</w:t>
      </w:r>
    </w:p>
    <w:p w14:paraId="7A4D6124"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highlight w:val="yellow"/>
          <w:lang w:eastAsia="hr-HR"/>
        </w:rPr>
      </w:pPr>
    </w:p>
    <w:p w14:paraId="05948A89" w14:textId="77777777" w:rsidR="00340940" w:rsidRPr="00340940" w:rsidRDefault="00340940" w:rsidP="00340940">
      <w:pPr>
        <w:keepNext/>
        <w:keepLines/>
        <w:spacing w:after="0" w:line="276" w:lineRule="auto"/>
        <w:jc w:val="both"/>
        <w:outlineLvl w:val="0"/>
        <w:rPr>
          <w:rFonts w:ascii="Calibri" w:eastAsia="Times New Roman" w:hAnsi="Calibri" w:cs="Times New Roman"/>
          <w:b/>
          <w:bCs/>
          <w:sz w:val="24"/>
          <w:szCs w:val="28"/>
          <w:lang w:eastAsia="hr-HR"/>
        </w:rPr>
      </w:pPr>
      <w:bookmarkStart w:id="147" w:name="_Toc84837422"/>
      <w:bookmarkStart w:id="148" w:name="_Toc141790636"/>
      <w:r w:rsidRPr="00340940">
        <w:rPr>
          <w:rFonts w:ascii="Calibri" w:eastAsia="Times New Roman" w:hAnsi="Calibri" w:cs="Times New Roman"/>
          <w:b/>
          <w:bCs/>
          <w:sz w:val="24"/>
          <w:szCs w:val="28"/>
          <w:lang w:eastAsia="hr-HR"/>
        </w:rPr>
        <w:t>6. PROCJENA OSIGURANJA OPREME I DRUGIH SREDSTVA ZA ZAŠTITU I SPAŠAVANJE STRADAVANJA IMOVINE, GOSPODARSKIH FUNKCIJA I STRADANJA STANOVNIŠTVA</w:t>
      </w:r>
      <w:bookmarkEnd w:id="147"/>
      <w:bookmarkEnd w:id="148"/>
    </w:p>
    <w:p w14:paraId="2E934A5D" w14:textId="77777777" w:rsidR="00340940" w:rsidRPr="00340940" w:rsidRDefault="00340940" w:rsidP="00340940">
      <w:pPr>
        <w:spacing w:after="0" w:line="276" w:lineRule="auto"/>
        <w:jc w:val="both"/>
        <w:rPr>
          <w:rFonts w:ascii="Calibri" w:eastAsia="Calibri" w:hAnsi="Calibri" w:cs="Times New Roman"/>
          <w:sz w:val="24"/>
          <w:lang w:eastAsia="hr-HR"/>
        </w:rPr>
      </w:pPr>
    </w:p>
    <w:p w14:paraId="6398AC26" w14:textId="77777777" w:rsidR="00340940" w:rsidRPr="00340940" w:rsidRDefault="00340940" w:rsidP="00340940">
      <w:pPr>
        <w:spacing w:after="120" w:line="276" w:lineRule="auto"/>
        <w:ind w:left="11" w:right="68"/>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w:t>
      </w:r>
    </w:p>
    <w:p w14:paraId="731109E4" w14:textId="77777777" w:rsidR="00340940" w:rsidRPr="00340940" w:rsidRDefault="00340940" w:rsidP="00340940">
      <w:pPr>
        <w:spacing w:after="120" w:line="276" w:lineRule="auto"/>
        <w:ind w:left="10" w:right="66"/>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Opremom i sredstvima raspolažu subjekti koji su navedeni kao nositelji mjera za otklanjanje izravnih posljedica prirodnih nepogoda.</w:t>
      </w:r>
    </w:p>
    <w:p w14:paraId="6FB552BB" w14:textId="77777777" w:rsidR="00340940" w:rsidRPr="00340940" w:rsidRDefault="00340940" w:rsidP="00340940">
      <w:pPr>
        <w:spacing w:after="120" w:line="276" w:lineRule="auto"/>
        <w:ind w:left="10" w:right="66"/>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Općina Sveti Križ Začretje svake godine unaprjeđuje sustav civilne zaštite na području Općine, i to kontinuiranim osposobljavanjem snaga sustava civilne zaštite, educiranjem stanovništva o mogućim opasnostima od evidentiranih rizika, provođenjem vježbi kako bi svi sudionici sustava civilne zaštite bili upoznati sa svojim aktivnostima u slučaju mogućih rizika na području Općine. Također, Općina Sveti Križ Začretje je odgovorna za osnivanje, razvoj, financiranje i opremanje sustava civilne zaštite na području Općine.</w:t>
      </w:r>
    </w:p>
    <w:p w14:paraId="1A33C726"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lang w:eastAsia="hr-HR"/>
        </w:rPr>
      </w:pPr>
      <w:r w:rsidRPr="00340940">
        <w:rPr>
          <w:rFonts w:ascii="Calibri" w:eastAsia="Calibri" w:hAnsi="Calibri" w:cs="Calibri"/>
          <w:sz w:val="24"/>
          <w:lang w:eastAsia="hr-HR"/>
        </w:rPr>
        <w:t>Općina Sveti Križ Začretje posjeduje Plan djelovanja civilne zaštite. Plan je operativni dokument namijenjen potrebama djelovanja Stožera civilne zaštite Općine Sveti Križ Začretje kao stručnog, operativnog i koordinativnog tijela za provođenje mjera i aktivnosti civilne zaštite u velikim nesrećama.</w:t>
      </w:r>
    </w:p>
    <w:p w14:paraId="4F6BAFFB"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r w:rsidRPr="00340940">
        <w:rPr>
          <w:rFonts w:ascii="Calibri" w:eastAsia="Calibri" w:hAnsi="Calibri" w:cs="Calibri"/>
          <w:sz w:val="24"/>
          <w:lang w:eastAsia="hr-HR"/>
        </w:rPr>
        <w:t xml:space="preserve">Općina Sveti Križ Začretje osigurava sredstva kroz mjere i programe osigurane Proračunom Općine. </w:t>
      </w:r>
    </w:p>
    <w:p w14:paraId="714B0C58"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p>
    <w:p w14:paraId="672575D7" w14:textId="77777777" w:rsidR="00340940" w:rsidRPr="00340940" w:rsidRDefault="00340940" w:rsidP="00340940">
      <w:pPr>
        <w:keepNext/>
        <w:keepLines/>
        <w:spacing w:after="0" w:line="276" w:lineRule="auto"/>
        <w:jc w:val="both"/>
        <w:outlineLvl w:val="0"/>
        <w:rPr>
          <w:rFonts w:ascii="Calibri" w:eastAsia="Times New Roman" w:hAnsi="Calibri" w:cs="Times New Roman"/>
          <w:b/>
          <w:bCs/>
          <w:sz w:val="24"/>
          <w:szCs w:val="28"/>
          <w:lang w:eastAsia="hr-HR"/>
        </w:rPr>
      </w:pPr>
      <w:bookmarkStart w:id="149" w:name="_Toc84837423"/>
      <w:bookmarkStart w:id="150" w:name="_Toc141790637"/>
      <w:r w:rsidRPr="00340940">
        <w:rPr>
          <w:rFonts w:ascii="Calibri" w:eastAsia="Times New Roman" w:hAnsi="Calibri" w:cs="Times New Roman"/>
          <w:b/>
          <w:bCs/>
          <w:sz w:val="24"/>
          <w:szCs w:val="28"/>
          <w:lang w:eastAsia="hr-HR"/>
        </w:rPr>
        <w:t>7. OSTALE MJERE KOJE UKLJUČUJU SURADNJU S NADLEŽNIM TIJELIMA</w:t>
      </w:r>
      <w:bookmarkEnd w:id="149"/>
      <w:bookmarkEnd w:id="150"/>
    </w:p>
    <w:p w14:paraId="2326AC46" w14:textId="77777777" w:rsidR="00340940" w:rsidRPr="00340940" w:rsidRDefault="00340940" w:rsidP="00340940">
      <w:pPr>
        <w:spacing w:after="0" w:line="276" w:lineRule="auto"/>
        <w:jc w:val="both"/>
        <w:rPr>
          <w:rFonts w:ascii="Calibri" w:eastAsia="Calibri" w:hAnsi="Calibri" w:cs="Times New Roman"/>
          <w:sz w:val="24"/>
          <w:lang w:eastAsia="hr-HR"/>
        </w:rPr>
      </w:pPr>
    </w:p>
    <w:p w14:paraId="1DABB3E0" w14:textId="77777777" w:rsidR="00340940" w:rsidRPr="00340940" w:rsidRDefault="00340940" w:rsidP="00340940">
      <w:pPr>
        <w:spacing w:after="0" w:line="276" w:lineRule="auto"/>
        <w:ind w:left="11" w:right="68"/>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Sukladno propisima kojima se uređuju pitanja u vezi elementarnih mjera kao mjera sanacije šteta od prirodnih nepogoda utvrđuje se:</w:t>
      </w:r>
    </w:p>
    <w:p w14:paraId="5F2065ED" w14:textId="77777777" w:rsidR="00340940" w:rsidRPr="00340940" w:rsidRDefault="00340940" w:rsidP="00340940">
      <w:pPr>
        <w:numPr>
          <w:ilvl w:val="1"/>
          <w:numId w:val="197"/>
        </w:numPr>
        <w:spacing w:after="120" w:line="276" w:lineRule="auto"/>
        <w:ind w:left="851" w:right="68"/>
        <w:contextualSpacing/>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provedba mjera s ciljem dodjeljivanja pomoći za ublažavanje i djelomično uklanjanje šteta od prirodnih nepogoda,</w:t>
      </w:r>
    </w:p>
    <w:p w14:paraId="78F30EDC" w14:textId="77777777" w:rsidR="00340940" w:rsidRPr="00340940" w:rsidRDefault="00340940" w:rsidP="00340940">
      <w:pPr>
        <w:numPr>
          <w:ilvl w:val="1"/>
          <w:numId w:val="197"/>
        </w:numPr>
        <w:spacing w:after="120" w:line="276" w:lineRule="auto"/>
        <w:ind w:left="851" w:right="68"/>
        <w:contextualSpacing/>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lastRenderedPageBreak/>
        <w:t>provedba mjera s ciljem dodjeljivanja žurne pomoći u svrhu djelomične sanacije šteta od prirodnih nepogoda.</w:t>
      </w:r>
    </w:p>
    <w:p w14:paraId="1F8DFEFE" w14:textId="77777777" w:rsidR="00340940" w:rsidRPr="00340940" w:rsidRDefault="00340940" w:rsidP="00340940">
      <w:pPr>
        <w:spacing w:after="0" w:line="276" w:lineRule="auto"/>
        <w:ind w:left="851" w:right="68"/>
        <w:contextualSpacing/>
        <w:jc w:val="both"/>
        <w:rPr>
          <w:rFonts w:ascii="Calibri" w:eastAsia="Times New Roman" w:hAnsi="Calibri" w:cs="Calibri"/>
          <w:color w:val="000000"/>
          <w:sz w:val="24"/>
          <w:lang w:eastAsia="hr-HR"/>
        </w:rPr>
      </w:pPr>
    </w:p>
    <w:p w14:paraId="257C0D7F" w14:textId="77777777" w:rsidR="00340940" w:rsidRPr="00340940" w:rsidRDefault="00340940" w:rsidP="00340940">
      <w:pPr>
        <w:keepNext/>
        <w:keepLines/>
        <w:spacing w:after="0" w:line="276" w:lineRule="auto"/>
        <w:jc w:val="both"/>
        <w:outlineLvl w:val="1"/>
        <w:rPr>
          <w:rFonts w:ascii="Calibri" w:eastAsia="Times New Roman" w:hAnsi="Calibri" w:cs="Times New Roman"/>
          <w:b/>
          <w:sz w:val="24"/>
          <w:szCs w:val="24"/>
          <w:lang w:eastAsia="hr-HR"/>
        </w:rPr>
      </w:pPr>
      <w:bookmarkStart w:id="151" w:name="_Toc84837424"/>
      <w:bookmarkStart w:id="152" w:name="_Toc141790638"/>
      <w:r w:rsidRPr="00340940">
        <w:rPr>
          <w:rFonts w:ascii="Calibri" w:eastAsia="Times New Roman" w:hAnsi="Calibri" w:cs="Times New Roman"/>
          <w:b/>
          <w:sz w:val="24"/>
          <w:szCs w:val="24"/>
          <w:lang w:eastAsia="hr-HR"/>
        </w:rPr>
        <w:t>7.1. Način dodjele pomoći i raspodjele sredstva pomoći za ublažavanje i djelomično uklanjanje šteta od prirodnih nepogoda</w:t>
      </w:r>
      <w:bookmarkEnd w:id="151"/>
      <w:bookmarkEnd w:id="152"/>
    </w:p>
    <w:p w14:paraId="231E95F5" w14:textId="77777777" w:rsidR="00340940" w:rsidRPr="00340940" w:rsidRDefault="00340940" w:rsidP="00340940">
      <w:pPr>
        <w:suppressAutoHyphens/>
        <w:autoSpaceDN w:val="0"/>
        <w:spacing w:after="120" w:line="240" w:lineRule="auto"/>
        <w:jc w:val="both"/>
        <w:textAlignment w:val="baseline"/>
        <w:rPr>
          <w:rFonts w:ascii="Times New Roman" w:eastAsia="Calibri" w:hAnsi="Times New Roman" w:cs="Times New Roman"/>
          <w:sz w:val="24"/>
          <w:lang w:eastAsia="hr-HR"/>
        </w:rPr>
      </w:pPr>
    </w:p>
    <w:p w14:paraId="676BA328"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r w:rsidRPr="00340940">
        <w:rPr>
          <w:rFonts w:ascii="Calibri" w:eastAsia="Calibri" w:hAnsi="Calibri" w:cs="Calibri"/>
          <w:sz w:val="24"/>
          <w:lang w:eastAsia="hr-HR"/>
        </w:rPr>
        <w:t>Ako posljedice štete ne zahtijevaju žurni postupak i odobrenje žurne pomoći, šteta se procjenjuje u redovitom postupku.</w:t>
      </w:r>
    </w:p>
    <w:p w14:paraId="275F167E" w14:textId="77777777" w:rsidR="00340940" w:rsidRPr="00340940" w:rsidRDefault="00340940" w:rsidP="00340940">
      <w:pPr>
        <w:suppressAutoHyphens/>
        <w:autoSpaceDN w:val="0"/>
        <w:spacing w:after="0" w:line="240" w:lineRule="auto"/>
        <w:jc w:val="both"/>
        <w:textAlignment w:val="baseline"/>
        <w:rPr>
          <w:rFonts w:ascii="Times New Roman" w:eastAsia="Calibri" w:hAnsi="Times New Roman" w:cs="Times New Roman"/>
          <w:sz w:val="24"/>
          <w:lang w:eastAsia="hr-HR"/>
        </w:rPr>
      </w:pPr>
    </w:p>
    <w:p w14:paraId="05EE94E7"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lang w:eastAsia="hr-HR"/>
        </w:rPr>
      </w:pPr>
      <w:r w:rsidRPr="00340940">
        <w:rPr>
          <w:rFonts w:ascii="Calibri" w:eastAsia="Calibri" w:hAnsi="Calibri" w:cs="Calibri"/>
          <w:sz w:val="24"/>
          <w:lang w:eastAsia="hr-HR"/>
        </w:rPr>
        <w:t>Općinsko povjerenstvo prijavljene konačne procjene štete dostavlja Županijskom povjerenstvu za procjenu šteta od prirodnih nepogoda i nadležnim ministarstvima u roku 50 dana od dana donošenja Odluke o proglašenju prirodne nepogode preko Registra šteta.</w:t>
      </w:r>
    </w:p>
    <w:p w14:paraId="2CD30D14"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lang w:eastAsia="hr-HR"/>
        </w:rPr>
      </w:pPr>
      <w:r w:rsidRPr="00340940">
        <w:rPr>
          <w:rFonts w:ascii="Calibri" w:eastAsia="Calibri" w:hAnsi="Calibri" w:cs="Calibri"/>
          <w:sz w:val="24"/>
          <w:lang w:eastAsia="hr-HR"/>
        </w:rPr>
        <w:t>Državno povjerenstvo za procjenu šteta od prirodnih nepogoda provjerava i obrađuje podatke o konačnim procjenama šteta na temelju podataka iz Registra šteta i ostale dokumentacije te utvrđuje iznos pomoći za pojedinu vrstu štete i oštećenike tako da određuje postotak isplate novčanih sredstava u odnosu na iznos konačno potvrđene štete na imovini oštećenika.</w:t>
      </w:r>
    </w:p>
    <w:p w14:paraId="37A983B8"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lang w:eastAsia="hr-HR"/>
        </w:rPr>
      </w:pPr>
      <w:r w:rsidRPr="00340940">
        <w:rPr>
          <w:rFonts w:ascii="Calibri" w:eastAsia="Calibri" w:hAnsi="Calibri" w:cs="Calibri"/>
          <w:sz w:val="24"/>
          <w:lang w:eastAsia="hr-HR"/>
        </w:rPr>
        <w:t>Vlada Republike Hrvatske, na prijedlog Državnog povjerenstva za procjenu šteta od prirodnih nepogoda, donosi Odluku o dodjeli pomoći za ublažavanje i djelomično uklanjanje posljedica prirodnih nepogoda.</w:t>
      </w:r>
    </w:p>
    <w:p w14:paraId="7D2F004F"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lang w:eastAsia="hr-HR"/>
        </w:rPr>
      </w:pPr>
    </w:p>
    <w:p w14:paraId="0F2BC812"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lang w:eastAsia="hr-HR"/>
        </w:rPr>
      </w:pPr>
    </w:p>
    <w:p w14:paraId="1DA70746"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lang w:eastAsia="hr-HR"/>
        </w:rPr>
      </w:pPr>
    </w:p>
    <w:p w14:paraId="2BCECCC4" w14:textId="77777777" w:rsidR="00340940" w:rsidRPr="00340940" w:rsidRDefault="00340940" w:rsidP="00340940">
      <w:pPr>
        <w:keepNext/>
        <w:keepLines/>
        <w:spacing w:after="0" w:line="276" w:lineRule="auto"/>
        <w:jc w:val="both"/>
        <w:outlineLvl w:val="1"/>
        <w:rPr>
          <w:rFonts w:ascii="Calibri" w:eastAsia="Times New Roman" w:hAnsi="Calibri" w:cs="Times New Roman"/>
          <w:b/>
          <w:sz w:val="24"/>
          <w:szCs w:val="24"/>
        </w:rPr>
      </w:pPr>
      <w:bookmarkStart w:id="153" w:name="_Toc84837425"/>
      <w:bookmarkStart w:id="154" w:name="_Toc141790639"/>
      <w:r w:rsidRPr="00340940">
        <w:rPr>
          <w:rFonts w:ascii="Calibri" w:eastAsia="Times New Roman" w:hAnsi="Calibri" w:cs="Times New Roman"/>
          <w:b/>
          <w:sz w:val="24"/>
          <w:szCs w:val="24"/>
        </w:rPr>
        <w:t>7.2. Izvori sredstava pomoći za ublažavanje i djelomično uklanjanje posljedica prirodnih nepogoda</w:t>
      </w:r>
      <w:bookmarkEnd w:id="153"/>
      <w:bookmarkEnd w:id="154"/>
    </w:p>
    <w:p w14:paraId="379247DB" w14:textId="77777777" w:rsidR="00340940" w:rsidRPr="00340940" w:rsidRDefault="00340940" w:rsidP="00340940">
      <w:pPr>
        <w:spacing w:after="0" w:line="276" w:lineRule="auto"/>
        <w:jc w:val="both"/>
        <w:rPr>
          <w:rFonts w:ascii="Calibri" w:eastAsia="Calibri" w:hAnsi="Calibri" w:cs="Times New Roman"/>
          <w:sz w:val="24"/>
          <w:lang w:eastAsia="hr-HR"/>
        </w:rPr>
      </w:pPr>
    </w:p>
    <w:p w14:paraId="01DB6F6F"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r w:rsidRPr="00340940">
        <w:rPr>
          <w:rFonts w:ascii="Calibri" w:eastAsia="Calibri" w:hAnsi="Calibri" w:cs="Calibri"/>
          <w:sz w:val="24"/>
          <w:lang w:eastAsia="hr-HR"/>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5A4EA4C1"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lang w:eastAsia="hr-HR"/>
        </w:rPr>
      </w:pPr>
    </w:p>
    <w:p w14:paraId="16135922" w14:textId="77777777" w:rsidR="00340940" w:rsidRPr="00340940" w:rsidRDefault="00340940" w:rsidP="00340940">
      <w:pPr>
        <w:suppressAutoHyphens/>
        <w:autoSpaceDN w:val="0"/>
        <w:spacing w:after="0" w:line="276" w:lineRule="auto"/>
        <w:jc w:val="both"/>
        <w:textAlignment w:val="baseline"/>
        <w:rPr>
          <w:rFonts w:ascii="Calibri" w:eastAsia="Calibri" w:hAnsi="Calibri" w:cs="Calibri"/>
          <w:sz w:val="24"/>
          <w:szCs w:val="24"/>
          <w:lang w:eastAsia="hr-HR"/>
        </w:rPr>
      </w:pPr>
      <w:r w:rsidRPr="00340940">
        <w:rPr>
          <w:rFonts w:ascii="Calibri" w:eastAsia="Calibri" w:hAnsi="Calibri" w:cs="Calibri"/>
          <w:sz w:val="24"/>
          <w:szCs w:val="24"/>
          <w:lang w:eastAsia="hr-HR"/>
        </w:rPr>
        <w:t xml:space="preserve">Novčana sredstva i druge vrste pomoći za djelomičnu sanaciju šteta od prirodnih nepogoda na imovini oštećenika osiguravaju se iz: </w:t>
      </w:r>
    </w:p>
    <w:p w14:paraId="7F4F2FBC" w14:textId="77777777" w:rsidR="00340940" w:rsidRPr="00340940" w:rsidRDefault="00340940" w:rsidP="00340940">
      <w:pPr>
        <w:numPr>
          <w:ilvl w:val="0"/>
          <w:numId w:val="198"/>
        </w:numPr>
        <w:spacing w:after="0" w:line="276" w:lineRule="auto"/>
        <w:ind w:right="66"/>
        <w:contextualSpacing/>
        <w:jc w:val="both"/>
        <w:rPr>
          <w:rFonts w:ascii="Calibri" w:eastAsia="Calibri" w:hAnsi="Calibri" w:cs="Calibri"/>
          <w:sz w:val="24"/>
          <w:szCs w:val="24"/>
        </w:rPr>
      </w:pPr>
      <w:r w:rsidRPr="00340940">
        <w:rPr>
          <w:rFonts w:ascii="Calibri" w:eastAsia="Calibri" w:hAnsi="Calibri" w:cs="Calibri"/>
          <w:sz w:val="24"/>
          <w:szCs w:val="24"/>
        </w:rPr>
        <w:t>Državnog proračuna s proračunskog razdjela ministarstva nadležnog za financije,</w:t>
      </w:r>
    </w:p>
    <w:p w14:paraId="1BE73CF4" w14:textId="77777777" w:rsidR="00340940" w:rsidRPr="00340940" w:rsidRDefault="00340940" w:rsidP="00340940">
      <w:pPr>
        <w:numPr>
          <w:ilvl w:val="0"/>
          <w:numId w:val="198"/>
        </w:numPr>
        <w:spacing w:after="0" w:line="276" w:lineRule="auto"/>
        <w:ind w:right="66"/>
        <w:contextualSpacing/>
        <w:jc w:val="both"/>
        <w:rPr>
          <w:rFonts w:ascii="Calibri" w:eastAsia="Calibri" w:hAnsi="Calibri" w:cs="Calibri"/>
          <w:sz w:val="24"/>
          <w:szCs w:val="24"/>
        </w:rPr>
      </w:pPr>
      <w:r w:rsidRPr="00340940">
        <w:rPr>
          <w:rFonts w:ascii="Calibri" w:eastAsia="Calibri" w:hAnsi="Calibri" w:cs="Calibri"/>
          <w:sz w:val="24"/>
          <w:szCs w:val="24"/>
        </w:rPr>
        <w:t xml:space="preserve">Fondova Europske unije, i </w:t>
      </w:r>
    </w:p>
    <w:p w14:paraId="111A27A6" w14:textId="77777777" w:rsidR="00340940" w:rsidRPr="00340940" w:rsidRDefault="00340940" w:rsidP="00340940">
      <w:pPr>
        <w:numPr>
          <w:ilvl w:val="0"/>
          <w:numId w:val="198"/>
        </w:numPr>
        <w:spacing w:after="120" w:line="276" w:lineRule="auto"/>
        <w:ind w:right="66"/>
        <w:jc w:val="both"/>
        <w:rPr>
          <w:rFonts w:ascii="Calibri" w:eastAsia="Calibri" w:hAnsi="Calibri" w:cs="Calibri"/>
          <w:sz w:val="24"/>
          <w:szCs w:val="24"/>
        </w:rPr>
      </w:pPr>
      <w:r w:rsidRPr="00340940">
        <w:rPr>
          <w:rFonts w:ascii="Calibri" w:eastAsia="Calibri" w:hAnsi="Calibri" w:cs="Calibri"/>
          <w:sz w:val="24"/>
          <w:szCs w:val="24"/>
        </w:rPr>
        <w:t>Donacija.</w:t>
      </w:r>
    </w:p>
    <w:p w14:paraId="336FB7F7"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lang w:eastAsia="hr-HR"/>
        </w:rPr>
      </w:pPr>
      <w:r w:rsidRPr="00340940">
        <w:rPr>
          <w:rFonts w:ascii="Calibri" w:eastAsia="Calibri" w:hAnsi="Calibri" w:cs="Calibri"/>
          <w:sz w:val="24"/>
          <w:lang w:eastAsia="hr-HR"/>
        </w:rPr>
        <w:t>Sredstva iz fondova EU se ne mogu osigurati unaprijed, njihova dodjela se provodi prema posebnim propisima kojima se uređuje korištenje sredstava iz fondova EU.</w:t>
      </w:r>
    </w:p>
    <w:p w14:paraId="5FF13C18"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lang w:eastAsia="hr-HR"/>
        </w:rPr>
      </w:pPr>
      <w:r w:rsidRPr="00340940">
        <w:rPr>
          <w:rFonts w:ascii="Calibri" w:eastAsia="Calibri" w:hAnsi="Calibri" w:cs="Calibri"/>
          <w:sz w:val="24"/>
          <w:lang w:eastAsia="hr-HR"/>
        </w:rPr>
        <w:lastRenderedPageBreak/>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namjenska te se ne mogu koristiti kao kreditna sredstva niti zadržati kao prihod proračuna Općine Sveti Križ Začretje.</w:t>
      </w:r>
    </w:p>
    <w:p w14:paraId="449B5BDB"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lang w:eastAsia="hr-HR"/>
        </w:rPr>
      </w:pPr>
      <w:r w:rsidRPr="00340940">
        <w:rPr>
          <w:rFonts w:ascii="Calibri" w:eastAsia="Calibri" w:hAnsi="Calibri" w:cs="Calibri"/>
          <w:sz w:val="24"/>
          <w:lang w:eastAsia="hr-HR"/>
        </w:rPr>
        <w:t>Općinski načelnik te krajnji korisnici odgovorni su za namjensko korištenje sredstava pomoći za ublažavanje i djelomično uklanjanje posljedica prirodnih nepogoda.</w:t>
      </w:r>
    </w:p>
    <w:p w14:paraId="171FB30F" w14:textId="77777777" w:rsidR="00340940" w:rsidRPr="00340940" w:rsidRDefault="00340940" w:rsidP="00340940">
      <w:pPr>
        <w:suppressAutoHyphens/>
        <w:autoSpaceDN w:val="0"/>
        <w:spacing w:after="0" w:line="276" w:lineRule="auto"/>
        <w:jc w:val="both"/>
        <w:textAlignment w:val="baseline"/>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Pomoć za ublažavanje i djelomično uklanjanje posljedica prirodnih nepogoda ne dodjeljuje se za:</w:t>
      </w:r>
    </w:p>
    <w:p w14:paraId="3624F967" w14:textId="77777777" w:rsidR="00340940" w:rsidRPr="00340940" w:rsidRDefault="00340940" w:rsidP="00340940">
      <w:pPr>
        <w:numPr>
          <w:ilvl w:val="0"/>
          <w:numId w:val="199"/>
        </w:numPr>
        <w:spacing w:after="0" w:line="276" w:lineRule="auto"/>
        <w:ind w:right="66"/>
        <w:contextualSpacing/>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štete na imovini koja je osigurana,</w:t>
      </w:r>
    </w:p>
    <w:p w14:paraId="4380ABAD" w14:textId="77777777" w:rsidR="00340940" w:rsidRPr="00340940" w:rsidRDefault="00340940" w:rsidP="00340940">
      <w:pPr>
        <w:numPr>
          <w:ilvl w:val="0"/>
          <w:numId w:val="199"/>
        </w:numPr>
        <w:spacing w:before="100" w:beforeAutospacing="1" w:after="100" w:afterAutospacing="1" w:line="276" w:lineRule="auto"/>
        <w:ind w:right="66"/>
        <w:contextualSpacing/>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štete na imovini koje nastanu od prirodnih nepogoda, a izazvane su namjerno, iz krajnjeg nemara ili nisu bile poduzete propisane mjere zaštite od strane korisnika ili vlasnika imovine,</w:t>
      </w:r>
    </w:p>
    <w:p w14:paraId="3A46DBB9" w14:textId="77777777" w:rsidR="00340940" w:rsidRPr="00340940" w:rsidRDefault="00340940" w:rsidP="00340940">
      <w:pPr>
        <w:numPr>
          <w:ilvl w:val="0"/>
          <w:numId w:val="199"/>
        </w:numPr>
        <w:spacing w:before="100" w:beforeAutospacing="1" w:after="100" w:afterAutospacing="1" w:line="276" w:lineRule="auto"/>
        <w:ind w:right="66"/>
        <w:contextualSpacing/>
        <w:jc w:val="both"/>
        <w:rPr>
          <w:rFonts w:ascii="Calibri" w:eastAsia="Times New Roman" w:hAnsi="Calibri" w:cs="Calibri"/>
          <w:color w:val="000000"/>
          <w:sz w:val="24"/>
          <w:szCs w:val="24"/>
          <w:lang w:eastAsia="hr-HR"/>
        </w:rPr>
      </w:pPr>
      <w:r w:rsidRPr="00340940">
        <w:rPr>
          <w:rFonts w:ascii="Calibri" w:eastAsia="Times New Roman" w:hAnsi="Calibri" w:cs="Calibri"/>
          <w:color w:val="000000"/>
          <w:sz w:val="24"/>
          <w:szCs w:val="24"/>
          <w:lang w:eastAsia="hr-HR"/>
        </w:rPr>
        <w:t>neizravne štete,</w:t>
      </w:r>
    </w:p>
    <w:p w14:paraId="4B6813CF" w14:textId="77777777" w:rsidR="00340940" w:rsidRPr="00340940" w:rsidRDefault="00340940" w:rsidP="00340940">
      <w:pPr>
        <w:numPr>
          <w:ilvl w:val="0"/>
          <w:numId w:val="199"/>
        </w:numPr>
        <w:spacing w:before="100" w:beforeAutospacing="1" w:after="100" w:afterAutospacing="1" w:line="276" w:lineRule="auto"/>
        <w:ind w:right="66"/>
        <w:contextualSpacing/>
        <w:jc w:val="both"/>
        <w:rPr>
          <w:rFonts w:ascii="Calibri" w:eastAsia="Times New Roman" w:hAnsi="Calibri" w:cs="Calibri"/>
          <w:sz w:val="24"/>
          <w:szCs w:val="24"/>
          <w:lang w:eastAsia="hr-HR"/>
        </w:rPr>
      </w:pPr>
      <w:r w:rsidRPr="00340940">
        <w:rPr>
          <w:rFonts w:ascii="Calibri" w:eastAsia="Times New Roman" w:hAnsi="Calibri" w:cs="Calibri"/>
          <w:color w:val="000000"/>
          <w:sz w:val="24"/>
          <w:szCs w:val="24"/>
          <w:lang w:eastAsia="hr-HR"/>
        </w:rPr>
        <w:t xml:space="preserve">štete nastale na nezakonito izgrađenim zgradama javne namjene, gospodarskim zgradama i stambenim zgradama za koje nije doneseno rješenje o izvedenom stanju prema posebnim propisima, osim kada je prije  nastanka prirodne nepogode, pokrenut </w:t>
      </w:r>
      <w:r w:rsidRPr="00340940">
        <w:rPr>
          <w:rFonts w:ascii="Calibri" w:eastAsia="Times New Roman" w:hAnsi="Calibri" w:cs="Calibri"/>
          <w:sz w:val="24"/>
          <w:szCs w:val="24"/>
          <w:lang w:eastAsia="hr-HR"/>
        </w:rPr>
        <w:t>postupak donošenja rješenja o izvedenom stanju, u kojem slučaju će sredstva pomoći biti dodijeljena tek kada oštećenik dostavi pravomoćno rješenje nadležnog tijela (iznimno, sredstva se mogu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72CCD09A" w14:textId="77777777" w:rsidR="00340940" w:rsidRPr="00340940" w:rsidRDefault="00340940" w:rsidP="00340940">
      <w:pPr>
        <w:numPr>
          <w:ilvl w:val="0"/>
          <w:numId w:val="199"/>
        </w:numPr>
        <w:spacing w:before="100" w:beforeAutospacing="1" w:after="100" w:afterAutospacing="1" w:line="276" w:lineRule="auto"/>
        <w:ind w:right="66"/>
        <w:contextualSpacing/>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štete nastale na građevini ili području koje je, u skladu s propisima kojima se uređuje zaštita kulturnog dobra, aktom proglašeno kulturnim dobrom ili je u vrijeme nastanka prirodne nepogode u postupku proglašavanja kulturnim dobrom,</w:t>
      </w:r>
    </w:p>
    <w:p w14:paraId="366B8D12" w14:textId="77777777" w:rsidR="00340940" w:rsidRPr="00340940" w:rsidRDefault="00340940" w:rsidP="00340940">
      <w:pPr>
        <w:numPr>
          <w:ilvl w:val="0"/>
          <w:numId w:val="199"/>
        </w:numPr>
        <w:spacing w:before="100" w:beforeAutospacing="1" w:after="100" w:afterAutospacing="1" w:line="276" w:lineRule="auto"/>
        <w:ind w:right="66"/>
        <w:contextualSpacing/>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 xml:space="preserve">štete koje nisu na propisan način i u zadanom roku unesene u Registar šteta prema odredbama </w:t>
      </w:r>
      <w:r w:rsidRPr="00340940">
        <w:rPr>
          <w:rFonts w:ascii="Calibri" w:eastAsia="Times New Roman" w:hAnsi="Calibri" w:cs="Calibri"/>
          <w:i/>
          <w:iCs/>
          <w:sz w:val="24"/>
          <w:szCs w:val="24"/>
          <w:lang w:eastAsia="hr-HR"/>
        </w:rPr>
        <w:t>Zakona</w:t>
      </w:r>
      <w:r w:rsidRPr="00340940">
        <w:rPr>
          <w:rFonts w:ascii="Calibri" w:eastAsia="Times New Roman" w:hAnsi="Calibri" w:cs="Calibri"/>
          <w:sz w:val="24"/>
          <w:szCs w:val="24"/>
          <w:lang w:eastAsia="hr-HR"/>
        </w:rPr>
        <w:t>,</w:t>
      </w:r>
    </w:p>
    <w:p w14:paraId="570FBF62" w14:textId="77777777" w:rsidR="00340940" w:rsidRPr="00340940" w:rsidRDefault="00340940" w:rsidP="00340940">
      <w:pPr>
        <w:numPr>
          <w:ilvl w:val="0"/>
          <w:numId w:val="199"/>
        </w:numPr>
        <w:spacing w:after="240" w:line="276" w:lineRule="auto"/>
        <w:ind w:left="714" w:right="68" w:hanging="357"/>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štete u slučaju osigurljivih rizika na imovini koja nije osigurana ako je vrijednost oštećene imovine manja od 60 % vrijednosti imovine.</w:t>
      </w:r>
    </w:p>
    <w:p w14:paraId="122DF642" w14:textId="77777777" w:rsidR="00340940" w:rsidRPr="00340940" w:rsidRDefault="00340940" w:rsidP="00340940">
      <w:pPr>
        <w:spacing w:after="240" w:line="276" w:lineRule="auto"/>
        <w:ind w:right="68"/>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Iznimno, 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084D0BC9" w14:textId="77777777" w:rsidR="00340940" w:rsidRPr="00340940" w:rsidRDefault="00340940" w:rsidP="00340940">
      <w:pPr>
        <w:spacing w:beforeLines="30" w:before="72" w:afterLines="30" w:after="72" w:line="276" w:lineRule="auto"/>
        <w:jc w:val="both"/>
        <w:textAlignment w:val="baseline"/>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 xml:space="preserve">Iznimno, za manje štete, oštećenicima se mogu dodijeliti sredstva pomoći za ublažavanje i djelomično uklanjanje posljedica prirodnih nepogoda u slučajevima otežanih gospodarskih </w:t>
      </w:r>
      <w:r w:rsidRPr="00340940">
        <w:rPr>
          <w:rFonts w:ascii="Calibri" w:eastAsia="Times New Roman" w:hAnsi="Calibri" w:cs="Calibri"/>
          <w:sz w:val="24"/>
          <w:szCs w:val="24"/>
          <w:lang w:eastAsia="hr-HR"/>
        </w:rPr>
        <w:lastRenderedPageBreak/>
        <w:t xml:space="preserve">uvjeta, socijalnih, zdravstvenih ili drugih razloga koji ugrožavaju život stanovništva na području zahvaćenom prirodnom nepogodom. O prijedlogu i prihvaćanju uvjeta odlučuje Županijsko povjerenstvo na prijedlog Općinskog povjerenstva. </w:t>
      </w:r>
    </w:p>
    <w:p w14:paraId="0EC9CE47" w14:textId="77777777" w:rsidR="00340940" w:rsidRPr="00340940" w:rsidRDefault="00340940" w:rsidP="00340940">
      <w:pPr>
        <w:spacing w:before="100" w:beforeAutospacing="1" w:after="0" w:line="276" w:lineRule="auto"/>
        <w:ind w:right="66"/>
        <w:jc w:val="both"/>
        <w:rPr>
          <w:rFonts w:ascii="Calibri" w:eastAsia="Times New Roman" w:hAnsi="Calibri" w:cs="Calibri"/>
          <w:sz w:val="24"/>
          <w:szCs w:val="24"/>
          <w:lang w:eastAsia="hr-HR"/>
        </w:rPr>
      </w:pPr>
      <w:r w:rsidRPr="00340940">
        <w:rPr>
          <w:rFonts w:ascii="Calibri" w:eastAsia="Times New Roman" w:hAnsi="Calibri" w:cs="Calibri"/>
          <w:sz w:val="24"/>
          <w:szCs w:val="24"/>
          <w:lang w:eastAsia="hr-HR"/>
        </w:rPr>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6EFB2C5E" w14:textId="77777777" w:rsidR="00340940" w:rsidRPr="00340940" w:rsidRDefault="00340940" w:rsidP="00340940">
      <w:pPr>
        <w:spacing w:after="0" w:line="240" w:lineRule="auto"/>
        <w:jc w:val="both"/>
        <w:rPr>
          <w:rFonts w:ascii="Times New Roman" w:eastAsia="Times New Roman" w:hAnsi="Times New Roman" w:cs="Times New Roman"/>
          <w:sz w:val="24"/>
          <w:szCs w:val="24"/>
          <w:lang w:eastAsia="hr-HR"/>
        </w:rPr>
      </w:pPr>
    </w:p>
    <w:p w14:paraId="34E2034B" w14:textId="77777777" w:rsidR="00340940" w:rsidRPr="00340940" w:rsidRDefault="00340940" w:rsidP="00340940">
      <w:pPr>
        <w:keepNext/>
        <w:keepLines/>
        <w:spacing w:after="0" w:line="276" w:lineRule="auto"/>
        <w:jc w:val="both"/>
        <w:outlineLvl w:val="1"/>
        <w:rPr>
          <w:rFonts w:ascii="Calibri" w:eastAsia="Times New Roman" w:hAnsi="Calibri" w:cs="Times New Roman"/>
          <w:b/>
          <w:sz w:val="24"/>
          <w:szCs w:val="24"/>
          <w:lang w:eastAsia="hr-HR"/>
        </w:rPr>
      </w:pPr>
      <w:bookmarkStart w:id="155" w:name="_Toc84837426"/>
      <w:bookmarkStart w:id="156" w:name="_Toc141790640"/>
      <w:r w:rsidRPr="00340940">
        <w:rPr>
          <w:rFonts w:ascii="Calibri" w:eastAsia="Times New Roman" w:hAnsi="Calibri" w:cs="Times New Roman"/>
          <w:b/>
          <w:sz w:val="24"/>
          <w:szCs w:val="24"/>
          <w:lang w:eastAsia="hr-HR"/>
        </w:rPr>
        <w:t>7.3. Izvješće o utrošku sredstava za ublažavanje i djelomično uklanjanje posljedica prirodnih nepogoda</w:t>
      </w:r>
      <w:bookmarkEnd w:id="155"/>
      <w:bookmarkEnd w:id="156"/>
    </w:p>
    <w:p w14:paraId="5DA51283" w14:textId="77777777" w:rsidR="00340940" w:rsidRPr="00340940" w:rsidRDefault="00340940" w:rsidP="00340940">
      <w:pPr>
        <w:spacing w:after="0" w:line="276" w:lineRule="auto"/>
        <w:jc w:val="both"/>
        <w:rPr>
          <w:rFonts w:ascii="Calibri" w:eastAsia="Calibri" w:hAnsi="Calibri" w:cs="Times New Roman"/>
          <w:sz w:val="24"/>
          <w:lang w:eastAsia="hr-HR"/>
        </w:rPr>
      </w:pPr>
    </w:p>
    <w:p w14:paraId="20C40342" w14:textId="77777777" w:rsidR="00340940" w:rsidRPr="00340940" w:rsidRDefault="00340940" w:rsidP="00340940">
      <w:pPr>
        <w:spacing w:after="0" w:line="276" w:lineRule="auto"/>
        <w:ind w:left="11" w:right="68"/>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 xml:space="preserve">Općinsko povjerenstvo putem Registra šteta podnosi Županijskom povjerenstvu Izvješće o utrošku sredstava za ublažavanje i djelomično uklanjanje posljedica prirodnih nepogoda dodijeljenih iz državnog proračuna Republike Hrvatske. </w:t>
      </w:r>
    </w:p>
    <w:p w14:paraId="1ABDC263" w14:textId="77777777" w:rsidR="00340940" w:rsidRPr="00340940" w:rsidRDefault="00340940" w:rsidP="00340940">
      <w:pPr>
        <w:spacing w:after="0" w:line="276" w:lineRule="auto"/>
        <w:ind w:left="11" w:right="68"/>
        <w:jc w:val="both"/>
        <w:rPr>
          <w:rFonts w:ascii="Calibri" w:eastAsia="Times New Roman" w:hAnsi="Calibri" w:cs="Calibri"/>
          <w:color w:val="000000"/>
          <w:sz w:val="24"/>
          <w:lang w:eastAsia="hr-HR"/>
        </w:rPr>
      </w:pPr>
    </w:p>
    <w:p w14:paraId="7CD70769" w14:textId="77777777" w:rsidR="00340940" w:rsidRPr="00340940" w:rsidRDefault="00340940" w:rsidP="00340940">
      <w:pPr>
        <w:spacing w:after="120" w:line="276" w:lineRule="auto"/>
        <w:ind w:left="10" w:right="66"/>
        <w:jc w:val="both"/>
        <w:rPr>
          <w:rFonts w:ascii="Calibri" w:eastAsia="Times New Roman" w:hAnsi="Calibri" w:cs="Calibri"/>
          <w:i/>
          <w:iCs/>
          <w:color w:val="000000"/>
          <w:sz w:val="24"/>
          <w:lang w:eastAsia="hr-HR"/>
        </w:rPr>
      </w:pPr>
      <w:r w:rsidRPr="00340940">
        <w:rPr>
          <w:rFonts w:ascii="Calibri" w:eastAsia="Times New Roman" w:hAnsi="Calibri" w:cs="Calibri"/>
          <w:color w:val="000000"/>
          <w:sz w:val="24"/>
          <w:lang w:eastAsia="hr-HR"/>
        </w:rPr>
        <w:t xml:space="preserve">Oblik i način unosa podataka u Registar šteta propisan je </w:t>
      </w:r>
      <w:r w:rsidRPr="00340940">
        <w:rPr>
          <w:rFonts w:ascii="Calibri" w:eastAsia="Times New Roman" w:hAnsi="Calibri" w:cs="Calibri"/>
          <w:i/>
          <w:iCs/>
          <w:color w:val="000000"/>
          <w:sz w:val="24"/>
          <w:lang w:eastAsia="hr-HR"/>
        </w:rPr>
        <w:t>Pravilnikom o registru šteta od prirodnih nepogoda (Narodne novine 65/19).</w:t>
      </w:r>
    </w:p>
    <w:p w14:paraId="604430DE" w14:textId="77777777" w:rsidR="00340940" w:rsidRPr="00340940" w:rsidRDefault="00340940" w:rsidP="00340940">
      <w:pPr>
        <w:keepNext/>
        <w:keepLines/>
        <w:spacing w:before="200" w:after="0" w:line="276" w:lineRule="auto"/>
        <w:jc w:val="both"/>
        <w:outlineLvl w:val="1"/>
        <w:rPr>
          <w:rFonts w:ascii="Calibri" w:eastAsia="Times New Roman" w:hAnsi="Calibri" w:cs="Times New Roman"/>
          <w:b/>
          <w:sz w:val="24"/>
          <w:szCs w:val="24"/>
          <w:lang w:eastAsia="hr-HR"/>
        </w:rPr>
      </w:pPr>
      <w:bookmarkStart w:id="157" w:name="_Toc84837427"/>
      <w:bookmarkStart w:id="158" w:name="_Toc141790641"/>
      <w:r w:rsidRPr="00340940">
        <w:rPr>
          <w:rFonts w:ascii="Calibri" w:eastAsia="Times New Roman" w:hAnsi="Calibri" w:cs="Times New Roman"/>
          <w:b/>
          <w:sz w:val="24"/>
          <w:szCs w:val="24"/>
          <w:lang w:eastAsia="hr-HR"/>
        </w:rPr>
        <w:t>7.4. Način dodjele i raspodjela sredstava žurne pomoći</w:t>
      </w:r>
      <w:bookmarkEnd w:id="157"/>
      <w:bookmarkEnd w:id="158"/>
    </w:p>
    <w:p w14:paraId="331399E1" w14:textId="77777777" w:rsidR="00340940" w:rsidRPr="00340940" w:rsidRDefault="00340940" w:rsidP="00340940">
      <w:pPr>
        <w:spacing w:after="0" w:line="276" w:lineRule="auto"/>
        <w:jc w:val="both"/>
        <w:rPr>
          <w:rFonts w:ascii="Calibri" w:eastAsia="Calibri" w:hAnsi="Calibri" w:cs="Times New Roman"/>
          <w:sz w:val="24"/>
          <w:lang w:eastAsia="hr-HR"/>
        </w:rPr>
      </w:pPr>
    </w:p>
    <w:p w14:paraId="12030F6D" w14:textId="77777777" w:rsidR="00340940" w:rsidRPr="00340940" w:rsidRDefault="00340940" w:rsidP="00340940">
      <w:pPr>
        <w:spacing w:after="0" w:line="276" w:lineRule="auto"/>
        <w:jc w:val="both"/>
        <w:textAlignment w:val="baseline"/>
        <w:rPr>
          <w:rFonts w:ascii="Calibri" w:eastAsia="Times New Roman" w:hAnsi="Calibri" w:cs="Calibri"/>
          <w:color w:val="231F20"/>
          <w:sz w:val="24"/>
          <w:szCs w:val="24"/>
          <w:lang w:eastAsia="hr-HR"/>
        </w:rPr>
      </w:pPr>
      <w:r w:rsidRPr="00340940">
        <w:rPr>
          <w:rFonts w:ascii="Calibri" w:eastAsia="Times New Roman" w:hAnsi="Calibri" w:cs="Calibri"/>
          <w:color w:val="231F20"/>
          <w:sz w:val="24"/>
          <w:szCs w:val="24"/>
          <w:lang w:eastAsia="hr-HR"/>
        </w:rPr>
        <w:t>Žurna pomoć dodjeljuje se u svrhu djelomične sanacije štete od prirodnih nepogoda u tekućoj kalendarskoj godini:</w:t>
      </w:r>
    </w:p>
    <w:p w14:paraId="1A739567" w14:textId="77777777" w:rsidR="00340940" w:rsidRPr="00340940" w:rsidRDefault="00340940" w:rsidP="00340940">
      <w:pPr>
        <w:numPr>
          <w:ilvl w:val="0"/>
          <w:numId w:val="213"/>
        </w:numPr>
        <w:spacing w:beforeLines="30" w:before="72" w:afterLines="30" w:after="72" w:line="276" w:lineRule="auto"/>
        <w:jc w:val="both"/>
        <w:textAlignment w:val="baseline"/>
        <w:rPr>
          <w:rFonts w:ascii="Calibri" w:eastAsia="Times New Roman" w:hAnsi="Calibri" w:cs="Calibri"/>
          <w:color w:val="231F20"/>
          <w:sz w:val="24"/>
          <w:szCs w:val="24"/>
          <w:lang w:eastAsia="hr-HR"/>
        </w:rPr>
      </w:pPr>
      <w:r w:rsidRPr="00340940">
        <w:rPr>
          <w:rFonts w:ascii="Calibri" w:eastAsia="Times New Roman" w:hAnsi="Calibri" w:cs="Calibri"/>
          <w:color w:val="231F20"/>
          <w:sz w:val="24"/>
          <w:szCs w:val="24"/>
          <w:lang w:eastAsia="hr-HR"/>
        </w:rPr>
        <w:t>jedinicama lokalne i područne (regionalne) samouprave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p>
    <w:p w14:paraId="5F374ADC" w14:textId="77777777" w:rsidR="00340940" w:rsidRPr="00340940" w:rsidRDefault="00340940" w:rsidP="00340940">
      <w:pPr>
        <w:numPr>
          <w:ilvl w:val="0"/>
          <w:numId w:val="213"/>
        </w:numPr>
        <w:spacing w:beforeLines="30" w:before="72" w:afterLines="30" w:after="72" w:line="276" w:lineRule="auto"/>
        <w:jc w:val="both"/>
        <w:textAlignment w:val="baseline"/>
        <w:rPr>
          <w:rFonts w:ascii="Calibri" w:eastAsia="Times New Roman" w:hAnsi="Calibri" w:cs="Calibri"/>
          <w:color w:val="231F20"/>
          <w:sz w:val="24"/>
          <w:szCs w:val="24"/>
          <w:lang w:eastAsia="hr-HR"/>
        </w:rPr>
      </w:pPr>
      <w:r w:rsidRPr="00340940">
        <w:rPr>
          <w:rFonts w:ascii="Calibri" w:eastAsia="Times New Roman" w:hAnsi="Calibri" w:cs="Calibri"/>
          <w:color w:val="231F20"/>
          <w:sz w:val="24"/>
          <w:szCs w:val="24"/>
          <w:lang w:eastAsia="hr-HR"/>
        </w:rPr>
        <w:t xml:space="preserve">oštećenicima fizičkim osobama koje nisu poduzetnici u smislu ovoga </w:t>
      </w:r>
      <w:r w:rsidRPr="00340940">
        <w:rPr>
          <w:rFonts w:ascii="Calibri" w:eastAsia="Times New Roman" w:hAnsi="Calibri" w:cs="Calibri"/>
          <w:i/>
          <w:iCs/>
          <w:color w:val="231F20"/>
          <w:sz w:val="24"/>
          <w:szCs w:val="24"/>
          <w:lang w:eastAsia="hr-HR"/>
        </w:rPr>
        <w:t>Zakona</w:t>
      </w:r>
      <w:r w:rsidRPr="00340940">
        <w:rPr>
          <w:rFonts w:ascii="Calibri" w:eastAsia="Times New Roman" w:hAnsi="Calibri" w:cs="Calibri"/>
          <w:color w:val="231F20"/>
          <w:sz w:val="24"/>
          <w:szCs w:val="24"/>
          <w:lang w:eastAsia="hr-HR"/>
        </w:rPr>
        <w:t>, a koje su pretrpjele štete na imovini, posebice ugroženim skupinama, starijima i bolesnima i ostalima kojima prijeti ugroza zdravlja i života na području zahvaćenom prirodnom nepogodom.</w:t>
      </w:r>
    </w:p>
    <w:p w14:paraId="673FCDD5" w14:textId="77777777" w:rsidR="00340940" w:rsidRPr="00340940" w:rsidRDefault="00340940" w:rsidP="00340940">
      <w:pPr>
        <w:spacing w:after="0" w:line="276" w:lineRule="auto"/>
        <w:jc w:val="both"/>
        <w:textAlignment w:val="baseline"/>
        <w:rPr>
          <w:rFonts w:ascii="Calibri" w:eastAsia="Times New Roman" w:hAnsi="Calibri" w:cs="Calibri"/>
          <w:color w:val="231F20"/>
          <w:sz w:val="24"/>
          <w:szCs w:val="24"/>
          <w:lang w:eastAsia="hr-HR"/>
        </w:rPr>
      </w:pPr>
    </w:p>
    <w:p w14:paraId="15C86482" w14:textId="77777777" w:rsidR="00340940" w:rsidRPr="00340940" w:rsidRDefault="00340940" w:rsidP="00340940">
      <w:pPr>
        <w:spacing w:after="120" w:line="276" w:lineRule="auto"/>
        <w:jc w:val="both"/>
        <w:rPr>
          <w:rFonts w:ascii="Calibri" w:eastAsia="Calibri" w:hAnsi="Calibri" w:cs="Times New Roman"/>
          <w:sz w:val="24"/>
          <w:lang w:val="en-US" w:eastAsia="hr-HR"/>
        </w:rPr>
      </w:pPr>
      <w:r w:rsidRPr="00340940">
        <w:rPr>
          <w:rFonts w:ascii="Calibri" w:eastAsia="Calibri" w:hAnsi="Calibri" w:cs="Times New Roman"/>
          <w:sz w:val="24"/>
          <w:lang w:val="en-US" w:eastAsia="hr-HR"/>
        </w:rPr>
        <w:t>Žurna pomoć Vlade Republike Hrvatske dodjeljuje se na temelju Odluke o dodjeli žurne pomoći, na prijedlog Državnog, županijskog i općinskog/gradskog povjerenstva.</w:t>
      </w:r>
    </w:p>
    <w:p w14:paraId="43C499EE" w14:textId="77777777" w:rsidR="00340940" w:rsidRPr="00340940" w:rsidRDefault="00340940" w:rsidP="00340940">
      <w:pPr>
        <w:spacing w:after="120" w:line="276" w:lineRule="auto"/>
        <w:jc w:val="both"/>
        <w:rPr>
          <w:rFonts w:ascii="Calibri" w:eastAsia="Calibri" w:hAnsi="Calibri" w:cs="Times New Roman"/>
          <w:sz w:val="24"/>
          <w:lang w:val="en-US" w:eastAsia="hr-HR"/>
        </w:rPr>
      </w:pPr>
      <w:r w:rsidRPr="00340940">
        <w:rPr>
          <w:rFonts w:ascii="Calibri" w:eastAsia="Calibri" w:hAnsi="Calibri" w:cs="Times New Roman"/>
          <w:sz w:val="24"/>
          <w:lang w:val="en-US" w:eastAsia="hr-HR"/>
        </w:rPr>
        <w:t xml:space="preserve">Općina Sveti Križ Začretje može isplatiti žurnu pomoć iz raspoloživih sredstava proračuna. </w:t>
      </w:r>
    </w:p>
    <w:p w14:paraId="68521CF8" w14:textId="77777777" w:rsidR="00340940" w:rsidRPr="00340940" w:rsidRDefault="00340940" w:rsidP="00340940">
      <w:pPr>
        <w:spacing w:after="120" w:line="276" w:lineRule="auto"/>
        <w:jc w:val="both"/>
        <w:rPr>
          <w:rFonts w:ascii="Calibri" w:eastAsia="Calibri" w:hAnsi="Calibri" w:cs="Times New Roman"/>
          <w:sz w:val="24"/>
          <w:lang w:val="en-US" w:eastAsia="hr-HR"/>
        </w:rPr>
      </w:pPr>
      <w:bookmarkStart w:id="159" w:name="_Hlk117756250"/>
      <w:r w:rsidRPr="00340940">
        <w:rPr>
          <w:rFonts w:ascii="Calibri" w:eastAsia="Calibri" w:hAnsi="Calibri" w:cs="Times New Roman"/>
          <w:sz w:val="24"/>
          <w:lang w:val="en-US" w:eastAsia="hr-HR"/>
        </w:rPr>
        <w:lastRenderedPageBreak/>
        <w:t xml:space="preserve">Sukladno članku 65. Zakona o proračunu (“Narodne novine”, broj 144/21) sredstva proračunske zalihe koriste se za financiranje rashoda nastalih pri otklanjanju posljedica elementarnih nepogoda, epidemija, ekoloških i ostalih nepredvidivih nesreća odnosno izvanrednih događaja tijekom godine. Nadalje, člankom 66. istog Zakona </w:t>
      </w:r>
      <w:bookmarkEnd w:id="159"/>
      <w:r w:rsidRPr="00340940">
        <w:rPr>
          <w:rFonts w:ascii="Calibri" w:eastAsia="Calibri" w:hAnsi="Calibri" w:cs="Times New Roman"/>
          <w:sz w:val="24"/>
          <w:lang w:val="en-US" w:eastAsia="hr-HR"/>
        </w:rPr>
        <w:t>utvrđeno je da o korištenju sredstava proračunske zalihe odlučuje izvršno tijelo.</w:t>
      </w:r>
    </w:p>
    <w:p w14:paraId="312E4A4F" w14:textId="77777777" w:rsidR="00340940" w:rsidRPr="00340940" w:rsidRDefault="00340940" w:rsidP="00340940">
      <w:pPr>
        <w:spacing w:after="120" w:line="276" w:lineRule="auto"/>
        <w:jc w:val="both"/>
        <w:rPr>
          <w:rFonts w:ascii="Calibri" w:eastAsia="Calibri" w:hAnsi="Calibri" w:cs="Times New Roman"/>
          <w:sz w:val="24"/>
          <w:lang w:val="en-US" w:eastAsia="hr-HR"/>
        </w:rPr>
      </w:pPr>
      <w:r w:rsidRPr="00340940">
        <w:rPr>
          <w:rFonts w:ascii="Calibri" w:eastAsia="Calibri" w:hAnsi="Calibri" w:cs="Times New Roman"/>
          <w:sz w:val="24"/>
          <w:lang w:val="en-US" w:eastAsia="hr-HR"/>
        </w:rPr>
        <w:t>Prijedlog dodjele žurne pomoći Općinskom vijeću upućuje načelnik Općine.</w:t>
      </w:r>
    </w:p>
    <w:p w14:paraId="57E587F9" w14:textId="77777777" w:rsidR="00340940" w:rsidRPr="00340940" w:rsidRDefault="00340940" w:rsidP="00340940">
      <w:pPr>
        <w:spacing w:after="0" w:line="276" w:lineRule="auto"/>
        <w:jc w:val="both"/>
        <w:rPr>
          <w:rFonts w:ascii="Calibri" w:eastAsia="Calibri" w:hAnsi="Calibri" w:cs="Times New Roman"/>
          <w:sz w:val="24"/>
          <w:lang w:val="en-US" w:eastAsia="hr-HR"/>
        </w:rPr>
      </w:pPr>
      <w:r w:rsidRPr="00340940">
        <w:rPr>
          <w:rFonts w:ascii="Calibri" w:eastAsia="Calibri" w:hAnsi="Calibri" w:cs="Times New Roman"/>
          <w:sz w:val="24"/>
          <w:lang w:val="en-US" w:eastAsia="hr-HR"/>
        </w:rPr>
        <w:t>Općinsko vijeće donosi Odluku o dodjeli žurne pomoći kojom se određuje:</w:t>
      </w:r>
    </w:p>
    <w:p w14:paraId="1B9E3C0B" w14:textId="77777777" w:rsidR="00340940" w:rsidRPr="00340940" w:rsidRDefault="00340940" w:rsidP="00340940">
      <w:pPr>
        <w:numPr>
          <w:ilvl w:val="0"/>
          <w:numId w:val="214"/>
        </w:numPr>
        <w:spacing w:after="0" w:line="276" w:lineRule="auto"/>
        <w:ind w:right="68"/>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vrijednost novčanih sredstava žurne pomoći,</w:t>
      </w:r>
    </w:p>
    <w:p w14:paraId="20722AA5" w14:textId="77777777" w:rsidR="00340940" w:rsidRPr="00340940" w:rsidRDefault="00340940" w:rsidP="00340940">
      <w:pPr>
        <w:numPr>
          <w:ilvl w:val="0"/>
          <w:numId w:val="214"/>
        </w:numPr>
        <w:spacing w:after="0" w:line="276" w:lineRule="auto"/>
        <w:ind w:right="68"/>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 xml:space="preserve">kriteriji, način raspodjele i namjena žurne pomoći, </w:t>
      </w:r>
    </w:p>
    <w:p w14:paraId="56DABBB4" w14:textId="77777777" w:rsidR="00340940" w:rsidRPr="00340940" w:rsidRDefault="00340940" w:rsidP="00340940">
      <w:pPr>
        <w:numPr>
          <w:ilvl w:val="0"/>
          <w:numId w:val="214"/>
        </w:numPr>
        <w:spacing w:after="120" w:line="276" w:lineRule="auto"/>
        <w:ind w:right="68"/>
        <w:jc w:val="both"/>
        <w:rPr>
          <w:rFonts w:ascii="Calibri" w:eastAsia="Times New Roman" w:hAnsi="Calibri" w:cs="Calibri"/>
          <w:color w:val="000000"/>
          <w:sz w:val="24"/>
          <w:lang w:eastAsia="hr-HR"/>
        </w:rPr>
      </w:pPr>
      <w:r w:rsidRPr="00340940">
        <w:rPr>
          <w:rFonts w:ascii="Calibri" w:eastAsia="Times New Roman" w:hAnsi="Calibri" w:cs="Calibri"/>
          <w:color w:val="000000"/>
          <w:sz w:val="24"/>
          <w:lang w:eastAsia="hr-HR"/>
        </w:rPr>
        <w:t>drugi uvjeti i postupanja u raspodjeli žurne pomoći.</w:t>
      </w:r>
    </w:p>
    <w:p w14:paraId="205FD856" w14:textId="77777777" w:rsidR="00340940" w:rsidRPr="00340940" w:rsidRDefault="00340940" w:rsidP="00340940">
      <w:pPr>
        <w:spacing w:after="0" w:line="276" w:lineRule="auto"/>
        <w:jc w:val="both"/>
        <w:rPr>
          <w:rFonts w:ascii="Calibri" w:eastAsia="Calibri" w:hAnsi="Calibri" w:cs="Times New Roman"/>
          <w:sz w:val="24"/>
          <w:lang w:val="en-US" w:eastAsia="hr-HR"/>
        </w:rPr>
      </w:pPr>
      <w:r w:rsidRPr="00340940">
        <w:rPr>
          <w:rFonts w:ascii="Calibri" w:eastAsia="Calibri" w:hAnsi="Calibri" w:cs="Times New Roman"/>
          <w:sz w:val="24"/>
          <w:lang w:val="en-US" w:eastAsia="hr-HR"/>
        </w:rPr>
        <w:t>Žurna se pomoć u pravilu dodjeljuje kao predujam i ne isključuje dodjelu pomoći u postupku redovne dodjele sredstava pomoći za ublažavanje i djelomično uklanjanje posljedica prirodnih nepogoda.</w:t>
      </w:r>
    </w:p>
    <w:p w14:paraId="17FB1CF5" w14:textId="77777777" w:rsidR="00340940" w:rsidRPr="00340940" w:rsidRDefault="00340940" w:rsidP="00340940">
      <w:pPr>
        <w:spacing w:after="0" w:line="276" w:lineRule="auto"/>
        <w:jc w:val="both"/>
        <w:textAlignment w:val="baseline"/>
        <w:rPr>
          <w:rFonts w:ascii="Calibri" w:eastAsia="Times New Roman" w:hAnsi="Calibri" w:cs="Calibri"/>
          <w:color w:val="231F20"/>
          <w:sz w:val="24"/>
          <w:szCs w:val="24"/>
          <w:lang w:eastAsia="hr-HR"/>
        </w:rPr>
      </w:pPr>
    </w:p>
    <w:p w14:paraId="1792A1F2" w14:textId="77777777" w:rsidR="00340940" w:rsidRPr="00340940" w:rsidRDefault="00340940" w:rsidP="00340940">
      <w:pPr>
        <w:keepNext/>
        <w:keepLines/>
        <w:spacing w:after="0" w:line="276" w:lineRule="auto"/>
        <w:jc w:val="both"/>
        <w:outlineLvl w:val="0"/>
        <w:rPr>
          <w:rFonts w:ascii="Calibri" w:eastAsia="Times New Roman" w:hAnsi="Calibri" w:cs="Times New Roman"/>
          <w:b/>
          <w:bCs/>
          <w:sz w:val="24"/>
          <w:szCs w:val="28"/>
        </w:rPr>
      </w:pPr>
      <w:bookmarkStart w:id="160" w:name="_Toc141705477"/>
      <w:bookmarkStart w:id="161" w:name="_Toc141706129"/>
      <w:bookmarkStart w:id="162" w:name="_Toc141707080"/>
      <w:bookmarkStart w:id="163" w:name="_Toc141769483"/>
      <w:bookmarkStart w:id="164" w:name="_Toc141770761"/>
      <w:bookmarkStart w:id="165" w:name="_Toc141772056"/>
      <w:bookmarkStart w:id="166" w:name="_Toc141773246"/>
      <w:bookmarkStart w:id="167" w:name="_Toc141781750"/>
      <w:bookmarkStart w:id="168" w:name="_Toc141784073"/>
      <w:bookmarkStart w:id="169" w:name="_Toc141787643"/>
      <w:bookmarkStart w:id="170" w:name="_Toc141789450"/>
      <w:bookmarkStart w:id="171" w:name="_Toc141790642"/>
      <w:bookmarkStart w:id="172" w:name="_Hlk141788444"/>
      <w:r w:rsidRPr="00340940">
        <w:rPr>
          <w:rFonts w:ascii="Calibri" w:eastAsia="Times New Roman" w:hAnsi="Calibri" w:cs="Times New Roman"/>
          <w:b/>
          <w:bCs/>
          <w:sz w:val="24"/>
          <w:szCs w:val="28"/>
        </w:rPr>
        <w:t>8. UTJECAJ KLIMATSKIH PROMJENA NA PRIRODNE NEPOGODE</w:t>
      </w:r>
      <w:bookmarkEnd w:id="160"/>
      <w:bookmarkEnd w:id="161"/>
      <w:bookmarkEnd w:id="162"/>
      <w:bookmarkEnd w:id="163"/>
      <w:bookmarkEnd w:id="164"/>
      <w:bookmarkEnd w:id="165"/>
      <w:bookmarkEnd w:id="166"/>
      <w:bookmarkEnd w:id="167"/>
      <w:bookmarkEnd w:id="168"/>
      <w:bookmarkEnd w:id="169"/>
      <w:bookmarkEnd w:id="170"/>
      <w:bookmarkEnd w:id="171"/>
    </w:p>
    <w:p w14:paraId="6F5B8A91" w14:textId="77777777" w:rsidR="00340940" w:rsidRPr="00340940" w:rsidRDefault="00340940" w:rsidP="00340940">
      <w:pPr>
        <w:spacing w:after="0" w:line="276" w:lineRule="auto"/>
        <w:jc w:val="both"/>
        <w:rPr>
          <w:rFonts w:ascii="Calibri" w:eastAsia="Calibri" w:hAnsi="Calibri" w:cs="Times New Roman"/>
          <w:sz w:val="24"/>
          <w:highlight w:val="yellow"/>
          <w:lang w:eastAsia="hr-HR"/>
        </w:rPr>
      </w:pPr>
    </w:p>
    <w:p w14:paraId="25DFCBB9"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lang w:eastAsia="hr-HR"/>
        </w:rPr>
      </w:pPr>
      <w:r w:rsidRPr="00340940">
        <w:rPr>
          <w:rFonts w:ascii="Calibri" w:eastAsia="Calibri" w:hAnsi="Calibri" w:cs="Calibri"/>
          <w:sz w:val="24"/>
          <w:lang w:eastAsia="hr-HR"/>
        </w:rPr>
        <w:t>Međuvladin panel za klimatske promjene (eng. Intergovernmental Panel on Climate Change – IPCC) definira klimatsku promjenu kao „svaku promjenu u klimi tijekom vremena, bilo zbog prirodnih promjena ili promjena koje su rezultat ljudskih aktivnosti“. Definicija klimatskih promjena prema Okvirnoj konvenciji Ujedinjenih naroda o promjeni klime (UNFCCC) se posebno oslanja na ljudsko djelovanje kao: „promjena klime koja se pripisuje izravno ili neizravno ljudskim aktivnostima koje mijenjaju sastav globalne atmosfere i koja je, pored prirodnih klimatskih varijabilnosti, promatrana tijekom usporedivih razdoblja“.</w:t>
      </w:r>
    </w:p>
    <w:p w14:paraId="1597332E"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lang w:eastAsia="zh-CN"/>
        </w:rPr>
      </w:pPr>
      <w:r w:rsidRPr="00340940">
        <w:rPr>
          <w:rFonts w:ascii="Calibri" w:eastAsia="Calibri" w:hAnsi="Calibri" w:cs="Calibri"/>
          <w:sz w:val="24"/>
          <w:lang w:eastAsia="hr-HR"/>
        </w:rPr>
        <w:t xml:space="preserve">IPCC definira prilagodnu klimatskim promjenama </w:t>
      </w:r>
      <w:r w:rsidRPr="00340940">
        <w:rPr>
          <w:rFonts w:ascii="Calibri" w:eastAsia="Calibri" w:hAnsi="Calibri" w:cs="Calibri"/>
          <w:sz w:val="24"/>
          <w:lang w:eastAsia="zh-CN"/>
        </w:rPr>
        <w:t xml:space="preserve">prilagodbu kao „prilagodbu u prirodnim ili ljudskim sustavima kao odgovor na stvarne ili očekivane klimatske podražaje ili njihove učinke koji ublažavaju štetu ili iskorištavaju korisne mogućnosti“. Prilagodba se također može shvatiti kao učenje kako živjeti s posljedicama klimatskih promjena. </w:t>
      </w:r>
    </w:p>
    <w:p w14:paraId="64931D50"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lang w:eastAsia="zh-CN"/>
        </w:rPr>
      </w:pPr>
      <w:r w:rsidRPr="00340940">
        <w:rPr>
          <w:rFonts w:ascii="Calibri" w:eastAsia="Calibri" w:hAnsi="Calibri" w:cs="Calibri"/>
          <w:sz w:val="24"/>
          <w:lang w:eastAsia="zh-CN"/>
        </w:rPr>
        <w:t>Prilagodbu na klimatske promjene možemo sagledati i kao prilagodbu na prirodnu varijabilnost/promjenjivost tj. pojavu ekstrema neovisno o tome povećava li se njihova frekvencija, trajanje ili prostorni obuhvat.</w:t>
      </w:r>
    </w:p>
    <w:p w14:paraId="7AD86957"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lang w:eastAsia="zh-CN"/>
        </w:rPr>
      </w:pPr>
      <w:r w:rsidRPr="00340940">
        <w:rPr>
          <w:rFonts w:ascii="Calibri" w:eastAsia="Calibri" w:hAnsi="Calibri" w:cs="Calibri"/>
          <w:sz w:val="24"/>
          <w:lang w:eastAsia="zh-CN"/>
        </w:rPr>
        <w:t xml:space="preserve">Klimatske promjene predstavljaju jednu od najvećih prijetnji današnjem društvu. Klimatske promjene predstavljaju rastuću prijetnju u 21. stoljeću i predstavljaju izazov za cijelo čovječanstvo jer utječu na sve aspekte okoliša i gospodarstva te ugrožavaju održivi razvoj društva. Klimatske promjene utječu na učestalost i intenzitet ekstremnih vremenskih nepogoda (ekstremne padaline, poplave i bujice, erozije, oluje, suša, toplinski valovi, požari) i na postepene klimatske promjene (porast temperature zraka, tla i vodenih površina, podizanje razine mora, zakiseljavanje mora, širenje sušnih područja). Zbog navedenih razloga je Hrvatski </w:t>
      </w:r>
      <w:r w:rsidRPr="00340940">
        <w:rPr>
          <w:rFonts w:ascii="Calibri" w:eastAsia="Calibri" w:hAnsi="Calibri" w:cs="Calibri"/>
          <w:sz w:val="24"/>
          <w:lang w:eastAsia="zh-CN"/>
        </w:rPr>
        <w:lastRenderedPageBreak/>
        <w:t>Sabor 7. travnja 2020. godine usvojio Strategiju prilagodbe klimatskim promjenama u Republici Hrvatskoj za razdoblje do 2040. godine s pogledom na 2070. godinu („Narodne novine“, broj 46/20), čija uloga je osvijestiti važnost i prijetnje klimatskih promjena za društvo te nužnost integracije koncepta prilagodbe klimatskim promjenama u postojeće i nove politike, kako bi se smanjila ranjivost i smanjili nepotrebni troškovi sanacija od posljedica.</w:t>
      </w:r>
    </w:p>
    <w:p w14:paraId="5B4E224B"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lang w:eastAsia="zh-CN"/>
        </w:rPr>
      </w:pPr>
      <w:r w:rsidRPr="00340940">
        <w:rPr>
          <w:rFonts w:ascii="Calibri" w:eastAsia="Calibri" w:hAnsi="Calibri" w:cs="Calibri"/>
          <w:sz w:val="24"/>
          <w:lang w:eastAsia="zh-CN"/>
        </w:rPr>
        <w:t>U Strategiji je navedeno da osim na nacionalnoj razini, problematici prilagodbe klimatskim promjenama treba na jednako ozbiljan način pristupiti na područnoj (regionalnoj) i lokalnoj razini prije svega jer je u mnogim aspektima prilagodba klimatskim promjenama pitanje od lokalnog značaja te se dionici na tim razinama smatraju ključnima u poduzimanju mjera prilagodbe. Tu spadaju djelatnosti koje, u manjoj ili većoj mjeri, imaju dodirnih točaka s aktivnostima prilagodbe klimatskim promjenama: uređenje naselja i stanovanja, komunalno gospodarstvo, prostorno i urbanističko planiranje, zaštita i unaprjeđenje prirodnog okoliša, protupožarna i civilna zaštita. Za što učinkovitije djelovanje JLP(R)S-a prema prilagodbi klimatskim promjenama, potrebno je značajno jačati njihove kompetencije i kapacitete. Kako na strateškoj razini (izrada regionalnih razvojnih i prostornih planova koji će uključivati komponentu prilagodbe klimatskih promjenama), tako i na tehničkoj razini obukom službenika i stručnjaka u pojedinim područjima prilagodbe klimatskim promjenama.</w:t>
      </w:r>
    </w:p>
    <w:p w14:paraId="5F868278"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lang w:eastAsia="zh-CN"/>
        </w:rPr>
      </w:pPr>
      <w:r w:rsidRPr="00340940">
        <w:rPr>
          <w:rFonts w:ascii="Calibri" w:eastAsia="Calibri" w:hAnsi="Calibri" w:cs="Calibri"/>
          <w:sz w:val="24"/>
          <w:lang w:eastAsia="zh-CN"/>
        </w:rPr>
        <w:t xml:space="preserve">Strategija se temelji se na analizi onih sektora i međusektorskih područja koji su relevantni za prilagodbu zbog njihove socioekonomske važnosti za Republiku Hrvatsku i/ili su od važnosti za prirodu i okoliš. U tu je svrhu odabrano 8 ključnih sektora (vodni resursi, poljoprivreda, šumarstvo, ribarstvo, bioraznolikost, energetika, turizam i zdravlje) i 2 međusektorska tematska područja (prostorno planiranje i uređenje te upravljanje rizicima). U Strategiji je prikazan utjecaj i izazovi prilagodbe klimatskim promjena te mjere i aktivnosti kao mogući odgovori na smanjenje visoke ranjivosti. Mjere su grupirane prema hitnosti i značaju provedbe u 3 temeljne kategorije: </w:t>
      </w:r>
    </w:p>
    <w:p w14:paraId="46480CA9" w14:textId="77777777" w:rsidR="00340940" w:rsidRPr="00340940" w:rsidRDefault="00340940" w:rsidP="00340940">
      <w:pPr>
        <w:numPr>
          <w:ilvl w:val="0"/>
          <w:numId w:val="215"/>
        </w:numPr>
        <w:spacing w:after="200" w:line="276" w:lineRule="auto"/>
        <w:contextualSpacing/>
        <w:jc w:val="both"/>
        <w:rPr>
          <w:rFonts w:ascii="Calibri" w:eastAsia="Calibri" w:hAnsi="Calibri" w:cs="Calibri"/>
          <w:sz w:val="24"/>
          <w:lang w:val="en-US" w:eastAsia="zh-CN"/>
        </w:rPr>
      </w:pPr>
      <w:r w:rsidRPr="00340940">
        <w:rPr>
          <w:rFonts w:ascii="Calibri" w:eastAsia="Calibri" w:hAnsi="Calibri" w:cs="Calibri"/>
          <w:sz w:val="24"/>
          <w:lang w:val="en-US" w:eastAsia="zh-CN"/>
        </w:rPr>
        <w:t xml:space="preserve">mjere vrlo visoke važnosti provedbe, </w:t>
      </w:r>
    </w:p>
    <w:p w14:paraId="551A8BC8" w14:textId="77777777" w:rsidR="00340940" w:rsidRPr="00340940" w:rsidRDefault="00340940" w:rsidP="00340940">
      <w:pPr>
        <w:numPr>
          <w:ilvl w:val="0"/>
          <w:numId w:val="215"/>
        </w:numPr>
        <w:spacing w:after="200" w:line="276" w:lineRule="auto"/>
        <w:contextualSpacing/>
        <w:jc w:val="both"/>
        <w:rPr>
          <w:rFonts w:ascii="Calibri" w:eastAsia="Calibri" w:hAnsi="Calibri" w:cs="Calibri"/>
          <w:sz w:val="24"/>
          <w:lang w:val="en-US" w:eastAsia="zh-CN"/>
        </w:rPr>
      </w:pPr>
      <w:r w:rsidRPr="00340940">
        <w:rPr>
          <w:rFonts w:ascii="Calibri" w:eastAsia="Calibri" w:hAnsi="Calibri" w:cs="Calibri"/>
          <w:sz w:val="24"/>
          <w:lang w:val="en-US" w:eastAsia="zh-CN"/>
        </w:rPr>
        <w:t>mjere visoke važnosti provedbe</w:t>
      </w:r>
    </w:p>
    <w:p w14:paraId="76715012" w14:textId="77777777" w:rsidR="00340940" w:rsidRPr="00340940" w:rsidRDefault="00340940" w:rsidP="00340940">
      <w:pPr>
        <w:numPr>
          <w:ilvl w:val="0"/>
          <w:numId w:val="215"/>
        </w:numPr>
        <w:spacing w:after="200" w:line="276" w:lineRule="auto"/>
        <w:contextualSpacing/>
        <w:jc w:val="both"/>
        <w:rPr>
          <w:rFonts w:ascii="Calibri" w:eastAsia="Calibri" w:hAnsi="Calibri" w:cs="Calibri"/>
          <w:sz w:val="24"/>
          <w:lang w:val="en-US" w:eastAsia="zh-CN"/>
        </w:rPr>
      </w:pPr>
      <w:r w:rsidRPr="00340940">
        <w:rPr>
          <w:rFonts w:ascii="Calibri" w:eastAsia="Calibri" w:hAnsi="Calibri" w:cs="Calibri"/>
          <w:sz w:val="24"/>
          <w:lang w:val="en-US" w:eastAsia="zh-CN"/>
        </w:rPr>
        <w:t>mjere srednje važnosti provedbe.</w:t>
      </w:r>
    </w:p>
    <w:p w14:paraId="7419A943" w14:textId="77777777" w:rsidR="00340940" w:rsidRPr="00340940" w:rsidRDefault="00340940" w:rsidP="00340940">
      <w:pPr>
        <w:spacing w:line="276" w:lineRule="auto"/>
        <w:jc w:val="both"/>
        <w:rPr>
          <w:rFonts w:ascii="Calibri" w:eastAsia="SimSun" w:hAnsi="Calibri" w:cs="Calibri"/>
          <w:sz w:val="24"/>
          <w:lang w:eastAsia="zh-CN"/>
        </w:rPr>
      </w:pPr>
      <w:r w:rsidRPr="00340940">
        <w:rPr>
          <w:rFonts w:ascii="Calibri" w:eastAsia="SimSun" w:hAnsi="Calibri" w:cs="Calibri"/>
          <w:sz w:val="24"/>
          <w:lang w:eastAsia="zh-CN"/>
        </w:rPr>
        <w:t xml:space="preserve">Nacionalna razvojna strategija Republike Hrvatske do 2030. godine („Narodne novine“, broj 13/21) kao dugoročni akt strateškog planiranja koji definira nacionalnu politiku regionalnog razvoja usvojena je na sjednici Hrvatskog sabora 5. veljače 2021. godine. Nacionalna razvojna strategija kao hijerarhijski najviši akt strateškog planiranja u Republici Hrvatskoj služi za oblikovanje i provedbu razvojnih politika Republike Hrvatske. Ostali akti strateškog planiranja (između ostalog razvojni planovi) ne mogu biti u suprotnosti s Nacionalnom razvojnom strategijom. Prema Nacionalnoj razvojnoj strategiji, Ujedinjeni narodi procjenjuju da će klimatske promjene do 2030. godine uzrokovati pad gospodarske produktivnosti koji će koštati do 2.000 milijarde dolara godišnje, dok Međunarodna organizacija rada predviđa da će globalno zatopljenje samo u ovom desetljeću uništiti preko 80 milijuna radnih mjesta. Usto procjenjuje se da bi, bez hitne akcije, klimatske promjene mogle do 2030. godine siromaštvu </w:t>
      </w:r>
      <w:r w:rsidRPr="00340940">
        <w:rPr>
          <w:rFonts w:ascii="Calibri" w:eastAsia="SimSun" w:hAnsi="Calibri" w:cs="Calibri"/>
          <w:sz w:val="24"/>
          <w:lang w:eastAsia="zh-CN"/>
        </w:rPr>
        <w:lastRenderedPageBreak/>
        <w:t>izložiti dodatnih 100 milijuna ljudi u svijetu. Svi ti izazovi povezani s okolišem i globalnim zatopljenjem, u središte pozornosti postavljaju način korištenja prirodnih resursa radi osiguranja dovoljne količine zdrave hrane, vode i „čiste“ energije jer klimatske promjene već imaju stvarne i mjerljive učinke na ljudsko zdravlje.</w:t>
      </w:r>
      <w:r w:rsidRPr="00340940">
        <w:rPr>
          <w:rFonts w:ascii="Calibri" w:eastAsia="SimSun" w:hAnsi="Calibri" w:cs="Calibri"/>
          <w:sz w:val="24"/>
        </w:rPr>
        <w:t xml:space="preserve"> </w:t>
      </w:r>
      <w:r w:rsidRPr="00340940">
        <w:rPr>
          <w:rFonts w:ascii="Calibri" w:eastAsia="SimSun" w:hAnsi="Calibri" w:cs="Calibri"/>
          <w:sz w:val="24"/>
          <w:lang w:eastAsia="zh-CN"/>
        </w:rPr>
        <w:t>Ti će se učinci povećavati, a najviše će biti pogođeni siromašni i osjetljive skupine. Za Republiku Hrvatsku  će to ponajprije značiti smanjenje bioraznolikosti, više ekstremnih vremenskih prilika, poplava, suša i požara te zabrinjavajući nastavak porasta razine mora, što su izazovi koji zahtijevaju ambiciozni zajednički i globalni odgovor na tragu Europskog zelenog plana</w:t>
      </w:r>
    </w:p>
    <w:p w14:paraId="177F70BE" w14:textId="77777777" w:rsidR="00340940" w:rsidRPr="00340940" w:rsidRDefault="00340940" w:rsidP="00340940">
      <w:pPr>
        <w:spacing w:line="276" w:lineRule="auto"/>
        <w:jc w:val="both"/>
        <w:rPr>
          <w:rFonts w:ascii="Calibri" w:eastAsia="SimSun" w:hAnsi="Calibri" w:cs="Calibri"/>
          <w:sz w:val="24"/>
          <w:lang w:eastAsia="zh-CN"/>
        </w:rPr>
      </w:pPr>
      <w:r w:rsidRPr="00340940">
        <w:rPr>
          <w:rFonts w:ascii="Calibri" w:eastAsia="SimSun" w:hAnsi="Calibri" w:cs="Calibri"/>
          <w:sz w:val="24"/>
          <w:lang w:eastAsia="zh-CN"/>
        </w:rPr>
        <w:t>Projekcije klimatskih parametara za Republiku Hrvatsku prema scenariju RCP4.5 (umjereni scenarij rasta koncentracije stakleničkih plinova) u odnosu na razdoblje 1971. – 2000. prikazane su u nastavnoj tablici:</w:t>
      </w:r>
    </w:p>
    <w:p w14:paraId="0F14F72D" w14:textId="77777777" w:rsidR="00340940" w:rsidRPr="00340940" w:rsidRDefault="00340940" w:rsidP="00340940">
      <w:pPr>
        <w:keepNext/>
        <w:spacing w:after="0" w:line="240" w:lineRule="auto"/>
        <w:jc w:val="center"/>
        <w:rPr>
          <w:rFonts w:ascii="Calibri" w:eastAsia="Calibri" w:hAnsi="Calibri" w:cs="Calibri"/>
          <w:b/>
          <w:bCs/>
          <w:sz w:val="20"/>
          <w:szCs w:val="20"/>
          <w:lang w:eastAsia="zh-CN"/>
        </w:rPr>
      </w:pPr>
      <w:bookmarkStart w:id="173" w:name="_Toc85098151"/>
      <w:bookmarkStart w:id="174" w:name="_Toc85100743"/>
      <w:bookmarkStart w:id="175" w:name="_Toc117753194"/>
      <w:bookmarkStart w:id="176" w:name="_Toc141692070"/>
      <w:bookmarkStart w:id="177" w:name="_Toc141706146"/>
      <w:bookmarkStart w:id="178" w:name="_Toc141707097"/>
      <w:bookmarkStart w:id="179" w:name="_Toc141769500"/>
      <w:bookmarkStart w:id="180" w:name="_Toc141770778"/>
      <w:bookmarkStart w:id="181" w:name="_Toc141772073"/>
      <w:bookmarkStart w:id="182" w:name="_Toc141773264"/>
      <w:bookmarkStart w:id="183" w:name="_Toc141781702"/>
      <w:bookmarkStart w:id="184" w:name="_Toc141784088"/>
      <w:bookmarkStart w:id="185" w:name="_Toc141787658"/>
      <w:bookmarkStart w:id="186" w:name="_Toc141789465"/>
      <w:bookmarkStart w:id="187" w:name="_Toc142040356"/>
      <w:r w:rsidRPr="00340940">
        <w:rPr>
          <w:rFonts w:ascii="Calibri" w:eastAsia="Calibri" w:hAnsi="Calibri" w:cs="Calibri"/>
          <w:b/>
          <w:bCs/>
          <w:sz w:val="20"/>
          <w:szCs w:val="20"/>
          <w:lang w:eastAsia="zh-CN"/>
        </w:rPr>
        <w:t xml:space="preserve">Tablica </w:t>
      </w:r>
      <w:r w:rsidRPr="00340940">
        <w:rPr>
          <w:rFonts w:ascii="Calibri" w:eastAsia="Calibri" w:hAnsi="Calibri" w:cs="Calibri"/>
          <w:b/>
          <w:bCs/>
          <w:sz w:val="20"/>
          <w:szCs w:val="20"/>
          <w:lang w:eastAsia="zh-CN"/>
        </w:rPr>
        <w:fldChar w:fldCharType="begin"/>
      </w:r>
      <w:r w:rsidRPr="00340940">
        <w:rPr>
          <w:rFonts w:ascii="Calibri" w:eastAsia="Calibri" w:hAnsi="Calibri" w:cs="Calibri"/>
          <w:b/>
          <w:bCs/>
          <w:sz w:val="20"/>
          <w:szCs w:val="20"/>
          <w:lang w:eastAsia="zh-CN"/>
        </w:rPr>
        <w:instrText xml:space="preserve"> SEQ Tablica \* ARABIC </w:instrText>
      </w:r>
      <w:r w:rsidRPr="00340940">
        <w:rPr>
          <w:rFonts w:ascii="Calibri" w:eastAsia="Calibri" w:hAnsi="Calibri" w:cs="Calibri"/>
          <w:b/>
          <w:bCs/>
          <w:sz w:val="20"/>
          <w:szCs w:val="20"/>
          <w:lang w:eastAsia="zh-CN"/>
        </w:rPr>
        <w:fldChar w:fldCharType="separate"/>
      </w:r>
      <w:r w:rsidRPr="00340940">
        <w:rPr>
          <w:rFonts w:ascii="Calibri" w:eastAsia="Calibri" w:hAnsi="Calibri" w:cs="Calibri"/>
          <w:b/>
          <w:bCs/>
          <w:noProof/>
          <w:sz w:val="20"/>
          <w:szCs w:val="20"/>
          <w:lang w:eastAsia="zh-CN"/>
        </w:rPr>
        <w:t>14</w:t>
      </w:r>
      <w:r w:rsidRPr="00340940">
        <w:rPr>
          <w:rFonts w:ascii="Calibri" w:eastAsia="Calibri" w:hAnsi="Calibri" w:cs="Calibri"/>
          <w:b/>
          <w:bCs/>
          <w:noProof/>
          <w:sz w:val="20"/>
          <w:szCs w:val="20"/>
          <w:lang w:eastAsia="zh-CN"/>
        </w:rPr>
        <w:fldChar w:fldCharType="end"/>
      </w:r>
      <w:r w:rsidRPr="00340940">
        <w:rPr>
          <w:rFonts w:ascii="Calibri" w:eastAsia="Calibri" w:hAnsi="Calibri" w:cs="Calibri"/>
          <w:b/>
          <w:bCs/>
          <w:sz w:val="20"/>
          <w:szCs w:val="20"/>
          <w:lang w:eastAsia="zh-CN"/>
        </w:rPr>
        <w:t>: Projekcije klimatskih parametara za Republiku Hrvatsku prema scenariju RCP4.5 u odnosu na razdoblje 1971. – 2000.</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tbl>
      <w:tblPr>
        <w:tblW w:w="4948" w:type="pct"/>
        <w:jc w:val="center"/>
        <w:tblCellMar>
          <w:left w:w="0" w:type="dxa"/>
          <w:right w:w="0" w:type="dxa"/>
        </w:tblCellMar>
        <w:tblLook w:val="04A0" w:firstRow="1" w:lastRow="0" w:firstColumn="1" w:lastColumn="0" w:noHBand="0" w:noVBand="1"/>
      </w:tblPr>
      <w:tblGrid>
        <w:gridCol w:w="1204"/>
        <w:gridCol w:w="1419"/>
        <w:gridCol w:w="3355"/>
        <w:gridCol w:w="2982"/>
      </w:tblGrid>
      <w:tr w:rsidR="00340940" w:rsidRPr="00340940" w14:paraId="41791249" w14:textId="77777777" w:rsidTr="009C349B">
        <w:trPr>
          <w:tblHeader/>
          <w:jc w:val="center"/>
        </w:trPr>
        <w:tc>
          <w:tcPr>
            <w:tcW w:w="1464"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25B3E22" w14:textId="77777777" w:rsidR="00340940" w:rsidRPr="00340940" w:rsidRDefault="00340940" w:rsidP="00340940">
            <w:pPr>
              <w:spacing w:after="0" w:line="240" w:lineRule="auto"/>
              <w:jc w:val="center"/>
              <w:rPr>
                <w:rFonts w:ascii="Calibri" w:eastAsia="Calibri" w:hAnsi="Calibri" w:cs="Calibri"/>
                <w:b/>
                <w:bCs/>
                <w:sz w:val="20"/>
                <w:szCs w:val="20"/>
                <w:lang w:eastAsia="hr-HR"/>
              </w:rPr>
            </w:pPr>
            <w:r w:rsidRPr="00340940">
              <w:rPr>
                <w:rFonts w:ascii="Calibri" w:eastAsia="Calibri" w:hAnsi="Calibri" w:cs="Calibri"/>
                <w:b/>
                <w:bCs/>
                <w:sz w:val="20"/>
                <w:szCs w:val="20"/>
                <w:bdr w:val="none" w:sz="0" w:space="0" w:color="auto" w:frame="1"/>
                <w:lang w:eastAsia="hr-HR"/>
              </w:rPr>
              <w:t>Klimatski parametar</w:t>
            </w:r>
          </w:p>
        </w:tc>
        <w:tc>
          <w:tcPr>
            <w:tcW w:w="3536"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16B6E72" w14:textId="77777777" w:rsidR="00340940" w:rsidRPr="00340940" w:rsidRDefault="00340940" w:rsidP="00340940">
            <w:pPr>
              <w:spacing w:after="0" w:line="240" w:lineRule="auto"/>
              <w:jc w:val="center"/>
              <w:rPr>
                <w:rFonts w:ascii="Calibri" w:eastAsia="Calibri" w:hAnsi="Calibri" w:cs="Calibri"/>
                <w:b/>
                <w:bCs/>
                <w:sz w:val="20"/>
                <w:szCs w:val="20"/>
                <w:lang w:eastAsia="hr-HR"/>
              </w:rPr>
            </w:pPr>
            <w:r w:rsidRPr="00340940">
              <w:rPr>
                <w:rFonts w:ascii="Calibri" w:eastAsia="Calibri" w:hAnsi="Calibri" w:cs="Calibri"/>
                <w:b/>
                <w:bCs/>
                <w:sz w:val="20"/>
                <w:szCs w:val="20"/>
                <w:bdr w:val="none" w:sz="0" w:space="0" w:color="auto" w:frame="1"/>
                <w:lang w:eastAsia="hr-HR"/>
              </w:rPr>
              <w:t>Projekcije buduće klime prema scenariju RCP4.5 u odnosu na razdoblje 1971. – 2000. godine dobivene klimatskim modeliranjem</w:t>
            </w:r>
          </w:p>
        </w:tc>
      </w:tr>
      <w:tr w:rsidR="00340940" w:rsidRPr="00340940" w14:paraId="287E3C88" w14:textId="77777777" w:rsidTr="009C349B">
        <w:trPr>
          <w:tblHeader/>
          <w:jc w:val="center"/>
        </w:trPr>
        <w:tc>
          <w:tcPr>
            <w:tcW w:w="1464"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BF528F" w14:textId="77777777" w:rsidR="00340940" w:rsidRPr="00340940" w:rsidRDefault="00340940" w:rsidP="00340940">
            <w:pPr>
              <w:spacing w:after="0" w:line="240" w:lineRule="auto"/>
              <w:jc w:val="center"/>
              <w:rPr>
                <w:rFonts w:ascii="Calibri" w:eastAsia="Calibri" w:hAnsi="Calibri" w:cs="Calibri"/>
                <w:b/>
                <w:bCs/>
                <w:sz w:val="20"/>
                <w:szCs w:val="20"/>
                <w:lang w:eastAsia="hr-HR"/>
              </w:rPr>
            </w:pP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2CF2233" w14:textId="77777777" w:rsidR="00340940" w:rsidRPr="00340940" w:rsidRDefault="00340940" w:rsidP="00340940">
            <w:pPr>
              <w:spacing w:after="0" w:line="240" w:lineRule="auto"/>
              <w:jc w:val="center"/>
              <w:rPr>
                <w:rFonts w:ascii="Calibri" w:eastAsia="Calibri" w:hAnsi="Calibri" w:cs="Calibri"/>
                <w:b/>
                <w:bCs/>
                <w:sz w:val="20"/>
                <w:szCs w:val="20"/>
                <w:lang w:eastAsia="hr-HR"/>
              </w:rPr>
            </w:pPr>
            <w:r w:rsidRPr="00340940">
              <w:rPr>
                <w:rFonts w:ascii="Calibri" w:eastAsia="Calibri" w:hAnsi="Calibri" w:cs="Calibri"/>
                <w:b/>
                <w:bCs/>
                <w:sz w:val="20"/>
                <w:szCs w:val="20"/>
                <w:bdr w:val="none" w:sz="0" w:space="0" w:color="auto" w:frame="1"/>
                <w:lang w:eastAsia="hr-HR"/>
              </w:rPr>
              <w:t>2011. – 2040.</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F5FC7BB" w14:textId="77777777" w:rsidR="00340940" w:rsidRPr="00340940" w:rsidRDefault="00340940" w:rsidP="00340940">
            <w:pPr>
              <w:spacing w:after="0" w:line="240" w:lineRule="auto"/>
              <w:jc w:val="center"/>
              <w:rPr>
                <w:rFonts w:ascii="Calibri" w:eastAsia="Calibri" w:hAnsi="Calibri" w:cs="Calibri"/>
                <w:b/>
                <w:bCs/>
                <w:sz w:val="20"/>
                <w:szCs w:val="20"/>
                <w:lang w:eastAsia="hr-HR"/>
              </w:rPr>
            </w:pPr>
            <w:r w:rsidRPr="00340940">
              <w:rPr>
                <w:rFonts w:ascii="Calibri" w:eastAsia="Calibri" w:hAnsi="Calibri" w:cs="Calibri"/>
                <w:b/>
                <w:bCs/>
                <w:sz w:val="20"/>
                <w:szCs w:val="20"/>
                <w:bdr w:val="none" w:sz="0" w:space="0" w:color="auto" w:frame="1"/>
                <w:lang w:eastAsia="hr-HR"/>
              </w:rPr>
              <w:t>2041. – 2070.</w:t>
            </w:r>
          </w:p>
        </w:tc>
      </w:tr>
      <w:tr w:rsidR="00340940" w:rsidRPr="00340940" w14:paraId="613246CC" w14:textId="77777777" w:rsidTr="009C349B">
        <w:trPr>
          <w:trHeight w:val="20"/>
          <w:jc w:val="center"/>
        </w:trPr>
        <w:tc>
          <w:tcPr>
            <w:tcW w:w="1464"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DE500F4"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OBORINE</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562586D"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Srednja godišnja količina: malo smanjenje (osim manji porast u SZ Hrvatskoj)</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8E70186"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Srednja godišnja količina: daljnji trend smanjenja (do 5 %) u gotovo cijeloj Hrvatske osim u SZ dijelovima</w:t>
            </w:r>
          </w:p>
        </w:tc>
      </w:tr>
      <w:tr w:rsidR="00340940" w:rsidRPr="00340940" w14:paraId="40517909" w14:textId="77777777" w:rsidTr="009C349B">
        <w:trPr>
          <w:jc w:val="center"/>
        </w:trPr>
        <w:tc>
          <w:tcPr>
            <w:tcW w:w="1464"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D2E722" w14:textId="77777777" w:rsidR="00340940" w:rsidRPr="00340940" w:rsidRDefault="00340940" w:rsidP="00340940">
            <w:pPr>
              <w:spacing w:after="0" w:line="240" w:lineRule="auto"/>
              <w:jc w:val="both"/>
              <w:rPr>
                <w:rFonts w:ascii="Calibri" w:eastAsia="Calibri" w:hAnsi="Calibri" w:cs="Calibri"/>
                <w:sz w:val="20"/>
                <w:szCs w:val="20"/>
                <w:lang w:eastAsia="hr-HR"/>
              </w:rPr>
            </w:pP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5F9FA31"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Sezone: različit predznak; zima i proljeće u većem dijelu Hrvatske manji porast + 5 – 10 %, a ljeto i jesen smanjenje (najviše – 5 – 10 % u J Lici i S Dalmaciji)</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1FFE06D"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Sezone: smanjenje u svim sezonama (do 10 % gorje i S Dalmacija) osim zimi (povećanje 5 – 10 % S Hrvatska)</w:t>
            </w:r>
          </w:p>
        </w:tc>
      </w:tr>
      <w:tr w:rsidR="00340940" w:rsidRPr="00340940" w14:paraId="5BC4EDE1" w14:textId="77777777" w:rsidTr="009C349B">
        <w:trPr>
          <w:jc w:val="center"/>
        </w:trPr>
        <w:tc>
          <w:tcPr>
            <w:tcW w:w="1464"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9D1408" w14:textId="77777777" w:rsidR="00340940" w:rsidRPr="00340940" w:rsidRDefault="00340940" w:rsidP="00340940">
            <w:pPr>
              <w:spacing w:after="0" w:line="240" w:lineRule="auto"/>
              <w:jc w:val="both"/>
              <w:rPr>
                <w:rFonts w:ascii="Calibri" w:eastAsia="Calibri" w:hAnsi="Calibri" w:cs="Calibri"/>
                <w:sz w:val="20"/>
                <w:szCs w:val="20"/>
                <w:lang w:eastAsia="hr-HR"/>
              </w:rPr>
            </w:pP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5162E80"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Smanjenje broja kišnih razdoblja (osim u središnjoj Hrvatskoj gdje bi se malo povećao). Broj sušnih razdoblja bi se povećao</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F02DC28"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Broj sušnih razdoblja bi se povećao</w:t>
            </w:r>
          </w:p>
        </w:tc>
      </w:tr>
      <w:tr w:rsidR="00340940" w:rsidRPr="00340940" w14:paraId="35B93BE2" w14:textId="77777777" w:rsidTr="009C349B">
        <w:trPr>
          <w:jc w:val="center"/>
        </w:trPr>
        <w:tc>
          <w:tcPr>
            <w:tcW w:w="1464"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CE6BA9D"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SNJEŽNI POKROV</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A91E5C3"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Smanjenje (najveće u Gorskom kotaru, do 50 %)</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A2843AE"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Daljnje smanjenje (naročito planinski krajevi)</w:t>
            </w:r>
          </w:p>
        </w:tc>
      </w:tr>
      <w:tr w:rsidR="00340940" w:rsidRPr="00340940" w14:paraId="749A6516" w14:textId="77777777" w:rsidTr="009C349B">
        <w:trPr>
          <w:jc w:val="center"/>
        </w:trPr>
        <w:tc>
          <w:tcPr>
            <w:tcW w:w="1464"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E3B267E"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POVRŠINSKO OTJECANJE</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E407DFF"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Nema većih promjena u većini krajeva; no u gorskim predjelima i zaleđu Dalmacije smanjenje do 10 %</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B2E91C0"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Smanjenje otjecanja u cijeloj Hrvatskoj (osobito u proljeće)</w:t>
            </w:r>
          </w:p>
        </w:tc>
      </w:tr>
      <w:tr w:rsidR="00340940" w:rsidRPr="00340940" w14:paraId="59CFBAEF" w14:textId="77777777" w:rsidTr="009C349B">
        <w:trPr>
          <w:jc w:val="center"/>
        </w:trPr>
        <w:tc>
          <w:tcPr>
            <w:tcW w:w="1464"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2250463"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TEMPERATURA ZRAKA</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1262C7F"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Srednja: porast 1 – 1,4 °C (sve sezone, cijela Hrvatska)</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085D881"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Srednja: porast 1,5 – 2,2 °C (sve sezone, cijela Hrvatska – naročito kontinent)</w:t>
            </w:r>
          </w:p>
        </w:tc>
      </w:tr>
      <w:tr w:rsidR="00340940" w:rsidRPr="00340940" w14:paraId="105D497C" w14:textId="77777777" w:rsidTr="009C349B">
        <w:trPr>
          <w:jc w:val="center"/>
        </w:trPr>
        <w:tc>
          <w:tcPr>
            <w:tcW w:w="1464"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1433639" w14:textId="77777777" w:rsidR="00340940" w:rsidRPr="00340940" w:rsidRDefault="00340940" w:rsidP="00340940">
            <w:pPr>
              <w:spacing w:after="0" w:line="240" w:lineRule="auto"/>
              <w:jc w:val="both"/>
              <w:rPr>
                <w:rFonts w:ascii="Calibri" w:eastAsia="Calibri" w:hAnsi="Calibri" w:cs="Calibri"/>
                <w:sz w:val="20"/>
                <w:szCs w:val="20"/>
                <w:lang w:eastAsia="hr-HR"/>
              </w:rPr>
            </w:pP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A83E28D"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Maksimalna: porast u svim sezonama 1 – 1,5 °C</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0971DC2"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Maksimalna: porast do 2,2 °C u ljeto (do 2,3 °C na otocima)</w:t>
            </w:r>
          </w:p>
        </w:tc>
      </w:tr>
      <w:tr w:rsidR="00340940" w:rsidRPr="00340940" w14:paraId="5BE885F6" w14:textId="77777777" w:rsidTr="009C349B">
        <w:trPr>
          <w:jc w:val="center"/>
        </w:trPr>
        <w:tc>
          <w:tcPr>
            <w:tcW w:w="1464"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D8E1C0" w14:textId="77777777" w:rsidR="00340940" w:rsidRPr="00340940" w:rsidRDefault="00340940" w:rsidP="00340940">
            <w:pPr>
              <w:spacing w:after="0" w:line="240" w:lineRule="auto"/>
              <w:jc w:val="both"/>
              <w:rPr>
                <w:rFonts w:ascii="Calibri" w:eastAsia="Calibri" w:hAnsi="Calibri" w:cs="Calibri"/>
                <w:sz w:val="20"/>
                <w:szCs w:val="20"/>
                <w:lang w:eastAsia="hr-HR"/>
              </w:rPr>
            </w:pP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C597C6F"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Minimalna: najveći porast zimi, 1,2 – 1,4 °C</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0078791"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Minimalna: najveći porast na kontinentu zimi 2,1 – 2,4 °C; a 1,8 – 2 °C primorski krajevi</w:t>
            </w:r>
          </w:p>
        </w:tc>
      </w:tr>
      <w:tr w:rsidR="00340940" w:rsidRPr="00340940" w14:paraId="4BCFEB68" w14:textId="77777777" w:rsidTr="009C349B">
        <w:trPr>
          <w:jc w:val="center"/>
        </w:trPr>
        <w:tc>
          <w:tcPr>
            <w:tcW w:w="672" w:type="pct"/>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26828BB"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EKSTREMNI VREMENSKI UVJETI</w:t>
            </w: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0EF32CC" w14:textId="77777777" w:rsidR="00340940" w:rsidRPr="00340940" w:rsidRDefault="00340940" w:rsidP="00340940">
            <w:pPr>
              <w:spacing w:after="0" w:line="240" w:lineRule="auto"/>
              <w:rPr>
                <w:rFonts w:ascii="Calibri" w:eastAsia="Calibri" w:hAnsi="Calibri" w:cs="Calibri"/>
                <w:sz w:val="20"/>
                <w:szCs w:val="20"/>
                <w:lang w:eastAsia="hr-HR"/>
              </w:rPr>
            </w:pPr>
            <w:r w:rsidRPr="00340940">
              <w:rPr>
                <w:rFonts w:ascii="Calibri" w:eastAsia="Calibri" w:hAnsi="Calibri" w:cs="Calibri"/>
                <w:sz w:val="20"/>
                <w:szCs w:val="20"/>
                <w:lang w:eastAsia="hr-HR"/>
              </w:rPr>
              <w:t>Vrućina (broj dana s Tmax &gt; +30 °C)</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37CA40A"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6 do 8 dana više od referentnog razdoblja (referentno razdoblje: 15 – 25 dana godišnje)</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FADDBA3"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Do 12 dana više od referentnog razdoblja</w:t>
            </w:r>
          </w:p>
        </w:tc>
      </w:tr>
      <w:tr w:rsidR="00340940" w:rsidRPr="00340940" w14:paraId="56C600A9" w14:textId="77777777" w:rsidTr="009C349B">
        <w:trPr>
          <w:jc w:val="center"/>
        </w:trPr>
        <w:tc>
          <w:tcPr>
            <w:tcW w:w="672"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86E3E7" w14:textId="77777777" w:rsidR="00340940" w:rsidRPr="00340940" w:rsidRDefault="00340940" w:rsidP="00340940">
            <w:pPr>
              <w:spacing w:after="0" w:line="240" w:lineRule="auto"/>
              <w:jc w:val="both"/>
              <w:rPr>
                <w:rFonts w:ascii="Calibri" w:eastAsia="Calibri" w:hAnsi="Calibri" w:cs="Calibri"/>
                <w:sz w:val="20"/>
                <w:szCs w:val="20"/>
                <w:lang w:eastAsia="hr-HR"/>
              </w:rPr>
            </w:pP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BE1D6B5" w14:textId="77777777" w:rsidR="00340940" w:rsidRPr="00340940" w:rsidRDefault="00340940" w:rsidP="00340940">
            <w:pPr>
              <w:spacing w:after="0" w:line="240" w:lineRule="auto"/>
              <w:rPr>
                <w:rFonts w:ascii="Calibri" w:eastAsia="Calibri" w:hAnsi="Calibri" w:cs="Calibri"/>
                <w:sz w:val="20"/>
                <w:szCs w:val="20"/>
                <w:lang w:eastAsia="hr-HR"/>
              </w:rPr>
            </w:pPr>
            <w:r w:rsidRPr="00340940">
              <w:rPr>
                <w:rFonts w:ascii="Calibri" w:eastAsia="Calibri" w:hAnsi="Calibri" w:cs="Calibri"/>
                <w:sz w:val="20"/>
                <w:szCs w:val="20"/>
                <w:lang w:eastAsia="hr-HR"/>
              </w:rPr>
              <w:t>Hladnoća (broj dana s Tmin &lt; -10 °C)</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1F6A3A9"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Smanjenje broja dana s Tmin &lt; -10 °C i porast Tmin vrijednosti (1,2 – 1,4 °C)</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DF18D4A"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Daljnje smanjenje broja dana s Tmin &lt; -10 °C</w:t>
            </w:r>
          </w:p>
        </w:tc>
      </w:tr>
      <w:tr w:rsidR="00340940" w:rsidRPr="00340940" w14:paraId="134B388C" w14:textId="77777777" w:rsidTr="009C349B">
        <w:trPr>
          <w:jc w:val="center"/>
        </w:trPr>
        <w:tc>
          <w:tcPr>
            <w:tcW w:w="672"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51436C1" w14:textId="77777777" w:rsidR="00340940" w:rsidRPr="00340940" w:rsidRDefault="00340940" w:rsidP="00340940">
            <w:pPr>
              <w:spacing w:after="0" w:line="240" w:lineRule="auto"/>
              <w:jc w:val="both"/>
              <w:rPr>
                <w:rFonts w:ascii="Calibri" w:eastAsia="Calibri" w:hAnsi="Calibri" w:cs="Calibri"/>
                <w:sz w:val="20"/>
                <w:szCs w:val="20"/>
                <w:lang w:eastAsia="hr-HR"/>
              </w:rPr>
            </w:pP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385380B" w14:textId="77777777" w:rsidR="00340940" w:rsidRPr="00340940" w:rsidRDefault="00340940" w:rsidP="00340940">
            <w:pPr>
              <w:spacing w:after="0" w:line="240" w:lineRule="auto"/>
              <w:rPr>
                <w:rFonts w:ascii="Calibri" w:eastAsia="Calibri" w:hAnsi="Calibri" w:cs="Calibri"/>
                <w:sz w:val="20"/>
                <w:szCs w:val="20"/>
                <w:lang w:eastAsia="hr-HR"/>
              </w:rPr>
            </w:pPr>
            <w:r w:rsidRPr="00340940">
              <w:rPr>
                <w:rFonts w:ascii="Calibri" w:eastAsia="Calibri" w:hAnsi="Calibri" w:cs="Calibri"/>
                <w:sz w:val="20"/>
                <w:szCs w:val="20"/>
                <w:lang w:eastAsia="hr-HR"/>
              </w:rPr>
              <w:t>Tople noći (broj dana s Tmin ≥ +20 °C)</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8C3E519"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U porastu</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E38C785"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U porastu</w:t>
            </w:r>
          </w:p>
        </w:tc>
      </w:tr>
      <w:tr w:rsidR="00340940" w:rsidRPr="00340940" w14:paraId="35B709F6" w14:textId="77777777" w:rsidTr="009C349B">
        <w:trPr>
          <w:jc w:val="center"/>
        </w:trPr>
        <w:tc>
          <w:tcPr>
            <w:tcW w:w="672" w:type="pct"/>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7C516D2"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VJETAR</w:t>
            </w: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F094676" w14:textId="77777777" w:rsidR="00340940" w:rsidRPr="00340940" w:rsidRDefault="00340940" w:rsidP="00340940">
            <w:pPr>
              <w:spacing w:after="0" w:line="240" w:lineRule="auto"/>
              <w:rPr>
                <w:rFonts w:ascii="Calibri" w:eastAsia="Calibri" w:hAnsi="Calibri" w:cs="Calibri"/>
                <w:sz w:val="20"/>
                <w:szCs w:val="20"/>
                <w:lang w:eastAsia="hr-HR"/>
              </w:rPr>
            </w:pPr>
            <w:r w:rsidRPr="00340940">
              <w:rPr>
                <w:rFonts w:ascii="Calibri" w:eastAsia="Calibri" w:hAnsi="Calibri" w:cs="Calibri"/>
                <w:sz w:val="20"/>
                <w:szCs w:val="20"/>
                <w:lang w:eastAsia="hr-HR"/>
              </w:rPr>
              <w:t>Sr. brzina na 10 m</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1E10458"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Zima i proljeće bez promjene, no ljeti i osobito u jesen na Jadranu porast do 20 – 25 %</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07077F7"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Zima i proljeće uglavnom bez promjene, no trend jačanja ljeti i u jesen na Jadranu.</w:t>
            </w:r>
          </w:p>
        </w:tc>
      </w:tr>
      <w:tr w:rsidR="00340940" w:rsidRPr="00340940" w14:paraId="09B6C764" w14:textId="77777777" w:rsidTr="009C349B">
        <w:trPr>
          <w:jc w:val="center"/>
        </w:trPr>
        <w:tc>
          <w:tcPr>
            <w:tcW w:w="672"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A05E3EE" w14:textId="77777777" w:rsidR="00340940" w:rsidRPr="00340940" w:rsidRDefault="00340940" w:rsidP="00340940">
            <w:pPr>
              <w:spacing w:after="0" w:line="240" w:lineRule="auto"/>
              <w:jc w:val="both"/>
              <w:rPr>
                <w:rFonts w:ascii="Calibri" w:eastAsia="Calibri" w:hAnsi="Calibri" w:cs="Calibri"/>
                <w:sz w:val="20"/>
                <w:szCs w:val="20"/>
                <w:lang w:eastAsia="hr-HR"/>
              </w:rPr>
            </w:pP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F05F8D3" w14:textId="77777777" w:rsidR="00340940" w:rsidRPr="00340940" w:rsidRDefault="00340940" w:rsidP="00340940">
            <w:pPr>
              <w:spacing w:after="0" w:line="240" w:lineRule="auto"/>
              <w:rPr>
                <w:rFonts w:ascii="Calibri" w:eastAsia="Calibri" w:hAnsi="Calibri" w:cs="Calibri"/>
                <w:sz w:val="20"/>
                <w:szCs w:val="20"/>
                <w:lang w:eastAsia="hr-HR"/>
              </w:rPr>
            </w:pPr>
            <w:r w:rsidRPr="00340940">
              <w:rPr>
                <w:rFonts w:ascii="Calibri" w:eastAsia="Calibri" w:hAnsi="Calibri" w:cs="Calibri"/>
                <w:sz w:val="20"/>
                <w:szCs w:val="20"/>
                <w:lang w:eastAsia="hr-HR"/>
              </w:rPr>
              <w:t>Max. brzina na 10 m</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327AEEB"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Na godišnjoj razini: bez promjene (najveće vrijednosti na otocima J Dalmacije)</w:t>
            </w:r>
          </w:p>
          <w:p w14:paraId="246E0EF1"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Po sezonama: smanjenje zimi na J Jadranu i zaleđu</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D3FF56B"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Po sezonama: smanjenje u svim sezonama osim ljeti. Najveće smanjenje zimi na J Jadranu</w:t>
            </w:r>
          </w:p>
        </w:tc>
      </w:tr>
      <w:tr w:rsidR="00340940" w:rsidRPr="00340940" w14:paraId="3C846ECE" w14:textId="77777777" w:rsidTr="009C349B">
        <w:trPr>
          <w:jc w:val="center"/>
        </w:trPr>
        <w:tc>
          <w:tcPr>
            <w:tcW w:w="1464"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40BFFAD"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EVAPOTRANSPIRACIJA</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B5C5A1B"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Povećanje u proljeće i ljeti 5 – 10 % (vanjski otoci i Z Istra &gt; 10 %)</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0F97182"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Povećanje do 10 % za veći dio Hrvatske, pa do 15 % na obali i zaleđu te do 20 % na vanjskim otocima.</w:t>
            </w:r>
          </w:p>
        </w:tc>
      </w:tr>
      <w:tr w:rsidR="00340940" w:rsidRPr="00340940" w14:paraId="154C3A4F" w14:textId="77777777" w:rsidTr="009C349B">
        <w:trPr>
          <w:jc w:val="center"/>
        </w:trPr>
        <w:tc>
          <w:tcPr>
            <w:tcW w:w="1464"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F9BA1DD"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VLAŽNOST ZRAKA</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09D6AA2"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Porast cijele godine (najviše ljeti na Jadranu)</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210B067"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Porast cijele godine (najviše ljeti na Jadranu)</w:t>
            </w:r>
          </w:p>
        </w:tc>
      </w:tr>
      <w:tr w:rsidR="00340940" w:rsidRPr="00340940" w14:paraId="04A462C0" w14:textId="77777777" w:rsidTr="009C349B">
        <w:trPr>
          <w:jc w:val="center"/>
        </w:trPr>
        <w:tc>
          <w:tcPr>
            <w:tcW w:w="1464"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865A8D7"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VLAŽNOST TLA</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F0B0629"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Smanjenje u sjevernoj Hrvatskoj</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4F84CBA"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Smanjenje u cijeloj Hrvatskoj (najviše ljeto i u jesen).</w:t>
            </w:r>
          </w:p>
        </w:tc>
      </w:tr>
      <w:tr w:rsidR="00340940" w:rsidRPr="00340940" w14:paraId="5E51081A" w14:textId="77777777" w:rsidTr="009C349B">
        <w:trPr>
          <w:jc w:val="center"/>
        </w:trPr>
        <w:tc>
          <w:tcPr>
            <w:tcW w:w="1464"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16D17CC"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SUNČEVO ZRAČENJE (TOK ULAZNE SUNČANE ENERGIJE)</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136C1DB"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Ljeti i u jesen porast u cijeloj Hrvatskoj, u proljeće porast u sjevernoj Hrvatskoj, a smanjenje u zapadnoj Hrvatskoj; zimi smanjenje u cijeloj Hrvatskoj.</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CB7B2BE"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Povećanje u svim sezonama osim zimi (najveći porast u gorskoj i središnjoj Hrvatskoj)</w:t>
            </w:r>
          </w:p>
        </w:tc>
      </w:tr>
      <w:tr w:rsidR="00340940" w:rsidRPr="00340940" w14:paraId="108F23E8" w14:textId="77777777" w:rsidTr="009C349B">
        <w:trPr>
          <w:jc w:val="center"/>
        </w:trPr>
        <w:tc>
          <w:tcPr>
            <w:tcW w:w="1464"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5B0A8A2"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SREDNJA RAZINA MORA</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5422ADD"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2046. – 2065.</w:t>
            </w:r>
          </w:p>
          <w:p w14:paraId="16733C3A"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19 – 33 cm (IPCC AR5)</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DDA2BAD"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2081. – 2100.</w:t>
            </w:r>
          </w:p>
          <w:p w14:paraId="15CA64F1" w14:textId="77777777" w:rsidR="00340940" w:rsidRPr="00340940" w:rsidRDefault="00340940" w:rsidP="00340940">
            <w:pPr>
              <w:spacing w:after="0" w:line="240" w:lineRule="auto"/>
              <w:jc w:val="both"/>
              <w:rPr>
                <w:rFonts w:ascii="Calibri" w:eastAsia="Calibri" w:hAnsi="Calibri" w:cs="Calibri"/>
                <w:sz w:val="20"/>
                <w:szCs w:val="20"/>
                <w:lang w:eastAsia="hr-HR"/>
              </w:rPr>
            </w:pPr>
            <w:r w:rsidRPr="00340940">
              <w:rPr>
                <w:rFonts w:ascii="Calibri" w:eastAsia="Calibri" w:hAnsi="Calibri" w:cs="Calibri"/>
                <w:sz w:val="20"/>
                <w:szCs w:val="20"/>
                <w:lang w:eastAsia="hr-HR"/>
              </w:rPr>
              <w:t>32 – 65 cm (procjena prosječnih srednjih vrijednosti za Jadran iz raznih izvora)</w:t>
            </w:r>
          </w:p>
        </w:tc>
      </w:tr>
    </w:tbl>
    <w:p w14:paraId="5E613127" w14:textId="77777777" w:rsidR="00340940" w:rsidRPr="00340940" w:rsidRDefault="00340940" w:rsidP="00340940">
      <w:pPr>
        <w:spacing w:after="0" w:line="240" w:lineRule="auto"/>
        <w:jc w:val="center"/>
        <w:rPr>
          <w:rFonts w:ascii="Calibri" w:eastAsia="Calibri" w:hAnsi="Calibri" w:cs="Calibri"/>
          <w:sz w:val="20"/>
          <w:szCs w:val="20"/>
          <w:lang w:val="en-US" w:eastAsia="zh-CN"/>
        </w:rPr>
      </w:pPr>
      <w:r w:rsidRPr="00340940">
        <w:rPr>
          <w:rFonts w:ascii="Calibri" w:eastAsia="Calibri" w:hAnsi="Calibri" w:cs="Calibri"/>
          <w:sz w:val="20"/>
          <w:szCs w:val="20"/>
          <w:lang w:val="en-US" w:eastAsia="zh-CN"/>
        </w:rPr>
        <w:t>Izvor: Strategija prilagodbe klimatskim promjenama u Republici Hrvatskoj za razdoblje do 2040. godine s pogledom na 2070. godinu</w:t>
      </w:r>
    </w:p>
    <w:p w14:paraId="51A79602" w14:textId="77777777" w:rsidR="00340940" w:rsidRPr="00340940" w:rsidRDefault="00340940" w:rsidP="00340940">
      <w:pPr>
        <w:spacing w:after="0" w:line="240" w:lineRule="auto"/>
        <w:jc w:val="center"/>
        <w:rPr>
          <w:rFonts w:ascii="Calibri" w:eastAsia="Calibri" w:hAnsi="Calibri" w:cs="Calibri"/>
          <w:sz w:val="20"/>
          <w:szCs w:val="20"/>
          <w:lang w:val="en-US" w:eastAsia="zh-CN"/>
        </w:rPr>
      </w:pPr>
    </w:p>
    <w:p w14:paraId="2532B9B3" w14:textId="77777777" w:rsidR="00340940" w:rsidRPr="00340940" w:rsidRDefault="00340940" w:rsidP="00340940">
      <w:pPr>
        <w:spacing w:after="120" w:line="276" w:lineRule="auto"/>
        <w:jc w:val="both"/>
        <w:rPr>
          <w:rFonts w:ascii="Calibri" w:eastAsia="Calibri" w:hAnsi="Calibri" w:cs="Times New Roman"/>
          <w:sz w:val="24"/>
          <w:lang w:val="en-US" w:eastAsia="zh-CN"/>
        </w:rPr>
      </w:pPr>
      <w:r w:rsidRPr="00340940">
        <w:rPr>
          <w:rFonts w:ascii="Calibri" w:eastAsia="Calibri" w:hAnsi="Calibri" w:cs="Times New Roman"/>
          <w:sz w:val="24"/>
          <w:lang w:val="en-US" w:eastAsia="zh-CN"/>
        </w:rPr>
        <w:lastRenderedPageBreak/>
        <w:t>Hrvatska je jedna od članica Europske unije koja je najviše izložena rizicima od klimatskih promjena zbog povećanja temperature, smanjivanja oborina, mogućnosti pojave ekstremnih vremenskih prilika kao što su poplave i suše, ali i daljnjeg podizanja razine mora. Sve to ukazuje da klimatske promjene imaju potencijal uzrokovati značajne štete za ljudsko zdravlje, fizičke objekte i gospodarsku aktivnost, naročito u poljoprivredi, ribarstvu, bioraznolikosti, turizmu, prometu, proizvodnji električne energije i sl.</w:t>
      </w:r>
    </w:p>
    <w:p w14:paraId="260ABBE1" w14:textId="77777777" w:rsidR="00340940" w:rsidRPr="00340940" w:rsidRDefault="00340940" w:rsidP="00340940">
      <w:pPr>
        <w:spacing w:after="120" w:line="276" w:lineRule="auto"/>
        <w:jc w:val="both"/>
        <w:rPr>
          <w:rFonts w:ascii="Calibri" w:eastAsia="Calibri" w:hAnsi="Calibri" w:cs="Times New Roman"/>
          <w:sz w:val="24"/>
          <w:lang w:val="en-US" w:eastAsia="zh-CN"/>
        </w:rPr>
      </w:pPr>
      <w:r w:rsidRPr="00340940">
        <w:rPr>
          <w:rFonts w:ascii="Calibri" w:eastAsia="Calibri" w:hAnsi="Calibri" w:cs="Times New Roman"/>
          <w:sz w:val="24"/>
          <w:lang w:val="en-US" w:eastAsia="zh-CN"/>
        </w:rPr>
        <w:t xml:space="preserve">Utjecaj klimatskih promjena na prirodne nepogode prikazan je u nastavnoj tablici: </w:t>
      </w:r>
    </w:p>
    <w:p w14:paraId="04D674E4" w14:textId="77777777" w:rsidR="00340940" w:rsidRPr="00340940" w:rsidRDefault="00340940" w:rsidP="00340940">
      <w:pPr>
        <w:keepNext/>
        <w:spacing w:after="0" w:line="240" w:lineRule="auto"/>
        <w:jc w:val="center"/>
        <w:rPr>
          <w:rFonts w:ascii="Calibri" w:eastAsia="Calibri" w:hAnsi="Calibri" w:cs="Arial"/>
          <w:b/>
          <w:bCs/>
          <w:sz w:val="20"/>
          <w:szCs w:val="20"/>
          <w:lang w:eastAsia="zh-CN"/>
        </w:rPr>
      </w:pPr>
      <w:bookmarkStart w:id="188" w:name="_Toc85098152"/>
      <w:bookmarkStart w:id="189" w:name="_Toc85100744"/>
      <w:bookmarkStart w:id="190" w:name="_Toc117753195"/>
      <w:bookmarkStart w:id="191" w:name="_Toc141692071"/>
      <w:bookmarkStart w:id="192" w:name="_Toc141706147"/>
      <w:bookmarkStart w:id="193" w:name="_Toc141707098"/>
      <w:bookmarkStart w:id="194" w:name="_Toc141769501"/>
      <w:bookmarkStart w:id="195" w:name="_Toc141770779"/>
      <w:bookmarkStart w:id="196" w:name="_Toc141772074"/>
      <w:bookmarkStart w:id="197" w:name="_Toc141773265"/>
      <w:bookmarkStart w:id="198" w:name="_Toc141781703"/>
      <w:bookmarkStart w:id="199" w:name="_Toc141784089"/>
      <w:bookmarkStart w:id="200" w:name="_Toc141787659"/>
      <w:bookmarkStart w:id="201" w:name="_Toc141789466"/>
      <w:bookmarkStart w:id="202" w:name="_Toc142040357"/>
      <w:r w:rsidRPr="00340940">
        <w:rPr>
          <w:rFonts w:ascii="Calibri" w:eastAsia="Calibri" w:hAnsi="Calibri" w:cs="Arial"/>
          <w:b/>
          <w:bCs/>
          <w:sz w:val="20"/>
          <w:szCs w:val="20"/>
          <w:lang w:eastAsia="zh-CN"/>
        </w:rPr>
        <w:t xml:space="preserve">Tablica </w:t>
      </w:r>
      <w:r w:rsidRPr="00340940">
        <w:rPr>
          <w:rFonts w:ascii="Calibri" w:eastAsia="Calibri" w:hAnsi="Calibri" w:cs="Arial"/>
          <w:b/>
          <w:bCs/>
          <w:sz w:val="20"/>
          <w:szCs w:val="20"/>
          <w:lang w:eastAsia="zh-CN"/>
        </w:rPr>
        <w:fldChar w:fldCharType="begin"/>
      </w:r>
      <w:r w:rsidRPr="00340940">
        <w:rPr>
          <w:rFonts w:ascii="Calibri" w:eastAsia="Calibri" w:hAnsi="Calibri" w:cs="Arial"/>
          <w:b/>
          <w:bCs/>
          <w:sz w:val="20"/>
          <w:szCs w:val="20"/>
          <w:lang w:eastAsia="zh-CN"/>
        </w:rPr>
        <w:instrText xml:space="preserve"> SEQ Tablica \* ARABIC </w:instrText>
      </w:r>
      <w:r w:rsidRPr="00340940">
        <w:rPr>
          <w:rFonts w:ascii="Calibri" w:eastAsia="Calibri" w:hAnsi="Calibri" w:cs="Arial"/>
          <w:b/>
          <w:bCs/>
          <w:sz w:val="20"/>
          <w:szCs w:val="20"/>
          <w:lang w:eastAsia="zh-CN"/>
        </w:rPr>
        <w:fldChar w:fldCharType="separate"/>
      </w:r>
      <w:r w:rsidRPr="00340940">
        <w:rPr>
          <w:rFonts w:ascii="Calibri" w:eastAsia="Calibri" w:hAnsi="Calibri" w:cs="Arial"/>
          <w:b/>
          <w:bCs/>
          <w:noProof/>
          <w:sz w:val="20"/>
          <w:szCs w:val="20"/>
          <w:lang w:eastAsia="zh-CN"/>
        </w:rPr>
        <w:t>15</w:t>
      </w:r>
      <w:r w:rsidRPr="00340940">
        <w:rPr>
          <w:rFonts w:ascii="Calibri" w:eastAsia="Calibri" w:hAnsi="Calibri" w:cs="Arial"/>
          <w:b/>
          <w:bCs/>
          <w:noProof/>
          <w:sz w:val="20"/>
          <w:szCs w:val="20"/>
          <w:lang w:eastAsia="zh-CN"/>
        </w:rPr>
        <w:fldChar w:fldCharType="end"/>
      </w:r>
      <w:r w:rsidRPr="00340940">
        <w:rPr>
          <w:rFonts w:ascii="Calibri" w:eastAsia="Calibri" w:hAnsi="Calibri" w:cs="Arial"/>
          <w:b/>
          <w:bCs/>
          <w:sz w:val="20"/>
          <w:szCs w:val="20"/>
          <w:lang w:eastAsia="zh-CN"/>
        </w:rPr>
        <w:t>: Utjecaj klimatskih promjena na prirodne nepogode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40940" w:rsidRPr="00340940" w14:paraId="1EB03E23" w14:textId="77777777" w:rsidTr="009C349B">
        <w:tc>
          <w:tcPr>
            <w:tcW w:w="9060" w:type="dxa"/>
            <w:shd w:val="clear" w:color="auto" w:fill="auto"/>
            <w:vAlign w:val="center"/>
          </w:tcPr>
          <w:p w14:paraId="324F139D" w14:textId="77777777" w:rsidR="00340940" w:rsidRPr="00340940" w:rsidRDefault="00340940" w:rsidP="00340940">
            <w:pPr>
              <w:spacing w:after="0" w:line="240" w:lineRule="auto"/>
              <w:jc w:val="center"/>
              <w:rPr>
                <w:rFonts w:ascii="Calibri" w:eastAsia="Calibri" w:hAnsi="Calibri" w:cs="Times New Roman"/>
                <w:sz w:val="20"/>
                <w:szCs w:val="20"/>
                <w:lang w:val="en-US" w:eastAsia="zh-CN"/>
              </w:rPr>
            </w:pPr>
            <w:r w:rsidRPr="00340940">
              <w:rPr>
                <w:rFonts w:ascii="Calibri" w:eastAsia="Calibri" w:hAnsi="Calibri" w:cs="Calibri"/>
                <w:b/>
                <w:bCs/>
                <w:sz w:val="20"/>
                <w:szCs w:val="20"/>
                <w:lang w:val="en-US" w:eastAsia="zh-CN"/>
              </w:rPr>
              <w:t>UTJECAJ KLIMATSKIH PROMJENA NA POTRES</w:t>
            </w:r>
          </w:p>
        </w:tc>
      </w:tr>
      <w:tr w:rsidR="00340940" w:rsidRPr="00340940" w14:paraId="13AB95F7" w14:textId="77777777" w:rsidTr="009C349B">
        <w:tc>
          <w:tcPr>
            <w:tcW w:w="9060" w:type="dxa"/>
            <w:shd w:val="clear" w:color="auto" w:fill="auto"/>
            <w:vAlign w:val="center"/>
          </w:tcPr>
          <w:p w14:paraId="6A4C7EDB" w14:textId="77777777" w:rsidR="00340940" w:rsidRPr="00340940" w:rsidRDefault="00340940" w:rsidP="00340940">
            <w:pPr>
              <w:spacing w:after="0" w:line="240" w:lineRule="auto"/>
              <w:jc w:val="both"/>
              <w:rPr>
                <w:rFonts w:ascii="Calibri" w:eastAsia="Calibri" w:hAnsi="Calibri" w:cs="Times New Roman"/>
                <w:sz w:val="20"/>
                <w:szCs w:val="20"/>
                <w:lang w:val="en-US" w:eastAsia="zh-CN"/>
              </w:rPr>
            </w:pPr>
            <w:r w:rsidRPr="00340940">
              <w:rPr>
                <w:rFonts w:ascii="Calibri" w:eastAsia="Calibri" w:hAnsi="Calibri" w:cs="Calibri"/>
                <w:sz w:val="20"/>
                <w:szCs w:val="20"/>
                <w:lang w:val="en-US" w:eastAsia="zh-CN"/>
              </w:rPr>
              <w:t>Prilagodba klimatskim promjenama bavi se postojećim, ali i očekivanim utjecajima klime. S obzirom na specifičnost prirodne nepogode klimatske promjene nemaju utjecaj na pojavnost prirodne nepogode.</w:t>
            </w:r>
          </w:p>
        </w:tc>
      </w:tr>
      <w:tr w:rsidR="00340940" w:rsidRPr="00340940" w14:paraId="297CBE9B" w14:textId="77777777" w:rsidTr="009C349B">
        <w:tc>
          <w:tcPr>
            <w:tcW w:w="9060" w:type="dxa"/>
            <w:shd w:val="clear" w:color="auto" w:fill="auto"/>
            <w:vAlign w:val="center"/>
          </w:tcPr>
          <w:p w14:paraId="38A4E89E" w14:textId="77777777" w:rsidR="00340940" w:rsidRPr="00340940" w:rsidRDefault="00340940" w:rsidP="00340940">
            <w:pPr>
              <w:spacing w:after="0" w:line="240" w:lineRule="auto"/>
              <w:jc w:val="center"/>
              <w:rPr>
                <w:rFonts w:ascii="Calibri" w:eastAsia="Calibri" w:hAnsi="Calibri" w:cs="Times New Roman"/>
                <w:sz w:val="20"/>
                <w:szCs w:val="20"/>
                <w:lang w:val="en-US" w:eastAsia="zh-CN"/>
              </w:rPr>
            </w:pPr>
            <w:r w:rsidRPr="00340940">
              <w:rPr>
                <w:rFonts w:ascii="Calibri" w:eastAsia="Calibri" w:hAnsi="Calibri" w:cs="Calibri"/>
                <w:b/>
                <w:bCs/>
                <w:sz w:val="20"/>
                <w:szCs w:val="20"/>
                <w:lang w:val="en-US" w:eastAsia="zh-CN"/>
              </w:rPr>
              <w:t>UTJECAJ KLIMATSKIH PROMJENA NA OLUJNI I ORKANSKI VJETAR</w:t>
            </w:r>
          </w:p>
        </w:tc>
      </w:tr>
      <w:tr w:rsidR="00340940" w:rsidRPr="00340940" w14:paraId="3C46790B" w14:textId="77777777" w:rsidTr="009C349B">
        <w:tc>
          <w:tcPr>
            <w:tcW w:w="9060" w:type="dxa"/>
            <w:shd w:val="clear" w:color="auto" w:fill="auto"/>
            <w:vAlign w:val="center"/>
          </w:tcPr>
          <w:p w14:paraId="31A9058B" w14:textId="77777777" w:rsidR="00340940" w:rsidRPr="00340940" w:rsidRDefault="00340940" w:rsidP="00340940">
            <w:pPr>
              <w:spacing w:after="0" w:line="240" w:lineRule="auto"/>
              <w:jc w:val="both"/>
              <w:rPr>
                <w:rFonts w:ascii="Calibri" w:eastAsia="Calibri" w:hAnsi="Calibri" w:cs="Times New Roman"/>
                <w:sz w:val="20"/>
                <w:szCs w:val="20"/>
                <w:lang w:eastAsia="hr-HR"/>
              </w:rPr>
            </w:pPr>
            <w:r w:rsidRPr="00340940">
              <w:rPr>
                <w:rFonts w:ascii="Calibri" w:eastAsia="Calibri" w:hAnsi="Calibri" w:cs="Calibri"/>
                <w:sz w:val="20"/>
                <w:szCs w:val="20"/>
                <w:lang w:val="en-US" w:eastAsia="hr-HR"/>
              </w:rPr>
              <w:t>U odnosu na oluje, studije se uglavnom slažu o porastu najjačih oluja i onih koji proizvode najveću štetu u svim dijelovima Europe. Olujni i orkanski vjetrovi pripadaju u ekstremne vremensku pojavu koje proizvode višestruke štete, posebice u poljoprivredi od polijeganje usjeva, uništavanja voćki, vinograda i povrtnjaka. Očekuje se utjecaj na bioraznolikost u smislu oštećivanja, degradacije i izumiranja.</w:t>
            </w:r>
          </w:p>
        </w:tc>
      </w:tr>
      <w:tr w:rsidR="00340940" w:rsidRPr="00340940" w14:paraId="35404695" w14:textId="77777777" w:rsidTr="009C349B">
        <w:tc>
          <w:tcPr>
            <w:tcW w:w="9060" w:type="dxa"/>
            <w:shd w:val="clear" w:color="auto" w:fill="auto"/>
            <w:vAlign w:val="center"/>
          </w:tcPr>
          <w:p w14:paraId="769E62C6" w14:textId="77777777" w:rsidR="00340940" w:rsidRPr="00340940" w:rsidRDefault="00340940" w:rsidP="00340940">
            <w:pPr>
              <w:spacing w:after="0" w:line="240" w:lineRule="auto"/>
              <w:jc w:val="center"/>
              <w:rPr>
                <w:rFonts w:ascii="Calibri" w:eastAsia="Calibri" w:hAnsi="Calibri" w:cs="Times New Roman"/>
                <w:sz w:val="20"/>
                <w:szCs w:val="20"/>
                <w:lang w:val="en-US" w:eastAsia="zh-CN"/>
              </w:rPr>
            </w:pPr>
            <w:r w:rsidRPr="00340940">
              <w:rPr>
                <w:rFonts w:ascii="Calibri" w:eastAsia="Calibri" w:hAnsi="Calibri" w:cs="Calibri"/>
                <w:b/>
                <w:bCs/>
                <w:sz w:val="20"/>
                <w:szCs w:val="20"/>
                <w:lang w:val="en-US" w:eastAsia="zh-CN"/>
              </w:rPr>
              <w:t>UTJECAJ KLIMATSKIH PROMJENA NA POŽAR</w:t>
            </w:r>
          </w:p>
        </w:tc>
      </w:tr>
      <w:tr w:rsidR="00340940" w:rsidRPr="00340940" w14:paraId="2C1A12C9" w14:textId="77777777" w:rsidTr="009C349B">
        <w:tc>
          <w:tcPr>
            <w:tcW w:w="9060" w:type="dxa"/>
            <w:shd w:val="clear" w:color="auto" w:fill="auto"/>
            <w:vAlign w:val="center"/>
          </w:tcPr>
          <w:p w14:paraId="7DE09752" w14:textId="77777777" w:rsidR="00340940" w:rsidRPr="00340940" w:rsidRDefault="00340940" w:rsidP="00340940">
            <w:pPr>
              <w:spacing w:after="0" w:line="240" w:lineRule="auto"/>
              <w:jc w:val="both"/>
              <w:rPr>
                <w:rFonts w:ascii="Calibri" w:eastAsia="Calibri" w:hAnsi="Calibri" w:cs="Times New Roman"/>
                <w:sz w:val="20"/>
                <w:szCs w:val="20"/>
                <w:lang w:val="en-US" w:eastAsia="zh-CN"/>
              </w:rPr>
            </w:pPr>
            <w:r w:rsidRPr="00340940">
              <w:rPr>
                <w:rFonts w:ascii="Calibri" w:eastAsia="Calibri" w:hAnsi="Calibri" w:cs="Calibri"/>
                <w:sz w:val="20"/>
                <w:szCs w:val="20"/>
                <w:lang w:val="en-US" w:eastAsia="zh-CN"/>
              </w:rPr>
              <w:t>Prema Strategiji, klimatske promjene će na ovu prirodnu nepogodu utjecati u dugoročnom razdoblju. Rizik od šumskih požara prema projekcijama bit će veći za područje cijele Republike Hrvatske, što će proizvesti veće štete na šumskim ekosustavima, smanjenja vrijednosti drvnih sortimenata, smanjenje populacije šumskih vrsta i gubitka općekorisnih funkcija šuma. Požari otvorenog tipa imat će utjecaj i na prostorno planiranje i uređenje.</w:t>
            </w:r>
          </w:p>
        </w:tc>
      </w:tr>
      <w:tr w:rsidR="00340940" w:rsidRPr="00340940" w14:paraId="26569AE0" w14:textId="77777777" w:rsidTr="009C349B">
        <w:tc>
          <w:tcPr>
            <w:tcW w:w="9060" w:type="dxa"/>
            <w:shd w:val="clear" w:color="auto" w:fill="auto"/>
            <w:vAlign w:val="center"/>
          </w:tcPr>
          <w:p w14:paraId="7F4F755E" w14:textId="77777777" w:rsidR="00340940" w:rsidRPr="00340940" w:rsidRDefault="00340940" w:rsidP="00340940">
            <w:pPr>
              <w:spacing w:after="0" w:line="240" w:lineRule="auto"/>
              <w:jc w:val="center"/>
              <w:rPr>
                <w:rFonts w:ascii="Calibri" w:eastAsia="Calibri" w:hAnsi="Calibri" w:cs="Times New Roman"/>
                <w:sz w:val="20"/>
                <w:szCs w:val="20"/>
                <w:lang w:val="en-US" w:eastAsia="zh-CN"/>
              </w:rPr>
            </w:pPr>
            <w:r w:rsidRPr="00340940">
              <w:rPr>
                <w:rFonts w:ascii="Calibri" w:eastAsia="Calibri" w:hAnsi="Calibri" w:cs="Calibri"/>
                <w:b/>
                <w:bCs/>
                <w:sz w:val="20"/>
                <w:szCs w:val="20"/>
                <w:lang w:val="en-US" w:eastAsia="zh-CN"/>
              </w:rPr>
              <w:t>UTJECAJ KLIMATSKIH PROMJENA NA POPLAVU</w:t>
            </w:r>
          </w:p>
        </w:tc>
      </w:tr>
      <w:tr w:rsidR="00340940" w:rsidRPr="00340940" w14:paraId="4AA80524" w14:textId="77777777" w:rsidTr="009C349B">
        <w:tc>
          <w:tcPr>
            <w:tcW w:w="9060" w:type="dxa"/>
            <w:shd w:val="clear" w:color="auto" w:fill="auto"/>
            <w:vAlign w:val="center"/>
          </w:tcPr>
          <w:p w14:paraId="63804370" w14:textId="77777777" w:rsidR="00340940" w:rsidRPr="00340940" w:rsidRDefault="00340940" w:rsidP="00340940">
            <w:pPr>
              <w:spacing w:after="0" w:line="240" w:lineRule="auto"/>
              <w:jc w:val="both"/>
              <w:rPr>
                <w:rFonts w:ascii="Calibri" w:eastAsia="Calibri" w:hAnsi="Calibri" w:cs="Times New Roman"/>
                <w:sz w:val="20"/>
                <w:szCs w:val="20"/>
                <w:lang w:val="en-US" w:eastAsia="zh-CN"/>
              </w:rPr>
            </w:pPr>
            <w:r w:rsidRPr="00340940">
              <w:rPr>
                <w:rFonts w:ascii="Calibri" w:eastAsia="Calibri" w:hAnsi="Calibri" w:cs="Calibri"/>
                <w:sz w:val="20"/>
                <w:szCs w:val="20"/>
                <w:lang w:val="en-US" w:eastAsia="zh-CN"/>
              </w:rPr>
              <w:t>U sljedećim razdobljima očekuje se ranjivost u segmentu poljoprivrede (poplave mogu smanjiti ili posve uništiti prinose), energetike (mogu dovesti do oštećenja energetskih postrojenja i infrastrukture) i izgrađenog okoliša (poplave u naseljima kao posljedice veće učestalosti i intenziteta ekstremnih vremenskih prilika koje obilježavaju velike količine oborine u kratkom razdoblju).</w:t>
            </w:r>
          </w:p>
        </w:tc>
      </w:tr>
      <w:tr w:rsidR="00340940" w:rsidRPr="00340940" w14:paraId="0A4B3FED" w14:textId="77777777" w:rsidTr="009C349B">
        <w:tc>
          <w:tcPr>
            <w:tcW w:w="9060" w:type="dxa"/>
            <w:shd w:val="clear" w:color="auto" w:fill="auto"/>
            <w:vAlign w:val="center"/>
          </w:tcPr>
          <w:p w14:paraId="2ADA0DAC" w14:textId="77777777" w:rsidR="00340940" w:rsidRPr="00340940" w:rsidRDefault="00340940" w:rsidP="00340940">
            <w:pPr>
              <w:spacing w:after="0" w:line="240" w:lineRule="auto"/>
              <w:jc w:val="center"/>
              <w:rPr>
                <w:rFonts w:ascii="Calibri" w:eastAsia="Calibri" w:hAnsi="Calibri" w:cs="Times New Roman"/>
                <w:sz w:val="20"/>
                <w:szCs w:val="20"/>
                <w:lang w:val="en-US" w:eastAsia="zh-CN"/>
              </w:rPr>
            </w:pPr>
            <w:r w:rsidRPr="00340940">
              <w:rPr>
                <w:rFonts w:ascii="Calibri" w:eastAsia="Calibri" w:hAnsi="Calibri" w:cs="Calibri"/>
                <w:b/>
                <w:bCs/>
                <w:sz w:val="20"/>
                <w:szCs w:val="20"/>
                <w:lang w:val="en-US" w:eastAsia="zh-CN"/>
              </w:rPr>
              <w:t>UTJECAJ KLIMATSKIH PROMJENA NA TUČU</w:t>
            </w:r>
          </w:p>
        </w:tc>
      </w:tr>
      <w:tr w:rsidR="00340940" w:rsidRPr="00340940" w14:paraId="489EBD1B" w14:textId="77777777" w:rsidTr="009C349B">
        <w:tc>
          <w:tcPr>
            <w:tcW w:w="9060" w:type="dxa"/>
            <w:shd w:val="clear" w:color="auto" w:fill="auto"/>
            <w:vAlign w:val="center"/>
          </w:tcPr>
          <w:p w14:paraId="03E022AB" w14:textId="77777777" w:rsidR="00340940" w:rsidRPr="00340940" w:rsidRDefault="00340940" w:rsidP="00340940">
            <w:pPr>
              <w:spacing w:after="0" w:line="240" w:lineRule="auto"/>
              <w:jc w:val="both"/>
              <w:rPr>
                <w:rFonts w:ascii="Calibri" w:eastAsia="Calibri" w:hAnsi="Calibri" w:cs="Times New Roman"/>
                <w:sz w:val="20"/>
                <w:szCs w:val="20"/>
                <w:lang w:val="en-US" w:eastAsia="zh-CN"/>
              </w:rPr>
            </w:pPr>
            <w:r w:rsidRPr="00340940">
              <w:rPr>
                <w:rFonts w:ascii="Calibri" w:eastAsia="Calibri" w:hAnsi="Calibri" w:cs="Calibri"/>
                <w:sz w:val="20"/>
                <w:szCs w:val="20"/>
                <w:lang w:val="en-US" w:eastAsia="zh-CN"/>
              </w:rPr>
              <w:t>Poljoprivreda je posebno osjetljiva na klimatske promjene jer je općenito jako ovisna o vremenskim prilikama. Sva izravna klimatska obilježja – temperatura, oborine i vremenski uvjeti utječu na proizvodnju. Zbog ukupne vrijednosti, utjecaja na sigurnost hrane i radnih mjesta koja otvara poljoprivreda je važna grana hrvatskoga gospodarstva na koju su već u proteklih nekoliko godina snažno utjecale klimatske promjene. Ranija cvatnja i sazrijevanje pojedinih sorata grožđa i voća zbog toplije zime i proljeća donekle pozitivno utječu na poljoprivrednu proizvodnju, što omogućuje veće prinose. Međutim, vinogradarske regije mogle bi proširiti svoje sortimente, zbog čega bi se izgubila regionalna obilježja vina i smanjila njihova konkurentnost.</w:t>
            </w:r>
          </w:p>
        </w:tc>
      </w:tr>
      <w:tr w:rsidR="00340940" w:rsidRPr="00340940" w14:paraId="2DAB6E5F" w14:textId="77777777" w:rsidTr="009C349B">
        <w:tc>
          <w:tcPr>
            <w:tcW w:w="9060" w:type="dxa"/>
            <w:shd w:val="clear" w:color="auto" w:fill="auto"/>
            <w:vAlign w:val="center"/>
          </w:tcPr>
          <w:p w14:paraId="0CC99D7D" w14:textId="77777777" w:rsidR="00340940" w:rsidRPr="00340940" w:rsidRDefault="00340940" w:rsidP="00340940">
            <w:pPr>
              <w:spacing w:after="0" w:line="240" w:lineRule="auto"/>
              <w:jc w:val="center"/>
              <w:rPr>
                <w:rFonts w:ascii="Calibri" w:eastAsia="Calibri" w:hAnsi="Calibri" w:cs="Times New Roman"/>
                <w:sz w:val="20"/>
                <w:szCs w:val="20"/>
                <w:lang w:val="en-US" w:eastAsia="zh-CN"/>
              </w:rPr>
            </w:pPr>
            <w:r w:rsidRPr="00340940">
              <w:rPr>
                <w:rFonts w:ascii="Calibri" w:eastAsia="Calibri" w:hAnsi="Calibri" w:cs="Calibri"/>
                <w:b/>
                <w:bCs/>
                <w:sz w:val="20"/>
                <w:szCs w:val="20"/>
                <w:lang w:val="en-US" w:eastAsia="zh-CN"/>
              </w:rPr>
              <w:t>UTJECAJ KLIMATSKIH PROMJENA NA MRAZ</w:t>
            </w:r>
          </w:p>
        </w:tc>
      </w:tr>
      <w:tr w:rsidR="00340940" w:rsidRPr="00340940" w14:paraId="7566BCFD" w14:textId="77777777" w:rsidTr="009C349B">
        <w:tc>
          <w:tcPr>
            <w:tcW w:w="9060" w:type="dxa"/>
            <w:shd w:val="clear" w:color="auto" w:fill="auto"/>
            <w:vAlign w:val="center"/>
          </w:tcPr>
          <w:p w14:paraId="24B60190" w14:textId="77777777" w:rsidR="00340940" w:rsidRPr="00340940" w:rsidRDefault="00340940" w:rsidP="00340940">
            <w:pPr>
              <w:spacing w:after="0" w:line="240" w:lineRule="auto"/>
              <w:jc w:val="both"/>
              <w:rPr>
                <w:rFonts w:ascii="Calibri" w:eastAsia="Calibri" w:hAnsi="Calibri" w:cs="Times New Roman"/>
                <w:sz w:val="20"/>
                <w:szCs w:val="20"/>
                <w:lang w:val="en-US" w:eastAsia="zh-CN"/>
              </w:rPr>
            </w:pPr>
            <w:r w:rsidRPr="00340940">
              <w:rPr>
                <w:rFonts w:ascii="Calibri" w:eastAsia="Calibri" w:hAnsi="Calibri" w:cs="Calibri"/>
                <w:sz w:val="20"/>
                <w:szCs w:val="20"/>
                <w:lang w:val="en-US" w:eastAsia="zh-CN"/>
              </w:rPr>
              <w:t>Klimatske promjene postale su veliki problem današnjice te se njihov utjecaj uočava u poljoprivrednoj proizvodnji, a isto tako i u voćarstvu. Javljaju se mnogi problemi vezani za mirovanje voćnih vrsta, prijevremenu cvatnju, pojavu raznih nepogoda (mraza, suše, poplava) i brojnih drugih stresnih čimbenika koji štetno djeluju na voćne vrste. U Republici Hrvatskoj prevladava umjerena klima te se posljednjih godina povećava srednja godišnja temperatura, zime postaju sve blaže, a u vegetaciji se javljaju mrazovi i ekstremne suše. Zadatak voćara je ublažiti negativno djelovanje klimatskih promjena na proizvodnju voća te prilagoditi tehnologiju uzgoja i sortiment voćne vrste s obzirom na klimu određenog područja.</w:t>
            </w:r>
          </w:p>
        </w:tc>
      </w:tr>
      <w:tr w:rsidR="00340940" w:rsidRPr="00340940" w14:paraId="52A2AC3C" w14:textId="77777777" w:rsidTr="009C349B">
        <w:tc>
          <w:tcPr>
            <w:tcW w:w="9060" w:type="dxa"/>
            <w:shd w:val="clear" w:color="auto" w:fill="auto"/>
            <w:vAlign w:val="center"/>
          </w:tcPr>
          <w:p w14:paraId="016D2149" w14:textId="77777777" w:rsidR="00340940" w:rsidRPr="00340940" w:rsidRDefault="00340940" w:rsidP="00340940">
            <w:pPr>
              <w:spacing w:after="0" w:line="240" w:lineRule="auto"/>
              <w:jc w:val="center"/>
              <w:rPr>
                <w:rFonts w:ascii="Calibri" w:eastAsia="Calibri" w:hAnsi="Calibri" w:cs="Times New Roman"/>
                <w:sz w:val="20"/>
                <w:szCs w:val="20"/>
                <w:lang w:val="en-US" w:eastAsia="zh-CN"/>
              </w:rPr>
            </w:pPr>
            <w:r w:rsidRPr="00340940">
              <w:rPr>
                <w:rFonts w:ascii="Calibri" w:eastAsia="Calibri" w:hAnsi="Calibri" w:cs="Calibri"/>
                <w:b/>
                <w:bCs/>
                <w:sz w:val="20"/>
                <w:szCs w:val="20"/>
                <w:lang w:val="en-US" w:eastAsia="zh-CN"/>
              </w:rPr>
              <w:t>UTJECAJ KLIMATSKIH PROMJENA NA VELIKU VISINU SNIJEGA</w:t>
            </w:r>
          </w:p>
        </w:tc>
      </w:tr>
      <w:tr w:rsidR="00340940" w:rsidRPr="00340940" w14:paraId="7EE44F26" w14:textId="77777777" w:rsidTr="009C349B">
        <w:tc>
          <w:tcPr>
            <w:tcW w:w="9060" w:type="dxa"/>
            <w:shd w:val="clear" w:color="auto" w:fill="auto"/>
            <w:vAlign w:val="center"/>
          </w:tcPr>
          <w:p w14:paraId="45B654E9" w14:textId="77777777" w:rsidR="00340940" w:rsidRPr="00340940" w:rsidRDefault="00340940" w:rsidP="00340940">
            <w:pPr>
              <w:spacing w:after="0" w:line="240" w:lineRule="auto"/>
              <w:jc w:val="both"/>
              <w:rPr>
                <w:rFonts w:ascii="Calibri" w:eastAsia="Calibri" w:hAnsi="Calibri" w:cs="Times New Roman"/>
                <w:sz w:val="20"/>
                <w:szCs w:val="20"/>
                <w:lang w:val="en-US" w:eastAsia="zh-CN"/>
              </w:rPr>
            </w:pPr>
            <w:r w:rsidRPr="00340940">
              <w:rPr>
                <w:rFonts w:ascii="Calibri" w:eastAsia="Calibri" w:hAnsi="Calibri" w:cs="Calibri"/>
                <w:sz w:val="20"/>
                <w:szCs w:val="20"/>
                <w:lang w:val="en-US" w:eastAsia="zh-CN"/>
              </w:rPr>
              <w:t>Jače smanjenje snježnog pokrova u budućoj klimi očekuje se u onim predjelima koji imaju najveće snježne pokrove (Gorski kotar i ostali planinski krajevi).</w:t>
            </w:r>
          </w:p>
        </w:tc>
      </w:tr>
      <w:tr w:rsidR="00340940" w:rsidRPr="00340940" w14:paraId="5793D293" w14:textId="77777777" w:rsidTr="009C349B">
        <w:tc>
          <w:tcPr>
            <w:tcW w:w="9060" w:type="dxa"/>
            <w:shd w:val="clear" w:color="auto" w:fill="auto"/>
            <w:vAlign w:val="center"/>
          </w:tcPr>
          <w:p w14:paraId="17BD6336" w14:textId="77777777" w:rsidR="00340940" w:rsidRPr="00340940" w:rsidRDefault="00340940" w:rsidP="00340940">
            <w:pPr>
              <w:spacing w:after="0" w:line="240" w:lineRule="auto"/>
              <w:jc w:val="center"/>
              <w:rPr>
                <w:rFonts w:ascii="Calibri" w:eastAsia="Calibri" w:hAnsi="Calibri" w:cs="Times New Roman"/>
                <w:sz w:val="20"/>
                <w:szCs w:val="20"/>
                <w:lang w:val="en-US" w:eastAsia="zh-CN"/>
              </w:rPr>
            </w:pPr>
            <w:r w:rsidRPr="00340940">
              <w:rPr>
                <w:rFonts w:ascii="Calibri" w:eastAsia="Calibri" w:hAnsi="Calibri" w:cs="Calibri"/>
                <w:b/>
                <w:bCs/>
                <w:sz w:val="20"/>
                <w:szCs w:val="20"/>
                <w:lang w:val="en-US" w:eastAsia="zh-CN"/>
              </w:rPr>
              <w:t>UTJECAJ KLIMATSKIH PROMJENA NA POJAVU TOPLINSKOG VALA I SUŠU</w:t>
            </w:r>
          </w:p>
        </w:tc>
      </w:tr>
      <w:tr w:rsidR="00340940" w:rsidRPr="00340940" w14:paraId="3B8EA9AA" w14:textId="77777777" w:rsidTr="009C349B">
        <w:tc>
          <w:tcPr>
            <w:tcW w:w="9060" w:type="dxa"/>
            <w:shd w:val="clear" w:color="auto" w:fill="auto"/>
            <w:vAlign w:val="center"/>
          </w:tcPr>
          <w:p w14:paraId="5D0247F0" w14:textId="77777777" w:rsidR="00340940" w:rsidRPr="00340940" w:rsidRDefault="00340940" w:rsidP="00340940">
            <w:pPr>
              <w:spacing w:after="0" w:line="240" w:lineRule="auto"/>
              <w:jc w:val="both"/>
              <w:rPr>
                <w:rFonts w:ascii="Calibri" w:eastAsia="Calibri" w:hAnsi="Calibri" w:cs="Times New Roman"/>
                <w:sz w:val="20"/>
                <w:szCs w:val="20"/>
                <w:lang w:val="en-US" w:eastAsia="zh-CN"/>
              </w:rPr>
            </w:pPr>
            <w:r w:rsidRPr="00340940">
              <w:rPr>
                <w:rFonts w:ascii="Calibri" w:eastAsia="Calibri" w:hAnsi="Calibri" w:cs="Calibri"/>
                <w:sz w:val="20"/>
                <w:szCs w:val="20"/>
                <w:lang w:val="en-US" w:eastAsia="zh-CN"/>
              </w:rPr>
              <w:t>Povećanje broja sušnih razdoblja očekuje se u praktički svim sezonama do kraja 2070. godine. Ljeti se očekuje porast broja vrućih dana što bi moglo prouzročiti i produžena razdoblja s visokom temperaturom zraka (toplinski valovi).</w:t>
            </w:r>
          </w:p>
        </w:tc>
      </w:tr>
    </w:tbl>
    <w:p w14:paraId="6B0FB2AD" w14:textId="77777777" w:rsidR="00340940" w:rsidRPr="00340940" w:rsidRDefault="00340940" w:rsidP="00340940">
      <w:pPr>
        <w:spacing w:after="0" w:line="240" w:lineRule="auto"/>
        <w:jc w:val="center"/>
        <w:rPr>
          <w:rFonts w:ascii="Calibri" w:eastAsia="Calibri" w:hAnsi="Calibri" w:cs="Times New Roman"/>
          <w:sz w:val="20"/>
          <w:szCs w:val="20"/>
          <w:lang w:val="en-US" w:eastAsia="zh-CN"/>
        </w:rPr>
      </w:pPr>
      <w:r w:rsidRPr="00340940">
        <w:rPr>
          <w:rFonts w:ascii="Calibri" w:eastAsia="Calibri" w:hAnsi="Calibri" w:cs="Times New Roman"/>
          <w:sz w:val="20"/>
          <w:szCs w:val="20"/>
          <w:lang w:val="en-US" w:eastAsia="zh-CN"/>
        </w:rPr>
        <w:lastRenderedPageBreak/>
        <w:t xml:space="preserve">Izvor: Izvješće Europske agencije za okoliš o klimatskim promjenama, Izvještaj o procijenjenim utjecajima i ranjivosti na klimatske promjene po pojedinim sektorima, Zagreb 2017. godina, Strategija prilagodbe klimatskim promjenama u Republici Hrvatskoj za razdoblje do 2040. godine s pogledom na 2070. godinu  </w:t>
      </w:r>
    </w:p>
    <w:bookmarkEnd w:id="172"/>
    <w:p w14:paraId="54468178" w14:textId="77777777" w:rsidR="00340940" w:rsidRPr="00340940" w:rsidRDefault="00340940" w:rsidP="00340940">
      <w:pPr>
        <w:spacing w:after="0" w:line="276" w:lineRule="auto"/>
        <w:jc w:val="both"/>
        <w:textAlignment w:val="baseline"/>
        <w:rPr>
          <w:rFonts w:ascii="Calibri" w:eastAsia="Times New Roman" w:hAnsi="Calibri" w:cs="Calibri"/>
          <w:color w:val="231F20"/>
          <w:sz w:val="24"/>
          <w:szCs w:val="24"/>
          <w:lang w:eastAsia="hr-HR"/>
        </w:rPr>
      </w:pPr>
    </w:p>
    <w:p w14:paraId="2FE1C4B7" w14:textId="77777777" w:rsidR="00340940" w:rsidRPr="00340940" w:rsidRDefault="00340940" w:rsidP="00340940">
      <w:pPr>
        <w:keepNext/>
        <w:keepLines/>
        <w:spacing w:after="0" w:line="276" w:lineRule="auto"/>
        <w:jc w:val="both"/>
        <w:outlineLvl w:val="0"/>
        <w:rPr>
          <w:rFonts w:ascii="Calibri" w:eastAsia="Times New Roman" w:hAnsi="Calibri" w:cs="Times New Roman"/>
          <w:b/>
          <w:bCs/>
          <w:sz w:val="24"/>
          <w:szCs w:val="28"/>
          <w:lang w:eastAsia="hr-HR"/>
        </w:rPr>
      </w:pPr>
      <w:bookmarkStart w:id="203" w:name="_Toc84837428"/>
      <w:bookmarkStart w:id="204" w:name="_Toc141790643"/>
      <w:r w:rsidRPr="00340940">
        <w:rPr>
          <w:rFonts w:ascii="Calibri" w:eastAsia="Times New Roman" w:hAnsi="Calibri" w:cs="Times New Roman"/>
          <w:b/>
          <w:bCs/>
          <w:sz w:val="24"/>
          <w:szCs w:val="28"/>
          <w:lang w:eastAsia="hr-HR"/>
        </w:rPr>
        <w:t>9. ZAKLJUČAK</w:t>
      </w:r>
      <w:bookmarkEnd w:id="203"/>
      <w:bookmarkEnd w:id="204"/>
    </w:p>
    <w:p w14:paraId="03447E72" w14:textId="77777777" w:rsidR="00340940" w:rsidRPr="00340940" w:rsidRDefault="00340940" w:rsidP="00340940">
      <w:pPr>
        <w:spacing w:after="0" w:line="276" w:lineRule="auto"/>
        <w:jc w:val="both"/>
        <w:rPr>
          <w:rFonts w:ascii="Calibri" w:eastAsia="Calibri" w:hAnsi="Calibri" w:cs="Times New Roman"/>
          <w:sz w:val="24"/>
          <w:lang w:eastAsia="hr-HR"/>
        </w:rPr>
      </w:pPr>
    </w:p>
    <w:p w14:paraId="75B38658"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lang w:eastAsia="hr-HR"/>
        </w:rPr>
      </w:pPr>
      <w:r w:rsidRPr="00340940">
        <w:rPr>
          <w:rFonts w:ascii="Calibri" w:eastAsia="Calibri" w:hAnsi="Calibri" w:cs="Calibri"/>
          <w:sz w:val="24"/>
          <w:lang w:eastAsia="hr-HR"/>
        </w:rPr>
        <w:t xml:space="preserve">Svrha ovog Plana je prikaz specifičnosti prirodnih nepogoda na području Općine Sveti Križ Začretje, prijašnjih šteta te posljedica istih kako bi se stanovništvo uputilo na primjene mjera sprječavanja nepogoda ili ublažavanju njihovih posljedica u slučaju kada su one nepredvidive te se stanovništvo ne može pravovremeno pripremiti. Dosadašnja praksa je ukazala na nužnost promjena u postojećem sustavu dodjele pomoći za nastale štete od prirodnih nepogoda. U budućnosti se očekuje nastanak novih šteta na poljoprivrednim zemljištima, pri čemu nije moguće procijeniti razmjere nastanka istih. </w:t>
      </w:r>
    </w:p>
    <w:p w14:paraId="0335E140"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lang w:eastAsia="hr-HR"/>
        </w:rPr>
      </w:pPr>
      <w:r w:rsidRPr="00340940">
        <w:rPr>
          <w:rFonts w:ascii="Calibri" w:eastAsia="Calibri" w:hAnsi="Calibri" w:cs="Calibri"/>
          <w:sz w:val="24"/>
          <w:lang w:eastAsia="hr-HR"/>
        </w:rPr>
        <w:t>Ovog trenutka moguće je utvrditi kako je postotak osiguranja imovine, posebice u poljoprivredi, iznimno malen. Potrebno je u većoj mjeri osiguravati imovinu, što bi u konačnici imalo pozitivne učinke na gospodarstvo jer pomoć iz državnog proračuna nije dostatna za pokriće nastalih šteta, a posebice za stabiliziranje poslovanja oštećenika koji se bavi određenom gospodarskom djelatnošću.</w:t>
      </w:r>
    </w:p>
    <w:p w14:paraId="450F016F" w14:textId="77777777" w:rsidR="00340940" w:rsidRPr="00340940" w:rsidRDefault="00340940" w:rsidP="00340940">
      <w:pPr>
        <w:suppressAutoHyphens/>
        <w:autoSpaceDN w:val="0"/>
        <w:spacing w:after="120" w:line="276" w:lineRule="auto"/>
        <w:jc w:val="both"/>
        <w:textAlignment w:val="baseline"/>
        <w:rPr>
          <w:rFonts w:ascii="Calibri" w:eastAsia="Calibri" w:hAnsi="Calibri" w:cs="Calibri"/>
          <w:sz w:val="24"/>
          <w:lang w:eastAsia="hr-HR"/>
        </w:rPr>
      </w:pPr>
      <w:r w:rsidRPr="00340940">
        <w:rPr>
          <w:rFonts w:ascii="Calibri" w:eastAsia="Calibri" w:hAnsi="Calibri" w:cs="Calibri"/>
          <w:sz w:val="24"/>
          <w:lang w:eastAsia="hr-HR"/>
        </w:rPr>
        <w:t>U cilju sprječavanja nastanka i ublažavanja posljedica prirodnih nepogoda veoma je bitna suradnja Općine Sveti Križ Začretje, Općinskog povjerenstva, operativnih snaga sustava civilne zaštite te stanovnika Općine Sveti Križ Začretje, koji svojim djelovanjem mogu u znatnoj mjera spriječiti nastanak prirodne nepogode i ublažiti njihove posljedice.</w:t>
      </w:r>
    </w:p>
    <w:p w14:paraId="6BB6C71B" w14:textId="77777777" w:rsidR="00340940" w:rsidRPr="00340940" w:rsidRDefault="00340940" w:rsidP="00340940">
      <w:pPr>
        <w:suppressAutoHyphens/>
        <w:autoSpaceDN w:val="0"/>
        <w:spacing w:after="120" w:line="276" w:lineRule="auto"/>
        <w:jc w:val="right"/>
        <w:textAlignment w:val="baseline"/>
        <w:rPr>
          <w:rFonts w:ascii="Calibri" w:eastAsia="Calibri" w:hAnsi="Calibri" w:cs="Calibri"/>
          <w:sz w:val="24"/>
          <w:lang w:eastAsia="hr-HR"/>
        </w:rPr>
      </w:pPr>
      <w:r w:rsidRPr="00340940">
        <w:rPr>
          <w:rFonts w:ascii="Calibri" w:eastAsia="Calibri" w:hAnsi="Calibri" w:cs="Calibri"/>
          <w:sz w:val="24"/>
          <w:lang w:eastAsia="hr-HR"/>
        </w:rPr>
        <w:t>PREDSJEDNIK OPĆINSKOG VIJEĆA:</w:t>
      </w:r>
    </w:p>
    <w:p w14:paraId="5E014819" w14:textId="77777777" w:rsidR="00340940" w:rsidRPr="00340940" w:rsidRDefault="00340940" w:rsidP="00340940">
      <w:pPr>
        <w:suppressAutoHyphens/>
        <w:autoSpaceDN w:val="0"/>
        <w:spacing w:after="0" w:line="240" w:lineRule="auto"/>
        <w:textAlignment w:val="baseline"/>
        <w:rPr>
          <w:rFonts w:ascii="Calibri" w:eastAsia="Calibri" w:hAnsi="Calibri" w:cs="Calibri"/>
          <w:sz w:val="24"/>
          <w:lang w:eastAsia="hr-HR"/>
        </w:rPr>
      </w:pPr>
      <w:r w:rsidRPr="00340940">
        <w:rPr>
          <w:rFonts w:ascii="Calibri" w:eastAsia="Calibri" w:hAnsi="Calibri" w:cs="Calibri"/>
          <w:sz w:val="24"/>
          <w:lang w:eastAsia="hr-HR"/>
        </w:rPr>
        <w:t>KLASA:</w:t>
      </w:r>
      <w:r w:rsidRPr="00340940">
        <w:rPr>
          <w:rFonts w:ascii="Calibri" w:eastAsia="Calibri" w:hAnsi="Calibri" w:cs="Calibri"/>
          <w:sz w:val="24"/>
          <w:lang w:eastAsia="hr-HR"/>
        </w:rPr>
        <w:tab/>
      </w:r>
      <w:r w:rsidRPr="00340940">
        <w:rPr>
          <w:rFonts w:ascii="Calibri" w:eastAsia="Calibri" w:hAnsi="Calibri" w:cs="Calibri"/>
          <w:sz w:val="24"/>
          <w:lang w:eastAsia="hr-HR"/>
        </w:rPr>
        <w:tab/>
      </w:r>
      <w:r w:rsidRPr="00340940">
        <w:rPr>
          <w:rFonts w:ascii="Calibri" w:eastAsia="Calibri" w:hAnsi="Calibri" w:cs="Calibri"/>
          <w:sz w:val="24"/>
          <w:lang w:eastAsia="hr-HR"/>
        </w:rPr>
        <w:tab/>
      </w:r>
      <w:r w:rsidRPr="00340940">
        <w:rPr>
          <w:rFonts w:ascii="Calibri" w:eastAsia="Calibri" w:hAnsi="Calibri" w:cs="Calibri"/>
          <w:sz w:val="24"/>
          <w:lang w:eastAsia="hr-HR"/>
        </w:rPr>
        <w:tab/>
      </w:r>
      <w:r w:rsidRPr="00340940">
        <w:rPr>
          <w:rFonts w:ascii="Calibri" w:eastAsia="Calibri" w:hAnsi="Calibri" w:cs="Calibri"/>
          <w:sz w:val="24"/>
          <w:lang w:eastAsia="hr-HR"/>
        </w:rPr>
        <w:tab/>
      </w:r>
    </w:p>
    <w:p w14:paraId="7237D97F" w14:textId="77777777" w:rsidR="00340940" w:rsidRPr="00340940" w:rsidRDefault="00340940" w:rsidP="00340940">
      <w:pPr>
        <w:suppressAutoHyphens/>
        <w:autoSpaceDN w:val="0"/>
        <w:spacing w:after="0" w:line="240" w:lineRule="auto"/>
        <w:textAlignment w:val="baseline"/>
        <w:rPr>
          <w:rFonts w:ascii="Calibri" w:eastAsia="Calibri" w:hAnsi="Calibri" w:cs="Calibri"/>
          <w:sz w:val="24"/>
          <w:lang w:eastAsia="hr-HR"/>
        </w:rPr>
      </w:pPr>
      <w:r w:rsidRPr="00340940">
        <w:rPr>
          <w:rFonts w:ascii="Calibri" w:eastAsia="Calibri" w:hAnsi="Calibri" w:cs="Calibri"/>
          <w:sz w:val="24"/>
          <w:lang w:eastAsia="hr-HR"/>
        </w:rPr>
        <w:t xml:space="preserve">URBROJ: </w:t>
      </w:r>
    </w:p>
    <w:p w14:paraId="639FC4FC" w14:textId="77777777" w:rsidR="00340940" w:rsidRPr="00340940" w:rsidRDefault="00340940" w:rsidP="00340940">
      <w:pPr>
        <w:suppressAutoHyphens/>
        <w:autoSpaceDN w:val="0"/>
        <w:spacing w:after="0" w:line="240" w:lineRule="auto"/>
        <w:textAlignment w:val="baseline"/>
        <w:rPr>
          <w:rFonts w:ascii="Calibri" w:eastAsia="Calibri" w:hAnsi="Calibri" w:cs="Calibri"/>
          <w:sz w:val="24"/>
          <w:lang w:eastAsia="hr-HR"/>
        </w:rPr>
        <w:sectPr w:rsidR="00340940" w:rsidRPr="00340940" w:rsidSect="009C349B">
          <w:footerReference w:type="default" r:id="rId53"/>
          <w:footerReference w:type="first" r:id="rId54"/>
          <w:pgSz w:w="11906" w:h="16838"/>
          <w:pgMar w:top="1418" w:right="1418" w:bottom="1418" w:left="1418" w:header="709" w:footer="1134" w:gutter="0"/>
          <w:cols w:space="708"/>
          <w:titlePg/>
          <w:docGrid w:linePitch="360"/>
        </w:sectPr>
      </w:pPr>
      <w:r w:rsidRPr="00340940">
        <w:rPr>
          <w:rFonts w:ascii="Calibri" w:eastAsia="Calibri" w:hAnsi="Calibri" w:cs="Calibri"/>
          <w:sz w:val="24"/>
          <w:lang w:eastAsia="hr-HR"/>
        </w:rPr>
        <w:t>Datum, ________</w:t>
      </w:r>
    </w:p>
    <w:p w14:paraId="0354EE76" w14:textId="77777777" w:rsidR="00340940" w:rsidRPr="00340940" w:rsidRDefault="00340940" w:rsidP="00340940">
      <w:pPr>
        <w:shd w:val="clear" w:color="auto" w:fill="FFFFFF"/>
        <w:spacing w:after="48" w:line="240" w:lineRule="auto"/>
        <w:jc w:val="center"/>
        <w:textAlignment w:val="baseline"/>
        <w:rPr>
          <w:rFonts w:ascii="Calibri" w:eastAsia="Times New Roman" w:hAnsi="Calibri" w:cs="Calibri"/>
          <w:color w:val="231F20"/>
          <w:sz w:val="24"/>
          <w:szCs w:val="24"/>
          <w:lang w:eastAsia="hr-HR"/>
        </w:rPr>
      </w:pPr>
      <w:r w:rsidRPr="00340940">
        <w:rPr>
          <w:rFonts w:ascii="Calibri" w:eastAsia="Times New Roman" w:hAnsi="Calibri" w:cs="Calibri"/>
          <w:color w:val="231F20"/>
          <w:sz w:val="24"/>
          <w:szCs w:val="24"/>
          <w:lang w:eastAsia="hr-HR"/>
        </w:rPr>
        <w:lastRenderedPageBreak/>
        <w:t>PRILOG I.</w:t>
      </w:r>
    </w:p>
    <w:p w14:paraId="6C4CE275" w14:textId="77777777" w:rsidR="00340940" w:rsidRPr="00340940" w:rsidRDefault="00340940" w:rsidP="00340940">
      <w:pPr>
        <w:spacing w:after="0" w:line="360" w:lineRule="auto"/>
        <w:jc w:val="both"/>
        <w:rPr>
          <w:rFonts w:ascii="Calibri" w:eastAsia="Times New Roman" w:hAnsi="Calibri" w:cs="Calibri"/>
          <w:b/>
          <w:bCs/>
          <w:color w:val="231F20"/>
          <w:sz w:val="20"/>
          <w:szCs w:val="24"/>
          <w:lang w:eastAsia="hr-HR"/>
        </w:rPr>
      </w:pPr>
      <w:bookmarkStart w:id="205" w:name="_Toc141790659"/>
      <w:r w:rsidRPr="00340940">
        <w:rPr>
          <w:rFonts w:ascii="Calibri" w:eastAsia="Calibri" w:hAnsi="Calibri" w:cs="Arial"/>
          <w:b/>
          <w:bCs/>
          <w:sz w:val="20"/>
          <w:szCs w:val="20"/>
        </w:rPr>
        <w:t xml:space="preserve">Prilog </w:t>
      </w:r>
      <w:r w:rsidRPr="00340940">
        <w:rPr>
          <w:rFonts w:ascii="Calibri" w:eastAsia="Calibri" w:hAnsi="Calibri" w:cs="Arial"/>
          <w:b/>
          <w:bCs/>
          <w:sz w:val="20"/>
          <w:szCs w:val="20"/>
        </w:rPr>
        <w:fldChar w:fldCharType="begin"/>
      </w:r>
      <w:r w:rsidRPr="00340940">
        <w:rPr>
          <w:rFonts w:ascii="Calibri" w:eastAsia="Calibri" w:hAnsi="Calibri" w:cs="Arial"/>
          <w:b/>
          <w:bCs/>
          <w:sz w:val="20"/>
          <w:szCs w:val="20"/>
        </w:rPr>
        <w:instrText xml:space="preserve"> SEQ Prilog \* ARABIC </w:instrText>
      </w:r>
      <w:r w:rsidRPr="00340940">
        <w:rPr>
          <w:rFonts w:ascii="Calibri" w:eastAsia="Calibri" w:hAnsi="Calibri" w:cs="Arial"/>
          <w:b/>
          <w:bCs/>
          <w:sz w:val="20"/>
          <w:szCs w:val="20"/>
        </w:rPr>
        <w:fldChar w:fldCharType="separate"/>
      </w:r>
      <w:r w:rsidRPr="00340940">
        <w:rPr>
          <w:rFonts w:ascii="Calibri" w:eastAsia="Calibri" w:hAnsi="Calibri" w:cs="Arial"/>
          <w:b/>
          <w:bCs/>
          <w:noProof/>
          <w:sz w:val="20"/>
          <w:szCs w:val="20"/>
        </w:rPr>
        <w:t>1</w:t>
      </w:r>
      <w:r w:rsidRPr="00340940">
        <w:rPr>
          <w:rFonts w:ascii="Calibri" w:eastAsia="Calibri" w:hAnsi="Calibri" w:cs="Arial"/>
          <w:b/>
          <w:bCs/>
          <w:sz w:val="20"/>
          <w:szCs w:val="20"/>
        </w:rPr>
        <w:fldChar w:fldCharType="end"/>
      </w:r>
      <w:r w:rsidRPr="00340940">
        <w:rPr>
          <w:rFonts w:ascii="Calibri" w:eastAsia="Calibri" w:hAnsi="Calibri" w:cs="Arial"/>
          <w:b/>
          <w:bCs/>
          <w:sz w:val="20"/>
          <w:szCs w:val="20"/>
        </w:rPr>
        <w:t>: Razvrstavanje prirodnih nepogoda</w:t>
      </w:r>
      <w:bookmarkEnd w:id="205"/>
    </w:p>
    <w:tbl>
      <w:tblPr>
        <w:tblW w:w="9206" w:type="dxa"/>
        <w:jc w:val="center"/>
        <w:tblCellMar>
          <w:left w:w="0" w:type="dxa"/>
          <w:right w:w="0" w:type="dxa"/>
        </w:tblCellMar>
        <w:tblLook w:val="04A0" w:firstRow="1" w:lastRow="0" w:firstColumn="1" w:lastColumn="0" w:noHBand="0" w:noVBand="1"/>
      </w:tblPr>
      <w:tblGrid>
        <w:gridCol w:w="1006"/>
        <w:gridCol w:w="8200"/>
      </w:tblGrid>
      <w:tr w:rsidR="00340940" w:rsidRPr="00340940" w14:paraId="2DEAF8FE" w14:textId="77777777" w:rsidTr="009C349B">
        <w:trPr>
          <w:jc w:val="center"/>
        </w:trPr>
        <w:tc>
          <w:tcPr>
            <w:tcW w:w="10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98882F"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Šifra</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AD5035"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Vrsta prirodne nepogode</w:t>
            </w:r>
          </w:p>
        </w:tc>
      </w:tr>
      <w:tr w:rsidR="00340940" w:rsidRPr="00340940" w14:paraId="0FA743FA"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5EE5CB"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01</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A25518"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potres</w:t>
            </w:r>
          </w:p>
        </w:tc>
      </w:tr>
      <w:tr w:rsidR="00340940" w:rsidRPr="00340940" w14:paraId="42956B38"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E78186"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02</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60B1E5"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olujni i orkanski vjetar</w:t>
            </w:r>
          </w:p>
        </w:tc>
      </w:tr>
      <w:tr w:rsidR="00340940" w:rsidRPr="00340940" w14:paraId="037D413D"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3F12B1"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03</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BCF7DB"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požar</w:t>
            </w:r>
          </w:p>
        </w:tc>
      </w:tr>
      <w:tr w:rsidR="00340940" w:rsidRPr="00340940" w14:paraId="29D68719"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3C68DE"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04</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901730"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poplava</w:t>
            </w:r>
          </w:p>
        </w:tc>
      </w:tr>
      <w:tr w:rsidR="00340940" w:rsidRPr="00340940" w14:paraId="6C5AEBCC"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098AD2"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05</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1F71BB"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suša</w:t>
            </w:r>
          </w:p>
        </w:tc>
      </w:tr>
      <w:tr w:rsidR="00340940" w:rsidRPr="00340940" w14:paraId="414358C7"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14DB48"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06</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2D41D4"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tuča, kiša koja se smrzava u dodiru s podlogom</w:t>
            </w:r>
          </w:p>
        </w:tc>
      </w:tr>
      <w:tr w:rsidR="00340940" w:rsidRPr="00340940" w14:paraId="2418D70A"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B1A063"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07</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62C47D"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mraz</w:t>
            </w:r>
          </w:p>
        </w:tc>
      </w:tr>
      <w:tr w:rsidR="00340940" w:rsidRPr="00340940" w14:paraId="14C3390E"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FE5633"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08</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3DCBE1"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izvanredno velika visina snijega</w:t>
            </w:r>
          </w:p>
        </w:tc>
      </w:tr>
      <w:tr w:rsidR="00340940" w:rsidRPr="00340940" w14:paraId="23530ED3"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70780C"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09</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BA3369"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snježni nanos i lavina</w:t>
            </w:r>
          </w:p>
        </w:tc>
      </w:tr>
      <w:tr w:rsidR="00340940" w:rsidRPr="00340940" w14:paraId="39CE7633"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6C79A9"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10</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842D67"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nagomilavanje leda na vodotocima</w:t>
            </w:r>
          </w:p>
        </w:tc>
      </w:tr>
      <w:tr w:rsidR="00340940" w:rsidRPr="00340940" w14:paraId="2717BFAA"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995BB1"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11</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5F74FC"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klizanje, tečenje, odronjavanje i prevrtanje zemljišta</w:t>
            </w:r>
          </w:p>
        </w:tc>
      </w:tr>
      <w:tr w:rsidR="00340940" w:rsidRPr="00340940" w14:paraId="657725DE"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20A79C"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12</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CAF71E"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druge pojave koje ovisno o mjesnim prilikama, uzrokuju bitne poremećaje u životu ljudi na određenom području</w:t>
            </w:r>
          </w:p>
        </w:tc>
      </w:tr>
    </w:tbl>
    <w:p w14:paraId="26F4AC09" w14:textId="77777777" w:rsidR="00340940" w:rsidRPr="00340940" w:rsidRDefault="00340940" w:rsidP="00340940">
      <w:pPr>
        <w:shd w:val="clear" w:color="auto" w:fill="FFFFFF"/>
        <w:spacing w:after="48" w:line="240" w:lineRule="auto"/>
        <w:ind w:firstLine="408"/>
        <w:textAlignment w:val="baseline"/>
        <w:rPr>
          <w:rFonts w:ascii="Calibri" w:eastAsia="Times New Roman" w:hAnsi="Calibri" w:cs="Calibri"/>
          <w:color w:val="231F20"/>
          <w:sz w:val="24"/>
          <w:szCs w:val="24"/>
          <w:lang w:eastAsia="hr-HR"/>
        </w:rPr>
      </w:pPr>
    </w:p>
    <w:p w14:paraId="1378AED0" w14:textId="77777777" w:rsidR="00340940" w:rsidRPr="00340940" w:rsidRDefault="00340940" w:rsidP="0034094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17D7175D" w14:textId="77777777" w:rsidR="00340940" w:rsidRPr="00340940" w:rsidRDefault="00340940" w:rsidP="0034094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31A80E4C" w14:textId="77777777" w:rsidR="00340940" w:rsidRPr="00340940" w:rsidRDefault="00340940" w:rsidP="00340940">
      <w:pPr>
        <w:spacing w:after="0" w:line="276" w:lineRule="auto"/>
        <w:jc w:val="both"/>
        <w:rPr>
          <w:rFonts w:ascii="Calibri" w:eastAsia="Calibri" w:hAnsi="Calibri" w:cs="Times New Roman"/>
          <w:sz w:val="24"/>
          <w:lang w:eastAsia="hr-HR"/>
        </w:rPr>
      </w:pPr>
    </w:p>
    <w:p w14:paraId="17394657" w14:textId="77777777" w:rsidR="00340940" w:rsidRPr="00340940" w:rsidRDefault="00340940" w:rsidP="00340940">
      <w:pPr>
        <w:spacing w:after="0" w:line="276" w:lineRule="auto"/>
        <w:jc w:val="both"/>
        <w:rPr>
          <w:rFonts w:ascii="Calibri" w:eastAsia="Calibri" w:hAnsi="Calibri" w:cs="Times New Roman"/>
          <w:sz w:val="24"/>
          <w:lang w:eastAsia="hr-HR"/>
        </w:rPr>
      </w:pPr>
    </w:p>
    <w:p w14:paraId="0B4C2B16" w14:textId="77777777" w:rsidR="00340940" w:rsidRPr="00340940" w:rsidRDefault="00340940" w:rsidP="00340940">
      <w:pPr>
        <w:spacing w:after="0" w:line="276" w:lineRule="auto"/>
        <w:jc w:val="both"/>
        <w:rPr>
          <w:rFonts w:ascii="Calibri" w:eastAsia="Calibri" w:hAnsi="Calibri" w:cs="Times New Roman"/>
          <w:sz w:val="24"/>
          <w:lang w:eastAsia="hr-HR"/>
        </w:rPr>
      </w:pPr>
    </w:p>
    <w:p w14:paraId="041D964E" w14:textId="77777777" w:rsidR="00340940" w:rsidRPr="00340940" w:rsidRDefault="00340940" w:rsidP="00340940">
      <w:pPr>
        <w:spacing w:after="0" w:line="276" w:lineRule="auto"/>
        <w:jc w:val="both"/>
        <w:rPr>
          <w:rFonts w:ascii="Calibri" w:eastAsia="Calibri" w:hAnsi="Calibri" w:cs="Times New Roman"/>
          <w:sz w:val="24"/>
          <w:lang w:eastAsia="hr-HR"/>
        </w:rPr>
      </w:pPr>
    </w:p>
    <w:p w14:paraId="7E1BE15C" w14:textId="77777777" w:rsidR="00340940" w:rsidRPr="00340940" w:rsidRDefault="00340940" w:rsidP="00340940">
      <w:pPr>
        <w:spacing w:after="0" w:line="276" w:lineRule="auto"/>
        <w:jc w:val="both"/>
        <w:rPr>
          <w:rFonts w:ascii="Calibri" w:eastAsia="Calibri" w:hAnsi="Calibri" w:cs="Times New Roman"/>
          <w:sz w:val="24"/>
          <w:lang w:eastAsia="hr-HR"/>
        </w:rPr>
      </w:pPr>
    </w:p>
    <w:p w14:paraId="0EA17B03" w14:textId="77777777" w:rsidR="00340940" w:rsidRPr="00340940" w:rsidRDefault="00340940" w:rsidP="00340940">
      <w:pPr>
        <w:spacing w:after="0" w:line="276" w:lineRule="auto"/>
        <w:jc w:val="both"/>
        <w:rPr>
          <w:rFonts w:ascii="Calibri" w:eastAsia="Calibri" w:hAnsi="Calibri" w:cs="Times New Roman"/>
          <w:sz w:val="24"/>
          <w:lang w:eastAsia="hr-HR"/>
        </w:rPr>
      </w:pPr>
    </w:p>
    <w:p w14:paraId="63F8EDD7" w14:textId="77777777" w:rsidR="00340940" w:rsidRPr="00340940" w:rsidRDefault="00340940" w:rsidP="00340940">
      <w:pPr>
        <w:spacing w:after="0" w:line="276" w:lineRule="auto"/>
        <w:jc w:val="both"/>
        <w:rPr>
          <w:rFonts w:ascii="Calibri" w:eastAsia="Calibri" w:hAnsi="Calibri" w:cs="Times New Roman"/>
          <w:sz w:val="24"/>
          <w:lang w:eastAsia="hr-HR"/>
        </w:rPr>
      </w:pPr>
    </w:p>
    <w:p w14:paraId="5FC94372" w14:textId="77777777" w:rsidR="00340940" w:rsidRPr="00340940" w:rsidRDefault="00340940" w:rsidP="00340940">
      <w:pPr>
        <w:spacing w:after="0" w:line="276" w:lineRule="auto"/>
        <w:jc w:val="both"/>
        <w:rPr>
          <w:rFonts w:ascii="Calibri" w:eastAsia="Calibri" w:hAnsi="Calibri" w:cs="Times New Roman"/>
          <w:sz w:val="24"/>
          <w:lang w:eastAsia="hr-HR"/>
        </w:rPr>
      </w:pPr>
    </w:p>
    <w:p w14:paraId="472D4D4C" w14:textId="77777777" w:rsidR="00340940" w:rsidRPr="00340940" w:rsidRDefault="00340940" w:rsidP="00340940">
      <w:pPr>
        <w:spacing w:after="0" w:line="276" w:lineRule="auto"/>
        <w:jc w:val="both"/>
        <w:rPr>
          <w:rFonts w:ascii="Calibri" w:eastAsia="Calibri" w:hAnsi="Calibri" w:cs="Times New Roman"/>
          <w:sz w:val="24"/>
          <w:lang w:eastAsia="hr-HR"/>
        </w:rPr>
      </w:pPr>
    </w:p>
    <w:p w14:paraId="2FFB3121" w14:textId="77777777" w:rsidR="00340940" w:rsidRPr="00340940" w:rsidRDefault="00340940" w:rsidP="00340940">
      <w:pPr>
        <w:spacing w:after="0" w:line="276" w:lineRule="auto"/>
        <w:jc w:val="both"/>
        <w:rPr>
          <w:rFonts w:ascii="Calibri" w:eastAsia="Calibri" w:hAnsi="Calibri" w:cs="Times New Roman"/>
          <w:sz w:val="24"/>
          <w:lang w:eastAsia="hr-HR"/>
        </w:rPr>
      </w:pPr>
    </w:p>
    <w:p w14:paraId="529894A1" w14:textId="77777777" w:rsidR="00340940" w:rsidRPr="00340940" w:rsidRDefault="00340940" w:rsidP="00340940">
      <w:pPr>
        <w:spacing w:after="0" w:line="276" w:lineRule="auto"/>
        <w:jc w:val="both"/>
        <w:rPr>
          <w:rFonts w:ascii="Calibri" w:eastAsia="Calibri" w:hAnsi="Calibri" w:cs="Times New Roman"/>
          <w:sz w:val="24"/>
          <w:lang w:eastAsia="hr-HR"/>
        </w:rPr>
      </w:pPr>
    </w:p>
    <w:p w14:paraId="428AD5EE" w14:textId="77777777" w:rsidR="00340940" w:rsidRPr="00340940" w:rsidRDefault="00340940" w:rsidP="00340940">
      <w:pPr>
        <w:spacing w:after="0" w:line="276" w:lineRule="auto"/>
        <w:jc w:val="both"/>
        <w:rPr>
          <w:rFonts w:ascii="Calibri" w:eastAsia="Calibri" w:hAnsi="Calibri" w:cs="Times New Roman"/>
          <w:sz w:val="24"/>
          <w:lang w:eastAsia="hr-HR"/>
        </w:rPr>
      </w:pPr>
    </w:p>
    <w:p w14:paraId="633DE573" w14:textId="77777777" w:rsidR="00340940" w:rsidRPr="00340940" w:rsidRDefault="00340940" w:rsidP="00340940">
      <w:pPr>
        <w:spacing w:after="0" w:line="276" w:lineRule="auto"/>
        <w:jc w:val="both"/>
        <w:rPr>
          <w:rFonts w:ascii="Calibri" w:eastAsia="Calibri" w:hAnsi="Calibri" w:cs="Times New Roman"/>
          <w:sz w:val="24"/>
          <w:lang w:eastAsia="hr-HR"/>
        </w:rPr>
      </w:pPr>
    </w:p>
    <w:p w14:paraId="58984C62" w14:textId="77777777" w:rsidR="00340940" w:rsidRPr="00340940" w:rsidRDefault="00340940" w:rsidP="00340940">
      <w:pPr>
        <w:spacing w:after="0" w:line="276" w:lineRule="auto"/>
        <w:jc w:val="both"/>
        <w:rPr>
          <w:rFonts w:ascii="Calibri" w:eastAsia="Calibri" w:hAnsi="Calibri" w:cs="Times New Roman"/>
          <w:sz w:val="24"/>
          <w:lang w:eastAsia="hr-HR"/>
        </w:rPr>
      </w:pPr>
    </w:p>
    <w:p w14:paraId="65B7431C" w14:textId="77777777" w:rsidR="00340940" w:rsidRPr="00340940" w:rsidRDefault="00340940" w:rsidP="00340940">
      <w:pPr>
        <w:spacing w:after="0" w:line="276" w:lineRule="auto"/>
        <w:jc w:val="both"/>
        <w:rPr>
          <w:rFonts w:ascii="Calibri" w:eastAsia="Calibri" w:hAnsi="Calibri" w:cs="Times New Roman"/>
          <w:sz w:val="24"/>
          <w:lang w:eastAsia="hr-HR"/>
        </w:rPr>
      </w:pPr>
    </w:p>
    <w:p w14:paraId="42967E82" w14:textId="77777777" w:rsidR="00340940" w:rsidRPr="00340940" w:rsidRDefault="00340940" w:rsidP="00340940">
      <w:pPr>
        <w:spacing w:after="0" w:line="276" w:lineRule="auto"/>
        <w:jc w:val="both"/>
        <w:rPr>
          <w:rFonts w:ascii="Calibri" w:eastAsia="Calibri" w:hAnsi="Calibri" w:cs="Times New Roman"/>
          <w:sz w:val="24"/>
          <w:lang w:eastAsia="hr-HR"/>
        </w:rPr>
      </w:pPr>
    </w:p>
    <w:p w14:paraId="22802C4D" w14:textId="77777777" w:rsidR="00340940" w:rsidRPr="00340940" w:rsidRDefault="00340940" w:rsidP="00340940">
      <w:pPr>
        <w:spacing w:after="0" w:line="276" w:lineRule="auto"/>
        <w:jc w:val="both"/>
        <w:rPr>
          <w:rFonts w:ascii="Calibri" w:eastAsia="Calibri" w:hAnsi="Calibri" w:cs="Times New Roman"/>
          <w:sz w:val="24"/>
          <w:lang w:eastAsia="hr-HR"/>
        </w:rPr>
      </w:pPr>
    </w:p>
    <w:p w14:paraId="2A304F1B" w14:textId="77777777" w:rsidR="00340940" w:rsidRPr="00340940" w:rsidRDefault="00340940" w:rsidP="00340940">
      <w:pPr>
        <w:spacing w:after="0" w:line="276" w:lineRule="auto"/>
        <w:jc w:val="center"/>
        <w:rPr>
          <w:rFonts w:ascii="Calibri" w:eastAsia="Calibri" w:hAnsi="Calibri" w:cs="Times New Roman"/>
          <w:sz w:val="24"/>
          <w:lang w:eastAsia="hr-HR"/>
        </w:rPr>
      </w:pPr>
      <w:r w:rsidRPr="00340940">
        <w:rPr>
          <w:rFonts w:ascii="Calibri" w:eastAsia="Calibri" w:hAnsi="Calibri" w:cs="Times New Roman"/>
          <w:sz w:val="24"/>
          <w:lang w:eastAsia="hr-HR"/>
        </w:rPr>
        <w:t>PRILOG II.</w:t>
      </w:r>
    </w:p>
    <w:p w14:paraId="1A577D14" w14:textId="77777777" w:rsidR="00340940" w:rsidRPr="00340940" w:rsidRDefault="00340940" w:rsidP="00340940">
      <w:pPr>
        <w:spacing w:after="0" w:line="360" w:lineRule="auto"/>
        <w:jc w:val="both"/>
        <w:rPr>
          <w:rFonts w:ascii="Calibri" w:eastAsia="Calibri" w:hAnsi="Calibri" w:cs="Arial"/>
          <w:b/>
          <w:bCs/>
          <w:sz w:val="20"/>
          <w:szCs w:val="20"/>
          <w:lang w:eastAsia="hr-HR"/>
        </w:rPr>
      </w:pPr>
      <w:bookmarkStart w:id="206" w:name="_Toc141790660"/>
      <w:r w:rsidRPr="00340940">
        <w:rPr>
          <w:rFonts w:ascii="Calibri" w:eastAsia="Calibri" w:hAnsi="Calibri" w:cs="Arial"/>
          <w:b/>
          <w:bCs/>
          <w:sz w:val="20"/>
          <w:szCs w:val="20"/>
        </w:rPr>
        <w:t xml:space="preserve">Prilog </w:t>
      </w:r>
      <w:r w:rsidRPr="00340940">
        <w:rPr>
          <w:rFonts w:ascii="Calibri" w:eastAsia="Calibri" w:hAnsi="Calibri" w:cs="Arial"/>
          <w:b/>
          <w:bCs/>
          <w:sz w:val="20"/>
          <w:szCs w:val="20"/>
        </w:rPr>
        <w:fldChar w:fldCharType="begin"/>
      </w:r>
      <w:r w:rsidRPr="00340940">
        <w:rPr>
          <w:rFonts w:ascii="Calibri" w:eastAsia="Calibri" w:hAnsi="Calibri" w:cs="Arial"/>
          <w:b/>
          <w:bCs/>
          <w:sz w:val="20"/>
          <w:szCs w:val="20"/>
        </w:rPr>
        <w:instrText xml:space="preserve"> SEQ Prilog \* ARABIC </w:instrText>
      </w:r>
      <w:r w:rsidRPr="00340940">
        <w:rPr>
          <w:rFonts w:ascii="Calibri" w:eastAsia="Calibri" w:hAnsi="Calibri" w:cs="Arial"/>
          <w:b/>
          <w:bCs/>
          <w:sz w:val="20"/>
          <w:szCs w:val="20"/>
        </w:rPr>
        <w:fldChar w:fldCharType="separate"/>
      </w:r>
      <w:r w:rsidRPr="00340940">
        <w:rPr>
          <w:rFonts w:ascii="Calibri" w:eastAsia="Calibri" w:hAnsi="Calibri" w:cs="Arial"/>
          <w:b/>
          <w:bCs/>
          <w:noProof/>
          <w:sz w:val="20"/>
          <w:szCs w:val="20"/>
        </w:rPr>
        <w:t>2</w:t>
      </w:r>
      <w:r w:rsidRPr="00340940">
        <w:rPr>
          <w:rFonts w:ascii="Calibri" w:eastAsia="Calibri" w:hAnsi="Calibri" w:cs="Arial"/>
          <w:b/>
          <w:bCs/>
          <w:sz w:val="20"/>
          <w:szCs w:val="20"/>
        </w:rPr>
        <w:fldChar w:fldCharType="end"/>
      </w:r>
      <w:r w:rsidRPr="00340940">
        <w:rPr>
          <w:rFonts w:ascii="Calibri" w:eastAsia="Calibri" w:hAnsi="Calibri" w:cs="Arial"/>
          <w:b/>
          <w:bCs/>
          <w:sz w:val="20"/>
          <w:szCs w:val="20"/>
        </w:rPr>
        <w:t>: Obrazac PN</w:t>
      </w:r>
      <w:bookmarkEnd w:id="206"/>
    </w:p>
    <w:p w14:paraId="29661992" w14:textId="77777777" w:rsidR="00340940" w:rsidRPr="00340940" w:rsidRDefault="00340940" w:rsidP="00340940">
      <w:pPr>
        <w:shd w:val="clear" w:color="auto" w:fill="FFFFFF"/>
        <w:spacing w:line="240" w:lineRule="auto"/>
        <w:textAlignment w:val="baseline"/>
        <w:rPr>
          <w:rFonts w:ascii="Calibri" w:eastAsia="Times New Roman" w:hAnsi="Calibri" w:cs="Calibri"/>
          <w:color w:val="231F20"/>
          <w:lang w:eastAsia="hr-HR"/>
        </w:rPr>
      </w:pPr>
      <w:r w:rsidRPr="00340940">
        <w:rPr>
          <w:rFonts w:ascii="Calibri" w:eastAsia="Times New Roman" w:hAnsi="Calibri" w:cs="Calibri"/>
          <w:color w:val="231F20"/>
          <w:lang w:eastAsia="hr-HR"/>
        </w:rPr>
        <w:t>OBRAZAC PN</w:t>
      </w:r>
    </w:p>
    <w:tbl>
      <w:tblPr>
        <w:tblW w:w="9206" w:type="dxa"/>
        <w:jc w:val="center"/>
        <w:tblCellMar>
          <w:left w:w="0" w:type="dxa"/>
          <w:right w:w="0" w:type="dxa"/>
        </w:tblCellMar>
        <w:tblLook w:val="04A0" w:firstRow="1" w:lastRow="0" w:firstColumn="1" w:lastColumn="0" w:noHBand="0" w:noVBand="1"/>
      </w:tblPr>
      <w:tblGrid>
        <w:gridCol w:w="5321"/>
        <w:gridCol w:w="3885"/>
      </w:tblGrid>
      <w:tr w:rsidR="00340940" w:rsidRPr="00340940" w14:paraId="50CD206E" w14:textId="77777777" w:rsidTr="009C349B">
        <w:trPr>
          <w:jc w:val="center"/>
        </w:trPr>
        <w:tc>
          <w:tcPr>
            <w:tcW w:w="532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EFBD72"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ŽUPANIJA</w:t>
            </w:r>
          </w:p>
        </w:tc>
        <w:tc>
          <w:tcPr>
            <w:tcW w:w="38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439C3A" w14:textId="77777777" w:rsidR="00340940" w:rsidRPr="00340940" w:rsidRDefault="00340940" w:rsidP="00340940">
            <w:pPr>
              <w:spacing w:after="0" w:line="240" w:lineRule="auto"/>
              <w:rPr>
                <w:rFonts w:ascii="Calibri" w:eastAsia="Times New Roman" w:hAnsi="Calibri" w:cs="Calibri"/>
                <w:sz w:val="20"/>
                <w:szCs w:val="20"/>
                <w:lang w:eastAsia="hr-HR"/>
              </w:rPr>
            </w:pPr>
          </w:p>
        </w:tc>
      </w:tr>
      <w:tr w:rsidR="00340940" w:rsidRPr="00340940" w14:paraId="0DB25953"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62011D"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GRAD/OPĆINA</w:t>
            </w:r>
          </w:p>
        </w:tc>
        <w:tc>
          <w:tcPr>
            <w:tcW w:w="38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D1979F" w14:textId="77777777" w:rsidR="00340940" w:rsidRPr="00340940" w:rsidRDefault="00340940" w:rsidP="00340940">
            <w:pPr>
              <w:spacing w:after="0" w:line="240" w:lineRule="auto"/>
              <w:rPr>
                <w:rFonts w:ascii="Calibri" w:eastAsia="Times New Roman" w:hAnsi="Calibri" w:cs="Calibri"/>
                <w:sz w:val="20"/>
                <w:szCs w:val="20"/>
                <w:lang w:eastAsia="hr-HR"/>
              </w:rPr>
            </w:pPr>
          </w:p>
        </w:tc>
      </w:tr>
    </w:tbl>
    <w:p w14:paraId="0E197F3A" w14:textId="77777777" w:rsidR="00340940" w:rsidRPr="00340940" w:rsidRDefault="00340940" w:rsidP="00340940">
      <w:pPr>
        <w:shd w:val="clear" w:color="auto" w:fill="FFFFFF"/>
        <w:spacing w:line="240" w:lineRule="auto"/>
        <w:ind w:firstLine="408"/>
        <w:textAlignment w:val="baseline"/>
        <w:rPr>
          <w:rFonts w:ascii="Calibri" w:eastAsia="Times New Roman" w:hAnsi="Calibri" w:cs="Calibri"/>
          <w:color w:val="231F20"/>
          <w:sz w:val="20"/>
          <w:szCs w:val="20"/>
          <w:lang w:eastAsia="hr-HR"/>
        </w:rPr>
      </w:pPr>
    </w:p>
    <w:tbl>
      <w:tblPr>
        <w:tblW w:w="9206" w:type="dxa"/>
        <w:jc w:val="center"/>
        <w:tblCellMar>
          <w:left w:w="0" w:type="dxa"/>
          <w:right w:w="0" w:type="dxa"/>
        </w:tblCellMar>
        <w:tblLook w:val="04A0" w:firstRow="1" w:lastRow="0" w:firstColumn="1" w:lastColumn="0" w:noHBand="0" w:noVBand="1"/>
      </w:tblPr>
      <w:tblGrid>
        <w:gridCol w:w="5267"/>
        <w:gridCol w:w="3939"/>
      </w:tblGrid>
      <w:tr w:rsidR="00340940" w:rsidRPr="00340940" w14:paraId="1DD8F098" w14:textId="77777777" w:rsidTr="009C349B">
        <w:trPr>
          <w:jc w:val="center"/>
        </w:trPr>
        <w:tc>
          <w:tcPr>
            <w:tcW w:w="526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327EC9"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VRSTA PRIRODNE NEPOGODE</w:t>
            </w:r>
          </w:p>
        </w:tc>
        <w:tc>
          <w:tcPr>
            <w:tcW w:w="39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3686AA" w14:textId="77777777" w:rsidR="00340940" w:rsidRPr="00340940" w:rsidRDefault="00340940" w:rsidP="00340940">
            <w:pPr>
              <w:spacing w:after="0" w:line="240" w:lineRule="auto"/>
              <w:rPr>
                <w:rFonts w:ascii="Calibri" w:eastAsia="Times New Roman" w:hAnsi="Calibri" w:cs="Calibri"/>
                <w:sz w:val="20"/>
                <w:szCs w:val="20"/>
                <w:lang w:eastAsia="hr-HR"/>
              </w:rPr>
            </w:pPr>
          </w:p>
        </w:tc>
      </w:tr>
    </w:tbl>
    <w:p w14:paraId="2692B09E" w14:textId="77777777" w:rsidR="00340940" w:rsidRPr="00340940" w:rsidRDefault="00340940" w:rsidP="00340940">
      <w:pPr>
        <w:shd w:val="clear" w:color="auto" w:fill="FFFFFF"/>
        <w:spacing w:after="48" w:line="240" w:lineRule="auto"/>
        <w:ind w:firstLine="408"/>
        <w:textAlignment w:val="baseline"/>
        <w:rPr>
          <w:rFonts w:ascii="Calibri" w:eastAsia="Times New Roman" w:hAnsi="Calibri" w:cs="Calibri"/>
          <w:color w:val="231F20"/>
          <w:sz w:val="20"/>
          <w:szCs w:val="20"/>
          <w:lang w:eastAsia="hr-HR"/>
        </w:rPr>
      </w:pPr>
    </w:p>
    <w:p w14:paraId="648E561E" w14:textId="77777777" w:rsidR="00340940" w:rsidRPr="00340940" w:rsidRDefault="00340940" w:rsidP="00340940">
      <w:pPr>
        <w:shd w:val="clear" w:color="auto" w:fill="FFFFFF"/>
        <w:spacing w:before="204" w:after="72" w:line="240" w:lineRule="auto"/>
        <w:jc w:val="center"/>
        <w:textAlignment w:val="baseline"/>
        <w:rPr>
          <w:rFonts w:ascii="Calibri" w:eastAsia="Times New Roman" w:hAnsi="Calibri" w:cs="Calibri"/>
          <w:color w:val="231F20"/>
          <w:sz w:val="20"/>
          <w:szCs w:val="20"/>
          <w:lang w:eastAsia="hr-HR"/>
        </w:rPr>
      </w:pPr>
      <w:r w:rsidRPr="00340940">
        <w:rPr>
          <w:rFonts w:ascii="Calibri" w:eastAsia="Times New Roman" w:hAnsi="Calibri" w:cs="Calibri"/>
          <w:color w:val="231F20"/>
          <w:sz w:val="20"/>
          <w:szCs w:val="20"/>
          <w:lang w:eastAsia="hr-HR"/>
        </w:rPr>
        <w:t>PRIJAVA ŠTETE OD PRIRODNE NEPOGODE</w:t>
      </w:r>
    </w:p>
    <w:p w14:paraId="438AA9FE" w14:textId="77777777" w:rsidR="00340940" w:rsidRPr="00340940" w:rsidRDefault="00340940" w:rsidP="00340940">
      <w:pPr>
        <w:shd w:val="clear" w:color="auto" w:fill="FFFFFF"/>
        <w:spacing w:line="240" w:lineRule="auto"/>
        <w:ind w:firstLine="408"/>
        <w:textAlignment w:val="baseline"/>
        <w:rPr>
          <w:rFonts w:ascii="Calibri" w:eastAsia="Times New Roman" w:hAnsi="Calibri" w:cs="Calibri"/>
          <w:color w:val="231F20"/>
          <w:sz w:val="20"/>
          <w:szCs w:val="20"/>
          <w:lang w:eastAsia="hr-HR"/>
        </w:rPr>
      </w:pPr>
      <w:r w:rsidRPr="00340940">
        <w:rPr>
          <w:rFonts w:ascii="Calibri" w:eastAsia="Times New Roman" w:hAnsi="Calibri" w:cs="Calibri"/>
          <w:color w:val="231F20"/>
          <w:sz w:val="20"/>
          <w:szCs w:val="20"/>
          <w:lang w:eastAsia="hr-HR"/>
        </w:rPr>
        <w:t>Prijavljujem štetu od prirodne nepogode u kojoj je oštećena/uništena niže navedena imovina.</w:t>
      </w:r>
    </w:p>
    <w:tbl>
      <w:tblPr>
        <w:tblW w:w="9206" w:type="dxa"/>
        <w:jc w:val="center"/>
        <w:tblCellMar>
          <w:left w:w="0" w:type="dxa"/>
          <w:right w:w="0" w:type="dxa"/>
        </w:tblCellMar>
        <w:tblLook w:val="04A0" w:firstRow="1" w:lastRow="0" w:firstColumn="1" w:lastColumn="0" w:noHBand="0" w:noVBand="1"/>
      </w:tblPr>
      <w:tblGrid>
        <w:gridCol w:w="5662"/>
        <w:gridCol w:w="1134"/>
        <w:gridCol w:w="1134"/>
        <w:gridCol w:w="1276"/>
      </w:tblGrid>
      <w:tr w:rsidR="00340940" w:rsidRPr="00340940" w14:paraId="57095967" w14:textId="77777777" w:rsidTr="009C349B">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A86119"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Prijavitelj štete</w:t>
            </w:r>
          </w:p>
        </w:tc>
        <w:tc>
          <w:tcPr>
            <w:tcW w:w="3544"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A1BE2C" w14:textId="77777777" w:rsidR="00340940" w:rsidRPr="00340940" w:rsidRDefault="00340940" w:rsidP="00340940">
            <w:pPr>
              <w:spacing w:after="0" w:line="240" w:lineRule="auto"/>
              <w:rPr>
                <w:rFonts w:ascii="Calibri" w:eastAsia="Times New Roman" w:hAnsi="Calibri" w:cs="Calibri"/>
                <w:sz w:val="20"/>
                <w:szCs w:val="20"/>
                <w:lang w:eastAsia="hr-HR"/>
              </w:rPr>
            </w:pPr>
          </w:p>
        </w:tc>
      </w:tr>
      <w:tr w:rsidR="00340940" w:rsidRPr="00340940" w14:paraId="5ADB3866" w14:textId="77777777" w:rsidTr="009C349B">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B79FD5"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OIB</w:t>
            </w:r>
          </w:p>
        </w:tc>
        <w:tc>
          <w:tcPr>
            <w:tcW w:w="3544"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7B78EF" w14:textId="77777777" w:rsidR="00340940" w:rsidRPr="00340940" w:rsidRDefault="00340940" w:rsidP="00340940">
            <w:pPr>
              <w:spacing w:after="0" w:line="240" w:lineRule="auto"/>
              <w:rPr>
                <w:rFonts w:ascii="Calibri" w:eastAsia="Times New Roman" w:hAnsi="Calibri" w:cs="Calibri"/>
                <w:sz w:val="20"/>
                <w:szCs w:val="20"/>
                <w:lang w:eastAsia="hr-HR"/>
              </w:rPr>
            </w:pPr>
          </w:p>
        </w:tc>
      </w:tr>
      <w:tr w:rsidR="00340940" w:rsidRPr="00340940" w14:paraId="0ED16D25" w14:textId="77777777" w:rsidTr="009C349B">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0F7726"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Adresa prijavitelja štete</w:t>
            </w:r>
          </w:p>
        </w:tc>
        <w:tc>
          <w:tcPr>
            <w:tcW w:w="3544"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5ABB55" w14:textId="77777777" w:rsidR="00340940" w:rsidRPr="00340940" w:rsidRDefault="00340940" w:rsidP="00340940">
            <w:pPr>
              <w:spacing w:after="0" w:line="240" w:lineRule="auto"/>
              <w:rPr>
                <w:rFonts w:ascii="Calibri" w:eastAsia="Times New Roman" w:hAnsi="Calibri" w:cs="Calibri"/>
                <w:sz w:val="20"/>
                <w:szCs w:val="20"/>
                <w:lang w:eastAsia="hr-HR"/>
              </w:rPr>
            </w:pPr>
          </w:p>
        </w:tc>
      </w:tr>
      <w:tr w:rsidR="00340940" w:rsidRPr="00340940" w14:paraId="6D9DD5AF" w14:textId="77777777" w:rsidTr="009C349B">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54DFF0"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Adresa imovine na kojoj je nastala šteta</w:t>
            </w:r>
          </w:p>
        </w:tc>
        <w:tc>
          <w:tcPr>
            <w:tcW w:w="3544"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1FB635" w14:textId="77777777" w:rsidR="00340940" w:rsidRPr="00340940" w:rsidRDefault="00340940" w:rsidP="00340940">
            <w:pPr>
              <w:spacing w:after="0" w:line="240" w:lineRule="auto"/>
              <w:rPr>
                <w:rFonts w:ascii="Calibri" w:eastAsia="Times New Roman" w:hAnsi="Calibri" w:cs="Calibri"/>
                <w:sz w:val="20"/>
                <w:szCs w:val="20"/>
                <w:lang w:eastAsia="hr-HR"/>
              </w:rPr>
            </w:pPr>
          </w:p>
        </w:tc>
      </w:tr>
      <w:tr w:rsidR="00340940" w:rsidRPr="00340940" w14:paraId="40F3446C" w14:textId="77777777" w:rsidTr="009C349B">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1B90E2"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Kontakt</w:t>
            </w:r>
          </w:p>
        </w:tc>
        <w:tc>
          <w:tcPr>
            <w:tcW w:w="3544"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92271C" w14:textId="77777777" w:rsidR="00340940" w:rsidRPr="00340940" w:rsidRDefault="00340940" w:rsidP="00340940">
            <w:pPr>
              <w:spacing w:after="0" w:line="240" w:lineRule="auto"/>
              <w:rPr>
                <w:rFonts w:ascii="Calibri" w:eastAsia="Times New Roman" w:hAnsi="Calibri" w:cs="Calibri"/>
                <w:sz w:val="20"/>
                <w:szCs w:val="20"/>
                <w:lang w:eastAsia="hr-HR"/>
              </w:rPr>
            </w:pPr>
          </w:p>
        </w:tc>
      </w:tr>
      <w:tr w:rsidR="00340940" w:rsidRPr="00340940" w14:paraId="19E0FFA9" w14:textId="77777777" w:rsidTr="009C349B">
        <w:trPr>
          <w:jc w:val="center"/>
        </w:trPr>
        <w:tc>
          <w:tcPr>
            <w:tcW w:w="9206"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94C89D"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i/>
                <w:iCs/>
                <w:sz w:val="20"/>
                <w:szCs w:val="20"/>
                <w:bdr w:val="none" w:sz="0" w:space="0" w:color="auto" w:frame="1"/>
                <w:lang w:eastAsia="hr-HR"/>
              </w:rPr>
              <w:t>Za štete u poljoprivredi:</w:t>
            </w:r>
          </w:p>
        </w:tc>
      </w:tr>
      <w:tr w:rsidR="00340940" w:rsidRPr="00340940" w14:paraId="6176DF08" w14:textId="77777777" w:rsidTr="009C349B">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BCBAF4"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MIBPG</w:t>
            </w:r>
          </w:p>
        </w:tc>
        <w:tc>
          <w:tcPr>
            <w:tcW w:w="3544"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5D0432" w14:textId="77777777" w:rsidR="00340940" w:rsidRPr="00340940" w:rsidRDefault="00340940" w:rsidP="00340940">
            <w:pPr>
              <w:spacing w:after="0" w:line="240" w:lineRule="auto"/>
              <w:rPr>
                <w:rFonts w:ascii="Calibri" w:eastAsia="Times New Roman" w:hAnsi="Calibri" w:cs="Calibri"/>
                <w:sz w:val="20"/>
                <w:szCs w:val="20"/>
                <w:lang w:eastAsia="hr-HR"/>
              </w:rPr>
            </w:pPr>
          </w:p>
        </w:tc>
      </w:tr>
      <w:tr w:rsidR="00340940" w:rsidRPr="00340940" w14:paraId="036A9320" w14:textId="77777777" w:rsidTr="009C349B">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573330"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Broj ARKOD čestice za koju se prijavljuje šteta/broj katastarske čestice</w:t>
            </w:r>
          </w:p>
        </w:tc>
        <w:tc>
          <w:tcPr>
            <w:tcW w:w="3544"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5386E3" w14:textId="77777777" w:rsidR="00340940" w:rsidRPr="00340940" w:rsidRDefault="00340940" w:rsidP="00340940">
            <w:pPr>
              <w:spacing w:after="0" w:line="240" w:lineRule="auto"/>
              <w:rPr>
                <w:rFonts w:ascii="Calibri" w:eastAsia="Times New Roman" w:hAnsi="Calibri" w:cs="Calibri"/>
                <w:sz w:val="20"/>
                <w:szCs w:val="20"/>
                <w:lang w:eastAsia="hr-HR"/>
              </w:rPr>
            </w:pPr>
          </w:p>
        </w:tc>
      </w:tr>
      <w:tr w:rsidR="00340940" w:rsidRPr="00340940" w14:paraId="1D496B94" w14:textId="77777777" w:rsidTr="009C349B">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9AF23E"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i/>
                <w:iCs/>
                <w:sz w:val="20"/>
                <w:szCs w:val="20"/>
                <w:bdr w:val="none" w:sz="0" w:space="0" w:color="auto" w:frame="1"/>
                <w:lang w:eastAsia="hr-HR"/>
              </w:rPr>
              <w:t>Za štete u graditeljstvu</w:t>
            </w:r>
          </w:p>
        </w:tc>
        <w:tc>
          <w:tcPr>
            <w:tcW w:w="3544"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4BF02B"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i/>
                <w:iCs/>
                <w:sz w:val="20"/>
                <w:szCs w:val="20"/>
                <w:bdr w:val="none" w:sz="0" w:space="0" w:color="auto" w:frame="1"/>
                <w:lang w:eastAsia="hr-HR"/>
              </w:rPr>
              <w:t>(zaokružiti):</w:t>
            </w:r>
          </w:p>
        </w:tc>
      </w:tr>
      <w:tr w:rsidR="00340940" w:rsidRPr="00340940" w14:paraId="5C928114" w14:textId="77777777" w:rsidTr="009C349B">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B0CAF5"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Doneseno rješenje o izvedenom stanju:</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66E9B4"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DA</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2069EB"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NE</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8C39CE"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U postupku</w:t>
            </w:r>
          </w:p>
        </w:tc>
      </w:tr>
    </w:tbl>
    <w:p w14:paraId="7B6ED605" w14:textId="77777777" w:rsidR="00340940" w:rsidRPr="00340940" w:rsidRDefault="00340940" w:rsidP="00340940">
      <w:pPr>
        <w:shd w:val="clear" w:color="auto" w:fill="FFFFFF"/>
        <w:spacing w:line="240" w:lineRule="auto"/>
        <w:ind w:firstLine="408"/>
        <w:textAlignment w:val="baseline"/>
        <w:rPr>
          <w:rFonts w:ascii="Calibri" w:eastAsia="Times New Roman" w:hAnsi="Calibri" w:cs="Calibri"/>
          <w:color w:val="231F20"/>
          <w:sz w:val="20"/>
          <w:szCs w:val="20"/>
          <w:lang w:eastAsia="hr-HR"/>
        </w:rPr>
      </w:pPr>
    </w:p>
    <w:tbl>
      <w:tblPr>
        <w:tblW w:w="9206" w:type="dxa"/>
        <w:jc w:val="center"/>
        <w:tblCellMar>
          <w:left w:w="0" w:type="dxa"/>
          <w:right w:w="0" w:type="dxa"/>
        </w:tblCellMar>
        <w:tblLook w:val="04A0" w:firstRow="1" w:lastRow="0" w:firstColumn="1" w:lastColumn="0" w:noHBand="0" w:noVBand="1"/>
      </w:tblPr>
      <w:tblGrid>
        <w:gridCol w:w="6045"/>
        <w:gridCol w:w="2027"/>
        <w:gridCol w:w="567"/>
        <w:gridCol w:w="567"/>
      </w:tblGrid>
      <w:tr w:rsidR="00340940" w:rsidRPr="00340940" w14:paraId="16DA5882" w14:textId="77777777" w:rsidTr="009C349B">
        <w:trPr>
          <w:jc w:val="center"/>
        </w:trPr>
        <w:tc>
          <w:tcPr>
            <w:tcW w:w="60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158463"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Prijavljujem štetu na imovini</w:t>
            </w:r>
            <w:r w:rsidRPr="00340940">
              <w:rPr>
                <w:rFonts w:ascii="Calibri" w:eastAsia="Times New Roman" w:hAnsi="Calibri" w:cs="Calibri"/>
                <w:b/>
                <w:bCs/>
                <w:sz w:val="20"/>
                <w:szCs w:val="20"/>
                <w:bdr w:val="none" w:sz="0" w:space="0" w:color="auto" w:frame="1"/>
                <w:lang w:eastAsia="hr-HR"/>
              </w:rPr>
              <w:br/>
              <w:t>(zaokružiti):</w:t>
            </w:r>
          </w:p>
        </w:tc>
        <w:tc>
          <w:tcPr>
            <w:tcW w:w="316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84AC7E"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Opis imovine na kojoj je nastala šteta:</w:t>
            </w:r>
          </w:p>
        </w:tc>
      </w:tr>
      <w:tr w:rsidR="00340940" w:rsidRPr="00340940" w14:paraId="1E2782AF" w14:textId="77777777" w:rsidTr="009C349B">
        <w:trPr>
          <w:jc w:val="center"/>
        </w:trPr>
        <w:tc>
          <w:tcPr>
            <w:tcW w:w="60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823AEF"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1. građevine</w:t>
            </w:r>
          </w:p>
        </w:tc>
        <w:tc>
          <w:tcPr>
            <w:tcW w:w="3161" w:type="dxa"/>
            <w:gridSpan w:val="3"/>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1BB626" w14:textId="77777777" w:rsidR="00340940" w:rsidRPr="00340940" w:rsidRDefault="00340940" w:rsidP="00340940">
            <w:pPr>
              <w:spacing w:after="0" w:line="240" w:lineRule="auto"/>
              <w:rPr>
                <w:rFonts w:ascii="Calibri" w:eastAsia="Times New Roman" w:hAnsi="Calibri" w:cs="Calibri"/>
                <w:sz w:val="20"/>
                <w:szCs w:val="20"/>
                <w:lang w:eastAsia="hr-HR"/>
              </w:rPr>
            </w:pPr>
          </w:p>
        </w:tc>
      </w:tr>
      <w:tr w:rsidR="00340940" w:rsidRPr="00340940" w14:paraId="45788A76" w14:textId="77777777" w:rsidTr="009C349B">
        <w:trPr>
          <w:jc w:val="center"/>
        </w:trPr>
        <w:tc>
          <w:tcPr>
            <w:tcW w:w="60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CD33DC"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2. oprema</w:t>
            </w:r>
          </w:p>
        </w:tc>
        <w:tc>
          <w:tcPr>
            <w:tcW w:w="3161" w:type="dxa"/>
            <w:gridSpan w:val="3"/>
            <w:vMerge/>
            <w:tcBorders>
              <w:top w:val="single" w:sz="6" w:space="0" w:color="auto"/>
              <w:left w:val="single" w:sz="6" w:space="0" w:color="auto"/>
              <w:bottom w:val="single" w:sz="6" w:space="0" w:color="auto"/>
              <w:right w:val="single" w:sz="6" w:space="0" w:color="auto"/>
            </w:tcBorders>
            <w:vAlign w:val="center"/>
            <w:hideMark/>
          </w:tcPr>
          <w:p w14:paraId="174B7948" w14:textId="77777777" w:rsidR="00340940" w:rsidRPr="00340940" w:rsidRDefault="00340940" w:rsidP="00340940">
            <w:pPr>
              <w:spacing w:after="0" w:line="240" w:lineRule="auto"/>
              <w:rPr>
                <w:rFonts w:ascii="Calibri" w:eastAsia="Times New Roman" w:hAnsi="Calibri" w:cs="Calibri"/>
                <w:sz w:val="20"/>
                <w:szCs w:val="20"/>
                <w:lang w:eastAsia="hr-HR"/>
              </w:rPr>
            </w:pPr>
          </w:p>
        </w:tc>
      </w:tr>
      <w:tr w:rsidR="00340940" w:rsidRPr="00340940" w14:paraId="7767A93E"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649966"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3. zemljište</w:t>
            </w:r>
          </w:p>
        </w:tc>
        <w:tc>
          <w:tcPr>
            <w:tcW w:w="3161" w:type="dxa"/>
            <w:gridSpan w:val="3"/>
            <w:vMerge/>
            <w:tcBorders>
              <w:top w:val="single" w:sz="6" w:space="0" w:color="auto"/>
              <w:left w:val="single" w:sz="6" w:space="0" w:color="auto"/>
              <w:bottom w:val="single" w:sz="6" w:space="0" w:color="auto"/>
              <w:right w:val="single" w:sz="6" w:space="0" w:color="auto"/>
            </w:tcBorders>
            <w:vAlign w:val="center"/>
            <w:hideMark/>
          </w:tcPr>
          <w:p w14:paraId="7A5DB14C" w14:textId="77777777" w:rsidR="00340940" w:rsidRPr="00340940" w:rsidRDefault="00340940" w:rsidP="00340940">
            <w:pPr>
              <w:spacing w:after="0" w:line="240" w:lineRule="auto"/>
              <w:rPr>
                <w:rFonts w:ascii="Calibri" w:eastAsia="Times New Roman" w:hAnsi="Calibri" w:cs="Calibri"/>
                <w:sz w:val="20"/>
                <w:szCs w:val="20"/>
                <w:lang w:eastAsia="hr-HR"/>
              </w:rPr>
            </w:pPr>
          </w:p>
        </w:tc>
      </w:tr>
      <w:tr w:rsidR="00340940" w:rsidRPr="00340940" w14:paraId="383A3ED6"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D49A72"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4. višegodišnji nasadi</w:t>
            </w:r>
          </w:p>
        </w:tc>
        <w:tc>
          <w:tcPr>
            <w:tcW w:w="3161" w:type="dxa"/>
            <w:gridSpan w:val="3"/>
            <w:vMerge/>
            <w:tcBorders>
              <w:top w:val="single" w:sz="6" w:space="0" w:color="auto"/>
              <w:left w:val="single" w:sz="6" w:space="0" w:color="auto"/>
              <w:bottom w:val="single" w:sz="6" w:space="0" w:color="auto"/>
              <w:right w:val="single" w:sz="6" w:space="0" w:color="auto"/>
            </w:tcBorders>
            <w:vAlign w:val="center"/>
            <w:hideMark/>
          </w:tcPr>
          <w:p w14:paraId="1D35E90C" w14:textId="77777777" w:rsidR="00340940" w:rsidRPr="00340940" w:rsidRDefault="00340940" w:rsidP="00340940">
            <w:pPr>
              <w:spacing w:after="0" w:line="240" w:lineRule="auto"/>
              <w:rPr>
                <w:rFonts w:ascii="Calibri" w:eastAsia="Times New Roman" w:hAnsi="Calibri" w:cs="Calibri"/>
                <w:sz w:val="20"/>
                <w:szCs w:val="20"/>
                <w:lang w:eastAsia="hr-HR"/>
              </w:rPr>
            </w:pPr>
          </w:p>
        </w:tc>
      </w:tr>
      <w:tr w:rsidR="00340940" w:rsidRPr="00340940" w14:paraId="38E9DA24"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896A8A"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5. šume</w:t>
            </w:r>
          </w:p>
        </w:tc>
        <w:tc>
          <w:tcPr>
            <w:tcW w:w="3161" w:type="dxa"/>
            <w:gridSpan w:val="3"/>
            <w:vMerge/>
            <w:tcBorders>
              <w:top w:val="single" w:sz="6" w:space="0" w:color="auto"/>
              <w:left w:val="single" w:sz="6" w:space="0" w:color="auto"/>
              <w:bottom w:val="single" w:sz="6" w:space="0" w:color="auto"/>
              <w:right w:val="single" w:sz="6" w:space="0" w:color="auto"/>
            </w:tcBorders>
            <w:vAlign w:val="center"/>
            <w:hideMark/>
          </w:tcPr>
          <w:p w14:paraId="0BC8FEF6" w14:textId="77777777" w:rsidR="00340940" w:rsidRPr="00340940" w:rsidRDefault="00340940" w:rsidP="00340940">
            <w:pPr>
              <w:spacing w:after="0" w:line="240" w:lineRule="auto"/>
              <w:rPr>
                <w:rFonts w:ascii="Calibri" w:eastAsia="Times New Roman" w:hAnsi="Calibri" w:cs="Calibri"/>
                <w:sz w:val="20"/>
                <w:szCs w:val="20"/>
                <w:lang w:eastAsia="hr-HR"/>
              </w:rPr>
            </w:pPr>
          </w:p>
        </w:tc>
      </w:tr>
      <w:tr w:rsidR="00340940" w:rsidRPr="00340940" w14:paraId="67BCF6D0"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626872"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lastRenderedPageBreak/>
              <w:t>6. stoka</w:t>
            </w:r>
          </w:p>
        </w:tc>
        <w:tc>
          <w:tcPr>
            <w:tcW w:w="3161" w:type="dxa"/>
            <w:gridSpan w:val="3"/>
            <w:vMerge/>
            <w:tcBorders>
              <w:top w:val="single" w:sz="6" w:space="0" w:color="auto"/>
              <w:left w:val="single" w:sz="6" w:space="0" w:color="auto"/>
              <w:bottom w:val="single" w:sz="6" w:space="0" w:color="auto"/>
              <w:right w:val="single" w:sz="6" w:space="0" w:color="auto"/>
            </w:tcBorders>
            <w:vAlign w:val="center"/>
            <w:hideMark/>
          </w:tcPr>
          <w:p w14:paraId="204DE7A9" w14:textId="77777777" w:rsidR="00340940" w:rsidRPr="00340940" w:rsidRDefault="00340940" w:rsidP="00340940">
            <w:pPr>
              <w:spacing w:after="0" w:line="240" w:lineRule="auto"/>
              <w:rPr>
                <w:rFonts w:ascii="Calibri" w:eastAsia="Times New Roman" w:hAnsi="Calibri" w:cs="Calibri"/>
                <w:sz w:val="20"/>
                <w:szCs w:val="20"/>
                <w:lang w:eastAsia="hr-HR"/>
              </w:rPr>
            </w:pPr>
          </w:p>
        </w:tc>
      </w:tr>
      <w:tr w:rsidR="00340940" w:rsidRPr="00340940" w14:paraId="224DDA57"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558126"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7. ribe</w:t>
            </w:r>
          </w:p>
        </w:tc>
        <w:tc>
          <w:tcPr>
            <w:tcW w:w="3161" w:type="dxa"/>
            <w:gridSpan w:val="3"/>
            <w:vMerge/>
            <w:tcBorders>
              <w:top w:val="single" w:sz="6" w:space="0" w:color="auto"/>
              <w:left w:val="single" w:sz="6" w:space="0" w:color="auto"/>
              <w:bottom w:val="single" w:sz="6" w:space="0" w:color="auto"/>
              <w:right w:val="single" w:sz="6" w:space="0" w:color="auto"/>
            </w:tcBorders>
            <w:vAlign w:val="center"/>
            <w:hideMark/>
          </w:tcPr>
          <w:p w14:paraId="064864C0" w14:textId="77777777" w:rsidR="00340940" w:rsidRPr="00340940" w:rsidRDefault="00340940" w:rsidP="00340940">
            <w:pPr>
              <w:spacing w:after="0" w:line="240" w:lineRule="auto"/>
              <w:rPr>
                <w:rFonts w:ascii="Calibri" w:eastAsia="Times New Roman" w:hAnsi="Calibri" w:cs="Calibri"/>
                <w:sz w:val="20"/>
                <w:szCs w:val="20"/>
                <w:lang w:eastAsia="hr-HR"/>
              </w:rPr>
            </w:pPr>
          </w:p>
        </w:tc>
      </w:tr>
      <w:tr w:rsidR="00340940" w:rsidRPr="00340940" w14:paraId="6A006137"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BE051D"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8. poljoprivredna proizvodnja – prirod</w:t>
            </w:r>
          </w:p>
        </w:tc>
        <w:tc>
          <w:tcPr>
            <w:tcW w:w="3161" w:type="dxa"/>
            <w:gridSpan w:val="3"/>
            <w:vMerge/>
            <w:tcBorders>
              <w:top w:val="single" w:sz="6" w:space="0" w:color="auto"/>
              <w:left w:val="single" w:sz="6" w:space="0" w:color="auto"/>
              <w:bottom w:val="single" w:sz="6" w:space="0" w:color="auto"/>
              <w:right w:val="single" w:sz="6" w:space="0" w:color="auto"/>
            </w:tcBorders>
            <w:vAlign w:val="center"/>
            <w:hideMark/>
          </w:tcPr>
          <w:p w14:paraId="57D6E447" w14:textId="77777777" w:rsidR="00340940" w:rsidRPr="00340940" w:rsidRDefault="00340940" w:rsidP="00340940">
            <w:pPr>
              <w:spacing w:after="0" w:line="240" w:lineRule="auto"/>
              <w:rPr>
                <w:rFonts w:ascii="Calibri" w:eastAsia="Times New Roman" w:hAnsi="Calibri" w:cs="Calibri"/>
                <w:sz w:val="20"/>
                <w:szCs w:val="20"/>
                <w:lang w:eastAsia="hr-HR"/>
              </w:rPr>
            </w:pPr>
          </w:p>
        </w:tc>
      </w:tr>
      <w:tr w:rsidR="00340940" w:rsidRPr="00340940" w14:paraId="367C8DF1"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9E6AA0"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9. ostala dobra</w:t>
            </w:r>
          </w:p>
        </w:tc>
        <w:tc>
          <w:tcPr>
            <w:tcW w:w="3161" w:type="dxa"/>
            <w:gridSpan w:val="3"/>
            <w:vMerge/>
            <w:tcBorders>
              <w:top w:val="single" w:sz="6" w:space="0" w:color="auto"/>
              <w:left w:val="single" w:sz="6" w:space="0" w:color="auto"/>
              <w:bottom w:val="single" w:sz="6" w:space="0" w:color="auto"/>
              <w:right w:val="single" w:sz="6" w:space="0" w:color="auto"/>
            </w:tcBorders>
            <w:vAlign w:val="center"/>
            <w:hideMark/>
          </w:tcPr>
          <w:p w14:paraId="776D4853" w14:textId="77777777" w:rsidR="00340940" w:rsidRPr="00340940" w:rsidRDefault="00340940" w:rsidP="00340940">
            <w:pPr>
              <w:spacing w:after="0" w:line="240" w:lineRule="auto"/>
              <w:rPr>
                <w:rFonts w:ascii="Calibri" w:eastAsia="Times New Roman" w:hAnsi="Calibri" w:cs="Calibri"/>
                <w:sz w:val="20"/>
                <w:szCs w:val="20"/>
                <w:lang w:eastAsia="hr-HR"/>
              </w:rPr>
            </w:pPr>
          </w:p>
        </w:tc>
      </w:tr>
      <w:tr w:rsidR="00340940" w:rsidRPr="00340940" w14:paraId="4A34C131"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5E1EB4"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10. troškovi</w:t>
            </w:r>
          </w:p>
        </w:tc>
        <w:tc>
          <w:tcPr>
            <w:tcW w:w="3161" w:type="dxa"/>
            <w:gridSpan w:val="3"/>
            <w:vMerge/>
            <w:tcBorders>
              <w:top w:val="single" w:sz="6" w:space="0" w:color="auto"/>
              <w:left w:val="single" w:sz="6" w:space="0" w:color="auto"/>
              <w:bottom w:val="single" w:sz="6" w:space="0" w:color="auto"/>
              <w:right w:val="single" w:sz="6" w:space="0" w:color="auto"/>
            </w:tcBorders>
            <w:vAlign w:val="center"/>
            <w:hideMark/>
          </w:tcPr>
          <w:p w14:paraId="2CCCDC86" w14:textId="77777777" w:rsidR="00340940" w:rsidRPr="00340940" w:rsidRDefault="00340940" w:rsidP="00340940">
            <w:pPr>
              <w:spacing w:after="0" w:line="240" w:lineRule="auto"/>
              <w:rPr>
                <w:rFonts w:ascii="Calibri" w:eastAsia="Times New Roman" w:hAnsi="Calibri" w:cs="Calibri"/>
                <w:sz w:val="20"/>
                <w:szCs w:val="20"/>
                <w:lang w:eastAsia="hr-HR"/>
              </w:rPr>
            </w:pPr>
          </w:p>
        </w:tc>
      </w:tr>
      <w:tr w:rsidR="00340940" w:rsidRPr="00340940" w14:paraId="10CA83AA" w14:textId="77777777" w:rsidTr="009C349B">
        <w:trPr>
          <w:jc w:val="center"/>
        </w:trPr>
        <w:tc>
          <w:tcPr>
            <w:tcW w:w="60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E45DB3"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11. </w:t>
            </w:r>
            <w:r w:rsidRPr="00340940">
              <w:rPr>
                <w:rFonts w:ascii="Calibri" w:eastAsia="Times New Roman" w:hAnsi="Calibri" w:cs="Calibri"/>
                <w:b/>
                <w:bCs/>
                <w:sz w:val="20"/>
                <w:szCs w:val="20"/>
                <w:bdr w:val="none" w:sz="0" w:space="0" w:color="auto" w:frame="1"/>
                <w:lang w:eastAsia="hr-HR"/>
              </w:rPr>
              <w:t>Ukupni iznos prve procjene štete:</w:t>
            </w:r>
          </w:p>
        </w:tc>
        <w:tc>
          <w:tcPr>
            <w:tcW w:w="316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EB8142" w14:textId="77777777" w:rsidR="00340940" w:rsidRPr="00340940" w:rsidRDefault="00340940" w:rsidP="00340940">
            <w:pPr>
              <w:spacing w:after="0" w:line="240" w:lineRule="auto"/>
              <w:jc w:val="right"/>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kn</w:t>
            </w:r>
          </w:p>
        </w:tc>
      </w:tr>
      <w:tr w:rsidR="00340940" w:rsidRPr="00340940" w14:paraId="3482D54F" w14:textId="77777777" w:rsidTr="009C349B">
        <w:trPr>
          <w:jc w:val="center"/>
        </w:trPr>
        <w:tc>
          <w:tcPr>
            <w:tcW w:w="807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29DD8F"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Osiguranje imovine od rizika prirodne nepogode za koju se prijavljuje šteta (zaokružiti)</w:t>
            </w:r>
          </w:p>
        </w:tc>
        <w:tc>
          <w:tcPr>
            <w:tcW w:w="56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2597C2"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DA</w:t>
            </w:r>
          </w:p>
        </w:tc>
        <w:tc>
          <w:tcPr>
            <w:tcW w:w="56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3BBB07"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NE</w:t>
            </w:r>
          </w:p>
        </w:tc>
      </w:tr>
    </w:tbl>
    <w:p w14:paraId="1A3E0268" w14:textId="77777777" w:rsidR="00340940" w:rsidRPr="00340940" w:rsidRDefault="00340940" w:rsidP="00340940">
      <w:pPr>
        <w:shd w:val="clear" w:color="auto" w:fill="FFFFFF"/>
        <w:spacing w:after="48" w:line="240" w:lineRule="auto"/>
        <w:ind w:firstLine="408"/>
        <w:textAlignment w:val="baseline"/>
        <w:rPr>
          <w:rFonts w:ascii="Calibri" w:eastAsia="Times New Roman" w:hAnsi="Calibri" w:cs="Calibri"/>
          <w:color w:val="231F20"/>
          <w:sz w:val="20"/>
          <w:szCs w:val="20"/>
          <w:lang w:eastAsia="hr-HR"/>
        </w:rPr>
      </w:pPr>
    </w:p>
    <w:p w14:paraId="57EF06ED" w14:textId="77777777" w:rsidR="00340940" w:rsidRPr="00340940" w:rsidRDefault="00340940" w:rsidP="00340940">
      <w:pPr>
        <w:shd w:val="clear" w:color="auto" w:fill="FFFFFF"/>
        <w:spacing w:after="48" w:line="240" w:lineRule="auto"/>
        <w:textAlignment w:val="baseline"/>
        <w:rPr>
          <w:rFonts w:ascii="Calibri" w:eastAsia="Times New Roman" w:hAnsi="Calibri" w:cs="Calibri"/>
          <w:color w:val="231F20"/>
          <w:sz w:val="20"/>
          <w:szCs w:val="20"/>
          <w:lang w:eastAsia="hr-HR"/>
        </w:rPr>
      </w:pPr>
      <w:r w:rsidRPr="00340940">
        <w:rPr>
          <w:rFonts w:ascii="Calibri" w:eastAsia="Times New Roman" w:hAnsi="Calibri" w:cs="Calibri"/>
          <w:color w:val="231F20"/>
          <w:sz w:val="20"/>
          <w:szCs w:val="20"/>
          <w:lang w:eastAsia="hr-HR"/>
        </w:rPr>
        <w:t>Mjesto i datum:</w:t>
      </w:r>
    </w:p>
    <w:p w14:paraId="07E9A651" w14:textId="77777777" w:rsidR="00340940" w:rsidRPr="00340940" w:rsidRDefault="00340940" w:rsidP="00340940">
      <w:pPr>
        <w:shd w:val="clear" w:color="auto" w:fill="FFFFFF"/>
        <w:spacing w:after="48" w:line="240" w:lineRule="auto"/>
        <w:textAlignment w:val="baseline"/>
        <w:rPr>
          <w:rFonts w:ascii="Calibri" w:eastAsia="Times New Roman" w:hAnsi="Calibri" w:cs="Calibri"/>
          <w:color w:val="231F20"/>
          <w:sz w:val="20"/>
          <w:szCs w:val="20"/>
          <w:lang w:eastAsia="hr-HR"/>
        </w:rPr>
      </w:pPr>
      <w:r w:rsidRPr="00340940">
        <w:rPr>
          <w:rFonts w:ascii="Calibri" w:eastAsia="Times New Roman" w:hAnsi="Calibri" w:cs="Calibri"/>
          <w:color w:val="231F20"/>
          <w:sz w:val="20"/>
          <w:szCs w:val="20"/>
          <w:lang w:eastAsia="hr-HR"/>
        </w:rPr>
        <w:t>__________________________________________________</w:t>
      </w:r>
    </w:p>
    <w:p w14:paraId="299E1A57" w14:textId="77777777" w:rsidR="00340940" w:rsidRPr="00340940" w:rsidRDefault="00340940" w:rsidP="00340940">
      <w:pPr>
        <w:shd w:val="clear" w:color="auto" w:fill="FFFFFF"/>
        <w:spacing w:after="48" w:line="240" w:lineRule="auto"/>
        <w:textAlignment w:val="baseline"/>
        <w:rPr>
          <w:rFonts w:ascii="Calibri" w:eastAsia="Times New Roman" w:hAnsi="Calibri" w:cs="Calibri"/>
          <w:color w:val="231F20"/>
          <w:sz w:val="20"/>
          <w:szCs w:val="20"/>
          <w:lang w:eastAsia="hr-HR"/>
        </w:rPr>
      </w:pPr>
      <w:r w:rsidRPr="00340940">
        <w:rPr>
          <w:rFonts w:ascii="Calibri" w:eastAsia="Times New Roman" w:hAnsi="Calibri" w:cs="Calibri"/>
          <w:color w:val="231F20"/>
          <w:sz w:val="20"/>
          <w:szCs w:val="20"/>
          <w:lang w:eastAsia="hr-HR"/>
        </w:rPr>
        <w:t>Potpis prijavitelja štete (za pravne osobe: pečat i potpis odgovorne osobe):</w:t>
      </w:r>
    </w:p>
    <w:p w14:paraId="316535D3" w14:textId="77777777" w:rsidR="00340940" w:rsidRPr="00340940" w:rsidRDefault="00340940" w:rsidP="00340940">
      <w:pPr>
        <w:shd w:val="clear" w:color="auto" w:fill="FFFFFF"/>
        <w:spacing w:after="48" w:line="240" w:lineRule="auto"/>
        <w:textAlignment w:val="baseline"/>
        <w:rPr>
          <w:rFonts w:ascii="Calibri" w:eastAsia="Times New Roman" w:hAnsi="Calibri" w:cs="Calibri"/>
          <w:color w:val="231F20"/>
          <w:sz w:val="20"/>
          <w:szCs w:val="20"/>
          <w:lang w:eastAsia="hr-HR"/>
        </w:rPr>
      </w:pPr>
      <w:r w:rsidRPr="00340940">
        <w:rPr>
          <w:rFonts w:ascii="Calibri" w:eastAsia="Times New Roman" w:hAnsi="Calibri" w:cs="Calibri"/>
          <w:color w:val="231F20"/>
          <w:sz w:val="20"/>
          <w:szCs w:val="20"/>
          <w:lang w:eastAsia="hr-HR"/>
        </w:rPr>
        <w:t>__________________________________________________</w:t>
      </w:r>
    </w:p>
    <w:p w14:paraId="12CEBEAA" w14:textId="77777777" w:rsidR="00340940" w:rsidRPr="00340940" w:rsidRDefault="00340940" w:rsidP="00340940">
      <w:pPr>
        <w:shd w:val="clear" w:color="auto" w:fill="FFFFFF"/>
        <w:spacing w:before="272" w:after="48" w:line="240" w:lineRule="auto"/>
        <w:jc w:val="center"/>
        <w:textAlignment w:val="baseline"/>
        <w:rPr>
          <w:rFonts w:ascii="Calibri" w:eastAsia="Times New Roman" w:hAnsi="Calibri" w:cs="Calibri"/>
          <w:b/>
          <w:bCs/>
          <w:color w:val="231F20"/>
          <w:sz w:val="20"/>
          <w:szCs w:val="20"/>
          <w:lang w:eastAsia="hr-HR"/>
        </w:rPr>
      </w:pPr>
    </w:p>
    <w:p w14:paraId="20753F86" w14:textId="77777777" w:rsidR="00340940" w:rsidRPr="00340940" w:rsidRDefault="00340940" w:rsidP="00340940">
      <w:pPr>
        <w:shd w:val="clear" w:color="auto" w:fill="FFFFFF"/>
        <w:spacing w:before="272" w:after="48" w:line="240" w:lineRule="auto"/>
        <w:jc w:val="center"/>
        <w:textAlignment w:val="baseline"/>
        <w:rPr>
          <w:rFonts w:ascii="Times New Roman" w:eastAsia="Times New Roman" w:hAnsi="Times New Roman" w:cs="Times New Roman"/>
          <w:b/>
          <w:bCs/>
          <w:color w:val="231F20"/>
          <w:lang w:eastAsia="hr-HR"/>
        </w:rPr>
      </w:pPr>
    </w:p>
    <w:p w14:paraId="4D12C142" w14:textId="77777777" w:rsidR="00340940" w:rsidRPr="00340940" w:rsidRDefault="00340940" w:rsidP="00340940">
      <w:pPr>
        <w:spacing w:after="0" w:line="276" w:lineRule="auto"/>
        <w:jc w:val="both"/>
        <w:rPr>
          <w:rFonts w:ascii="Calibri" w:eastAsia="Calibri" w:hAnsi="Calibri" w:cs="Times New Roman"/>
          <w:sz w:val="24"/>
          <w:lang w:eastAsia="hr-HR"/>
        </w:rPr>
      </w:pPr>
    </w:p>
    <w:p w14:paraId="638CE90D" w14:textId="77777777" w:rsidR="00340940" w:rsidRPr="00340940" w:rsidRDefault="00340940" w:rsidP="00340940">
      <w:pPr>
        <w:spacing w:after="0" w:line="276" w:lineRule="auto"/>
        <w:jc w:val="both"/>
        <w:rPr>
          <w:rFonts w:ascii="Calibri" w:eastAsia="Calibri" w:hAnsi="Calibri" w:cs="Times New Roman"/>
          <w:sz w:val="24"/>
          <w:lang w:eastAsia="hr-HR"/>
        </w:rPr>
      </w:pPr>
    </w:p>
    <w:p w14:paraId="2FD57D07" w14:textId="77777777" w:rsidR="00340940" w:rsidRPr="00340940" w:rsidRDefault="00340940" w:rsidP="00340940">
      <w:pPr>
        <w:spacing w:after="0" w:line="276" w:lineRule="auto"/>
        <w:jc w:val="both"/>
        <w:rPr>
          <w:rFonts w:ascii="Calibri" w:eastAsia="Calibri" w:hAnsi="Calibri" w:cs="Times New Roman"/>
          <w:sz w:val="24"/>
          <w:lang w:eastAsia="hr-HR"/>
        </w:rPr>
      </w:pPr>
    </w:p>
    <w:p w14:paraId="2C2A3F33" w14:textId="77777777" w:rsidR="00340940" w:rsidRPr="00340940" w:rsidRDefault="00340940" w:rsidP="00340940">
      <w:pPr>
        <w:spacing w:after="0" w:line="276" w:lineRule="auto"/>
        <w:jc w:val="both"/>
        <w:rPr>
          <w:rFonts w:ascii="Calibri" w:eastAsia="Calibri" w:hAnsi="Calibri" w:cs="Times New Roman"/>
          <w:sz w:val="24"/>
          <w:lang w:eastAsia="hr-HR"/>
        </w:rPr>
      </w:pPr>
    </w:p>
    <w:p w14:paraId="6BC75035" w14:textId="77777777" w:rsidR="00340940" w:rsidRPr="00340940" w:rsidRDefault="00340940" w:rsidP="00340940">
      <w:pPr>
        <w:spacing w:after="0" w:line="276" w:lineRule="auto"/>
        <w:jc w:val="both"/>
        <w:rPr>
          <w:rFonts w:ascii="Calibri" w:eastAsia="Calibri" w:hAnsi="Calibri" w:cs="Times New Roman"/>
          <w:sz w:val="24"/>
          <w:lang w:eastAsia="hr-HR"/>
        </w:rPr>
      </w:pPr>
    </w:p>
    <w:p w14:paraId="585CE26F" w14:textId="77777777" w:rsidR="00340940" w:rsidRPr="00340940" w:rsidRDefault="00340940" w:rsidP="00340940">
      <w:pPr>
        <w:spacing w:after="0" w:line="276" w:lineRule="auto"/>
        <w:jc w:val="both"/>
        <w:rPr>
          <w:rFonts w:ascii="Calibri" w:eastAsia="Calibri" w:hAnsi="Calibri" w:cs="Times New Roman"/>
          <w:sz w:val="24"/>
          <w:lang w:eastAsia="hr-HR"/>
        </w:rPr>
      </w:pPr>
    </w:p>
    <w:p w14:paraId="7E67ACCA" w14:textId="77777777" w:rsidR="00340940" w:rsidRPr="00340940" w:rsidRDefault="00340940" w:rsidP="00340940">
      <w:pPr>
        <w:spacing w:after="0" w:line="276" w:lineRule="auto"/>
        <w:jc w:val="both"/>
        <w:rPr>
          <w:rFonts w:ascii="Calibri" w:eastAsia="Calibri" w:hAnsi="Calibri" w:cs="Times New Roman"/>
          <w:sz w:val="24"/>
          <w:lang w:eastAsia="hr-HR"/>
        </w:rPr>
      </w:pPr>
    </w:p>
    <w:p w14:paraId="6A5CB3DF" w14:textId="77777777" w:rsidR="00340940" w:rsidRPr="00340940" w:rsidRDefault="00340940" w:rsidP="00340940">
      <w:pPr>
        <w:spacing w:after="0" w:line="276" w:lineRule="auto"/>
        <w:jc w:val="both"/>
        <w:rPr>
          <w:rFonts w:ascii="Calibri" w:eastAsia="Calibri" w:hAnsi="Calibri" w:cs="Times New Roman"/>
          <w:sz w:val="24"/>
          <w:lang w:eastAsia="hr-HR"/>
        </w:rPr>
      </w:pPr>
    </w:p>
    <w:p w14:paraId="016D60D6" w14:textId="77777777" w:rsidR="00340940" w:rsidRPr="00340940" w:rsidRDefault="00340940" w:rsidP="00340940">
      <w:pPr>
        <w:spacing w:after="0" w:line="276" w:lineRule="auto"/>
        <w:jc w:val="both"/>
        <w:rPr>
          <w:rFonts w:ascii="Calibri" w:eastAsia="Calibri" w:hAnsi="Calibri" w:cs="Times New Roman"/>
          <w:sz w:val="24"/>
          <w:lang w:eastAsia="hr-HR"/>
        </w:rPr>
      </w:pPr>
    </w:p>
    <w:p w14:paraId="5C2897A8" w14:textId="77777777" w:rsidR="00340940" w:rsidRPr="00340940" w:rsidRDefault="00340940" w:rsidP="00340940">
      <w:pPr>
        <w:spacing w:after="0" w:line="276" w:lineRule="auto"/>
        <w:jc w:val="both"/>
        <w:rPr>
          <w:rFonts w:ascii="Calibri" w:eastAsia="Calibri" w:hAnsi="Calibri" w:cs="Times New Roman"/>
          <w:sz w:val="24"/>
          <w:lang w:eastAsia="hr-HR"/>
        </w:rPr>
      </w:pPr>
    </w:p>
    <w:p w14:paraId="1C4EDE6D" w14:textId="77777777" w:rsidR="00340940" w:rsidRPr="00340940" w:rsidRDefault="00340940" w:rsidP="00340940">
      <w:pPr>
        <w:spacing w:after="0" w:line="276" w:lineRule="auto"/>
        <w:jc w:val="both"/>
        <w:rPr>
          <w:rFonts w:ascii="Calibri" w:eastAsia="Calibri" w:hAnsi="Calibri" w:cs="Times New Roman"/>
          <w:sz w:val="24"/>
          <w:lang w:eastAsia="hr-HR"/>
        </w:rPr>
      </w:pPr>
    </w:p>
    <w:p w14:paraId="18B7CB19" w14:textId="77777777" w:rsidR="00340940" w:rsidRPr="00340940" w:rsidRDefault="00340940" w:rsidP="00340940">
      <w:pPr>
        <w:spacing w:after="0" w:line="276" w:lineRule="auto"/>
        <w:jc w:val="both"/>
        <w:rPr>
          <w:rFonts w:ascii="Calibri" w:eastAsia="Calibri" w:hAnsi="Calibri" w:cs="Times New Roman"/>
          <w:sz w:val="24"/>
          <w:lang w:eastAsia="hr-HR"/>
        </w:rPr>
      </w:pPr>
    </w:p>
    <w:p w14:paraId="5DF74D34" w14:textId="77777777" w:rsidR="00340940" w:rsidRPr="00340940" w:rsidRDefault="00340940" w:rsidP="00340940">
      <w:pPr>
        <w:spacing w:after="0" w:line="276" w:lineRule="auto"/>
        <w:jc w:val="both"/>
        <w:rPr>
          <w:rFonts w:ascii="Calibri" w:eastAsia="Calibri" w:hAnsi="Calibri" w:cs="Times New Roman"/>
          <w:sz w:val="24"/>
          <w:lang w:eastAsia="hr-HR"/>
        </w:rPr>
      </w:pPr>
    </w:p>
    <w:p w14:paraId="7359BCE6" w14:textId="77777777" w:rsidR="00340940" w:rsidRPr="00340940" w:rsidRDefault="00340940" w:rsidP="00340940">
      <w:pPr>
        <w:spacing w:after="0" w:line="276" w:lineRule="auto"/>
        <w:jc w:val="both"/>
        <w:rPr>
          <w:rFonts w:ascii="Calibri" w:eastAsia="Calibri" w:hAnsi="Calibri" w:cs="Times New Roman"/>
          <w:sz w:val="24"/>
          <w:lang w:eastAsia="hr-HR"/>
        </w:rPr>
      </w:pPr>
    </w:p>
    <w:p w14:paraId="54B0AACE" w14:textId="77777777" w:rsidR="00340940" w:rsidRPr="00340940" w:rsidRDefault="00340940" w:rsidP="00340940">
      <w:pPr>
        <w:spacing w:after="0" w:line="276" w:lineRule="auto"/>
        <w:jc w:val="both"/>
        <w:rPr>
          <w:rFonts w:ascii="Calibri" w:eastAsia="Calibri" w:hAnsi="Calibri" w:cs="Times New Roman"/>
          <w:sz w:val="24"/>
          <w:lang w:eastAsia="hr-HR"/>
        </w:rPr>
      </w:pPr>
    </w:p>
    <w:p w14:paraId="1895865E" w14:textId="77777777" w:rsidR="00340940" w:rsidRPr="00340940" w:rsidRDefault="00340940" w:rsidP="00340940">
      <w:pPr>
        <w:spacing w:after="0" w:line="276" w:lineRule="auto"/>
        <w:jc w:val="both"/>
        <w:rPr>
          <w:rFonts w:ascii="Calibri" w:eastAsia="Calibri" w:hAnsi="Calibri" w:cs="Times New Roman"/>
          <w:sz w:val="24"/>
          <w:lang w:eastAsia="hr-HR"/>
        </w:rPr>
      </w:pPr>
    </w:p>
    <w:p w14:paraId="3B507C58" w14:textId="77777777" w:rsidR="00340940" w:rsidRPr="00340940" w:rsidRDefault="00340940" w:rsidP="00340940">
      <w:pPr>
        <w:spacing w:after="0" w:line="276" w:lineRule="auto"/>
        <w:jc w:val="both"/>
        <w:rPr>
          <w:rFonts w:ascii="Calibri" w:eastAsia="Calibri" w:hAnsi="Calibri" w:cs="Times New Roman"/>
          <w:sz w:val="24"/>
          <w:lang w:eastAsia="hr-HR"/>
        </w:rPr>
      </w:pPr>
    </w:p>
    <w:p w14:paraId="19BF1EA7" w14:textId="77777777" w:rsidR="00340940" w:rsidRPr="00340940" w:rsidRDefault="00340940" w:rsidP="00340940">
      <w:pPr>
        <w:spacing w:after="0" w:line="276" w:lineRule="auto"/>
        <w:jc w:val="both"/>
        <w:rPr>
          <w:rFonts w:ascii="Calibri" w:eastAsia="Calibri" w:hAnsi="Calibri" w:cs="Times New Roman"/>
          <w:sz w:val="24"/>
          <w:lang w:eastAsia="hr-HR"/>
        </w:rPr>
      </w:pPr>
    </w:p>
    <w:p w14:paraId="5407A89C" w14:textId="77777777" w:rsidR="00340940" w:rsidRPr="00340940" w:rsidRDefault="00340940" w:rsidP="00340940">
      <w:pPr>
        <w:spacing w:after="0" w:line="276" w:lineRule="auto"/>
        <w:jc w:val="both"/>
        <w:rPr>
          <w:rFonts w:ascii="Calibri" w:eastAsia="Calibri" w:hAnsi="Calibri" w:cs="Times New Roman"/>
          <w:sz w:val="24"/>
          <w:lang w:eastAsia="hr-HR"/>
        </w:rPr>
      </w:pPr>
    </w:p>
    <w:p w14:paraId="44DC4E80" w14:textId="77777777" w:rsidR="00340940" w:rsidRPr="00340940" w:rsidRDefault="00340940" w:rsidP="00340940">
      <w:pPr>
        <w:spacing w:after="0" w:line="276" w:lineRule="auto"/>
        <w:jc w:val="both"/>
        <w:rPr>
          <w:rFonts w:ascii="Calibri" w:eastAsia="Calibri" w:hAnsi="Calibri" w:cs="Times New Roman"/>
          <w:sz w:val="24"/>
          <w:lang w:eastAsia="hr-HR"/>
        </w:rPr>
      </w:pPr>
    </w:p>
    <w:p w14:paraId="52BC5892" w14:textId="77777777" w:rsidR="00340940" w:rsidRPr="00340940" w:rsidRDefault="00340940" w:rsidP="00340940">
      <w:pPr>
        <w:spacing w:after="0" w:line="276" w:lineRule="auto"/>
        <w:jc w:val="both"/>
        <w:rPr>
          <w:rFonts w:ascii="Calibri" w:eastAsia="Calibri" w:hAnsi="Calibri" w:cs="Times New Roman"/>
          <w:sz w:val="24"/>
          <w:lang w:eastAsia="hr-HR"/>
        </w:rPr>
      </w:pPr>
    </w:p>
    <w:p w14:paraId="1E9EAB3D" w14:textId="77777777" w:rsidR="00340940" w:rsidRPr="00340940" w:rsidRDefault="00340940" w:rsidP="00340940">
      <w:pPr>
        <w:spacing w:after="0" w:line="276" w:lineRule="auto"/>
        <w:jc w:val="both"/>
        <w:rPr>
          <w:rFonts w:ascii="Calibri" w:eastAsia="Calibri" w:hAnsi="Calibri" w:cs="Times New Roman"/>
          <w:sz w:val="24"/>
          <w:lang w:eastAsia="hr-HR"/>
        </w:rPr>
      </w:pPr>
    </w:p>
    <w:p w14:paraId="481C009A" w14:textId="77777777" w:rsidR="00340940" w:rsidRPr="00340940" w:rsidRDefault="00340940" w:rsidP="00340940">
      <w:pPr>
        <w:spacing w:after="0" w:line="276" w:lineRule="auto"/>
        <w:jc w:val="both"/>
        <w:rPr>
          <w:rFonts w:ascii="Calibri" w:eastAsia="Calibri" w:hAnsi="Calibri" w:cs="Times New Roman"/>
          <w:sz w:val="24"/>
          <w:lang w:eastAsia="hr-HR"/>
        </w:rPr>
      </w:pPr>
    </w:p>
    <w:p w14:paraId="754FEBAF" w14:textId="77777777" w:rsidR="00340940" w:rsidRPr="00340940" w:rsidRDefault="00340940" w:rsidP="00340940">
      <w:pPr>
        <w:spacing w:after="0" w:line="276" w:lineRule="auto"/>
        <w:jc w:val="both"/>
        <w:rPr>
          <w:rFonts w:ascii="Calibri" w:eastAsia="Calibri" w:hAnsi="Calibri" w:cs="Times New Roman"/>
          <w:sz w:val="24"/>
          <w:lang w:eastAsia="hr-HR"/>
        </w:rPr>
      </w:pPr>
    </w:p>
    <w:p w14:paraId="16118D51" w14:textId="77777777" w:rsidR="00340940" w:rsidRPr="00340940" w:rsidRDefault="00340940" w:rsidP="00340940">
      <w:pPr>
        <w:spacing w:after="0" w:line="276" w:lineRule="auto"/>
        <w:jc w:val="both"/>
        <w:rPr>
          <w:rFonts w:ascii="Calibri" w:eastAsia="Calibri" w:hAnsi="Calibri" w:cs="Times New Roman"/>
          <w:sz w:val="24"/>
          <w:lang w:eastAsia="hr-HR"/>
        </w:rPr>
      </w:pPr>
    </w:p>
    <w:p w14:paraId="3A670FE7" w14:textId="77777777" w:rsidR="00340940" w:rsidRPr="00340940" w:rsidRDefault="00340940" w:rsidP="00340940">
      <w:pPr>
        <w:spacing w:after="0" w:line="276" w:lineRule="auto"/>
        <w:jc w:val="both"/>
        <w:rPr>
          <w:rFonts w:ascii="Calibri" w:eastAsia="Calibri" w:hAnsi="Calibri" w:cs="Times New Roman"/>
          <w:sz w:val="24"/>
          <w:lang w:eastAsia="hr-HR"/>
        </w:rPr>
      </w:pPr>
    </w:p>
    <w:p w14:paraId="1ED9E298" w14:textId="77777777" w:rsidR="00340940" w:rsidRPr="00340940" w:rsidRDefault="00340940" w:rsidP="00340940">
      <w:pPr>
        <w:spacing w:after="0" w:line="276" w:lineRule="auto"/>
        <w:jc w:val="both"/>
        <w:rPr>
          <w:rFonts w:ascii="Calibri" w:eastAsia="Calibri" w:hAnsi="Calibri" w:cs="Times New Roman"/>
          <w:sz w:val="24"/>
          <w:lang w:eastAsia="hr-HR"/>
        </w:rPr>
      </w:pPr>
    </w:p>
    <w:p w14:paraId="27D6943F" w14:textId="77777777" w:rsidR="00340940" w:rsidRPr="00340940" w:rsidRDefault="00340940" w:rsidP="00340940">
      <w:pPr>
        <w:spacing w:after="0" w:line="276" w:lineRule="auto"/>
        <w:jc w:val="center"/>
        <w:rPr>
          <w:rFonts w:ascii="Calibri" w:eastAsia="Calibri" w:hAnsi="Calibri" w:cs="Calibri"/>
          <w:sz w:val="24"/>
          <w:lang w:eastAsia="hr-HR"/>
        </w:rPr>
      </w:pPr>
      <w:r w:rsidRPr="00340940">
        <w:rPr>
          <w:rFonts w:ascii="Calibri" w:eastAsia="Calibri" w:hAnsi="Calibri" w:cs="Calibri"/>
          <w:sz w:val="24"/>
          <w:lang w:eastAsia="hr-HR"/>
        </w:rPr>
        <w:t>PRILOG III.</w:t>
      </w:r>
    </w:p>
    <w:p w14:paraId="6E02031C" w14:textId="77777777" w:rsidR="00340940" w:rsidRPr="00340940" w:rsidRDefault="00340940" w:rsidP="00340940">
      <w:pPr>
        <w:spacing w:after="0" w:line="360" w:lineRule="auto"/>
        <w:jc w:val="both"/>
        <w:rPr>
          <w:rFonts w:ascii="Times New Roman" w:eastAsia="Times New Roman" w:hAnsi="Times New Roman" w:cs="Arial"/>
          <w:b/>
          <w:bCs/>
          <w:color w:val="231F20"/>
          <w:sz w:val="20"/>
          <w:szCs w:val="24"/>
          <w:lang w:eastAsia="hr-HR"/>
        </w:rPr>
      </w:pPr>
      <w:bookmarkStart w:id="207" w:name="_Toc141790661"/>
      <w:r w:rsidRPr="00340940">
        <w:rPr>
          <w:rFonts w:ascii="Calibri" w:eastAsia="Calibri" w:hAnsi="Calibri" w:cs="Arial"/>
          <w:b/>
          <w:bCs/>
          <w:sz w:val="20"/>
          <w:szCs w:val="20"/>
        </w:rPr>
        <w:t xml:space="preserve">Prilog </w:t>
      </w:r>
      <w:r w:rsidRPr="00340940">
        <w:rPr>
          <w:rFonts w:ascii="Calibri" w:eastAsia="Calibri" w:hAnsi="Calibri" w:cs="Arial"/>
          <w:b/>
          <w:bCs/>
          <w:sz w:val="20"/>
          <w:szCs w:val="20"/>
        </w:rPr>
        <w:fldChar w:fldCharType="begin"/>
      </w:r>
      <w:r w:rsidRPr="00340940">
        <w:rPr>
          <w:rFonts w:ascii="Calibri" w:eastAsia="Calibri" w:hAnsi="Calibri" w:cs="Arial"/>
          <w:b/>
          <w:bCs/>
          <w:sz w:val="20"/>
          <w:szCs w:val="20"/>
        </w:rPr>
        <w:instrText xml:space="preserve"> SEQ Prilog \* ARABIC </w:instrText>
      </w:r>
      <w:r w:rsidRPr="00340940">
        <w:rPr>
          <w:rFonts w:ascii="Calibri" w:eastAsia="Calibri" w:hAnsi="Calibri" w:cs="Arial"/>
          <w:b/>
          <w:bCs/>
          <w:sz w:val="20"/>
          <w:szCs w:val="20"/>
        </w:rPr>
        <w:fldChar w:fldCharType="separate"/>
      </w:r>
      <w:r w:rsidRPr="00340940">
        <w:rPr>
          <w:rFonts w:ascii="Calibri" w:eastAsia="Calibri" w:hAnsi="Calibri" w:cs="Arial"/>
          <w:b/>
          <w:bCs/>
          <w:noProof/>
          <w:sz w:val="20"/>
          <w:szCs w:val="20"/>
        </w:rPr>
        <w:t>3</w:t>
      </w:r>
      <w:r w:rsidRPr="00340940">
        <w:rPr>
          <w:rFonts w:ascii="Calibri" w:eastAsia="Calibri" w:hAnsi="Calibri" w:cs="Arial"/>
          <w:b/>
          <w:bCs/>
          <w:sz w:val="20"/>
          <w:szCs w:val="20"/>
        </w:rPr>
        <w:fldChar w:fldCharType="end"/>
      </w:r>
      <w:r w:rsidRPr="00340940">
        <w:rPr>
          <w:rFonts w:ascii="Calibri" w:eastAsia="Calibri" w:hAnsi="Calibri" w:cs="Arial"/>
          <w:b/>
          <w:bCs/>
          <w:sz w:val="20"/>
          <w:szCs w:val="20"/>
        </w:rPr>
        <w:t>: Koeficijent istrošenosti građevina</w:t>
      </w:r>
      <w:bookmarkEnd w:id="207"/>
    </w:p>
    <w:tbl>
      <w:tblPr>
        <w:tblW w:w="9206" w:type="dxa"/>
        <w:jc w:val="center"/>
        <w:tblCellMar>
          <w:left w:w="0" w:type="dxa"/>
          <w:right w:w="0" w:type="dxa"/>
        </w:tblCellMar>
        <w:tblLook w:val="04A0" w:firstRow="1" w:lastRow="0" w:firstColumn="1" w:lastColumn="0" w:noHBand="0" w:noVBand="1"/>
      </w:tblPr>
      <w:tblGrid>
        <w:gridCol w:w="5682"/>
        <w:gridCol w:w="1798"/>
        <w:gridCol w:w="1726"/>
      </w:tblGrid>
      <w:tr w:rsidR="00340940" w:rsidRPr="00340940" w14:paraId="73D525AC" w14:textId="77777777" w:rsidTr="009C349B">
        <w:trPr>
          <w:jc w:val="center"/>
        </w:trPr>
        <w:tc>
          <w:tcPr>
            <w:tcW w:w="56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3E3B49"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Starost građevine u godinama</w:t>
            </w:r>
          </w:p>
        </w:tc>
        <w:tc>
          <w:tcPr>
            <w:tcW w:w="352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7551F0"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Koeficijent istrošenosti</w:t>
            </w:r>
          </w:p>
        </w:tc>
      </w:tr>
      <w:tr w:rsidR="00340940" w:rsidRPr="00340940" w14:paraId="6DD5C261" w14:textId="77777777" w:rsidTr="009C349B">
        <w:trPr>
          <w:jc w:val="center"/>
        </w:trPr>
        <w:tc>
          <w:tcPr>
            <w:tcW w:w="56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132E3F" w14:textId="77777777" w:rsidR="00340940" w:rsidRPr="00340940" w:rsidRDefault="00340940" w:rsidP="00340940">
            <w:pPr>
              <w:spacing w:after="0" w:line="240" w:lineRule="auto"/>
              <w:rPr>
                <w:rFonts w:ascii="Calibri" w:eastAsia="Times New Roman" w:hAnsi="Calibri" w:cs="Calibri"/>
                <w:sz w:val="20"/>
                <w:szCs w:val="20"/>
                <w:lang w:eastAsia="hr-HR"/>
              </w:rPr>
            </w:pP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E1FCFB"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50 godina</w:t>
            </w: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B2F7B5"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100 godina</w:t>
            </w:r>
          </w:p>
        </w:tc>
      </w:tr>
      <w:tr w:rsidR="00340940" w:rsidRPr="00340940" w14:paraId="1BA36CC8"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8EE52C"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od 0 do 10</w:t>
            </w: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FA8C0B"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0,90</w:t>
            </w: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DB71A4"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0,96</w:t>
            </w:r>
          </w:p>
        </w:tc>
      </w:tr>
      <w:tr w:rsidR="00340940" w:rsidRPr="00340940" w14:paraId="4B932FE5"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910414"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od 11 do 20</w:t>
            </w: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5661C9"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0,78</w:t>
            </w: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F232CA"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0,90</w:t>
            </w:r>
          </w:p>
        </w:tc>
      </w:tr>
      <w:tr w:rsidR="00340940" w:rsidRPr="00340940" w14:paraId="714CAA82"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A14D17"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od 21 do 30</w:t>
            </w: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175096"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0,62</w:t>
            </w: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7B4D2F"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0,84</w:t>
            </w:r>
          </w:p>
        </w:tc>
      </w:tr>
      <w:tr w:rsidR="00340940" w:rsidRPr="00340940" w14:paraId="6C9D819A"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364466"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od 31 do 40</w:t>
            </w: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EACA9B"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0,42</w:t>
            </w: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6B7613"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0,78</w:t>
            </w:r>
          </w:p>
        </w:tc>
      </w:tr>
      <w:tr w:rsidR="00340940" w:rsidRPr="00340940" w14:paraId="3E0CDB26"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81F4D1"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od 41 do 50</w:t>
            </w: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99EA24"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0,20</w:t>
            </w: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B8366E"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0,70</w:t>
            </w:r>
          </w:p>
        </w:tc>
      </w:tr>
      <w:tr w:rsidR="00340940" w:rsidRPr="00340940" w14:paraId="126A0BAA"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401BB2"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od 51 do 60</w:t>
            </w: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733BCD" w14:textId="77777777" w:rsidR="00340940" w:rsidRPr="00340940" w:rsidRDefault="00340940" w:rsidP="00340940">
            <w:pPr>
              <w:spacing w:after="0" w:line="240" w:lineRule="auto"/>
              <w:rPr>
                <w:rFonts w:ascii="Calibri" w:eastAsia="Times New Roman" w:hAnsi="Calibri" w:cs="Calibri"/>
                <w:sz w:val="20"/>
                <w:szCs w:val="20"/>
                <w:lang w:eastAsia="hr-HR"/>
              </w:rPr>
            </w:pP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CA13E4"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0,62</w:t>
            </w:r>
          </w:p>
        </w:tc>
      </w:tr>
      <w:tr w:rsidR="00340940" w:rsidRPr="00340940" w14:paraId="2E5F5D45"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4E39B9"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od 61 do 70</w:t>
            </w: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093431" w14:textId="77777777" w:rsidR="00340940" w:rsidRPr="00340940" w:rsidRDefault="00340940" w:rsidP="00340940">
            <w:pPr>
              <w:spacing w:after="0" w:line="240" w:lineRule="auto"/>
              <w:rPr>
                <w:rFonts w:ascii="Calibri" w:eastAsia="Times New Roman" w:hAnsi="Calibri" w:cs="Calibri"/>
                <w:sz w:val="20"/>
                <w:szCs w:val="20"/>
                <w:lang w:eastAsia="hr-HR"/>
              </w:rPr>
            </w:pP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24084E"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0,52</w:t>
            </w:r>
          </w:p>
        </w:tc>
      </w:tr>
      <w:tr w:rsidR="00340940" w:rsidRPr="00340940" w14:paraId="3E05E87D"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89FE1B"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od 71 do 80</w:t>
            </w: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E603B7" w14:textId="77777777" w:rsidR="00340940" w:rsidRPr="00340940" w:rsidRDefault="00340940" w:rsidP="00340940">
            <w:pPr>
              <w:spacing w:after="0" w:line="240" w:lineRule="auto"/>
              <w:rPr>
                <w:rFonts w:ascii="Calibri" w:eastAsia="Times New Roman" w:hAnsi="Calibri" w:cs="Calibri"/>
                <w:sz w:val="20"/>
                <w:szCs w:val="20"/>
                <w:lang w:eastAsia="hr-HR"/>
              </w:rPr>
            </w:pP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2935E8"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0,42</w:t>
            </w:r>
          </w:p>
        </w:tc>
      </w:tr>
      <w:tr w:rsidR="00340940" w:rsidRPr="00340940" w14:paraId="37CE1922"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B4C9C6"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od 81 do 90</w:t>
            </w: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AD538C" w14:textId="77777777" w:rsidR="00340940" w:rsidRPr="00340940" w:rsidRDefault="00340940" w:rsidP="00340940">
            <w:pPr>
              <w:spacing w:after="0" w:line="240" w:lineRule="auto"/>
              <w:rPr>
                <w:rFonts w:ascii="Calibri" w:eastAsia="Times New Roman" w:hAnsi="Calibri" w:cs="Calibri"/>
                <w:sz w:val="20"/>
                <w:szCs w:val="20"/>
                <w:lang w:eastAsia="hr-HR"/>
              </w:rPr>
            </w:pP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6AF88E"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0,32</w:t>
            </w:r>
          </w:p>
        </w:tc>
      </w:tr>
      <w:tr w:rsidR="00340940" w:rsidRPr="00340940" w14:paraId="1C273365"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A6F401"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od 90 do 100</w:t>
            </w: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EBD595" w14:textId="77777777" w:rsidR="00340940" w:rsidRPr="00340940" w:rsidRDefault="00340940" w:rsidP="00340940">
            <w:pPr>
              <w:spacing w:after="0" w:line="240" w:lineRule="auto"/>
              <w:rPr>
                <w:rFonts w:ascii="Calibri" w:eastAsia="Times New Roman" w:hAnsi="Calibri" w:cs="Calibri"/>
                <w:sz w:val="20"/>
                <w:szCs w:val="20"/>
                <w:lang w:eastAsia="hr-HR"/>
              </w:rPr>
            </w:pP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6D7B7C"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0,20</w:t>
            </w:r>
          </w:p>
        </w:tc>
      </w:tr>
      <w:tr w:rsidR="00340940" w:rsidRPr="00340940" w14:paraId="44141D54"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EB5A2C"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preko 100</w:t>
            </w: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EF1178" w14:textId="77777777" w:rsidR="00340940" w:rsidRPr="00340940" w:rsidRDefault="00340940" w:rsidP="00340940">
            <w:pPr>
              <w:spacing w:after="0" w:line="240" w:lineRule="auto"/>
              <w:rPr>
                <w:rFonts w:ascii="Calibri" w:eastAsia="Times New Roman" w:hAnsi="Calibri" w:cs="Calibri"/>
                <w:sz w:val="20"/>
                <w:szCs w:val="20"/>
                <w:lang w:eastAsia="hr-HR"/>
              </w:rPr>
            </w:pP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7DE702"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0,20</w:t>
            </w:r>
          </w:p>
        </w:tc>
      </w:tr>
    </w:tbl>
    <w:p w14:paraId="52B6050B" w14:textId="77777777" w:rsidR="00340940" w:rsidRPr="00340940" w:rsidRDefault="00340940" w:rsidP="0034094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2BEC558F" w14:textId="77777777" w:rsidR="00340940" w:rsidRPr="00340940" w:rsidRDefault="00340940" w:rsidP="0034094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249B0B45"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6B0C1202"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491BBC8E"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481D67BB"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2B214A1A"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372480C4"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0E6CB752"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7BC18FA4"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4BB07206"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4B133C4D"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3BFD33EF"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7BBE291E"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493C672C"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2D4EE5D1"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46D34CCE"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3336586C"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46EAFC0E"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3FD4703D"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53E2B51E"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3B4B1B63" w14:textId="77777777" w:rsidR="00340940" w:rsidRPr="00340940" w:rsidRDefault="00340940" w:rsidP="00340940">
      <w:pPr>
        <w:spacing w:after="0" w:line="276" w:lineRule="auto"/>
        <w:jc w:val="center"/>
        <w:rPr>
          <w:rFonts w:ascii="Calibri" w:eastAsia="Calibri" w:hAnsi="Calibri" w:cs="Times New Roman"/>
          <w:sz w:val="24"/>
          <w:lang w:eastAsia="hr-HR"/>
        </w:rPr>
      </w:pPr>
      <w:r w:rsidRPr="00340940">
        <w:rPr>
          <w:rFonts w:ascii="Calibri" w:eastAsia="Calibri" w:hAnsi="Calibri" w:cs="Times New Roman"/>
          <w:sz w:val="24"/>
          <w:lang w:eastAsia="hr-HR"/>
        </w:rPr>
        <w:t>PRILOG IV.</w:t>
      </w:r>
    </w:p>
    <w:p w14:paraId="4B66767D" w14:textId="77777777" w:rsidR="00340940" w:rsidRPr="00340940" w:rsidRDefault="00340940" w:rsidP="00340940">
      <w:pPr>
        <w:spacing w:after="0" w:line="360" w:lineRule="auto"/>
        <w:jc w:val="both"/>
        <w:rPr>
          <w:rFonts w:ascii="Times New Roman" w:eastAsia="Times New Roman" w:hAnsi="Times New Roman" w:cs="Arial"/>
          <w:b/>
          <w:bCs/>
          <w:color w:val="231F20"/>
          <w:sz w:val="20"/>
          <w:szCs w:val="24"/>
          <w:lang w:eastAsia="hr-HR"/>
        </w:rPr>
      </w:pPr>
      <w:bookmarkStart w:id="208" w:name="_Toc141790662"/>
      <w:r w:rsidRPr="00340940">
        <w:rPr>
          <w:rFonts w:ascii="Calibri" w:eastAsia="Calibri" w:hAnsi="Calibri" w:cs="Arial"/>
          <w:b/>
          <w:bCs/>
          <w:sz w:val="20"/>
          <w:szCs w:val="20"/>
        </w:rPr>
        <w:t xml:space="preserve">Prilog </w:t>
      </w:r>
      <w:r w:rsidRPr="00340940">
        <w:rPr>
          <w:rFonts w:ascii="Calibri" w:eastAsia="Calibri" w:hAnsi="Calibri" w:cs="Arial"/>
          <w:b/>
          <w:bCs/>
          <w:sz w:val="20"/>
          <w:szCs w:val="20"/>
        </w:rPr>
        <w:fldChar w:fldCharType="begin"/>
      </w:r>
      <w:r w:rsidRPr="00340940">
        <w:rPr>
          <w:rFonts w:ascii="Calibri" w:eastAsia="Calibri" w:hAnsi="Calibri" w:cs="Arial"/>
          <w:b/>
          <w:bCs/>
          <w:sz w:val="20"/>
          <w:szCs w:val="20"/>
        </w:rPr>
        <w:instrText xml:space="preserve"> SEQ Prilog \* ARABIC </w:instrText>
      </w:r>
      <w:r w:rsidRPr="00340940">
        <w:rPr>
          <w:rFonts w:ascii="Calibri" w:eastAsia="Calibri" w:hAnsi="Calibri" w:cs="Arial"/>
          <w:b/>
          <w:bCs/>
          <w:sz w:val="20"/>
          <w:szCs w:val="20"/>
        </w:rPr>
        <w:fldChar w:fldCharType="separate"/>
      </w:r>
      <w:r w:rsidRPr="00340940">
        <w:rPr>
          <w:rFonts w:ascii="Calibri" w:eastAsia="Calibri" w:hAnsi="Calibri" w:cs="Arial"/>
          <w:b/>
          <w:bCs/>
          <w:noProof/>
          <w:sz w:val="20"/>
          <w:szCs w:val="20"/>
        </w:rPr>
        <w:t>4</w:t>
      </w:r>
      <w:r w:rsidRPr="00340940">
        <w:rPr>
          <w:rFonts w:ascii="Calibri" w:eastAsia="Calibri" w:hAnsi="Calibri" w:cs="Arial"/>
          <w:b/>
          <w:bCs/>
          <w:sz w:val="20"/>
          <w:szCs w:val="20"/>
        </w:rPr>
        <w:fldChar w:fldCharType="end"/>
      </w:r>
      <w:r w:rsidRPr="00340940">
        <w:rPr>
          <w:rFonts w:ascii="Calibri" w:eastAsia="Calibri" w:hAnsi="Calibri" w:cs="Arial"/>
          <w:b/>
          <w:bCs/>
          <w:sz w:val="20"/>
          <w:szCs w:val="20"/>
        </w:rPr>
        <w:t>: Koeficijent za izračun veličine građevine</w:t>
      </w:r>
      <w:bookmarkEnd w:id="208"/>
    </w:p>
    <w:tbl>
      <w:tblPr>
        <w:tblW w:w="9206" w:type="dxa"/>
        <w:jc w:val="center"/>
        <w:tblCellMar>
          <w:left w:w="0" w:type="dxa"/>
          <w:right w:w="0" w:type="dxa"/>
        </w:tblCellMar>
        <w:tblLook w:val="04A0" w:firstRow="1" w:lastRow="0" w:firstColumn="1" w:lastColumn="0" w:noHBand="0" w:noVBand="1"/>
      </w:tblPr>
      <w:tblGrid>
        <w:gridCol w:w="5662"/>
        <w:gridCol w:w="3544"/>
      </w:tblGrid>
      <w:tr w:rsidR="00340940" w:rsidRPr="00340940" w14:paraId="1FF1DF1E" w14:textId="77777777" w:rsidTr="009C349B">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DC64DD"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Vrsta građevine</w:t>
            </w:r>
          </w:p>
        </w:tc>
        <w:tc>
          <w:tcPr>
            <w:tcW w:w="35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1648C2"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Koeficijent</w:t>
            </w:r>
          </w:p>
        </w:tc>
      </w:tr>
      <w:tr w:rsidR="00340940" w:rsidRPr="00340940" w14:paraId="7AE37937" w14:textId="77777777" w:rsidTr="009C349B">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0954EC"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Kamene zgrade</w:t>
            </w:r>
          </w:p>
        </w:tc>
        <w:tc>
          <w:tcPr>
            <w:tcW w:w="35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0B9F1B"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0,65</w:t>
            </w:r>
          </w:p>
        </w:tc>
      </w:tr>
      <w:tr w:rsidR="00340940" w:rsidRPr="00340940" w14:paraId="3983C65D" w14:textId="77777777" w:rsidTr="009C349B">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AE2BD8"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Starije zidane zgrade</w:t>
            </w:r>
          </w:p>
        </w:tc>
        <w:tc>
          <w:tcPr>
            <w:tcW w:w="35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D4B07F"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0,70</w:t>
            </w:r>
          </w:p>
        </w:tc>
      </w:tr>
      <w:tr w:rsidR="00340940" w:rsidRPr="00340940" w14:paraId="3BA5160E" w14:textId="77777777" w:rsidTr="009C349B">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5DA98A"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Suvremene zidane i armiranobetonske zgrade</w:t>
            </w:r>
          </w:p>
        </w:tc>
        <w:tc>
          <w:tcPr>
            <w:tcW w:w="35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3DDF1D"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0,80</w:t>
            </w:r>
          </w:p>
        </w:tc>
      </w:tr>
      <w:tr w:rsidR="00340940" w:rsidRPr="00340940" w14:paraId="2D9F51B8" w14:textId="77777777" w:rsidTr="009C349B">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4BEB9B"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Zgrade od čelika i drva</w:t>
            </w:r>
          </w:p>
        </w:tc>
        <w:tc>
          <w:tcPr>
            <w:tcW w:w="35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9A6EF4"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0,85</w:t>
            </w:r>
          </w:p>
        </w:tc>
      </w:tr>
      <w:tr w:rsidR="00340940" w:rsidRPr="00340940" w14:paraId="7D517E0E" w14:textId="77777777" w:rsidTr="009C349B">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0ED9D5"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Pomoćne prostorije (garaže, podrumi, stubišta, ostave, pušnice, ljetne kuhinje i sl.)</w:t>
            </w:r>
          </w:p>
        </w:tc>
        <w:tc>
          <w:tcPr>
            <w:tcW w:w="35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C79FFC"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0,50</w:t>
            </w:r>
          </w:p>
        </w:tc>
      </w:tr>
    </w:tbl>
    <w:p w14:paraId="3A5DD46D" w14:textId="77777777" w:rsidR="00340940" w:rsidRPr="00340940" w:rsidRDefault="00340940" w:rsidP="0034094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3CAB1E75"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0BBC4593"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50C5CE6D"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4F8D0403"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6FDFCDD0"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77E7A5E3"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0CD3E317"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37BB92F1"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3200FA1F"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6A88578B"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0B935900"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2EC9FEE3"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1644128C"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4C8854A8"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25249C08"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0882A112"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1669F1EE"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7972E863"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484A0F42"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5C382307"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70A4AB64"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78501216"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32D2D273"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5CE05460"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2511D579"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38373A54"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39C58B46"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6A7CBF57"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4EC54E50" w14:textId="77777777" w:rsidR="00340940" w:rsidRPr="00340940" w:rsidRDefault="00340940" w:rsidP="00340940">
      <w:pPr>
        <w:spacing w:after="0" w:line="276" w:lineRule="auto"/>
        <w:jc w:val="center"/>
        <w:rPr>
          <w:rFonts w:ascii="Calibri" w:eastAsia="Calibri" w:hAnsi="Calibri" w:cs="Times New Roman"/>
          <w:sz w:val="24"/>
          <w:lang w:eastAsia="hr-HR"/>
        </w:rPr>
      </w:pPr>
    </w:p>
    <w:p w14:paraId="025A2783" w14:textId="77777777" w:rsidR="00340940" w:rsidRPr="00340940" w:rsidRDefault="00340940" w:rsidP="00340940">
      <w:pPr>
        <w:spacing w:after="0" w:line="276" w:lineRule="auto"/>
        <w:jc w:val="center"/>
        <w:rPr>
          <w:rFonts w:ascii="Calibri" w:eastAsia="Calibri" w:hAnsi="Calibri" w:cs="Times New Roman"/>
          <w:sz w:val="24"/>
          <w:lang w:eastAsia="hr-HR"/>
        </w:rPr>
      </w:pPr>
      <w:r w:rsidRPr="00340940">
        <w:rPr>
          <w:rFonts w:ascii="Calibri" w:eastAsia="Calibri" w:hAnsi="Calibri" w:cs="Times New Roman"/>
          <w:sz w:val="24"/>
          <w:lang w:eastAsia="hr-HR"/>
        </w:rPr>
        <w:t>PRILOG V.</w:t>
      </w:r>
    </w:p>
    <w:p w14:paraId="57AA74E6" w14:textId="77777777" w:rsidR="00340940" w:rsidRPr="00340940" w:rsidRDefault="00340940" w:rsidP="00340940">
      <w:pPr>
        <w:spacing w:after="0" w:line="360" w:lineRule="auto"/>
        <w:jc w:val="both"/>
        <w:rPr>
          <w:rFonts w:ascii="Times New Roman" w:eastAsia="Times New Roman" w:hAnsi="Times New Roman" w:cs="Arial"/>
          <w:b/>
          <w:bCs/>
          <w:color w:val="231F20"/>
          <w:sz w:val="20"/>
          <w:szCs w:val="24"/>
          <w:lang w:eastAsia="hr-HR"/>
        </w:rPr>
      </w:pPr>
      <w:bookmarkStart w:id="209" w:name="_Toc141790663"/>
      <w:r w:rsidRPr="00340940">
        <w:rPr>
          <w:rFonts w:ascii="Calibri" w:eastAsia="Calibri" w:hAnsi="Calibri" w:cs="Arial"/>
          <w:b/>
          <w:bCs/>
          <w:sz w:val="20"/>
          <w:szCs w:val="20"/>
        </w:rPr>
        <w:t xml:space="preserve">Prilog </w:t>
      </w:r>
      <w:r w:rsidRPr="00340940">
        <w:rPr>
          <w:rFonts w:ascii="Calibri" w:eastAsia="Calibri" w:hAnsi="Calibri" w:cs="Arial"/>
          <w:b/>
          <w:bCs/>
          <w:sz w:val="20"/>
          <w:szCs w:val="20"/>
        </w:rPr>
        <w:fldChar w:fldCharType="begin"/>
      </w:r>
      <w:r w:rsidRPr="00340940">
        <w:rPr>
          <w:rFonts w:ascii="Calibri" w:eastAsia="Calibri" w:hAnsi="Calibri" w:cs="Arial"/>
          <w:b/>
          <w:bCs/>
          <w:sz w:val="20"/>
          <w:szCs w:val="20"/>
        </w:rPr>
        <w:instrText xml:space="preserve"> SEQ Prilog \* ARABIC </w:instrText>
      </w:r>
      <w:r w:rsidRPr="00340940">
        <w:rPr>
          <w:rFonts w:ascii="Calibri" w:eastAsia="Calibri" w:hAnsi="Calibri" w:cs="Arial"/>
          <w:b/>
          <w:bCs/>
          <w:sz w:val="20"/>
          <w:szCs w:val="20"/>
        </w:rPr>
        <w:fldChar w:fldCharType="separate"/>
      </w:r>
      <w:r w:rsidRPr="00340940">
        <w:rPr>
          <w:rFonts w:ascii="Calibri" w:eastAsia="Calibri" w:hAnsi="Calibri" w:cs="Arial"/>
          <w:b/>
          <w:bCs/>
          <w:noProof/>
          <w:sz w:val="20"/>
          <w:szCs w:val="20"/>
        </w:rPr>
        <w:t>5</w:t>
      </w:r>
      <w:r w:rsidRPr="00340940">
        <w:rPr>
          <w:rFonts w:ascii="Calibri" w:eastAsia="Calibri" w:hAnsi="Calibri" w:cs="Arial"/>
          <w:b/>
          <w:bCs/>
          <w:sz w:val="20"/>
          <w:szCs w:val="20"/>
        </w:rPr>
        <w:fldChar w:fldCharType="end"/>
      </w:r>
      <w:r w:rsidRPr="00340940">
        <w:rPr>
          <w:rFonts w:ascii="Calibri" w:eastAsia="Calibri" w:hAnsi="Calibri" w:cs="Arial"/>
          <w:b/>
          <w:bCs/>
          <w:sz w:val="20"/>
          <w:szCs w:val="20"/>
        </w:rPr>
        <w:t>: Koeficijent istrošenosti opreme</w:t>
      </w:r>
      <w:bookmarkEnd w:id="209"/>
    </w:p>
    <w:tbl>
      <w:tblPr>
        <w:tblW w:w="9206" w:type="dxa"/>
        <w:jc w:val="center"/>
        <w:tblCellMar>
          <w:left w:w="0" w:type="dxa"/>
          <w:right w:w="0" w:type="dxa"/>
        </w:tblCellMar>
        <w:tblLook w:val="04A0" w:firstRow="1" w:lastRow="0" w:firstColumn="1" w:lastColumn="0" w:noHBand="0" w:noVBand="1"/>
      </w:tblPr>
      <w:tblGrid>
        <w:gridCol w:w="5507"/>
        <w:gridCol w:w="3699"/>
      </w:tblGrid>
      <w:tr w:rsidR="00340940" w:rsidRPr="00340940" w14:paraId="3299CE05" w14:textId="77777777" w:rsidTr="009C349B">
        <w:trPr>
          <w:jc w:val="center"/>
        </w:trPr>
        <w:tc>
          <w:tcPr>
            <w:tcW w:w="55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53911F"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Vijek trajanja opreme</w:t>
            </w:r>
          </w:p>
        </w:tc>
        <w:tc>
          <w:tcPr>
            <w:tcW w:w="36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F31C84"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Koeficijent istrošenosti</w:t>
            </w:r>
          </w:p>
        </w:tc>
      </w:tr>
      <w:tr w:rsidR="00340940" w:rsidRPr="00340940" w14:paraId="282AC92D"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815607"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Nova ili do 1/3 vijeka trajanja</w:t>
            </w:r>
          </w:p>
        </w:tc>
        <w:tc>
          <w:tcPr>
            <w:tcW w:w="36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CE3DEE"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1</w:t>
            </w:r>
          </w:p>
        </w:tc>
      </w:tr>
      <w:tr w:rsidR="00340940" w:rsidRPr="00340940" w14:paraId="33C25189"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74848A"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Od 1/3 do 2/3 vijeka trajanja</w:t>
            </w:r>
          </w:p>
        </w:tc>
        <w:tc>
          <w:tcPr>
            <w:tcW w:w="36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0D56A8"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0,7</w:t>
            </w:r>
          </w:p>
        </w:tc>
      </w:tr>
      <w:tr w:rsidR="00340940" w:rsidRPr="00340940" w14:paraId="03F4BE3A"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BEBAD4"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od 2/3 do 1/1 vijeka trajanja</w:t>
            </w:r>
          </w:p>
        </w:tc>
        <w:tc>
          <w:tcPr>
            <w:tcW w:w="36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122A7C"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0,4</w:t>
            </w:r>
          </w:p>
        </w:tc>
      </w:tr>
      <w:tr w:rsidR="00340940" w:rsidRPr="00340940" w14:paraId="3C953604"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326F31"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veća od vijeka trajanja</w:t>
            </w:r>
          </w:p>
        </w:tc>
        <w:tc>
          <w:tcPr>
            <w:tcW w:w="36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E08684"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0,3</w:t>
            </w:r>
          </w:p>
        </w:tc>
      </w:tr>
    </w:tbl>
    <w:p w14:paraId="43461CE8" w14:textId="77777777" w:rsidR="00340940" w:rsidRPr="00340940" w:rsidRDefault="00340940" w:rsidP="0034094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73CFC7DF" w14:textId="77777777" w:rsidR="00340940" w:rsidRPr="00340940" w:rsidRDefault="00340940" w:rsidP="0034094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05339CD1"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2813B97F"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17C00020"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3BD18DF0"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713F0082"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190370A4"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34050F55"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4129FBDB"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02AFE172"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30688092"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341936AF"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4653B9A8"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150632F5"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29DD9B13"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3592F8FA"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626656D3"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0B1DCBD9"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11220C97"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6249BEA4"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422385DA"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67D2C1BA"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1B5EEBFE"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23902693"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6C248AD3"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50EEAE0C"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6F97E3B0"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3106D545"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6E307521"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540A749D"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30288E2B"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1EE2C703" w14:textId="77777777" w:rsidR="00340940" w:rsidRPr="00340940" w:rsidRDefault="00340940" w:rsidP="00340940">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7CF98B30" w14:textId="77777777" w:rsidR="00340940" w:rsidRPr="00340940" w:rsidRDefault="00340940" w:rsidP="00340940">
      <w:pPr>
        <w:shd w:val="clear" w:color="auto" w:fill="FFFFFF"/>
        <w:spacing w:after="48" w:line="240" w:lineRule="auto"/>
        <w:jc w:val="center"/>
        <w:textAlignment w:val="baseline"/>
        <w:rPr>
          <w:rFonts w:ascii="Calibri" w:eastAsia="Times New Roman" w:hAnsi="Calibri" w:cs="Calibri"/>
          <w:color w:val="231F20"/>
          <w:sz w:val="24"/>
          <w:szCs w:val="24"/>
          <w:lang w:eastAsia="hr-HR"/>
        </w:rPr>
      </w:pPr>
      <w:r w:rsidRPr="00340940">
        <w:rPr>
          <w:rFonts w:ascii="Calibri" w:eastAsia="Times New Roman" w:hAnsi="Calibri" w:cs="Calibri"/>
          <w:color w:val="231F20"/>
          <w:sz w:val="24"/>
          <w:szCs w:val="24"/>
          <w:lang w:eastAsia="hr-HR"/>
        </w:rPr>
        <w:t>PRILOG VI.</w:t>
      </w:r>
    </w:p>
    <w:p w14:paraId="0C5DAD1F" w14:textId="77777777" w:rsidR="00340940" w:rsidRPr="00340940" w:rsidRDefault="00340940" w:rsidP="00340940">
      <w:pPr>
        <w:spacing w:after="0" w:line="360" w:lineRule="auto"/>
        <w:jc w:val="both"/>
        <w:rPr>
          <w:rFonts w:ascii="Times New Roman" w:eastAsia="Times New Roman" w:hAnsi="Times New Roman" w:cs="Arial"/>
          <w:b/>
          <w:bCs/>
          <w:color w:val="231F20"/>
          <w:sz w:val="20"/>
          <w:szCs w:val="24"/>
          <w:lang w:eastAsia="hr-HR"/>
        </w:rPr>
      </w:pPr>
      <w:bookmarkStart w:id="210" w:name="_Toc141790664"/>
      <w:r w:rsidRPr="00340940">
        <w:rPr>
          <w:rFonts w:ascii="Calibri" w:eastAsia="Calibri" w:hAnsi="Calibri" w:cs="Arial"/>
          <w:b/>
          <w:bCs/>
          <w:sz w:val="20"/>
          <w:szCs w:val="20"/>
        </w:rPr>
        <w:t xml:space="preserve">Prilog </w:t>
      </w:r>
      <w:r w:rsidRPr="00340940">
        <w:rPr>
          <w:rFonts w:ascii="Calibri" w:eastAsia="Calibri" w:hAnsi="Calibri" w:cs="Arial"/>
          <w:b/>
          <w:bCs/>
          <w:sz w:val="20"/>
          <w:szCs w:val="20"/>
        </w:rPr>
        <w:fldChar w:fldCharType="begin"/>
      </w:r>
      <w:r w:rsidRPr="00340940">
        <w:rPr>
          <w:rFonts w:ascii="Calibri" w:eastAsia="Calibri" w:hAnsi="Calibri" w:cs="Arial"/>
          <w:b/>
          <w:bCs/>
          <w:sz w:val="20"/>
          <w:szCs w:val="20"/>
        </w:rPr>
        <w:instrText xml:space="preserve"> SEQ Prilog \* ARABIC </w:instrText>
      </w:r>
      <w:r w:rsidRPr="00340940">
        <w:rPr>
          <w:rFonts w:ascii="Calibri" w:eastAsia="Calibri" w:hAnsi="Calibri" w:cs="Arial"/>
          <w:b/>
          <w:bCs/>
          <w:sz w:val="20"/>
          <w:szCs w:val="20"/>
        </w:rPr>
        <w:fldChar w:fldCharType="separate"/>
      </w:r>
      <w:r w:rsidRPr="00340940">
        <w:rPr>
          <w:rFonts w:ascii="Calibri" w:eastAsia="Calibri" w:hAnsi="Calibri" w:cs="Arial"/>
          <w:b/>
          <w:bCs/>
          <w:noProof/>
          <w:sz w:val="20"/>
          <w:szCs w:val="20"/>
        </w:rPr>
        <w:t>6</w:t>
      </w:r>
      <w:r w:rsidRPr="00340940">
        <w:rPr>
          <w:rFonts w:ascii="Calibri" w:eastAsia="Calibri" w:hAnsi="Calibri" w:cs="Arial"/>
          <w:b/>
          <w:bCs/>
          <w:sz w:val="20"/>
          <w:szCs w:val="20"/>
        </w:rPr>
        <w:fldChar w:fldCharType="end"/>
      </w:r>
      <w:r w:rsidRPr="00340940">
        <w:rPr>
          <w:rFonts w:ascii="Calibri" w:eastAsia="Calibri" w:hAnsi="Calibri" w:cs="Arial"/>
          <w:b/>
          <w:bCs/>
          <w:sz w:val="20"/>
          <w:szCs w:val="20"/>
        </w:rPr>
        <w:t>: Izvješće o utrošku sredstva pomoći</w:t>
      </w:r>
      <w:bookmarkEnd w:id="210"/>
    </w:p>
    <w:p w14:paraId="00C73B55" w14:textId="77777777" w:rsidR="00340940" w:rsidRPr="00340940" w:rsidRDefault="00340940" w:rsidP="00340940">
      <w:pPr>
        <w:shd w:val="clear" w:color="auto" w:fill="FFFFFF"/>
        <w:spacing w:before="204" w:line="240" w:lineRule="auto"/>
        <w:jc w:val="center"/>
        <w:textAlignment w:val="baseline"/>
        <w:rPr>
          <w:rFonts w:ascii="Calibri" w:eastAsia="Times New Roman" w:hAnsi="Calibri" w:cs="Calibri"/>
          <w:color w:val="231F20"/>
          <w:sz w:val="20"/>
          <w:szCs w:val="20"/>
          <w:lang w:eastAsia="hr-HR"/>
        </w:rPr>
      </w:pPr>
      <w:r w:rsidRPr="00340940">
        <w:rPr>
          <w:rFonts w:ascii="Calibri" w:eastAsia="Times New Roman" w:hAnsi="Calibri" w:cs="Calibri"/>
          <w:color w:val="231F20"/>
          <w:sz w:val="20"/>
          <w:szCs w:val="20"/>
          <w:lang w:eastAsia="hr-HR"/>
        </w:rPr>
        <w:t>GRADSKO/OPĆINSKO IZVJEŠĆE O UTROŠKU SREDSTAVA POMOĆI</w:t>
      </w:r>
    </w:p>
    <w:tbl>
      <w:tblPr>
        <w:tblW w:w="10650" w:type="dxa"/>
        <w:jc w:val="center"/>
        <w:tblCellMar>
          <w:left w:w="0" w:type="dxa"/>
          <w:right w:w="0" w:type="dxa"/>
        </w:tblCellMar>
        <w:tblLook w:val="04A0" w:firstRow="1" w:lastRow="0" w:firstColumn="1" w:lastColumn="0" w:noHBand="0" w:noVBand="1"/>
      </w:tblPr>
      <w:tblGrid>
        <w:gridCol w:w="621"/>
        <w:gridCol w:w="1226"/>
        <w:gridCol w:w="565"/>
        <w:gridCol w:w="893"/>
        <w:gridCol w:w="1104"/>
        <w:gridCol w:w="893"/>
        <w:gridCol w:w="1104"/>
        <w:gridCol w:w="893"/>
        <w:gridCol w:w="1061"/>
        <w:gridCol w:w="993"/>
        <w:gridCol w:w="1297"/>
      </w:tblGrid>
      <w:tr w:rsidR="00340940" w:rsidRPr="00340940" w14:paraId="722B1546" w14:textId="77777777" w:rsidTr="009C349B">
        <w:trPr>
          <w:jc w:val="center"/>
        </w:trPr>
        <w:tc>
          <w:tcPr>
            <w:tcW w:w="10548" w:type="dxa"/>
            <w:gridSpan w:val="1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3BE0C6"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NAZIV OPĆINE/OPĆINE:</w:t>
            </w:r>
          </w:p>
        </w:tc>
      </w:tr>
      <w:tr w:rsidR="00340940" w:rsidRPr="00340940" w14:paraId="08403043" w14:textId="77777777" w:rsidTr="009C349B">
        <w:trPr>
          <w:jc w:val="center"/>
        </w:trPr>
        <w:tc>
          <w:tcPr>
            <w:tcW w:w="10548" w:type="dxa"/>
            <w:gridSpan w:val="1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DC01DB"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TEMELJEM ODLUKE VLADE REPUBLIKE HRVATSKE*</w:t>
            </w:r>
          </w:p>
        </w:tc>
      </w:tr>
      <w:tr w:rsidR="00340940" w:rsidRPr="00340940" w14:paraId="403CBAFC" w14:textId="77777777" w:rsidTr="009C349B">
        <w:trPr>
          <w:jc w:val="center"/>
        </w:trPr>
        <w:tc>
          <w:tcPr>
            <w:tcW w:w="664"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883E01"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RBR</w:t>
            </w:r>
          </w:p>
        </w:tc>
        <w:tc>
          <w:tcPr>
            <w:tcW w:w="134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BF60AB"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IME I PREZIME</w:t>
            </w:r>
          </w:p>
        </w:tc>
        <w:tc>
          <w:tcPr>
            <w:tcW w:w="6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EC2B5C"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OIB</w:t>
            </w:r>
          </w:p>
        </w:tc>
        <w:tc>
          <w:tcPr>
            <w:tcW w:w="19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48147C"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FIZIČKE OSOBE</w:t>
            </w:r>
          </w:p>
        </w:tc>
        <w:tc>
          <w:tcPr>
            <w:tcW w:w="19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469C08"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PRAVNE OSOBE</w:t>
            </w:r>
          </w:p>
        </w:tc>
        <w:tc>
          <w:tcPr>
            <w:tcW w:w="18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DC9993"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UKUPNO</w:t>
            </w:r>
          </w:p>
        </w:tc>
        <w:tc>
          <w:tcPr>
            <w:tcW w:w="836"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FC7EDD"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Povrat sredstava u državni proračun</w:t>
            </w:r>
          </w:p>
        </w:tc>
        <w:tc>
          <w:tcPr>
            <w:tcW w:w="837"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9B8B52"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Dodjela sredstava iz drugih izvora</w:t>
            </w:r>
          </w:p>
        </w:tc>
      </w:tr>
      <w:tr w:rsidR="00340940" w:rsidRPr="00340940" w14:paraId="49CA0AFB" w14:textId="77777777" w:rsidTr="009C349B">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14:paraId="74DE1921"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0777010D"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p>
        </w:tc>
        <w:tc>
          <w:tcPr>
            <w:tcW w:w="6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6FFF26"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p>
        </w:tc>
        <w:tc>
          <w:tcPr>
            <w:tcW w:w="7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9C5430"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Broj osoba**</w:t>
            </w:r>
          </w:p>
        </w:tc>
        <w:tc>
          <w:tcPr>
            <w:tcW w:w="1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5660D3"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Iznos isplaćene pomoći</w:t>
            </w:r>
          </w:p>
        </w:tc>
        <w:tc>
          <w:tcPr>
            <w:tcW w:w="7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CD38A6"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Broj osoba**</w:t>
            </w:r>
          </w:p>
        </w:tc>
        <w:tc>
          <w:tcPr>
            <w:tcW w:w="1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030268"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Iznos isplaćene pomoći</w:t>
            </w:r>
          </w:p>
        </w:tc>
        <w:tc>
          <w:tcPr>
            <w:tcW w:w="7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804246"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Broj osoba**</w:t>
            </w:r>
          </w:p>
        </w:tc>
        <w:tc>
          <w:tcPr>
            <w:tcW w:w="10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7B3FE3" w14:textId="77777777" w:rsidR="00340940" w:rsidRPr="00340940" w:rsidRDefault="00340940" w:rsidP="00340940">
            <w:pPr>
              <w:spacing w:after="0" w:line="240" w:lineRule="auto"/>
              <w:jc w:val="center"/>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Iznos isplaćene pomoći</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A4EB3BD" w14:textId="77777777" w:rsidR="00340940" w:rsidRPr="00340940" w:rsidRDefault="00340940" w:rsidP="00340940">
            <w:pPr>
              <w:spacing w:after="0" w:line="240" w:lineRule="auto"/>
              <w:rPr>
                <w:rFonts w:ascii="Calibri" w:eastAsia="Times New Roman" w:hAnsi="Calibri" w:cs="Calibri"/>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852566B" w14:textId="77777777" w:rsidR="00340940" w:rsidRPr="00340940" w:rsidRDefault="00340940" w:rsidP="00340940">
            <w:pPr>
              <w:spacing w:after="0" w:line="240" w:lineRule="auto"/>
              <w:rPr>
                <w:rFonts w:ascii="Calibri" w:eastAsia="Times New Roman" w:hAnsi="Calibri" w:cs="Calibri"/>
                <w:sz w:val="20"/>
                <w:szCs w:val="20"/>
                <w:lang w:eastAsia="hr-HR"/>
              </w:rPr>
            </w:pPr>
          </w:p>
        </w:tc>
      </w:tr>
      <w:tr w:rsidR="00340940" w:rsidRPr="00340940" w14:paraId="643E8B39"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141D4B" w14:textId="77777777" w:rsidR="00340940" w:rsidRPr="00340940" w:rsidRDefault="00340940" w:rsidP="00340940">
            <w:pPr>
              <w:spacing w:after="0" w:line="240" w:lineRule="auto"/>
              <w:jc w:val="right"/>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B4A57C"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3D345A"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0E4447"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5E1AB5"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334D19"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218C87"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18E5B8"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31930C"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E2E69C"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B5D1CE"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r>
      <w:tr w:rsidR="00340940" w:rsidRPr="00340940" w14:paraId="3B421D92"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6FFD2C" w14:textId="77777777" w:rsidR="00340940" w:rsidRPr="00340940" w:rsidRDefault="00340940" w:rsidP="00340940">
            <w:pPr>
              <w:spacing w:after="0" w:line="240" w:lineRule="auto"/>
              <w:jc w:val="right"/>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50574D"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320867"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7932AE"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9A2031"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D1CF9F"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16B5BD"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470F97"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2DFE7A"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887A5D"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CB3F24"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r>
      <w:tr w:rsidR="00340940" w:rsidRPr="00340940" w14:paraId="35A2A484"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754D8B" w14:textId="77777777" w:rsidR="00340940" w:rsidRPr="00340940" w:rsidRDefault="00340940" w:rsidP="00340940">
            <w:pPr>
              <w:spacing w:after="0" w:line="240" w:lineRule="auto"/>
              <w:jc w:val="right"/>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2CAFBB"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5E5181"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69A105"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5330E2"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870F71"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682483"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4D93DB"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2DD900"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EAC7CA"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FF8BCB"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r>
      <w:tr w:rsidR="00340940" w:rsidRPr="00340940" w14:paraId="66B808FC"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8E3784" w14:textId="77777777" w:rsidR="00340940" w:rsidRPr="00340940" w:rsidRDefault="00340940" w:rsidP="00340940">
            <w:pPr>
              <w:spacing w:after="0" w:line="240" w:lineRule="auto"/>
              <w:jc w:val="right"/>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F49B71"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FC2BC0"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27153B"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663FEB"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AED8CA"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BF7C9F"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1CC54A"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C98671"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377FBB"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2C0B3D"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r>
      <w:tr w:rsidR="00340940" w:rsidRPr="00340940" w14:paraId="01E56A2F"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3DA5FB" w14:textId="77777777" w:rsidR="00340940" w:rsidRPr="00340940" w:rsidRDefault="00340940" w:rsidP="00340940">
            <w:pPr>
              <w:spacing w:after="0" w:line="240" w:lineRule="auto"/>
              <w:jc w:val="right"/>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156062"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1F4D0B"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B76BD"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670A89"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0C1213"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1E1063"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676341"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57A4C8"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596359"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452D3E"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r>
      <w:tr w:rsidR="00340940" w:rsidRPr="00340940" w14:paraId="13650A42"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274B90" w14:textId="77777777" w:rsidR="00340940" w:rsidRPr="00340940" w:rsidRDefault="00340940" w:rsidP="00340940">
            <w:pPr>
              <w:spacing w:after="0" w:line="240" w:lineRule="auto"/>
              <w:jc w:val="right"/>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8ABFE3"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F03984"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DB2C74"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45647C"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2CDD1C"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2B62DF"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7CEDD5"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BD0901"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0F3252"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0A4E27"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r>
      <w:tr w:rsidR="00340940" w:rsidRPr="00340940" w14:paraId="353A6F6A"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474285" w14:textId="77777777" w:rsidR="00340940" w:rsidRPr="00340940" w:rsidRDefault="00340940" w:rsidP="00340940">
            <w:pPr>
              <w:spacing w:after="0" w:line="240" w:lineRule="auto"/>
              <w:jc w:val="right"/>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CFB92B"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FF59B9"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21E367"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1DAE0C"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AAF513"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88B757"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EE4B7D"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D2CDCF"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2E380C"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28E087"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r>
      <w:tr w:rsidR="00340940" w:rsidRPr="00340940" w14:paraId="28C0A761"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D11438" w14:textId="77777777" w:rsidR="00340940" w:rsidRPr="00340940" w:rsidRDefault="00340940" w:rsidP="00340940">
            <w:pPr>
              <w:spacing w:after="0" w:line="240" w:lineRule="auto"/>
              <w:jc w:val="right"/>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017298"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9631A5"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FB6DAA"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AB1416"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2E5719"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D04262"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8F7D72"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CC6211"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DB1657"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F504A9"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r>
      <w:tr w:rsidR="00340940" w:rsidRPr="00340940" w14:paraId="3EA4C57C"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E201DE" w14:textId="77777777" w:rsidR="00340940" w:rsidRPr="00340940" w:rsidRDefault="00340940" w:rsidP="00340940">
            <w:pPr>
              <w:spacing w:after="0" w:line="240" w:lineRule="auto"/>
              <w:jc w:val="right"/>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6E5C04"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CCF266"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7C27F1"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15302E"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E61047"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0B5D24"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0116C1"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D2BA6F"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4729BD"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19036A"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r>
      <w:tr w:rsidR="00340940" w:rsidRPr="00340940" w14:paraId="1C45B9C8"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3906EE" w14:textId="77777777" w:rsidR="00340940" w:rsidRPr="00340940" w:rsidRDefault="00340940" w:rsidP="00340940">
            <w:pPr>
              <w:spacing w:after="0" w:line="240" w:lineRule="auto"/>
              <w:jc w:val="right"/>
              <w:rPr>
                <w:rFonts w:ascii="Calibri" w:eastAsia="Times New Roman" w:hAnsi="Calibri" w:cs="Calibri"/>
                <w:sz w:val="20"/>
                <w:szCs w:val="20"/>
                <w:lang w:eastAsia="hr-HR"/>
              </w:rPr>
            </w:pPr>
            <w:r w:rsidRPr="00340940">
              <w:rPr>
                <w:rFonts w:ascii="Calibri" w:eastAsia="Times New Roman" w:hAnsi="Calibri" w:cs="Calibri"/>
                <w:sz w:val="20"/>
                <w:szCs w:val="20"/>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CBACFA"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B7EED3"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52062B"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C38094"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288940"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265424"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768E2C"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38DE16"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ACE35C"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9B1372"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r>
      <w:tr w:rsidR="00340940" w:rsidRPr="00340940" w14:paraId="691F7988" w14:textId="77777777" w:rsidTr="009C349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F4FE6E" w14:textId="77777777" w:rsidR="00340940" w:rsidRPr="00340940" w:rsidRDefault="00340940" w:rsidP="00340940">
            <w:pPr>
              <w:spacing w:after="0" w:line="240" w:lineRule="auto"/>
              <w:jc w:val="right"/>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D19476"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3925D2" w14:textId="77777777" w:rsidR="00340940" w:rsidRPr="00340940" w:rsidRDefault="00340940" w:rsidP="00340940">
            <w:pPr>
              <w:spacing w:after="0" w:line="240" w:lineRule="auto"/>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6CB08B" w14:textId="77777777" w:rsidR="00340940" w:rsidRPr="00340940" w:rsidRDefault="00340940" w:rsidP="00340940">
            <w:pPr>
              <w:spacing w:after="0" w:line="240" w:lineRule="auto"/>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BDBABB" w14:textId="77777777" w:rsidR="00340940" w:rsidRPr="00340940" w:rsidRDefault="00340940" w:rsidP="00340940">
            <w:pPr>
              <w:spacing w:after="0" w:line="240" w:lineRule="auto"/>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B18A0D" w14:textId="77777777" w:rsidR="00340940" w:rsidRPr="00340940" w:rsidRDefault="00340940" w:rsidP="00340940">
            <w:pPr>
              <w:spacing w:after="0" w:line="240" w:lineRule="auto"/>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09E0C6" w14:textId="77777777" w:rsidR="00340940" w:rsidRPr="00340940" w:rsidRDefault="00340940" w:rsidP="00340940">
            <w:pPr>
              <w:spacing w:after="0" w:line="240" w:lineRule="auto"/>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00F3C8" w14:textId="77777777" w:rsidR="00340940" w:rsidRPr="00340940" w:rsidRDefault="00340940" w:rsidP="00340940">
            <w:pPr>
              <w:spacing w:after="0" w:line="240" w:lineRule="auto"/>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95100F" w14:textId="77777777" w:rsidR="00340940" w:rsidRPr="00340940" w:rsidRDefault="00340940" w:rsidP="00340940">
            <w:pPr>
              <w:spacing w:after="0" w:line="240" w:lineRule="auto"/>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95BF1A" w14:textId="77777777" w:rsidR="00340940" w:rsidRPr="00340940" w:rsidRDefault="00340940" w:rsidP="00340940">
            <w:pPr>
              <w:spacing w:after="0" w:line="240" w:lineRule="auto"/>
              <w:rPr>
                <w:rFonts w:ascii="Calibri" w:eastAsia="Times New Roman"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D1365E" w14:textId="77777777" w:rsidR="00340940" w:rsidRPr="00340940" w:rsidRDefault="00340940" w:rsidP="00340940">
            <w:pPr>
              <w:spacing w:after="0" w:line="240" w:lineRule="auto"/>
              <w:rPr>
                <w:rFonts w:ascii="Calibri" w:eastAsia="Times New Roman" w:hAnsi="Calibri" w:cs="Calibri"/>
                <w:sz w:val="20"/>
                <w:szCs w:val="20"/>
                <w:lang w:eastAsia="hr-HR"/>
              </w:rPr>
            </w:pPr>
          </w:p>
        </w:tc>
      </w:tr>
      <w:tr w:rsidR="00340940" w:rsidRPr="00340940" w14:paraId="731AE55D" w14:textId="77777777" w:rsidTr="009C349B">
        <w:trPr>
          <w:jc w:val="center"/>
        </w:trPr>
        <w:tc>
          <w:tcPr>
            <w:tcW w:w="10548" w:type="dxa"/>
            <w:gridSpan w:val="1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8637E3" w14:textId="77777777" w:rsidR="00340940" w:rsidRPr="00340940" w:rsidRDefault="00340940" w:rsidP="00340940">
            <w:pPr>
              <w:spacing w:after="0" w:line="240" w:lineRule="auto"/>
              <w:rPr>
                <w:rFonts w:ascii="Calibri" w:eastAsia="Times New Roman" w:hAnsi="Calibri" w:cs="Calibri"/>
                <w:sz w:val="20"/>
                <w:szCs w:val="20"/>
                <w:lang w:eastAsia="hr-HR"/>
              </w:rPr>
            </w:pPr>
            <w:r w:rsidRPr="00340940">
              <w:rPr>
                <w:rFonts w:ascii="Calibri" w:eastAsia="Times New Roman" w:hAnsi="Calibri" w:cs="Calibri"/>
                <w:b/>
                <w:bCs/>
                <w:sz w:val="20"/>
                <w:szCs w:val="20"/>
                <w:bdr w:val="none" w:sz="0" w:space="0" w:color="auto" w:frame="1"/>
                <w:lang w:eastAsia="hr-HR"/>
              </w:rPr>
              <w:t>NAPOMENA***:</w:t>
            </w:r>
          </w:p>
        </w:tc>
      </w:tr>
    </w:tbl>
    <w:p w14:paraId="69DE222F" w14:textId="77777777" w:rsidR="00340940" w:rsidRPr="00340940" w:rsidRDefault="00340940" w:rsidP="00340940">
      <w:pPr>
        <w:shd w:val="clear" w:color="auto" w:fill="FFFFFF"/>
        <w:spacing w:after="48" w:line="240" w:lineRule="auto"/>
        <w:ind w:firstLine="408"/>
        <w:textAlignment w:val="baseline"/>
        <w:rPr>
          <w:rFonts w:ascii="Calibri" w:eastAsia="Times New Roman" w:hAnsi="Calibri" w:cs="Calibri"/>
          <w:color w:val="231F20"/>
          <w:sz w:val="20"/>
          <w:szCs w:val="20"/>
          <w:lang w:eastAsia="hr-HR"/>
        </w:rPr>
      </w:pPr>
    </w:p>
    <w:p w14:paraId="09D25997" w14:textId="77777777" w:rsidR="00340940" w:rsidRPr="00340940" w:rsidRDefault="00340940" w:rsidP="00340940">
      <w:pPr>
        <w:shd w:val="clear" w:color="auto" w:fill="FFFFFF"/>
        <w:spacing w:after="48" w:line="240" w:lineRule="auto"/>
        <w:textAlignment w:val="baseline"/>
        <w:rPr>
          <w:rFonts w:ascii="Calibri" w:eastAsia="Times New Roman" w:hAnsi="Calibri" w:cs="Calibri"/>
          <w:color w:val="231F20"/>
          <w:sz w:val="20"/>
          <w:szCs w:val="20"/>
          <w:lang w:eastAsia="hr-HR"/>
        </w:rPr>
      </w:pPr>
      <w:r w:rsidRPr="00340940">
        <w:rPr>
          <w:rFonts w:ascii="Calibri" w:eastAsia="Times New Roman" w:hAnsi="Calibri" w:cs="Calibri"/>
          <w:color w:val="231F20"/>
          <w:sz w:val="20"/>
          <w:szCs w:val="20"/>
          <w:lang w:eastAsia="hr-HR"/>
        </w:rPr>
        <w:lastRenderedPageBreak/>
        <w:t>* navesti klasu i urudžbeni broj Odluke Vlade Republike Hrvatske o dodjeli sredstava pomoći</w:t>
      </w:r>
    </w:p>
    <w:p w14:paraId="65C3BAA3" w14:textId="77777777" w:rsidR="00340940" w:rsidRPr="00340940" w:rsidRDefault="00340940" w:rsidP="00340940">
      <w:pPr>
        <w:shd w:val="clear" w:color="auto" w:fill="FFFFFF"/>
        <w:spacing w:after="48" w:line="240" w:lineRule="auto"/>
        <w:textAlignment w:val="baseline"/>
        <w:rPr>
          <w:rFonts w:ascii="Calibri" w:eastAsia="Times New Roman" w:hAnsi="Calibri" w:cs="Calibri"/>
          <w:color w:val="231F20"/>
          <w:sz w:val="20"/>
          <w:szCs w:val="20"/>
          <w:lang w:eastAsia="hr-HR"/>
        </w:rPr>
      </w:pPr>
      <w:r w:rsidRPr="00340940">
        <w:rPr>
          <w:rFonts w:ascii="Calibri" w:eastAsia="Times New Roman" w:hAnsi="Calibri" w:cs="Calibri"/>
          <w:color w:val="231F20"/>
          <w:sz w:val="20"/>
          <w:szCs w:val="20"/>
          <w:lang w:eastAsia="hr-HR"/>
        </w:rPr>
        <w:t>** upisati u koloni »ukupno«</w:t>
      </w:r>
    </w:p>
    <w:p w14:paraId="20DBF5AE" w14:textId="77777777" w:rsidR="00340940" w:rsidRPr="00340940" w:rsidRDefault="00340940" w:rsidP="00340940">
      <w:pPr>
        <w:shd w:val="clear" w:color="auto" w:fill="FFFFFF"/>
        <w:spacing w:after="48" w:line="240" w:lineRule="auto"/>
        <w:textAlignment w:val="baseline"/>
        <w:rPr>
          <w:rFonts w:ascii="Calibri" w:eastAsia="Times New Roman" w:hAnsi="Calibri" w:cs="Calibri"/>
          <w:color w:val="231F20"/>
          <w:sz w:val="20"/>
          <w:szCs w:val="20"/>
          <w:lang w:eastAsia="hr-HR"/>
        </w:rPr>
      </w:pPr>
      <w:r w:rsidRPr="00340940">
        <w:rPr>
          <w:rFonts w:ascii="Calibri" w:eastAsia="Times New Roman" w:hAnsi="Calibri" w:cs="Calibri"/>
          <w:color w:val="231F20"/>
          <w:sz w:val="20"/>
          <w:szCs w:val="20"/>
          <w:lang w:eastAsia="hr-HR"/>
        </w:rPr>
        <w:t>*** navesti obrazloženje povrata sredstava u državni proračun; navesti druge izvore dodjele sredstava pomoći</w:t>
      </w:r>
    </w:p>
    <w:p w14:paraId="316CCE5B" w14:textId="77777777" w:rsidR="00340940" w:rsidRPr="00340940" w:rsidRDefault="00340940" w:rsidP="00340940">
      <w:pPr>
        <w:shd w:val="clear" w:color="auto" w:fill="FFFFFF"/>
        <w:spacing w:after="48" w:line="240" w:lineRule="auto"/>
        <w:textAlignment w:val="baseline"/>
        <w:rPr>
          <w:rFonts w:ascii="Calibri" w:eastAsia="Times New Roman" w:hAnsi="Calibri" w:cs="Calibri"/>
          <w:color w:val="231F20"/>
          <w:sz w:val="20"/>
          <w:szCs w:val="20"/>
          <w:lang w:eastAsia="hr-HR"/>
        </w:rPr>
      </w:pPr>
    </w:p>
    <w:p w14:paraId="3635511A" w14:textId="77777777" w:rsidR="00340940" w:rsidRPr="00340940" w:rsidRDefault="00340940" w:rsidP="00340940">
      <w:pPr>
        <w:shd w:val="clear" w:color="auto" w:fill="FFFFFF"/>
        <w:spacing w:after="48" w:line="240" w:lineRule="auto"/>
        <w:textAlignment w:val="baseline"/>
        <w:rPr>
          <w:rFonts w:ascii="Calibri" w:eastAsia="Times New Roman" w:hAnsi="Calibri" w:cs="Calibri"/>
          <w:color w:val="231F20"/>
          <w:sz w:val="20"/>
          <w:szCs w:val="20"/>
          <w:lang w:eastAsia="hr-HR"/>
        </w:rPr>
      </w:pPr>
    </w:p>
    <w:p w14:paraId="36751655" w14:textId="77777777" w:rsidR="00340940" w:rsidRPr="00340940" w:rsidRDefault="00340940" w:rsidP="00340940">
      <w:pPr>
        <w:shd w:val="clear" w:color="auto" w:fill="FFFFFF"/>
        <w:spacing w:after="48" w:line="240" w:lineRule="auto"/>
        <w:textAlignment w:val="baseline"/>
        <w:rPr>
          <w:rFonts w:ascii="Calibri" w:eastAsia="Times New Roman" w:hAnsi="Calibri" w:cs="Calibri"/>
          <w:color w:val="231F20"/>
          <w:sz w:val="20"/>
          <w:szCs w:val="20"/>
          <w:lang w:eastAsia="hr-HR"/>
        </w:rPr>
      </w:pPr>
    </w:p>
    <w:p w14:paraId="44E68415" w14:textId="77777777" w:rsidR="00340940" w:rsidRPr="00340940" w:rsidRDefault="00340940" w:rsidP="00340940">
      <w:pPr>
        <w:shd w:val="clear" w:color="auto" w:fill="FFFFFF"/>
        <w:spacing w:after="48" w:line="240" w:lineRule="auto"/>
        <w:textAlignment w:val="baseline"/>
        <w:rPr>
          <w:rFonts w:ascii="Calibri" w:eastAsia="Times New Roman" w:hAnsi="Calibri" w:cs="Calibri"/>
          <w:color w:val="231F20"/>
          <w:sz w:val="20"/>
          <w:szCs w:val="20"/>
          <w:highlight w:val="yellow"/>
          <w:lang w:eastAsia="hr-HR"/>
        </w:rPr>
      </w:pPr>
    </w:p>
    <w:p w14:paraId="5A66053A" w14:textId="77777777" w:rsidR="00340940" w:rsidRPr="00340940" w:rsidRDefault="00340940" w:rsidP="00340940">
      <w:pPr>
        <w:shd w:val="clear" w:color="auto" w:fill="FFFFFF"/>
        <w:spacing w:after="48" w:line="240" w:lineRule="auto"/>
        <w:textAlignment w:val="baseline"/>
        <w:rPr>
          <w:rFonts w:ascii="Calibri" w:eastAsia="Times New Roman" w:hAnsi="Calibri" w:cs="Calibri"/>
          <w:color w:val="231F20"/>
          <w:sz w:val="20"/>
          <w:szCs w:val="20"/>
          <w:highlight w:val="yellow"/>
          <w:lang w:eastAsia="hr-HR"/>
        </w:rPr>
      </w:pPr>
    </w:p>
    <w:p w14:paraId="16E3559E" w14:textId="77777777" w:rsidR="00340940" w:rsidRPr="00340940" w:rsidRDefault="00340940" w:rsidP="00340940">
      <w:pPr>
        <w:spacing w:after="0" w:line="276" w:lineRule="auto"/>
        <w:jc w:val="both"/>
        <w:rPr>
          <w:rFonts w:ascii="Calibri" w:eastAsia="Calibri" w:hAnsi="Calibri" w:cs="Times New Roman"/>
          <w:sz w:val="24"/>
          <w:highlight w:val="yellow"/>
          <w:lang w:eastAsia="hr-HR"/>
        </w:rPr>
        <w:sectPr w:rsidR="00340940" w:rsidRPr="00340940" w:rsidSect="009C349B">
          <w:footerReference w:type="default" r:id="rId55"/>
          <w:headerReference w:type="first" r:id="rId56"/>
          <w:footerReference w:type="first" r:id="rId57"/>
          <w:pgSz w:w="11906" w:h="16838"/>
          <w:pgMar w:top="1418" w:right="1418" w:bottom="1418" w:left="1418" w:header="709" w:footer="1134" w:gutter="0"/>
          <w:cols w:space="708"/>
          <w:titlePg/>
          <w:docGrid w:linePitch="360"/>
        </w:sectPr>
      </w:pPr>
    </w:p>
    <w:p w14:paraId="2A58562E" w14:textId="77777777" w:rsidR="00340940" w:rsidRPr="00340940" w:rsidRDefault="00340940" w:rsidP="00340940">
      <w:pPr>
        <w:spacing w:after="0" w:line="276" w:lineRule="auto"/>
        <w:jc w:val="center"/>
        <w:rPr>
          <w:rFonts w:ascii="Calibri" w:eastAsia="Calibri" w:hAnsi="Calibri" w:cs="Times New Roman"/>
          <w:sz w:val="24"/>
          <w:lang w:eastAsia="hr-HR"/>
        </w:rPr>
      </w:pPr>
      <w:r w:rsidRPr="00340940">
        <w:rPr>
          <w:rFonts w:ascii="Calibri" w:eastAsia="Calibri" w:hAnsi="Calibri" w:cs="Times New Roman"/>
          <w:sz w:val="24"/>
          <w:lang w:eastAsia="hr-HR"/>
        </w:rPr>
        <w:lastRenderedPageBreak/>
        <w:t>PRILOG VII.</w:t>
      </w:r>
    </w:p>
    <w:p w14:paraId="19EEFD01" w14:textId="77777777" w:rsidR="00340940" w:rsidRPr="00340940" w:rsidRDefault="00340940" w:rsidP="00340940">
      <w:pPr>
        <w:spacing w:after="0" w:line="360" w:lineRule="auto"/>
        <w:jc w:val="both"/>
        <w:rPr>
          <w:rFonts w:ascii="Calibri" w:eastAsia="Calibri" w:hAnsi="Calibri" w:cs="Arial"/>
          <w:b/>
          <w:bCs/>
          <w:sz w:val="20"/>
          <w:szCs w:val="20"/>
        </w:rPr>
      </w:pPr>
      <w:bookmarkStart w:id="211" w:name="_Toc141790665"/>
      <w:r w:rsidRPr="00340940">
        <w:rPr>
          <w:rFonts w:ascii="Calibri" w:eastAsia="Calibri" w:hAnsi="Calibri" w:cs="Arial"/>
          <w:b/>
          <w:bCs/>
          <w:sz w:val="20"/>
          <w:szCs w:val="20"/>
        </w:rPr>
        <w:t xml:space="preserve">Prilog </w:t>
      </w:r>
      <w:r w:rsidRPr="00340940">
        <w:rPr>
          <w:rFonts w:ascii="Calibri" w:eastAsia="Calibri" w:hAnsi="Calibri" w:cs="Arial"/>
          <w:b/>
          <w:bCs/>
          <w:sz w:val="20"/>
          <w:szCs w:val="20"/>
        </w:rPr>
        <w:fldChar w:fldCharType="begin"/>
      </w:r>
      <w:r w:rsidRPr="00340940">
        <w:rPr>
          <w:rFonts w:ascii="Calibri" w:eastAsia="Calibri" w:hAnsi="Calibri" w:cs="Arial"/>
          <w:b/>
          <w:bCs/>
          <w:sz w:val="20"/>
          <w:szCs w:val="20"/>
        </w:rPr>
        <w:instrText xml:space="preserve"> SEQ Prilog \* ARABIC </w:instrText>
      </w:r>
      <w:r w:rsidRPr="00340940">
        <w:rPr>
          <w:rFonts w:ascii="Calibri" w:eastAsia="Calibri" w:hAnsi="Calibri" w:cs="Arial"/>
          <w:b/>
          <w:bCs/>
          <w:sz w:val="20"/>
          <w:szCs w:val="20"/>
        </w:rPr>
        <w:fldChar w:fldCharType="separate"/>
      </w:r>
      <w:r w:rsidRPr="00340940">
        <w:rPr>
          <w:rFonts w:ascii="Calibri" w:eastAsia="Calibri" w:hAnsi="Calibri" w:cs="Arial"/>
          <w:b/>
          <w:bCs/>
          <w:noProof/>
          <w:sz w:val="20"/>
          <w:szCs w:val="20"/>
        </w:rPr>
        <w:t>7</w:t>
      </w:r>
      <w:r w:rsidRPr="00340940">
        <w:rPr>
          <w:rFonts w:ascii="Calibri" w:eastAsia="Calibri" w:hAnsi="Calibri" w:cs="Arial"/>
          <w:b/>
          <w:bCs/>
          <w:sz w:val="20"/>
          <w:szCs w:val="20"/>
        </w:rPr>
        <w:fldChar w:fldCharType="end"/>
      </w:r>
      <w:r w:rsidRPr="00340940">
        <w:rPr>
          <w:rFonts w:ascii="Calibri" w:eastAsia="Calibri" w:hAnsi="Calibri" w:cs="Arial"/>
          <w:b/>
          <w:bCs/>
          <w:sz w:val="20"/>
          <w:szCs w:val="20"/>
        </w:rPr>
        <w:t>: Shematski prikaz postupaka u slučaju prirodne nepogode</w:t>
      </w:r>
      <w:bookmarkEnd w:id="211"/>
    </w:p>
    <w:p w14:paraId="16E6D887" w14:textId="2A5E6823" w:rsidR="00340940" w:rsidRDefault="00340940" w:rsidP="00B078E5">
      <w:r w:rsidRPr="00340940">
        <w:rPr>
          <w:rFonts w:ascii="Calibri" w:eastAsia="Calibri" w:hAnsi="Calibri" w:cs="Times New Roman"/>
          <w:noProof/>
          <w:sz w:val="24"/>
          <w:lang w:eastAsia="hr-HR"/>
        </w:rPr>
        <w:drawing>
          <wp:inline distT="0" distB="0" distL="0" distR="0" wp14:anchorId="76133E4A" wp14:editId="7BF7F593">
            <wp:extent cx="5759450" cy="3987863"/>
            <wp:effectExtent l="0" t="0" r="0" b="0"/>
            <wp:docPr id="1556151575" name="Slika 1556151575" descr="Shema prirodne Sveti Križ Začre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Shema prirodne Sveti Križ Začretj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59450" cy="3987863"/>
                    </a:xfrm>
                    <a:prstGeom prst="rect">
                      <a:avLst/>
                    </a:prstGeom>
                    <a:noFill/>
                    <a:ln>
                      <a:noFill/>
                    </a:ln>
                  </pic:spPr>
                </pic:pic>
              </a:graphicData>
            </a:graphic>
          </wp:inline>
        </w:drawing>
      </w:r>
    </w:p>
    <w:p w14:paraId="7295144A" w14:textId="77777777" w:rsidR="00340940" w:rsidRDefault="00340940" w:rsidP="00B078E5"/>
    <w:p w14:paraId="06ECAA0D" w14:textId="77777777" w:rsidR="00340940" w:rsidRDefault="00340940" w:rsidP="00B078E5"/>
    <w:p w14:paraId="40446D38" w14:textId="77777777" w:rsidR="00340940" w:rsidRDefault="00340940" w:rsidP="00B078E5"/>
    <w:p w14:paraId="1C1ED589" w14:textId="77777777" w:rsidR="00340940" w:rsidRDefault="00340940" w:rsidP="00B078E5"/>
    <w:p w14:paraId="65F2BA97" w14:textId="77777777" w:rsidR="00340940" w:rsidRDefault="00340940" w:rsidP="00B078E5"/>
    <w:p w14:paraId="2BED1A2F" w14:textId="77777777" w:rsidR="00340940" w:rsidRDefault="00340940" w:rsidP="00B078E5"/>
    <w:p w14:paraId="4212430F" w14:textId="77777777" w:rsidR="00340940" w:rsidRDefault="00340940" w:rsidP="00B078E5"/>
    <w:p w14:paraId="51A362F3" w14:textId="77777777" w:rsidR="00340940" w:rsidRDefault="00340940" w:rsidP="00B078E5"/>
    <w:p w14:paraId="0417EF94" w14:textId="77777777" w:rsidR="00340940" w:rsidRDefault="00340940" w:rsidP="00B078E5"/>
    <w:p w14:paraId="254EB870" w14:textId="77777777" w:rsidR="00340940" w:rsidRDefault="00340940" w:rsidP="00B078E5"/>
    <w:p w14:paraId="580678F4" w14:textId="77777777" w:rsidR="00340940" w:rsidRDefault="00340940" w:rsidP="00B078E5"/>
    <w:p w14:paraId="0B5B016F" w14:textId="77777777" w:rsidR="00340940" w:rsidRDefault="00340940" w:rsidP="00B078E5"/>
    <w:p w14:paraId="3D52BC2B" w14:textId="77777777" w:rsidR="00340940" w:rsidRDefault="00340940" w:rsidP="00B078E5"/>
    <w:p w14:paraId="2A0983FB" w14:textId="77777777" w:rsidR="00340940" w:rsidRDefault="00340940" w:rsidP="00B078E5"/>
    <w:p w14:paraId="4C7EB418" w14:textId="77777777" w:rsidR="00340940" w:rsidRDefault="00340940" w:rsidP="00B078E5"/>
    <w:p w14:paraId="33CFE193" w14:textId="77777777" w:rsidR="00340940" w:rsidRDefault="00340940" w:rsidP="00B078E5"/>
    <w:p w14:paraId="37D3ACB2" w14:textId="77777777" w:rsidR="00340940" w:rsidRPr="00340940" w:rsidRDefault="00340940" w:rsidP="00340940">
      <w:pPr>
        <w:spacing w:after="0" w:line="240" w:lineRule="auto"/>
        <w:rPr>
          <w:rFonts w:ascii="Times New Roman" w:eastAsia="Calibri" w:hAnsi="Times New Roman" w:cs="Times New Roman"/>
          <w:b/>
        </w:rPr>
      </w:pPr>
      <w:r w:rsidRPr="00340940">
        <w:rPr>
          <w:rFonts w:ascii="Times New Roman" w:eastAsia="Calibri" w:hAnsi="Times New Roman" w:cs="Times New Roman"/>
          <w:b/>
        </w:rPr>
        <w:lastRenderedPageBreak/>
        <w:t xml:space="preserve">                               </w:t>
      </w:r>
      <w:r w:rsidRPr="00340940">
        <w:rPr>
          <w:rFonts w:ascii="Times New Roman" w:eastAsia="Calibri" w:hAnsi="Times New Roman" w:cs="Times New Roman"/>
          <w:b/>
        </w:rPr>
        <w:object w:dxaOrig="2100" w:dyaOrig="2503" w14:anchorId="4110AD43">
          <v:shape id="_x0000_i1055" type="#_x0000_t75" style="width:32.25pt;height:42.75pt" o:ole="" fillcolor="window">
            <v:imagedata r:id="rId8" o:title=""/>
          </v:shape>
          <o:OLEObject Type="Embed" ProgID="MSDraw" ShapeID="_x0000_i1055" DrawAspect="Content" ObjectID="_1763200071" r:id="rId59">
            <o:FieldCodes>\* MERGEFORMAT</o:FieldCodes>
          </o:OLEObject>
        </w:object>
      </w:r>
      <w:r w:rsidRPr="00340940">
        <w:rPr>
          <w:rFonts w:ascii="Times New Roman" w:eastAsia="Calibri" w:hAnsi="Times New Roman" w:cs="Times New Roman"/>
          <w:b/>
        </w:rPr>
        <w:tab/>
        <w:t xml:space="preserve">                   </w:t>
      </w:r>
    </w:p>
    <w:p w14:paraId="4E94FBD5" w14:textId="77777777" w:rsidR="00340940" w:rsidRPr="00340940" w:rsidRDefault="00340940" w:rsidP="00340940">
      <w:pPr>
        <w:spacing w:after="0" w:line="240" w:lineRule="auto"/>
        <w:rPr>
          <w:rFonts w:ascii="Times New Roman" w:eastAsia="Calibri" w:hAnsi="Times New Roman" w:cs="Times New Roman"/>
          <w:b/>
        </w:rPr>
      </w:pPr>
      <w:r w:rsidRPr="00340940">
        <w:rPr>
          <w:rFonts w:ascii="Times New Roman" w:eastAsia="Calibri" w:hAnsi="Times New Roman" w:cs="Times New Roman"/>
          <w:b/>
        </w:rPr>
        <w:t xml:space="preserve">            REPUBLIKA HRVATSKA</w:t>
      </w:r>
    </w:p>
    <w:p w14:paraId="448E0C0C" w14:textId="77777777" w:rsidR="00340940" w:rsidRPr="00340940" w:rsidRDefault="00340940" w:rsidP="00340940">
      <w:pPr>
        <w:spacing w:after="0" w:line="240" w:lineRule="auto"/>
        <w:rPr>
          <w:rFonts w:ascii="Times New Roman" w:eastAsia="Calibri" w:hAnsi="Times New Roman" w:cs="Times New Roman"/>
          <w:b/>
          <w:sz w:val="24"/>
        </w:rPr>
      </w:pPr>
      <w:r w:rsidRPr="00340940">
        <w:rPr>
          <w:rFonts w:ascii="Times New Roman" w:eastAsia="Calibri" w:hAnsi="Times New Roman" w:cs="Times New Roman"/>
          <w:b/>
          <w:sz w:val="24"/>
        </w:rPr>
        <w:t xml:space="preserve">   KRAPINSKO-ZAGORSKA ŽUPANIJA</w:t>
      </w:r>
    </w:p>
    <w:p w14:paraId="1870F0E5" w14:textId="77777777" w:rsidR="00340940" w:rsidRPr="00340940" w:rsidRDefault="00340940" w:rsidP="00340940">
      <w:pPr>
        <w:spacing w:after="0" w:line="240" w:lineRule="auto"/>
        <w:rPr>
          <w:rFonts w:ascii="Times New Roman" w:eastAsia="Calibri" w:hAnsi="Times New Roman" w:cs="Times New Roman"/>
          <w:b/>
          <w:sz w:val="24"/>
        </w:rPr>
      </w:pPr>
      <w:r w:rsidRPr="00340940">
        <w:rPr>
          <w:rFonts w:ascii="Times New Roman" w:eastAsia="Calibri" w:hAnsi="Times New Roman" w:cs="Times New Roman"/>
          <w:b/>
          <w:sz w:val="24"/>
        </w:rPr>
        <w:t xml:space="preserve">     OPĆINA SVETI KRIŽ ZAČRETJE</w:t>
      </w:r>
    </w:p>
    <w:p w14:paraId="3FD62E13" w14:textId="77777777" w:rsidR="00340940" w:rsidRPr="00340940" w:rsidRDefault="00340940" w:rsidP="00340940">
      <w:pPr>
        <w:spacing w:after="0" w:line="240" w:lineRule="auto"/>
        <w:rPr>
          <w:rFonts w:ascii="Times New Roman" w:eastAsia="Calibri" w:hAnsi="Times New Roman" w:cs="Times New Roman"/>
          <w:b/>
          <w:sz w:val="24"/>
        </w:rPr>
      </w:pPr>
      <w:r w:rsidRPr="00340940">
        <w:rPr>
          <w:rFonts w:ascii="Times New Roman" w:eastAsia="Calibri" w:hAnsi="Times New Roman" w:cs="Times New Roman"/>
          <w:b/>
          <w:sz w:val="24"/>
        </w:rPr>
        <w:t xml:space="preserve">      </w:t>
      </w:r>
      <w:r w:rsidRPr="00340940">
        <w:rPr>
          <w:rFonts w:ascii="Times New Roman" w:eastAsia="Calibri" w:hAnsi="Times New Roman" w:cs="Times New Roman"/>
          <w:b/>
          <w:sz w:val="24"/>
        </w:rPr>
        <w:tab/>
        <w:t xml:space="preserve"> OPĆINSKI NAČELNIK</w:t>
      </w:r>
    </w:p>
    <w:p w14:paraId="16B2612D" w14:textId="77777777" w:rsidR="00340940" w:rsidRPr="00340940" w:rsidRDefault="00340940" w:rsidP="00340940">
      <w:pPr>
        <w:spacing w:after="0" w:line="240" w:lineRule="auto"/>
        <w:rPr>
          <w:rFonts w:ascii="Times New Roman" w:eastAsia="Calibri" w:hAnsi="Times New Roman" w:cs="Times New Roman"/>
          <w:b/>
          <w:sz w:val="24"/>
        </w:rPr>
      </w:pPr>
    </w:p>
    <w:p w14:paraId="5446BFC2" w14:textId="77777777" w:rsidR="00340940" w:rsidRPr="00340940" w:rsidRDefault="00340940" w:rsidP="00340940">
      <w:pPr>
        <w:spacing w:after="0" w:line="240" w:lineRule="auto"/>
        <w:rPr>
          <w:rFonts w:ascii="Times New Roman" w:eastAsia="Calibri" w:hAnsi="Times New Roman" w:cs="Times New Roman"/>
          <w:sz w:val="24"/>
        </w:rPr>
      </w:pPr>
      <w:r w:rsidRPr="00340940">
        <w:rPr>
          <w:rFonts w:ascii="Times New Roman" w:eastAsia="Calibri" w:hAnsi="Times New Roman" w:cs="Times New Roman"/>
          <w:sz w:val="24"/>
        </w:rPr>
        <w:t>KLASA: 120-01/23-01/002</w:t>
      </w:r>
    </w:p>
    <w:p w14:paraId="39374919" w14:textId="77777777" w:rsidR="00340940" w:rsidRPr="00340940" w:rsidRDefault="00340940" w:rsidP="00340940">
      <w:pPr>
        <w:spacing w:after="0" w:line="240" w:lineRule="auto"/>
        <w:rPr>
          <w:rFonts w:ascii="Times New Roman" w:eastAsia="Calibri" w:hAnsi="Times New Roman" w:cs="Times New Roman"/>
          <w:sz w:val="24"/>
        </w:rPr>
      </w:pPr>
      <w:r w:rsidRPr="00340940">
        <w:rPr>
          <w:rFonts w:ascii="Times New Roman" w:eastAsia="Calibri" w:hAnsi="Times New Roman" w:cs="Times New Roman"/>
          <w:sz w:val="24"/>
        </w:rPr>
        <w:t>URBROJ: 2140-28-03-23-2</w:t>
      </w:r>
    </w:p>
    <w:p w14:paraId="18FC12D6" w14:textId="77777777" w:rsidR="00340940" w:rsidRPr="00340940" w:rsidRDefault="00340940" w:rsidP="00340940">
      <w:pPr>
        <w:spacing w:after="0" w:line="240" w:lineRule="auto"/>
        <w:rPr>
          <w:rFonts w:ascii="Times New Roman" w:eastAsia="Calibri" w:hAnsi="Times New Roman" w:cs="Times New Roman"/>
          <w:sz w:val="24"/>
        </w:rPr>
      </w:pPr>
      <w:r w:rsidRPr="00340940">
        <w:rPr>
          <w:rFonts w:ascii="Times New Roman" w:eastAsia="Calibri" w:hAnsi="Times New Roman" w:cs="Times New Roman"/>
          <w:sz w:val="24"/>
        </w:rPr>
        <w:t>Sveti Križ Začretje, 09.11.2023.</w:t>
      </w:r>
    </w:p>
    <w:p w14:paraId="196B4B8D" w14:textId="77777777" w:rsidR="00340940" w:rsidRPr="00340940" w:rsidRDefault="00340940" w:rsidP="00340940">
      <w:pPr>
        <w:spacing w:after="0" w:line="240" w:lineRule="auto"/>
        <w:rPr>
          <w:rFonts w:ascii="Times New Roman" w:eastAsia="Calibri" w:hAnsi="Times New Roman" w:cs="Times New Roman"/>
          <w:b/>
          <w:sz w:val="24"/>
        </w:rPr>
      </w:pP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b/>
          <w:sz w:val="24"/>
        </w:rPr>
        <w:t xml:space="preserve">PREDSJEDNIKU </w:t>
      </w:r>
    </w:p>
    <w:p w14:paraId="443E0F5A" w14:textId="77777777" w:rsidR="00340940" w:rsidRPr="00340940" w:rsidRDefault="00340940" w:rsidP="00340940">
      <w:pPr>
        <w:spacing w:after="0" w:line="240" w:lineRule="auto"/>
        <w:ind w:left="4248" w:firstLine="708"/>
        <w:rPr>
          <w:rFonts w:ascii="Times New Roman" w:eastAsia="Calibri" w:hAnsi="Times New Roman" w:cs="Times New Roman"/>
          <w:b/>
          <w:sz w:val="24"/>
        </w:rPr>
      </w:pPr>
      <w:r w:rsidRPr="00340940">
        <w:rPr>
          <w:rFonts w:ascii="Times New Roman" w:eastAsia="Calibri" w:hAnsi="Times New Roman" w:cs="Times New Roman"/>
          <w:b/>
          <w:sz w:val="24"/>
        </w:rPr>
        <w:t>OPĆINSKOG VIJEĆA</w:t>
      </w:r>
    </w:p>
    <w:p w14:paraId="1BDFD334" w14:textId="77777777" w:rsidR="00340940" w:rsidRPr="00340940" w:rsidRDefault="00340940" w:rsidP="00340940">
      <w:pPr>
        <w:spacing w:after="0" w:line="240" w:lineRule="auto"/>
        <w:contextualSpacing/>
        <w:jc w:val="both"/>
        <w:rPr>
          <w:rFonts w:ascii="Times New Roman" w:eastAsia="Calibri" w:hAnsi="Times New Roman" w:cs="Times New Roman"/>
          <w:b/>
          <w:sz w:val="24"/>
          <w:szCs w:val="24"/>
        </w:rPr>
      </w:pPr>
    </w:p>
    <w:p w14:paraId="74B62DC1" w14:textId="77777777" w:rsidR="00340940" w:rsidRPr="00340940" w:rsidRDefault="00340940" w:rsidP="00340940">
      <w:pPr>
        <w:spacing w:after="0" w:line="240" w:lineRule="auto"/>
        <w:rPr>
          <w:rFonts w:ascii="Times New Roman" w:eastAsia="Calibri" w:hAnsi="Times New Roman" w:cs="Times New Roman"/>
          <w:b/>
          <w:sz w:val="24"/>
          <w:szCs w:val="24"/>
        </w:rPr>
      </w:pPr>
      <w:r w:rsidRPr="00340940">
        <w:rPr>
          <w:rFonts w:ascii="Times New Roman" w:eastAsia="Times New Roman" w:hAnsi="Times New Roman" w:cs="Times New Roman"/>
          <w:b/>
          <w:sz w:val="24"/>
          <w:szCs w:val="24"/>
          <w:lang w:eastAsia="hr-HR"/>
        </w:rPr>
        <w:t>PREDMET:</w:t>
      </w:r>
      <w:r w:rsidRPr="00340940">
        <w:rPr>
          <w:rFonts w:ascii="Times New Roman" w:eastAsia="Calibri" w:hAnsi="Times New Roman" w:cs="Times New Roman"/>
          <w:b/>
          <w:sz w:val="24"/>
          <w:szCs w:val="24"/>
        </w:rPr>
        <w:t xml:space="preserve"> ODLUKA O KOEFICIJENTIMA ZA OBRAČUN PLAĆE SLUŽBENIKA I NAMJEŠTENIKA U JEDINSTVENOM UPRAVNOM ODJELU OPĆINE SVETI KRIŽ ZAČRETJE</w:t>
      </w:r>
    </w:p>
    <w:p w14:paraId="0C064A57" w14:textId="77777777" w:rsidR="00340940" w:rsidRPr="00340940" w:rsidRDefault="00340940" w:rsidP="00340940">
      <w:pPr>
        <w:spacing w:after="0" w:line="240" w:lineRule="auto"/>
        <w:ind w:firstLine="708"/>
        <w:jc w:val="center"/>
        <w:rPr>
          <w:rFonts w:ascii="Calibri" w:eastAsia="Calibri" w:hAnsi="Calibri" w:cs="Times New Roman"/>
          <w:b/>
        </w:rPr>
      </w:pPr>
    </w:p>
    <w:p w14:paraId="685E9D95" w14:textId="77777777" w:rsidR="00340940" w:rsidRPr="00340940" w:rsidRDefault="00340940" w:rsidP="00340940">
      <w:pPr>
        <w:spacing w:after="0" w:line="240" w:lineRule="auto"/>
        <w:jc w:val="both"/>
        <w:rPr>
          <w:rFonts w:ascii="Times New Roman" w:eastAsia="Calibri" w:hAnsi="Times New Roman" w:cs="Times New Roman"/>
          <w:b/>
          <w:sz w:val="24"/>
        </w:rPr>
      </w:pPr>
      <w:r w:rsidRPr="00340940">
        <w:rPr>
          <w:rFonts w:ascii="Times New Roman" w:eastAsia="Calibri" w:hAnsi="Times New Roman" w:cs="Times New Roman"/>
          <w:b/>
          <w:sz w:val="24"/>
        </w:rPr>
        <w:t>PRAVNI TEMELJ:</w:t>
      </w:r>
      <w:r w:rsidRPr="00340940">
        <w:rPr>
          <w:rFonts w:ascii="Times New Roman" w:eastAsia="Calibri" w:hAnsi="Times New Roman" w:cs="Times New Roman"/>
          <w:b/>
          <w:sz w:val="24"/>
        </w:rPr>
        <w:tab/>
        <w:t xml:space="preserve"> </w:t>
      </w:r>
      <w:r w:rsidRPr="00340940">
        <w:rPr>
          <w:rFonts w:ascii="Times New Roman" w:eastAsia="Calibri" w:hAnsi="Times New Roman" w:cs="Times New Roman"/>
          <w:bCs/>
          <w:sz w:val="24"/>
        </w:rPr>
        <w:t>Članak 10. stavka 1. Zakona o plaćama u lokalnoj i područnoj (regionalnoj) samoupravi (Narodne novine 28/10, 10/23) i članak 32. Statuta  Općine Sveti Križ Začretje („Službeni glasnik Krapinsko-zagorske županije“ br. 21/21)</w:t>
      </w:r>
    </w:p>
    <w:p w14:paraId="10D03CE4" w14:textId="77777777" w:rsidR="00340940" w:rsidRPr="00340940" w:rsidRDefault="00340940" w:rsidP="00340940">
      <w:pPr>
        <w:spacing w:after="0" w:line="240" w:lineRule="auto"/>
        <w:rPr>
          <w:rFonts w:ascii="Times New Roman" w:eastAsia="Calibri" w:hAnsi="Times New Roman" w:cs="Times New Roman"/>
          <w:b/>
          <w:sz w:val="24"/>
        </w:rPr>
      </w:pPr>
    </w:p>
    <w:p w14:paraId="1FBCAF8D" w14:textId="77777777" w:rsidR="00340940" w:rsidRPr="00340940" w:rsidRDefault="00340940" w:rsidP="00340940">
      <w:pPr>
        <w:spacing w:after="0" w:line="240" w:lineRule="auto"/>
        <w:rPr>
          <w:rFonts w:ascii="Times New Roman" w:eastAsia="Calibri" w:hAnsi="Times New Roman" w:cs="Times New Roman"/>
          <w:sz w:val="24"/>
        </w:rPr>
      </w:pPr>
      <w:r w:rsidRPr="00340940">
        <w:rPr>
          <w:rFonts w:ascii="Times New Roman" w:eastAsia="Calibri" w:hAnsi="Times New Roman" w:cs="Times New Roman"/>
          <w:b/>
          <w:sz w:val="24"/>
        </w:rPr>
        <w:t>NADLEŽNOST ZA DONOŠENJE:</w:t>
      </w:r>
      <w:r w:rsidRPr="00340940">
        <w:rPr>
          <w:rFonts w:ascii="Times New Roman" w:eastAsia="Calibri" w:hAnsi="Times New Roman" w:cs="Times New Roman"/>
          <w:sz w:val="24"/>
        </w:rPr>
        <w:t xml:space="preserve"> Općinsko vijeće</w:t>
      </w:r>
    </w:p>
    <w:p w14:paraId="24A77AF5" w14:textId="77777777" w:rsidR="00340940" w:rsidRPr="00340940" w:rsidRDefault="00340940" w:rsidP="00340940">
      <w:pPr>
        <w:spacing w:after="0" w:line="240" w:lineRule="auto"/>
        <w:rPr>
          <w:rFonts w:ascii="Times New Roman" w:eastAsia="Calibri" w:hAnsi="Times New Roman" w:cs="Times New Roman"/>
          <w:sz w:val="24"/>
        </w:rPr>
      </w:pPr>
    </w:p>
    <w:p w14:paraId="4824CE76" w14:textId="77777777" w:rsidR="00340940" w:rsidRPr="00340940" w:rsidRDefault="00340940" w:rsidP="00340940">
      <w:pPr>
        <w:spacing w:after="0" w:line="240" w:lineRule="auto"/>
        <w:rPr>
          <w:rFonts w:ascii="Times New Roman" w:eastAsia="Calibri" w:hAnsi="Times New Roman" w:cs="Times New Roman"/>
          <w:sz w:val="24"/>
        </w:rPr>
      </w:pPr>
      <w:r w:rsidRPr="00340940">
        <w:rPr>
          <w:rFonts w:ascii="Times New Roman" w:eastAsia="Calibri" w:hAnsi="Times New Roman" w:cs="Times New Roman"/>
          <w:b/>
          <w:sz w:val="24"/>
        </w:rPr>
        <w:t>PREDLAGATELJ:</w:t>
      </w:r>
      <w:r w:rsidRPr="00340940">
        <w:rPr>
          <w:rFonts w:ascii="Times New Roman" w:eastAsia="Calibri" w:hAnsi="Times New Roman" w:cs="Times New Roman"/>
          <w:sz w:val="24"/>
        </w:rPr>
        <w:t xml:space="preserve"> Općinski načelnik</w:t>
      </w:r>
    </w:p>
    <w:p w14:paraId="47116D51" w14:textId="77777777" w:rsidR="00340940" w:rsidRPr="00340940" w:rsidRDefault="00340940" w:rsidP="00340940">
      <w:pPr>
        <w:spacing w:after="0" w:line="240" w:lineRule="auto"/>
        <w:rPr>
          <w:rFonts w:ascii="Times New Roman" w:eastAsia="Calibri" w:hAnsi="Times New Roman" w:cs="Times New Roman"/>
          <w:sz w:val="24"/>
        </w:rPr>
      </w:pPr>
    </w:p>
    <w:p w14:paraId="029B9E36" w14:textId="77777777" w:rsidR="00340940" w:rsidRPr="00340940" w:rsidRDefault="00340940" w:rsidP="00340940">
      <w:pPr>
        <w:spacing w:after="0" w:line="240" w:lineRule="auto"/>
        <w:rPr>
          <w:rFonts w:ascii="Times New Roman" w:eastAsia="Calibri" w:hAnsi="Times New Roman" w:cs="Times New Roman"/>
          <w:b/>
          <w:sz w:val="24"/>
        </w:rPr>
      </w:pPr>
      <w:r w:rsidRPr="00340940">
        <w:rPr>
          <w:rFonts w:ascii="Times New Roman" w:eastAsia="Calibri" w:hAnsi="Times New Roman" w:cs="Times New Roman"/>
          <w:b/>
          <w:sz w:val="24"/>
        </w:rPr>
        <w:t>OBRAZLOŽENJE:</w:t>
      </w:r>
    </w:p>
    <w:p w14:paraId="271132AB" w14:textId="77777777" w:rsidR="00340940" w:rsidRPr="00340940" w:rsidRDefault="00340940" w:rsidP="00340940">
      <w:pPr>
        <w:spacing w:after="0" w:line="240" w:lineRule="auto"/>
        <w:rPr>
          <w:rFonts w:ascii="Times New Roman" w:eastAsia="Calibri" w:hAnsi="Times New Roman" w:cs="Times New Roman"/>
          <w:b/>
          <w:sz w:val="24"/>
        </w:rPr>
      </w:pPr>
    </w:p>
    <w:p w14:paraId="59D194AD" w14:textId="77777777" w:rsidR="00340940" w:rsidRPr="00340940" w:rsidRDefault="00340940" w:rsidP="00340940">
      <w:pPr>
        <w:jc w:val="both"/>
        <w:rPr>
          <w:rFonts w:ascii="Times New Roman" w:eastAsia="Calibri" w:hAnsi="Times New Roman" w:cs="Times New Roman"/>
          <w:b/>
          <w:sz w:val="24"/>
        </w:rPr>
      </w:pPr>
      <w:r w:rsidRPr="00340940">
        <w:rPr>
          <w:rFonts w:ascii="Times New Roman" w:eastAsia="Calibri" w:hAnsi="Times New Roman" w:cs="Times New Roman"/>
          <w:b/>
          <w:sz w:val="24"/>
        </w:rPr>
        <w:t xml:space="preserve">            </w:t>
      </w:r>
    </w:p>
    <w:p w14:paraId="5841976C" w14:textId="77777777" w:rsidR="00340940" w:rsidRPr="00340940" w:rsidRDefault="00340940" w:rsidP="00340940">
      <w:pPr>
        <w:jc w:val="both"/>
        <w:rPr>
          <w:rFonts w:ascii="Times New Roman" w:eastAsia="Calibri" w:hAnsi="Times New Roman" w:cs="Times New Roman"/>
          <w:sz w:val="24"/>
          <w:szCs w:val="24"/>
        </w:rPr>
      </w:pPr>
      <w:r w:rsidRPr="00340940">
        <w:rPr>
          <w:rFonts w:ascii="Times New Roman" w:eastAsia="Calibri" w:hAnsi="Times New Roman" w:cs="Times New Roman"/>
          <w:sz w:val="24"/>
          <w:szCs w:val="24"/>
        </w:rPr>
        <w:t xml:space="preserve">Zakonom o plaćama u lokalnoj i područnoj (regionalnoj) samoupravi (Narodne novine 28/10, 10/23) propisano je da plaću službenika u upravnim odjelima i službama jedinica lokalne samouprave čini umnožak koeficijenta složenosti poslova radnog mjesta na koje je službenik raspoređen i osnovice za obračun plaće, uvećan za 0,5 za svaku navršenu godinu radnog staža. </w:t>
      </w:r>
    </w:p>
    <w:p w14:paraId="675AFD9F" w14:textId="77777777" w:rsidR="00340940" w:rsidRPr="00340940" w:rsidRDefault="00340940" w:rsidP="00340940">
      <w:pPr>
        <w:jc w:val="both"/>
        <w:rPr>
          <w:rFonts w:ascii="Times New Roman" w:eastAsia="Calibri" w:hAnsi="Times New Roman" w:cs="Times New Roman"/>
          <w:sz w:val="24"/>
          <w:szCs w:val="24"/>
        </w:rPr>
      </w:pPr>
      <w:r w:rsidRPr="00340940">
        <w:rPr>
          <w:rFonts w:ascii="Times New Roman" w:eastAsia="Calibri" w:hAnsi="Times New Roman" w:cs="Times New Roman"/>
          <w:sz w:val="24"/>
          <w:szCs w:val="24"/>
        </w:rPr>
        <w:t xml:space="preserve">             Koeficijente za obračun plaće službenika određuje odlukom općinsko vijeće, na prijedlog općinskog načelnika. Trenutno je na snazi Odluka o koeficijentima za obračun plaće službenika i namještenika u Jedinstvenom upravnom odjelu Općine Sveti Križ Začretje („Službeni glasnik Krapinsko-zagorske županije br.11/2019, 18/2020).</w:t>
      </w:r>
    </w:p>
    <w:p w14:paraId="28C0B27A" w14:textId="77777777" w:rsidR="00340940" w:rsidRPr="00340940" w:rsidRDefault="00340940" w:rsidP="00340940">
      <w:pPr>
        <w:jc w:val="both"/>
        <w:rPr>
          <w:rFonts w:ascii="Times New Roman" w:eastAsia="Calibri" w:hAnsi="Times New Roman" w:cs="Times New Roman"/>
          <w:sz w:val="24"/>
          <w:szCs w:val="24"/>
        </w:rPr>
      </w:pPr>
      <w:r w:rsidRPr="00340940">
        <w:rPr>
          <w:rFonts w:ascii="Times New Roman" w:eastAsia="Calibri" w:hAnsi="Times New Roman" w:cs="Times New Roman"/>
          <w:sz w:val="24"/>
          <w:szCs w:val="24"/>
        </w:rPr>
        <w:t xml:space="preserve">             Koeficijenti za obračun plaće službenika i namještenika određuju se unutar raspona koeficijenata od 1,00 do 6,00.</w:t>
      </w:r>
    </w:p>
    <w:p w14:paraId="038BB383" w14:textId="77777777" w:rsidR="00340940" w:rsidRPr="00340940" w:rsidRDefault="00340940" w:rsidP="00340940">
      <w:pPr>
        <w:jc w:val="both"/>
        <w:rPr>
          <w:rFonts w:ascii="Times New Roman" w:eastAsia="Calibri" w:hAnsi="Times New Roman" w:cs="Times New Roman"/>
          <w:sz w:val="24"/>
          <w:szCs w:val="24"/>
        </w:rPr>
      </w:pPr>
      <w:r w:rsidRPr="00340940">
        <w:rPr>
          <w:rFonts w:ascii="Times New Roman" w:eastAsia="Calibri" w:hAnsi="Times New Roman" w:cs="Times New Roman"/>
          <w:color w:val="FF0000"/>
          <w:sz w:val="24"/>
          <w:szCs w:val="24"/>
        </w:rPr>
        <w:t xml:space="preserve">             </w:t>
      </w:r>
      <w:r w:rsidRPr="00340940">
        <w:rPr>
          <w:rFonts w:ascii="Times New Roman" w:eastAsia="Calibri" w:hAnsi="Times New Roman" w:cs="Times New Roman"/>
          <w:sz w:val="24"/>
          <w:szCs w:val="24"/>
        </w:rPr>
        <w:t xml:space="preserve">Budući da zbog osnivanja komunalnog pogona dolazi do promjene u organizaciji rada stručnih službi Općine kao i promjene u kategorizaciji i nazivima pojedinih radnih mjesta nužno je donijeti novu Odluku o koeficijentima za obračun plaće službenika i namještenika,  a sve sukladno predloženoj Odluci o osnivanju komunalnog pogona i Pravilniku o unutarnjem redu Jedinstvenog upravnog odjela.   </w:t>
      </w:r>
    </w:p>
    <w:p w14:paraId="21725D1E" w14:textId="77777777" w:rsidR="00340940" w:rsidRPr="00340940" w:rsidRDefault="00340940" w:rsidP="00340940">
      <w:pPr>
        <w:jc w:val="both"/>
        <w:rPr>
          <w:rFonts w:ascii="Times New Roman" w:eastAsia="Calibri" w:hAnsi="Times New Roman" w:cs="Times New Roman"/>
          <w:sz w:val="24"/>
          <w:szCs w:val="24"/>
        </w:rPr>
      </w:pPr>
      <w:r w:rsidRPr="00340940">
        <w:rPr>
          <w:rFonts w:ascii="Times New Roman" w:eastAsia="Calibri" w:hAnsi="Times New Roman" w:cs="Times New Roman"/>
          <w:sz w:val="24"/>
          <w:szCs w:val="24"/>
        </w:rPr>
        <w:t xml:space="preserve">           Istovremeno, predlaže se i korekcija, odnosno povećanje koeficijenata obzirom na inflaciju koja nas prati duži vremenski period, kao i potrebu usklađenja plaća službenika i namještenika sa povećanjem plaća u javnom sektoru.</w:t>
      </w:r>
    </w:p>
    <w:p w14:paraId="3B6B080A" w14:textId="77777777" w:rsidR="00340940" w:rsidRPr="00340940" w:rsidRDefault="00340940" w:rsidP="00340940">
      <w:pPr>
        <w:ind w:firstLine="708"/>
        <w:jc w:val="both"/>
        <w:rPr>
          <w:rFonts w:ascii="Times New Roman" w:eastAsia="Calibri" w:hAnsi="Times New Roman" w:cs="Times New Roman"/>
          <w:sz w:val="24"/>
          <w:szCs w:val="24"/>
        </w:rPr>
      </w:pPr>
      <w:r w:rsidRPr="00340940">
        <w:rPr>
          <w:rFonts w:ascii="Times New Roman" w:eastAsia="Calibri" w:hAnsi="Times New Roman" w:cs="Times New Roman"/>
          <w:sz w:val="24"/>
          <w:szCs w:val="24"/>
        </w:rPr>
        <w:lastRenderedPageBreak/>
        <w:t xml:space="preserve">Sredstva za provedbu ove Odluke planirana su u Proračunu za 2024. godinu.  </w:t>
      </w:r>
    </w:p>
    <w:p w14:paraId="14202DB2" w14:textId="77777777" w:rsidR="00340940" w:rsidRPr="00340940" w:rsidRDefault="00340940" w:rsidP="00340940">
      <w:pPr>
        <w:ind w:firstLine="708"/>
        <w:jc w:val="both"/>
        <w:rPr>
          <w:rFonts w:ascii="Times New Roman" w:eastAsia="Calibri" w:hAnsi="Times New Roman" w:cs="Times New Roman"/>
          <w:sz w:val="24"/>
          <w:szCs w:val="24"/>
        </w:rPr>
      </w:pPr>
      <w:r w:rsidRPr="00340940">
        <w:rPr>
          <w:rFonts w:ascii="Times New Roman" w:eastAsia="Calibri" w:hAnsi="Times New Roman" w:cs="Times New Roman"/>
          <w:sz w:val="24"/>
          <w:szCs w:val="24"/>
        </w:rPr>
        <w:t xml:space="preserve">Slijedom iznijetog, predlaže se Općinskom vijeću Općine Sveti Križ Začretje donošenje odluke u predloženom tekstu. </w:t>
      </w:r>
    </w:p>
    <w:p w14:paraId="3185B2C6" w14:textId="77777777" w:rsidR="00340940" w:rsidRPr="00340940" w:rsidRDefault="00340940" w:rsidP="00340940">
      <w:pPr>
        <w:spacing w:after="0" w:line="240" w:lineRule="auto"/>
        <w:ind w:firstLine="708"/>
        <w:rPr>
          <w:rFonts w:ascii="Times New Roman" w:eastAsia="Calibri" w:hAnsi="Times New Roman" w:cs="Times New Roman"/>
          <w:sz w:val="24"/>
          <w:szCs w:val="24"/>
        </w:rPr>
      </w:pPr>
      <w:r w:rsidRPr="00340940">
        <w:rPr>
          <w:rFonts w:ascii="Times New Roman" w:eastAsia="Calibri" w:hAnsi="Times New Roman" w:cs="Times New Roman"/>
          <w:sz w:val="24"/>
          <w:szCs w:val="24"/>
        </w:rPr>
        <w:t>S poštovanjem,</w:t>
      </w:r>
    </w:p>
    <w:p w14:paraId="712816BD" w14:textId="77777777" w:rsidR="00340940" w:rsidRPr="00340940" w:rsidRDefault="00340940" w:rsidP="00340940">
      <w:pPr>
        <w:spacing w:after="0" w:line="240" w:lineRule="auto"/>
        <w:rPr>
          <w:rFonts w:ascii="Times New Roman" w:eastAsia="Calibri" w:hAnsi="Times New Roman" w:cs="Times New Roman"/>
          <w:sz w:val="24"/>
          <w:szCs w:val="24"/>
        </w:rPr>
      </w:pPr>
    </w:p>
    <w:p w14:paraId="29FD556F" w14:textId="77777777" w:rsidR="00340940" w:rsidRPr="00340940" w:rsidRDefault="00340940" w:rsidP="00340940">
      <w:pPr>
        <w:spacing w:after="0" w:line="240" w:lineRule="auto"/>
        <w:rPr>
          <w:rFonts w:ascii="Times New Roman" w:eastAsia="Calibri" w:hAnsi="Times New Roman" w:cs="Times New Roman"/>
          <w:sz w:val="24"/>
        </w:rPr>
      </w:pPr>
      <w:r w:rsidRPr="00340940">
        <w:rPr>
          <w:rFonts w:ascii="Times New Roman" w:eastAsia="Calibri" w:hAnsi="Times New Roman" w:cs="Times New Roman"/>
          <w:sz w:val="24"/>
        </w:rPr>
        <w:t xml:space="preserve">                                                                                             OPĆINSKI NAČELNIK</w:t>
      </w:r>
    </w:p>
    <w:p w14:paraId="76C35811" w14:textId="77777777" w:rsidR="00340940" w:rsidRPr="00340940" w:rsidRDefault="00340940" w:rsidP="00340940">
      <w:pPr>
        <w:spacing w:after="0" w:line="240" w:lineRule="auto"/>
        <w:rPr>
          <w:rFonts w:ascii="Times New Roman" w:eastAsia="Calibri" w:hAnsi="Times New Roman" w:cs="Times New Roman"/>
          <w:sz w:val="24"/>
        </w:rPr>
      </w:pP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r>
      <w:r w:rsidRPr="00340940">
        <w:rPr>
          <w:rFonts w:ascii="Times New Roman" w:eastAsia="Calibri" w:hAnsi="Times New Roman" w:cs="Times New Roman"/>
          <w:sz w:val="24"/>
        </w:rPr>
        <w:tab/>
        <w:t xml:space="preserve">   Marko Kos, dipl.oec.</w:t>
      </w:r>
    </w:p>
    <w:p w14:paraId="3F166EB9" w14:textId="77777777" w:rsidR="00340940" w:rsidRPr="00340940" w:rsidRDefault="00340940" w:rsidP="00340940">
      <w:pPr>
        <w:spacing w:after="0" w:line="240" w:lineRule="auto"/>
        <w:ind w:firstLine="708"/>
        <w:rPr>
          <w:rFonts w:ascii="Times New Roman" w:eastAsia="Calibri" w:hAnsi="Times New Roman" w:cs="Times New Roman"/>
          <w:i/>
          <w:sz w:val="24"/>
          <w:szCs w:val="24"/>
        </w:rPr>
      </w:pPr>
      <w:r w:rsidRPr="00340940">
        <w:rPr>
          <w:rFonts w:ascii="Times New Roman" w:eastAsia="Calibri" w:hAnsi="Times New Roman" w:cs="Times New Roman"/>
          <w:sz w:val="24"/>
          <w:szCs w:val="24"/>
        </w:rPr>
        <w:tab/>
      </w:r>
      <w:r w:rsidRPr="00340940">
        <w:rPr>
          <w:rFonts w:ascii="Times New Roman" w:eastAsia="Calibri" w:hAnsi="Times New Roman" w:cs="Times New Roman"/>
          <w:sz w:val="24"/>
          <w:szCs w:val="24"/>
        </w:rPr>
        <w:tab/>
      </w:r>
      <w:r w:rsidRPr="00340940">
        <w:rPr>
          <w:rFonts w:ascii="Times New Roman" w:eastAsia="Calibri" w:hAnsi="Times New Roman" w:cs="Times New Roman"/>
          <w:sz w:val="24"/>
          <w:szCs w:val="24"/>
        </w:rPr>
        <w:tab/>
      </w:r>
      <w:r w:rsidRPr="00340940">
        <w:rPr>
          <w:rFonts w:ascii="Times New Roman" w:eastAsia="Calibri" w:hAnsi="Times New Roman" w:cs="Times New Roman"/>
          <w:sz w:val="24"/>
          <w:szCs w:val="24"/>
        </w:rPr>
        <w:tab/>
      </w:r>
      <w:r w:rsidRPr="00340940">
        <w:rPr>
          <w:rFonts w:ascii="Times New Roman" w:eastAsia="Calibri" w:hAnsi="Times New Roman" w:cs="Times New Roman"/>
          <w:sz w:val="24"/>
          <w:szCs w:val="24"/>
        </w:rPr>
        <w:tab/>
      </w:r>
      <w:r w:rsidRPr="00340940">
        <w:rPr>
          <w:rFonts w:ascii="Times New Roman" w:eastAsia="Calibri" w:hAnsi="Times New Roman" w:cs="Times New Roman"/>
          <w:sz w:val="24"/>
          <w:szCs w:val="24"/>
        </w:rPr>
        <w:tab/>
      </w:r>
      <w:r w:rsidRPr="00340940">
        <w:rPr>
          <w:rFonts w:ascii="Times New Roman" w:eastAsia="Calibri" w:hAnsi="Times New Roman" w:cs="Times New Roman"/>
          <w:i/>
          <w:sz w:val="24"/>
          <w:szCs w:val="24"/>
        </w:rPr>
        <w:t xml:space="preserve">                          </w:t>
      </w:r>
    </w:p>
    <w:p w14:paraId="5AA2946F" w14:textId="77777777" w:rsidR="00340940" w:rsidRPr="00340940" w:rsidRDefault="00340940" w:rsidP="00340940">
      <w:pPr>
        <w:spacing w:after="200" w:line="276" w:lineRule="auto"/>
        <w:rPr>
          <w:rFonts w:ascii="Calibri" w:eastAsia="Times New Roman" w:hAnsi="Calibri" w:cs="Times New Roman"/>
          <w:lang w:eastAsia="hr-HR"/>
        </w:rPr>
      </w:pPr>
    </w:p>
    <w:p w14:paraId="2A254F60" w14:textId="77777777" w:rsidR="00340940" w:rsidRPr="00340940" w:rsidRDefault="00340940" w:rsidP="00340940">
      <w:pPr>
        <w:spacing w:after="200" w:line="276" w:lineRule="auto"/>
        <w:rPr>
          <w:rFonts w:ascii="Calibri" w:eastAsia="Times New Roman" w:hAnsi="Calibri" w:cs="Times New Roman"/>
          <w:lang w:eastAsia="hr-HR"/>
        </w:rPr>
      </w:pPr>
    </w:p>
    <w:p w14:paraId="480156E8" w14:textId="77777777" w:rsidR="00340940" w:rsidRDefault="00340940" w:rsidP="00B078E5"/>
    <w:p w14:paraId="7462E2AC" w14:textId="77777777" w:rsidR="00340940" w:rsidRDefault="00340940" w:rsidP="00B078E5"/>
    <w:p w14:paraId="109EE7A9" w14:textId="77777777" w:rsidR="00340940" w:rsidRDefault="00340940" w:rsidP="00B078E5"/>
    <w:p w14:paraId="3B29E595" w14:textId="77777777" w:rsidR="00340940" w:rsidRDefault="00340940" w:rsidP="00B078E5"/>
    <w:p w14:paraId="51595EE4" w14:textId="77777777" w:rsidR="00340940" w:rsidRDefault="00340940" w:rsidP="00B078E5"/>
    <w:p w14:paraId="6C9A41E4" w14:textId="77777777" w:rsidR="00340940" w:rsidRDefault="00340940" w:rsidP="00B078E5"/>
    <w:p w14:paraId="74DECBB3" w14:textId="77777777" w:rsidR="00340940" w:rsidRDefault="00340940" w:rsidP="00B078E5"/>
    <w:p w14:paraId="2239863E" w14:textId="77777777" w:rsidR="00340940" w:rsidRDefault="00340940" w:rsidP="00B078E5"/>
    <w:p w14:paraId="13DFC7E0" w14:textId="77777777" w:rsidR="00340940" w:rsidRDefault="00340940" w:rsidP="00B078E5"/>
    <w:p w14:paraId="0B039D91" w14:textId="77777777" w:rsidR="00340940" w:rsidRDefault="00340940" w:rsidP="00B078E5"/>
    <w:p w14:paraId="24C07834" w14:textId="77777777" w:rsidR="00340940" w:rsidRDefault="00340940" w:rsidP="00B078E5"/>
    <w:p w14:paraId="06D02308" w14:textId="77777777" w:rsidR="00340940" w:rsidRDefault="00340940" w:rsidP="00B078E5"/>
    <w:p w14:paraId="79DCAFF6" w14:textId="77777777" w:rsidR="00340940" w:rsidRDefault="00340940" w:rsidP="00B078E5"/>
    <w:p w14:paraId="22576A34" w14:textId="77777777" w:rsidR="00340940" w:rsidRDefault="00340940" w:rsidP="00B078E5"/>
    <w:p w14:paraId="0E920DDB" w14:textId="77777777" w:rsidR="00340940" w:rsidRDefault="00340940" w:rsidP="00B078E5"/>
    <w:p w14:paraId="142A508B" w14:textId="77777777" w:rsidR="00340940" w:rsidRDefault="00340940" w:rsidP="00B078E5"/>
    <w:p w14:paraId="3660B100" w14:textId="77777777" w:rsidR="00340940" w:rsidRDefault="00340940" w:rsidP="00B078E5"/>
    <w:p w14:paraId="367311EF" w14:textId="77777777" w:rsidR="00340940" w:rsidRDefault="00340940" w:rsidP="00B078E5"/>
    <w:p w14:paraId="7783DBDB" w14:textId="77777777" w:rsidR="00340940" w:rsidRDefault="00340940" w:rsidP="00B078E5"/>
    <w:p w14:paraId="18965F31" w14:textId="77777777" w:rsidR="00340940" w:rsidRDefault="00340940" w:rsidP="00B078E5"/>
    <w:p w14:paraId="5BCE8D60" w14:textId="77777777" w:rsidR="00340940" w:rsidRDefault="00340940" w:rsidP="00B078E5"/>
    <w:p w14:paraId="1E128D05" w14:textId="77777777" w:rsidR="00340940" w:rsidRDefault="00340940" w:rsidP="00B078E5"/>
    <w:p w14:paraId="714EB88D" w14:textId="77777777" w:rsidR="00340940" w:rsidRDefault="00340940" w:rsidP="00B078E5"/>
    <w:p w14:paraId="13BA2F9B" w14:textId="77777777" w:rsidR="00340940" w:rsidRPr="00340940" w:rsidRDefault="00340940" w:rsidP="00340940">
      <w:pPr>
        <w:keepNext/>
        <w:spacing w:after="0" w:line="240" w:lineRule="auto"/>
        <w:outlineLvl w:val="1"/>
        <w:rPr>
          <w:rFonts w:ascii="Book Antiqua" w:eastAsia="Times New Roman" w:hAnsi="Book Antiqua" w:cs="Times New Roman"/>
          <w:b/>
        </w:rPr>
      </w:pPr>
      <w:r w:rsidRPr="00340940">
        <w:rPr>
          <w:rFonts w:ascii="Book Antiqua" w:eastAsia="Times New Roman" w:hAnsi="Book Antiqua" w:cs="Times New Roman"/>
          <w:b/>
        </w:rPr>
        <w:lastRenderedPageBreak/>
        <w:t xml:space="preserve">                   </w:t>
      </w:r>
      <w:r w:rsidRPr="00340940">
        <w:rPr>
          <w:rFonts w:ascii="Book Antiqua" w:eastAsia="Times New Roman" w:hAnsi="Book Antiqua" w:cs="Times New Roman"/>
          <w:b/>
        </w:rPr>
        <w:object w:dxaOrig="645" w:dyaOrig="855" w14:anchorId="31E75BD1">
          <v:shape id="_x0000_i1056" type="#_x0000_t75" style="width:29.25pt;height:39pt" o:ole="" fillcolor="window">
            <v:imagedata r:id="rId8" o:title=""/>
          </v:shape>
          <o:OLEObject Type="Embed" ProgID="MSDraw" ShapeID="_x0000_i1056" DrawAspect="Content" ObjectID="_1763200072" r:id="rId60">
            <o:FieldCodes>\* MERGEFORMAT</o:FieldCodes>
          </o:OLEObject>
        </w:object>
      </w:r>
      <w:r w:rsidRPr="00340940">
        <w:rPr>
          <w:rFonts w:ascii="Book Antiqua" w:eastAsia="Times New Roman" w:hAnsi="Book Antiqua" w:cs="Times New Roman"/>
          <w:b/>
        </w:rPr>
        <w:tab/>
      </w:r>
    </w:p>
    <w:p w14:paraId="68C0F624" w14:textId="77777777" w:rsidR="00340940" w:rsidRPr="00340940" w:rsidRDefault="00340940" w:rsidP="00340940">
      <w:pPr>
        <w:keepNext/>
        <w:spacing w:after="0" w:line="240" w:lineRule="auto"/>
        <w:outlineLvl w:val="1"/>
        <w:rPr>
          <w:rFonts w:ascii="Calibri" w:eastAsia="Calibri" w:hAnsi="Calibri" w:cs="Times New Roman"/>
          <w:b/>
        </w:rPr>
      </w:pPr>
      <w:r w:rsidRPr="00340940">
        <w:rPr>
          <w:rFonts w:ascii="Calibri" w:eastAsia="Calibri" w:hAnsi="Calibri" w:cs="Times New Roman"/>
          <w:b/>
        </w:rPr>
        <w:t xml:space="preserve">           REPUBLIKA HRVATSKA</w:t>
      </w:r>
      <w:r w:rsidRPr="00340940">
        <w:rPr>
          <w:rFonts w:ascii="Calibri" w:eastAsia="Calibri" w:hAnsi="Calibri" w:cs="Times New Roman"/>
          <w:b/>
        </w:rPr>
        <w:tab/>
      </w:r>
      <w:r w:rsidRPr="00340940">
        <w:rPr>
          <w:rFonts w:ascii="Calibri" w:eastAsia="Calibri" w:hAnsi="Calibri" w:cs="Times New Roman"/>
          <w:b/>
        </w:rPr>
        <w:tab/>
      </w:r>
      <w:r w:rsidRPr="00340940">
        <w:rPr>
          <w:rFonts w:ascii="Calibri" w:eastAsia="Calibri" w:hAnsi="Calibri" w:cs="Times New Roman"/>
          <w:b/>
        </w:rPr>
        <w:tab/>
      </w:r>
      <w:r w:rsidRPr="00340940">
        <w:rPr>
          <w:rFonts w:ascii="Calibri" w:eastAsia="Calibri" w:hAnsi="Calibri" w:cs="Times New Roman"/>
          <w:b/>
        </w:rPr>
        <w:tab/>
      </w:r>
      <w:r w:rsidRPr="00340940">
        <w:rPr>
          <w:rFonts w:ascii="Calibri" w:eastAsia="Calibri" w:hAnsi="Calibri" w:cs="Times New Roman"/>
          <w:b/>
        </w:rPr>
        <w:tab/>
      </w:r>
    </w:p>
    <w:p w14:paraId="4DAFC30E" w14:textId="77777777" w:rsidR="00340940" w:rsidRPr="00340940" w:rsidRDefault="00340940" w:rsidP="00340940">
      <w:pPr>
        <w:keepNext/>
        <w:spacing w:after="0" w:line="240" w:lineRule="auto"/>
        <w:outlineLvl w:val="1"/>
        <w:rPr>
          <w:rFonts w:ascii="Calibri" w:eastAsia="Calibri" w:hAnsi="Calibri" w:cs="Times New Roman"/>
          <w:b/>
        </w:rPr>
      </w:pPr>
      <w:r w:rsidRPr="00340940">
        <w:rPr>
          <w:rFonts w:ascii="Calibri" w:eastAsia="Calibri" w:hAnsi="Calibri" w:cs="Times New Roman"/>
          <w:b/>
        </w:rPr>
        <w:t xml:space="preserve"> KRAPINSKO-ZAGORSKA ŽUPANIJA</w:t>
      </w:r>
      <w:r w:rsidRPr="00340940">
        <w:rPr>
          <w:rFonts w:ascii="Calibri" w:eastAsia="Calibri" w:hAnsi="Calibri" w:cs="Times New Roman"/>
          <w:b/>
        </w:rPr>
        <w:tab/>
      </w:r>
      <w:r w:rsidRPr="00340940">
        <w:rPr>
          <w:rFonts w:ascii="Calibri" w:eastAsia="Calibri" w:hAnsi="Calibri" w:cs="Times New Roman"/>
          <w:b/>
        </w:rPr>
        <w:tab/>
      </w:r>
      <w:r w:rsidRPr="00340940">
        <w:rPr>
          <w:rFonts w:ascii="Calibri" w:eastAsia="Calibri" w:hAnsi="Calibri" w:cs="Times New Roman"/>
          <w:b/>
        </w:rPr>
        <w:tab/>
      </w:r>
    </w:p>
    <w:p w14:paraId="6ADAD337" w14:textId="77777777" w:rsidR="00340940" w:rsidRPr="00340940" w:rsidRDefault="00340940" w:rsidP="00340940">
      <w:pPr>
        <w:keepNext/>
        <w:spacing w:after="0" w:line="240" w:lineRule="auto"/>
        <w:outlineLvl w:val="1"/>
        <w:rPr>
          <w:rFonts w:ascii="Calibri" w:eastAsia="Calibri" w:hAnsi="Calibri" w:cs="Times New Roman"/>
          <w:b/>
        </w:rPr>
      </w:pPr>
      <w:r w:rsidRPr="00340940">
        <w:rPr>
          <w:rFonts w:ascii="Calibri" w:eastAsia="Calibri" w:hAnsi="Calibri" w:cs="Times New Roman"/>
          <w:b/>
        </w:rPr>
        <w:t xml:space="preserve">     OPĆINA SVETI KRIŽ ZAČRETJE</w:t>
      </w:r>
    </w:p>
    <w:p w14:paraId="67E5CABB" w14:textId="77777777" w:rsidR="00340940" w:rsidRPr="00340940" w:rsidRDefault="00340940" w:rsidP="00340940">
      <w:pPr>
        <w:keepNext/>
        <w:spacing w:after="0" w:line="240" w:lineRule="auto"/>
        <w:outlineLvl w:val="1"/>
        <w:rPr>
          <w:rFonts w:ascii="Calibri" w:eastAsia="Calibri" w:hAnsi="Calibri" w:cs="Times New Roman"/>
          <w:b/>
        </w:rPr>
      </w:pPr>
      <w:r w:rsidRPr="00340940">
        <w:rPr>
          <w:rFonts w:ascii="Calibri" w:eastAsia="Calibri" w:hAnsi="Calibri" w:cs="Times New Roman"/>
          <w:b/>
        </w:rPr>
        <w:t xml:space="preserve">                OPĆINSKO VIJEĆE</w:t>
      </w:r>
      <w:r w:rsidRPr="00340940">
        <w:rPr>
          <w:rFonts w:ascii="Calibri" w:eastAsia="Calibri" w:hAnsi="Calibri" w:cs="Times New Roman"/>
          <w:b/>
        </w:rPr>
        <w:tab/>
      </w:r>
      <w:r w:rsidRPr="00340940">
        <w:rPr>
          <w:rFonts w:ascii="Calibri" w:eastAsia="Calibri" w:hAnsi="Calibri" w:cs="Times New Roman"/>
          <w:b/>
        </w:rPr>
        <w:tab/>
      </w:r>
      <w:r w:rsidRPr="00340940">
        <w:rPr>
          <w:rFonts w:ascii="Calibri" w:eastAsia="Calibri" w:hAnsi="Calibri" w:cs="Times New Roman"/>
          <w:b/>
        </w:rPr>
        <w:tab/>
      </w:r>
      <w:r w:rsidRPr="00340940">
        <w:rPr>
          <w:rFonts w:ascii="Calibri" w:eastAsia="Calibri" w:hAnsi="Calibri" w:cs="Times New Roman"/>
          <w:b/>
        </w:rPr>
        <w:tab/>
      </w:r>
      <w:r w:rsidRPr="00340940">
        <w:rPr>
          <w:rFonts w:ascii="Calibri" w:eastAsia="Calibri" w:hAnsi="Calibri" w:cs="Times New Roman"/>
          <w:b/>
        </w:rPr>
        <w:tab/>
      </w:r>
      <w:r w:rsidRPr="00340940">
        <w:rPr>
          <w:rFonts w:ascii="Calibri" w:eastAsia="Calibri" w:hAnsi="Calibri" w:cs="Times New Roman"/>
          <w:b/>
        </w:rPr>
        <w:tab/>
      </w:r>
      <w:r w:rsidRPr="00340940">
        <w:rPr>
          <w:rFonts w:ascii="Calibri" w:eastAsia="Calibri" w:hAnsi="Calibri" w:cs="Times New Roman"/>
          <w:b/>
        </w:rPr>
        <w:tab/>
      </w:r>
    </w:p>
    <w:p w14:paraId="759F5B8C" w14:textId="77777777" w:rsidR="00340940" w:rsidRPr="00340940" w:rsidRDefault="00340940" w:rsidP="00340940">
      <w:pPr>
        <w:keepNext/>
        <w:spacing w:after="0" w:line="240" w:lineRule="auto"/>
        <w:outlineLvl w:val="1"/>
        <w:rPr>
          <w:rFonts w:ascii="Calibri" w:eastAsia="Calibri" w:hAnsi="Calibri" w:cs="Times New Roman"/>
        </w:rPr>
      </w:pPr>
    </w:p>
    <w:p w14:paraId="7D87EE1C" w14:textId="77777777" w:rsidR="00340940" w:rsidRPr="00340940" w:rsidRDefault="00340940" w:rsidP="00340940">
      <w:pPr>
        <w:keepNext/>
        <w:spacing w:after="0" w:line="240" w:lineRule="auto"/>
        <w:outlineLvl w:val="1"/>
        <w:rPr>
          <w:rFonts w:ascii="Calibri" w:eastAsia="Calibri" w:hAnsi="Calibri" w:cs="Times New Roman"/>
        </w:rPr>
      </w:pPr>
      <w:r w:rsidRPr="00340940">
        <w:rPr>
          <w:rFonts w:ascii="Calibri" w:eastAsia="Calibri" w:hAnsi="Calibri" w:cs="Times New Roman"/>
        </w:rPr>
        <w:t xml:space="preserve">KLASA: </w:t>
      </w:r>
      <w:bookmarkStart w:id="212" w:name="_Hlk152318948"/>
      <w:r w:rsidRPr="00340940">
        <w:rPr>
          <w:rFonts w:ascii="Calibri" w:eastAsia="Calibri" w:hAnsi="Calibri" w:cs="Times New Roman"/>
        </w:rPr>
        <w:t>120-01/23-01/002</w:t>
      </w:r>
      <w:bookmarkEnd w:id="212"/>
    </w:p>
    <w:p w14:paraId="62C6A9DF" w14:textId="77777777" w:rsidR="00340940" w:rsidRPr="00340940" w:rsidRDefault="00340940" w:rsidP="00340940">
      <w:pPr>
        <w:keepNext/>
        <w:spacing w:after="0" w:line="240" w:lineRule="auto"/>
        <w:outlineLvl w:val="1"/>
        <w:rPr>
          <w:rFonts w:ascii="Calibri" w:eastAsia="Calibri" w:hAnsi="Calibri" w:cs="Times New Roman"/>
        </w:rPr>
      </w:pPr>
      <w:r w:rsidRPr="00340940">
        <w:rPr>
          <w:rFonts w:ascii="Calibri" w:eastAsia="Calibri" w:hAnsi="Calibri" w:cs="Times New Roman"/>
        </w:rPr>
        <w:t>URBROJ:2140-28-01-23-1</w:t>
      </w:r>
    </w:p>
    <w:p w14:paraId="7A6FBA08" w14:textId="77777777" w:rsidR="00340940" w:rsidRPr="00340940" w:rsidRDefault="00340940" w:rsidP="00340940">
      <w:pPr>
        <w:keepNext/>
        <w:spacing w:after="0" w:line="240" w:lineRule="auto"/>
        <w:outlineLvl w:val="1"/>
        <w:rPr>
          <w:rFonts w:ascii="Calibri" w:eastAsia="Calibri" w:hAnsi="Calibri" w:cs="Times New Roman"/>
        </w:rPr>
      </w:pPr>
      <w:r w:rsidRPr="00340940">
        <w:rPr>
          <w:rFonts w:ascii="Calibri" w:eastAsia="Calibri" w:hAnsi="Calibri" w:cs="Times New Roman"/>
        </w:rPr>
        <w:t>Sveti Križ Začretje, 09.11.2023.</w:t>
      </w:r>
    </w:p>
    <w:p w14:paraId="2B40C5EF" w14:textId="77777777" w:rsidR="00340940" w:rsidRPr="00340940" w:rsidRDefault="00340940" w:rsidP="00340940">
      <w:pPr>
        <w:spacing w:after="0" w:line="240" w:lineRule="auto"/>
        <w:rPr>
          <w:rFonts w:ascii="Calibri" w:eastAsia="Calibri" w:hAnsi="Calibri" w:cs="Times New Roman"/>
        </w:rPr>
      </w:pPr>
    </w:p>
    <w:p w14:paraId="6EF63392" w14:textId="77777777" w:rsidR="00340940" w:rsidRPr="00340940" w:rsidRDefault="00340940" w:rsidP="00340940">
      <w:pPr>
        <w:spacing w:after="0" w:line="240" w:lineRule="auto"/>
        <w:ind w:firstLine="708"/>
        <w:jc w:val="both"/>
        <w:rPr>
          <w:rFonts w:ascii="Calibri" w:eastAsia="Calibri" w:hAnsi="Calibri" w:cs="Times New Roman"/>
        </w:rPr>
      </w:pPr>
      <w:r w:rsidRPr="00340940">
        <w:rPr>
          <w:rFonts w:ascii="Calibri" w:eastAsia="Calibri" w:hAnsi="Calibri" w:cs="Times New Roman"/>
        </w:rPr>
        <w:t>Na temelju članka 10. stavka 1. Zakona o plaćama u lokalnoj i područnoj (regionalnoj) samoupravi (Narodne novine 28/10, 10/23) i članka 32. Statuta Općine Sveti Križ Začretje („Službeni glasnik Krapinsko-zagorske županije“ broj 21/21) Općinsko vijeće Općine Sveti Križ Začretje na 16. sjednici održanoj dana __.__.2023.  godine donijelo je:</w:t>
      </w:r>
    </w:p>
    <w:p w14:paraId="76254865" w14:textId="77777777" w:rsidR="00340940" w:rsidRPr="00340940" w:rsidRDefault="00340940" w:rsidP="00340940">
      <w:pPr>
        <w:spacing w:after="0" w:line="240" w:lineRule="auto"/>
        <w:ind w:firstLine="708"/>
        <w:jc w:val="both"/>
        <w:rPr>
          <w:rFonts w:ascii="Calibri" w:eastAsia="Calibri" w:hAnsi="Calibri" w:cs="Times New Roman"/>
        </w:rPr>
      </w:pPr>
    </w:p>
    <w:p w14:paraId="0F573B50" w14:textId="77777777" w:rsidR="00340940" w:rsidRPr="00340940" w:rsidRDefault="00340940" w:rsidP="00340940">
      <w:pPr>
        <w:spacing w:after="0" w:line="240" w:lineRule="auto"/>
        <w:ind w:firstLine="708"/>
        <w:rPr>
          <w:rFonts w:ascii="Calibri" w:eastAsia="Calibri" w:hAnsi="Calibri" w:cs="Times New Roman"/>
          <w:b/>
        </w:rPr>
      </w:pPr>
      <w:r w:rsidRPr="00340940">
        <w:rPr>
          <w:rFonts w:ascii="Calibri" w:eastAsia="Calibri" w:hAnsi="Calibri" w:cs="Times New Roman"/>
          <w:b/>
        </w:rPr>
        <w:t xml:space="preserve">                                                                       O D L U K U</w:t>
      </w:r>
    </w:p>
    <w:p w14:paraId="208B1FD7" w14:textId="77777777" w:rsidR="00340940" w:rsidRPr="00340940" w:rsidRDefault="00340940" w:rsidP="00340940">
      <w:pPr>
        <w:spacing w:after="0" w:line="240" w:lineRule="auto"/>
        <w:ind w:firstLine="708"/>
        <w:jc w:val="center"/>
        <w:rPr>
          <w:rFonts w:ascii="Calibri" w:eastAsia="Calibri" w:hAnsi="Calibri" w:cs="Times New Roman"/>
          <w:b/>
        </w:rPr>
      </w:pPr>
      <w:bookmarkStart w:id="213" w:name="_Hlk152318981"/>
      <w:r w:rsidRPr="00340940">
        <w:rPr>
          <w:rFonts w:ascii="Calibri" w:eastAsia="Calibri" w:hAnsi="Calibri" w:cs="Times New Roman"/>
          <w:b/>
        </w:rPr>
        <w:t xml:space="preserve">O KOEFICIJENTIMA ZA OBRAČUN PLAĆE SLUŽBENIKA I NAMJEŠTENIKA </w:t>
      </w:r>
    </w:p>
    <w:p w14:paraId="1451424A" w14:textId="77777777" w:rsidR="00340940" w:rsidRPr="00340940" w:rsidRDefault="00340940" w:rsidP="00340940">
      <w:pPr>
        <w:spacing w:after="0" w:line="240" w:lineRule="auto"/>
        <w:ind w:firstLine="708"/>
        <w:jc w:val="center"/>
        <w:rPr>
          <w:rFonts w:ascii="Calibri" w:eastAsia="Calibri" w:hAnsi="Calibri" w:cs="Times New Roman"/>
          <w:b/>
        </w:rPr>
      </w:pPr>
      <w:r w:rsidRPr="00340940">
        <w:rPr>
          <w:rFonts w:ascii="Calibri" w:eastAsia="Calibri" w:hAnsi="Calibri" w:cs="Times New Roman"/>
          <w:b/>
        </w:rPr>
        <w:t>U JEDINSTVENOM UPRAVNOM ODJELU OPĆINE SVETI KRIŽ ZAČRETJE</w:t>
      </w:r>
    </w:p>
    <w:bookmarkEnd w:id="213"/>
    <w:p w14:paraId="0C68D9CB" w14:textId="77777777" w:rsidR="00340940" w:rsidRPr="00340940" w:rsidRDefault="00340940" w:rsidP="00340940">
      <w:pPr>
        <w:spacing w:after="0" w:line="240" w:lineRule="auto"/>
        <w:jc w:val="both"/>
        <w:rPr>
          <w:rFonts w:ascii="Calibri" w:eastAsia="Calibri" w:hAnsi="Calibri" w:cs="Times New Roman"/>
        </w:rPr>
      </w:pPr>
    </w:p>
    <w:p w14:paraId="2D77EA1C" w14:textId="77777777" w:rsidR="00340940" w:rsidRPr="00340940" w:rsidRDefault="00340940" w:rsidP="00340940">
      <w:pPr>
        <w:spacing w:after="0" w:line="240" w:lineRule="auto"/>
        <w:jc w:val="center"/>
        <w:rPr>
          <w:rFonts w:ascii="Calibri" w:eastAsia="Calibri" w:hAnsi="Calibri" w:cs="Times New Roman"/>
          <w:b/>
        </w:rPr>
      </w:pPr>
      <w:r w:rsidRPr="00340940">
        <w:rPr>
          <w:rFonts w:ascii="Calibri" w:eastAsia="Calibri" w:hAnsi="Calibri" w:cs="Times New Roman"/>
          <w:b/>
        </w:rPr>
        <w:t>Članak 1.</w:t>
      </w:r>
    </w:p>
    <w:p w14:paraId="6C5CF1D6" w14:textId="77777777" w:rsidR="00340940" w:rsidRPr="00340940" w:rsidRDefault="00340940" w:rsidP="00340940">
      <w:pPr>
        <w:spacing w:after="0" w:line="240" w:lineRule="auto"/>
        <w:jc w:val="center"/>
        <w:rPr>
          <w:rFonts w:ascii="Calibri" w:eastAsia="Calibri" w:hAnsi="Calibri" w:cs="Times New Roman"/>
          <w:b/>
        </w:rPr>
      </w:pPr>
    </w:p>
    <w:p w14:paraId="44B68B63" w14:textId="77777777" w:rsidR="00340940" w:rsidRPr="00340940" w:rsidRDefault="00340940" w:rsidP="00340940">
      <w:pPr>
        <w:spacing w:after="0" w:line="240" w:lineRule="auto"/>
        <w:jc w:val="both"/>
        <w:rPr>
          <w:rFonts w:ascii="Calibri" w:eastAsia="Calibri" w:hAnsi="Calibri" w:cs="Times New Roman"/>
        </w:rPr>
      </w:pPr>
      <w:r w:rsidRPr="00340940">
        <w:rPr>
          <w:rFonts w:ascii="Calibri" w:eastAsia="Calibri" w:hAnsi="Calibri" w:cs="Times New Roman"/>
        </w:rPr>
        <w:tab/>
        <w:t>Ovom Odlukom određuju se koeficijenti za obračun plaće službenika i namještenika u Jedinstvenom upravnom odjelu Općine Sveti Križ Začretje.</w:t>
      </w:r>
    </w:p>
    <w:p w14:paraId="2A0E3D7E" w14:textId="77777777" w:rsidR="00340940" w:rsidRPr="00340940" w:rsidRDefault="00340940" w:rsidP="00340940">
      <w:pPr>
        <w:spacing w:after="0" w:line="240" w:lineRule="auto"/>
        <w:jc w:val="both"/>
        <w:rPr>
          <w:rFonts w:ascii="Calibri" w:eastAsia="Calibri" w:hAnsi="Calibri" w:cs="Times New Roman"/>
        </w:rPr>
      </w:pPr>
    </w:p>
    <w:p w14:paraId="7F59CD28" w14:textId="77777777" w:rsidR="00340940" w:rsidRPr="00340940" w:rsidRDefault="00340940" w:rsidP="00340940">
      <w:pPr>
        <w:spacing w:after="0" w:line="240" w:lineRule="auto"/>
        <w:jc w:val="center"/>
        <w:rPr>
          <w:rFonts w:ascii="Calibri" w:eastAsia="Calibri" w:hAnsi="Calibri" w:cs="Times New Roman"/>
          <w:b/>
        </w:rPr>
      </w:pPr>
      <w:r w:rsidRPr="00340940">
        <w:rPr>
          <w:rFonts w:ascii="Calibri" w:eastAsia="Calibri" w:hAnsi="Calibri" w:cs="Times New Roman"/>
          <w:b/>
        </w:rPr>
        <w:t>Članak 2.</w:t>
      </w:r>
    </w:p>
    <w:p w14:paraId="33207530" w14:textId="77777777" w:rsidR="00340940" w:rsidRPr="00340940" w:rsidRDefault="00340940" w:rsidP="00340940">
      <w:pPr>
        <w:spacing w:after="0" w:line="240" w:lineRule="auto"/>
        <w:jc w:val="both"/>
        <w:rPr>
          <w:rFonts w:ascii="Calibri" w:eastAsia="Calibri" w:hAnsi="Calibri" w:cs="Times New Roman"/>
        </w:rPr>
      </w:pPr>
      <w:r w:rsidRPr="00340940">
        <w:rPr>
          <w:rFonts w:ascii="Calibri" w:eastAsia="Calibri" w:hAnsi="Calibri" w:cs="Times New Roman"/>
        </w:rPr>
        <w:tab/>
        <w:t xml:space="preserve">Koeficijenti iz članka 1. ove Odluke utvrđuju se sukladno Uredbi o klasifikaciji radnih mjesta službenika i namještenika u lokalnoj i područnoj (regionalnoj) samoupravi („ Narodne novine“, broj 74/10, 125/14 i 48/23) kako slijedi:  </w:t>
      </w:r>
    </w:p>
    <w:p w14:paraId="7F3C7D70" w14:textId="77777777" w:rsidR="00340940" w:rsidRPr="00340940" w:rsidRDefault="00340940" w:rsidP="00340940">
      <w:pPr>
        <w:spacing w:after="0" w:line="240" w:lineRule="auto"/>
        <w:jc w:val="both"/>
        <w:rPr>
          <w:rFonts w:ascii="Calibri" w:eastAsia="Calibri" w:hAnsi="Calibri" w:cs="Times New Roman"/>
        </w:rPr>
      </w:pPr>
    </w:p>
    <w:tbl>
      <w:tblPr>
        <w:tblW w:w="9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1145"/>
        <w:gridCol w:w="80"/>
        <w:gridCol w:w="3282"/>
        <w:gridCol w:w="1418"/>
        <w:gridCol w:w="1648"/>
      </w:tblGrid>
      <w:tr w:rsidR="00340940" w:rsidRPr="00340940" w14:paraId="31723545" w14:textId="77777777" w:rsidTr="009C349B">
        <w:trPr>
          <w:trHeight w:val="573"/>
        </w:trPr>
        <w:tc>
          <w:tcPr>
            <w:tcW w:w="9298" w:type="dxa"/>
            <w:gridSpan w:val="6"/>
            <w:shd w:val="clear" w:color="auto" w:fill="auto"/>
            <w:vAlign w:val="center"/>
          </w:tcPr>
          <w:p w14:paraId="4EA52B12" w14:textId="77777777" w:rsidR="00340940" w:rsidRPr="00340940" w:rsidRDefault="00340940" w:rsidP="00340940">
            <w:pPr>
              <w:spacing w:after="200" w:line="276" w:lineRule="auto"/>
              <w:rPr>
                <w:rFonts w:ascii="Calibri" w:eastAsia="Times New Roman" w:hAnsi="Calibri" w:cs="Times New Roman"/>
                <w:b/>
              </w:rPr>
            </w:pPr>
            <w:r w:rsidRPr="00340940">
              <w:rPr>
                <w:rFonts w:ascii="Calibri" w:eastAsia="Times New Roman" w:hAnsi="Calibri" w:cs="Times New Roman"/>
                <w:b/>
              </w:rPr>
              <w:t>JEDINSTVENI UPRAVNI ODJEL- RADNA MJESTA I. KATEGORIJE</w:t>
            </w:r>
          </w:p>
        </w:tc>
      </w:tr>
      <w:tr w:rsidR="00340940" w:rsidRPr="00340940" w14:paraId="6D91D987" w14:textId="77777777" w:rsidTr="009C349B">
        <w:trPr>
          <w:trHeight w:val="573"/>
        </w:trPr>
        <w:tc>
          <w:tcPr>
            <w:tcW w:w="6232" w:type="dxa"/>
            <w:gridSpan w:val="4"/>
            <w:shd w:val="clear" w:color="auto" w:fill="auto"/>
            <w:vAlign w:val="center"/>
            <w:hideMark/>
          </w:tcPr>
          <w:p w14:paraId="057268D8" w14:textId="77777777" w:rsidR="00340940" w:rsidRPr="00340940" w:rsidRDefault="00340940" w:rsidP="00340940">
            <w:pPr>
              <w:spacing w:after="200" w:line="276" w:lineRule="auto"/>
              <w:rPr>
                <w:rFonts w:ascii="Calibri" w:eastAsia="Times New Roman" w:hAnsi="Calibri" w:cs="Times New Roman"/>
                <w:bCs/>
              </w:rPr>
            </w:pPr>
            <w:r w:rsidRPr="00340940">
              <w:rPr>
                <w:rFonts w:ascii="Calibri" w:eastAsia="Times New Roman" w:hAnsi="Calibri" w:cs="Times New Roman"/>
                <w:b/>
              </w:rPr>
              <w:t xml:space="preserve"> </w:t>
            </w:r>
            <w:r w:rsidRPr="00340940">
              <w:rPr>
                <w:rFonts w:ascii="Calibri" w:eastAsia="Times New Roman" w:hAnsi="Calibri" w:cs="Times New Roman"/>
                <w:bCs/>
              </w:rPr>
              <w:t>Naziv radnog mjesta</w:t>
            </w:r>
          </w:p>
        </w:tc>
        <w:tc>
          <w:tcPr>
            <w:tcW w:w="1418" w:type="dxa"/>
            <w:shd w:val="clear" w:color="auto" w:fill="auto"/>
            <w:vAlign w:val="center"/>
            <w:hideMark/>
          </w:tcPr>
          <w:p w14:paraId="112CD29B" w14:textId="77777777" w:rsidR="00340940" w:rsidRPr="00340940" w:rsidRDefault="00340940" w:rsidP="00340940">
            <w:pPr>
              <w:spacing w:after="200" w:line="276" w:lineRule="auto"/>
              <w:jc w:val="center"/>
              <w:rPr>
                <w:rFonts w:ascii="Calibri" w:eastAsia="Times New Roman" w:hAnsi="Calibri" w:cs="Times New Roman"/>
                <w:bCs/>
              </w:rPr>
            </w:pPr>
            <w:r w:rsidRPr="00340940">
              <w:rPr>
                <w:rFonts w:ascii="Calibri" w:eastAsia="Times New Roman" w:hAnsi="Calibri" w:cs="Times New Roman"/>
                <w:bCs/>
              </w:rPr>
              <w:t>KOEFICIJENT</w:t>
            </w:r>
          </w:p>
        </w:tc>
        <w:tc>
          <w:tcPr>
            <w:tcW w:w="1648" w:type="dxa"/>
            <w:shd w:val="clear" w:color="auto" w:fill="auto"/>
            <w:vAlign w:val="center"/>
            <w:hideMark/>
          </w:tcPr>
          <w:p w14:paraId="7F983742" w14:textId="77777777" w:rsidR="00340940" w:rsidRPr="00340940" w:rsidRDefault="00340940" w:rsidP="00340940">
            <w:pPr>
              <w:spacing w:after="0" w:line="240" w:lineRule="auto"/>
              <w:jc w:val="center"/>
              <w:rPr>
                <w:rFonts w:ascii="Calibri" w:eastAsia="Times New Roman" w:hAnsi="Calibri" w:cs="Times New Roman"/>
                <w:bCs/>
              </w:rPr>
            </w:pPr>
            <w:r w:rsidRPr="00340940">
              <w:rPr>
                <w:rFonts w:ascii="Calibri" w:eastAsia="Times New Roman" w:hAnsi="Calibri" w:cs="Times New Roman"/>
                <w:bCs/>
              </w:rPr>
              <w:t>KLASIFIKACIJSKI</w:t>
            </w:r>
          </w:p>
          <w:p w14:paraId="0D8CCC9A" w14:textId="77777777" w:rsidR="00340940" w:rsidRPr="00340940" w:rsidRDefault="00340940" w:rsidP="00340940">
            <w:pPr>
              <w:spacing w:after="0" w:line="240" w:lineRule="auto"/>
              <w:jc w:val="center"/>
              <w:rPr>
                <w:rFonts w:ascii="Calibri" w:eastAsia="Times New Roman" w:hAnsi="Calibri" w:cs="Times New Roman"/>
                <w:bCs/>
              </w:rPr>
            </w:pPr>
            <w:r w:rsidRPr="00340940">
              <w:rPr>
                <w:rFonts w:ascii="Calibri" w:eastAsia="Times New Roman" w:hAnsi="Calibri" w:cs="Times New Roman"/>
                <w:bCs/>
              </w:rPr>
              <w:t>RANG</w:t>
            </w:r>
          </w:p>
        </w:tc>
      </w:tr>
      <w:tr w:rsidR="00340940" w:rsidRPr="00340940" w14:paraId="7C0D3517" w14:textId="77777777" w:rsidTr="009C349B">
        <w:tc>
          <w:tcPr>
            <w:tcW w:w="6232" w:type="dxa"/>
            <w:gridSpan w:val="4"/>
            <w:tcBorders>
              <w:bottom w:val="single" w:sz="4" w:space="0" w:color="000000"/>
            </w:tcBorders>
            <w:hideMark/>
          </w:tcPr>
          <w:p w14:paraId="0F5308FB" w14:textId="77777777" w:rsidR="00340940" w:rsidRPr="00340940" w:rsidRDefault="00340940" w:rsidP="00340940">
            <w:pPr>
              <w:numPr>
                <w:ilvl w:val="0"/>
                <w:numId w:val="216"/>
              </w:numPr>
              <w:spacing w:after="0" w:line="240" w:lineRule="auto"/>
              <w:contextualSpacing/>
              <w:rPr>
                <w:rFonts w:ascii="Calibri" w:eastAsia="Calibri" w:hAnsi="Calibri" w:cs="Times New Roman"/>
              </w:rPr>
            </w:pPr>
            <w:r w:rsidRPr="00340940">
              <w:rPr>
                <w:rFonts w:ascii="Calibri" w:eastAsia="Calibri" w:hAnsi="Calibri" w:cs="Times New Roman"/>
              </w:rPr>
              <w:t>PROČELNIK JEDINSTVENOG UPRAVNOG ODJELA</w:t>
            </w:r>
          </w:p>
        </w:tc>
        <w:tc>
          <w:tcPr>
            <w:tcW w:w="1418" w:type="dxa"/>
            <w:tcBorders>
              <w:bottom w:val="single" w:sz="4" w:space="0" w:color="000000"/>
            </w:tcBorders>
            <w:vAlign w:val="center"/>
            <w:hideMark/>
          </w:tcPr>
          <w:p w14:paraId="7F8C3F40"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3.40</w:t>
            </w:r>
          </w:p>
        </w:tc>
        <w:tc>
          <w:tcPr>
            <w:tcW w:w="1648" w:type="dxa"/>
            <w:tcBorders>
              <w:bottom w:val="single" w:sz="4" w:space="0" w:color="000000"/>
            </w:tcBorders>
            <w:vAlign w:val="center"/>
            <w:hideMark/>
          </w:tcPr>
          <w:p w14:paraId="426371B0"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1.</w:t>
            </w:r>
          </w:p>
        </w:tc>
      </w:tr>
      <w:tr w:rsidR="00340940" w:rsidRPr="00340940" w14:paraId="634B70DC" w14:textId="77777777" w:rsidTr="009C349B">
        <w:tc>
          <w:tcPr>
            <w:tcW w:w="6232" w:type="dxa"/>
            <w:gridSpan w:val="4"/>
            <w:tcBorders>
              <w:bottom w:val="single" w:sz="4" w:space="0" w:color="auto"/>
              <w:right w:val="single" w:sz="4" w:space="0" w:color="auto"/>
            </w:tcBorders>
          </w:tcPr>
          <w:p w14:paraId="21BAB07D" w14:textId="77777777" w:rsidR="00340940" w:rsidRPr="00340940" w:rsidRDefault="00340940" w:rsidP="00340940">
            <w:pPr>
              <w:spacing w:after="0" w:line="240" w:lineRule="auto"/>
              <w:rPr>
                <w:rFonts w:ascii="Calibri" w:eastAsia="Times New Roman" w:hAnsi="Calibri" w:cs="Times New Roman"/>
                <w:b/>
                <w:bCs/>
                <w:lang w:eastAsia="hr-HR"/>
              </w:rPr>
            </w:pPr>
            <w:r w:rsidRPr="00340940">
              <w:rPr>
                <w:rFonts w:ascii="Calibri" w:eastAsia="Times New Roman" w:hAnsi="Calibri" w:cs="Times New Roman"/>
                <w:b/>
                <w:bCs/>
                <w:lang w:eastAsia="hr-HR"/>
              </w:rPr>
              <w:t>JEDINSTVENI UPRAVNI ODJEL- RADNA MJESTA II. KATEGORIJE</w:t>
            </w:r>
          </w:p>
        </w:tc>
        <w:tc>
          <w:tcPr>
            <w:tcW w:w="1418" w:type="dxa"/>
            <w:tcBorders>
              <w:left w:val="single" w:sz="4" w:space="0" w:color="auto"/>
              <w:bottom w:val="single" w:sz="4" w:space="0" w:color="auto"/>
              <w:right w:val="single" w:sz="4" w:space="0" w:color="auto"/>
            </w:tcBorders>
            <w:vAlign w:val="center"/>
          </w:tcPr>
          <w:p w14:paraId="12116C14" w14:textId="77777777" w:rsidR="00340940" w:rsidRPr="00340940" w:rsidRDefault="00340940" w:rsidP="00340940">
            <w:pPr>
              <w:spacing w:after="200" w:line="276" w:lineRule="auto"/>
              <w:jc w:val="center"/>
              <w:rPr>
                <w:rFonts w:ascii="Calibri" w:eastAsia="Times New Roman" w:hAnsi="Calibri" w:cs="Times New Roman"/>
              </w:rPr>
            </w:pPr>
          </w:p>
        </w:tc>
        <w:tc>
          <w:tcPr>
            <w:tcW w:w="1648" w:type="dxa"/>
            <w:tcBorders>
              <w:left w:val="single" w:sz="4" w:space="0" w:color="auto"/>
              <w:bottom w:val="single" w:sz="4" w:space="0" w:color="auto"/>
            </w:tcBorders>
            <w:vAlign w:val="center"/>
          </w:tcPr>
          <w:p w14:paraId="416BE560" w14:textId="77777777" w:rsidR="00340940" w:rsidRPr="00340940" w:rsidRDefault="00340940" w:rsidP="00340940">
            <w:pPr>
              <w:spacing w:after="200" w:line="276" w:lineRule="auto"/>
              <w:jc w:val="center"/>
              <w:rPr>
                <w:rFonts w:ascii="Calibri" w:eastAsia="Times New Roman" w:hAnsi="Calibri" w:cs="Times New Roman"/>
              </w:rPr>
            </w:pPr>
          </w:p>
        </w:tc>
      </w:tr>
      <w:tr w:rsidR="00340940" w:rsidRPr="00340940" w14:paraId="18EBFC80" w14:textId="77777777" w:rsidTr="009C349B">
        <w:trPr>
          <w:trHeight w:val="568"/>
        </w:trPr>
        <w:tc>
          <w:tcPr>
            <w:tcW w:w="2870" w:type="dxa"/>
            <w:gridSpan w:val="2"/>
            <w:vMerge w:val="restart"/>
          </w:tcPr>
          <w:p w14:paraId="603591B8" w14:textId="77777777" w:rsidR="00340940" w:rsidRPr="00340940" w:rsidRDefault="00340940" w:rsidP="00340940">
            <w:pPr>
              <w:numPr>
                <w:ilvl w:val="0"/>
                <w:numId w:val="216"/>
              </w:numPr>
              <w:spacing w:after="0" w:line="240" w:lineRule="auto"/>
              <w:contextualSpacing/>
              <w:rPr>
                <w:rFonts w:ascii="Calibri" w:eastAsia="Calibri" w:hAnsi="Calibri" w:cs="Times New Roman"/>
              </w:rPr>
            </w:pPr>
            <w:r w:rsidRPr="00340940">
              <w:rPr>
                <w:rFonts w:ascii="Calibri" w:eastAsia="Calibri" w:hAnsi="Calibri" w:cs="Times New Roman"/>
              </w:rPr>
              <w:t xml:space="preserve">VIŠI STRUČNI SURADNIK </w:t>
            </w:r>
          </w:p>
        </w:tc>
        <w:tc>
          <w:tcPr>
            <w:tcW w:w="3362" w:type="dxa"/>
            <w:gridSpan w:val="2"/>
            <w:tcBorders>
              <w:bottom w:val="single" w:sz="4" w:space="0" w:color="auto"/>
              <w:right w:val="single" w:sz="4" w:space="0" w:color="auto"/>
            </w:tcBorders>
            <w:vAlign w:val="center"/>
          </w:tcPr>
          <w:p w14:paraId="02242BF8" w14:textId="77777777" w:rsidR="00340940" w:rsidRPr="00340940" w:rsidRDefault="00340940" w:rsidP="00340940">
            <w:pPr>
              <w:spacing w:after="200" w:line="276" w:lineRule="auto"/>
              <w:jc w:val="both"/>
              <w:rPr>
                <w:rFonts w:ascii="Calibri" w:eastAsia="Times New Roman" w:hAnsi="Calibri" w:cs="Times New Roman"/>
              </w:rPr>
            </w:pPr>
            <w:r w:rsidRPr="00340940">
              <w:rPr>
                <w:rFonts w:ascii="Calibri" w:eastAsia="Times New Roman" w:hAnsi="Calibri" w:cs="Times New Roman"/>
                <w:lang w:eastAsia="hr-HR"/>
              </w:rPr>
              <w:t>-za pravne poslove</w:t>
            </w:r>
          </w:p>
        </w:tc>
        <w:tc>
          <w:tcPr>
            <w:tcW w:w="1418" w:type="dxa"/>
            <w:tcBorders>
              <w:left w:val="single" w:sz="4" w:space="0" w:color="auto"/>
              <w:bottom w:val="single" w:sz="4" w:space="0" w:color="auto"/>
            </w:tcBorders>
            <w:vAlign w:val="center"/>
          </w:tcPr>
          <w:p w14:paraId="40B780B1"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3.20</w:t>
            </w:r>
          </w:p>
        </w:tc>
        <w:tc>
          <w:tcPr>
            <w:tcW w:w="1648" w:type="dxa"/>
            <w:tcBorders>
              <w:bottom w:val="single" w:sz="4" w:space="0" w:color="auto"/>
            </w:tcBorders>
            <w:vAlign w:val="center"/>
          </w:tcPr>
          <w:p w14:paraId="5AD0D799"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6.</w:t>
            </w:r>
          </w:p>
        </w:tc>
      </w:tr>
      <w:tr w:rsidR="00340940" w:rsidRPr="00340940" w14:paraId="666ED66E" w14:textId="77777777" w:rsidTr="009C349B">
        <w:trPr>
          <w:trHeight w:val="630"/>
        </w:trPr>
        <w:tc>
          <w:tcPr>
            <w:tcW w:w="2870" w:type="dxa"/>
            <w:gridSpan w:val="2"/>
            <w:vMerge/>
          </w:tcPr>
          <w:p w14:paraId="30426DE7" w14:textId="77777777" w:rsidR="00340940" w:rsidRPr="00340940" w:rsidRDefault="00340940" w:rsidP="00340940">
            <w:pPr>
              <w:numPr>
                <w:ilvl w:val="0"/>
                <w:numId w:val="216"/>
              </w:numPr>
              <w:spacing w:after="0" w:line="240" w:lineRule="auto"/>
              <w:contextualSpacing/>
              <w:rPr>
                <w:rFonts w:ascii="Calibri" w:eastAsia="Calibri" w:hAnsi="Calibri" w:cs="Times New Roman"/>
              </w:rPr>
            </w:pPr>
          </w:p>
        </w:tc>
        <w:tc>
          <w:tcPr>
            <w:tcW w:w="3362" w:type="dxa"/>
            <w:gridSpan w:val="2"/>
            <w:tcBorders>
              <w:top w:val="single" w:sz="4" w:space="0" w:color="auto"/>
              <w:bottom w:val="single" w:sz="4" w:space="0" w:color="auto"/>
              <w:right w:val="single" w:sz="4" w:space="0" w:color="auto"/>
            </w:tcBorders>
            <w:vAlign w:val="center"/>
          </w:tcPr>
          <w:p w14:paraId="7F7F019E" w14:textId="77777777" w:rsidR="00340940" w:rsidRPr="00340940" w:rsidRDefault="00340940" w:rsidP="00340940">
            <w:pPr>
              <w:spacing w:after="200" w:line="276" w:lineRule="auto"/>
              <w:jc w:val="both"/>
              <w:rPr>
                <w:rFonts w:ascii="Calibri" w:eastAsia="Times New Roman" w:hAnsi="Calibri" w:cs="Times New Roman"/>
              </w:rPr>
            </w:pPr>
            <w:r w:rsidRPr="00340940">
              <w:rPr>
                <w:rFonts w:ascii="Calibri" w:eastAsia="Times New Roman" w:hAnsi="Calibri" w:cs="Times New Roman"/>
              </w:rPr>
              <w:t>-za financije, proračun i računovodstvo</w:t>
            </w:r>
          </w:p>
        </w:tc>
        <w:tc>
          <w:tcPr>
            <w:tcW w:w="1418" w:type="dxa"/>
            <w:tcBorders>
              <w:top w:val="single" w:sz="4" w:space="0" w:color="auto"/>
              <w:left w:val="single" w:sz="4" w:space="0" w:color="auto"/>
              <w:bottom w:val="single" w:sz="4" w:space="0" w:color="auto"/>
            </w:tcBorders>
            <w:vAlign w:val="center"/>
          </w:tcPr>
          <w:p w14:paraId="466E0E46"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3.20</w:t>
            </w:r>
          </w:p>
        </w:tc>
        <w:tc>
          <w:tcPr>
            <w:tcW w:w="1648" w:type="dxa"/>
            <w:tcBorders>
              <w:top w:val="single" w:sz="4" w:space="0" w:color="auto"/>
              <w:bottom w:val="single" w:sz="4" w:space="0" w:color="auto"/>
            </w:tcBorders>
            <w:vAlign w:val="center"/>
          </w:tcPr>
          <w:p w14:paraId="07266149"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6.</w:t>
            </w:r>
          </w:p>
        </w:tc>
      </w:tr>
      <w:tr w:rsidR="00340940" w:rsidRPr="00340940" w14:paraId="6B3CAB45" w14:textId="77777777" w:rsidTr="009C349B">
        <w:trPr>
          <w:trHeight w:val="411"/>
        </w:trPr>
        <w:tc>
          <w:tcPr>
            <w:tcW w:w="2870" w:type="dxa"/>
            <w:gridSpan w:val="2"/>
            <w:vMerge/>
            <w:tcBorders>
              <w:bottom w:val="single" w:sz="4" w:space="0" w:color="000000"/>
            </w:tcBorders>
          </w:tcPr>
          <w:p w14:paraId="45251A8B" w14:textId="77777777" w:rsidR="00340940" w:rsidRPr="00340940" w:rsidRDefault="00340940" w:rsidP="00340940">
            <w:pPr>
              <w:numPr>
                <w:ilvl w:val="0"/>
                <w:numId w:val="216"/>
              </w:numPr>
              <w:spacing w:after="0" w:line="240" w:lineRule="auto"/>
              <w:contextualSpacing/>
              <w:rPr>
                <w:rFonts w:ascii="Calibri" w:eastAsia="Calibri" w:hAnsi="Calibri" w:cs="Times New Roman"/>
              </w:rPr>
            </w:pPr>
          </w:p>
        </w:tc>
        <w:tc>
          <w:tcPr>
            <w:tcW w:w="3362" w:type="dxa"/>
            <w:gridSpan w:val="2"/>
            <w:tcBorders>
              <w:top w:val="single" w:sz="4" w:space="0" w:color="auto"/>
              <w:bottom w:val="single" w:sz="4" w:space="0" w:color="000000"/>
              <w:right w:val="single" w:sz="4" w:space="0" w:color="auto"/>
            </w:tcBorders>
            <w:vAlign w:val="center"/>
          </w:tcPr>
          <w:p w14:paraId="3B782581" w14:textId="77777777" w:rsidR="00340940" w:rsidRPr="00340940" w:rsidRDefault="00340940" w:rsidP="00340940">
            <w:pPr>
              <w:spacing w:after="200" w:line="276" w:lineRule="auto"/>
              <w:rPr>
                <w:rFonts w:ascii="Calibri" w:eastAsia="Times New Roman" w:hAnsi="Calibri" w:cs="Times New Roman"/>
              </w:rPr>
            </w:pPr>
            <w:r w:rsidRPr="00340940">
              <w:rPr>
                <w:rFonts w:ascii="Calibri" w:eastAsia="Times New Roman" w:hAnsi="Calibri" w:cs="Times New Roman"/>
              </w:rPr>
              <w:t>-za investicije i fondove EU</w:t>
            </w:r>
          </w:p>
        </w:tc>
        <w:tc>
          <w:tcPr>
            <w:tcW w:w="1418" w:type="dxa"/>
            <w:tcBorders>
              <w:top w:val="single" w:sz="4" w:space="0" w:color="auto"/>
              <w:left w:val="single" w:sz="4" w:space="0" w:color="auto"/>
              <w:bottom w:val="single" w:sz="4" w:space="0" w:color="000000"/>
            </w:tcBorders>
            <w:vAlign w:val="center"/>
          </w:tcPr>
          <w:p w14:paraId="0B43ABFE"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3.20</w:t>
            </w:r>
          </w:p>
        </w:tc>
        <w:tc>
          <w:tcPr>
            <w:tcW w:w="1648" w:type="dxa"/>
            <w:tcBorders>
              <w:top w:val="single" w:sz="4" w:space="0" w:color="auto"/>
              <w:bottom w:val="single" w:sz="4" w:space="0" w:color="000000"/>
            </w:tcBorders>
            <w:vAlign w:val="center"/>
          </w:tcPr>
          <w:p w14:paraId="3E29F8DA"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6.</w:t>
            </w:r>
          </w:p>
        </w:tc>
      </w:tr>
      <w:tr w:rsidR="00340940" w:rsidRPr="00340940" w14:paraId="78FEFA4D" w14:textId="77777777" w:rsidTr="009C349B">
        <w:tc>
          <w:tcPr>
            <w:tcW w:w="6232" w:type="dxa"/>
            <w:gridSpan w:val="4"/>
            <w:tcBorders>
              <w:bottom w:val="single" w:sz="4" w:space="0" w:color="000000"/>
            </w:tcBorders>
          </w:tcPr>
          <w:p w14:paraId="11835B5F" w14:textId="77777777" w:rsidR="00340940" w:rsidRPr="00340940" w:rsidRDefault="00340940" w:rsidP="00340940">
            <w:pPr>
              <w:spacing w:after="0" w:line="240" w:lineRule="auto"/>
              <w:rPr>
                <w:rFonts w:ascii="Calibri" w:eastAsia="Times New Roman" w:hAnsi="Calibri" w:cs="Times New Roman"/>
                <w:b/>
                <w:bCs/>
                <w:lang w:eastAsia="hr-HR"/>
              </w:rPr>
            </w:pPr>
            <w:r w:rsidRPr="00340940">
              <w:rPr>
                <w:rFonts w:ascii="Calibri" w:eastAsia="Times New Roman" w:hAnsi="Calibri" w:cs="Times New Roman"/>
                <w:b/>
                <w:bCs/>
                <w:lang w:eastAsia="hr-HR"/>
              </w:rPr>
              <w:t>JEDINSTVENI UPRAVNI ODJEL- RADNA MJESTA III. KATEGORIJE</w:t>
            </w:r>
          </w:p>
        </w:tc>
        <w:tc>
          <w:tcPr>
            <w:tcW w:w="1418" w:type="dxa"/>
            <w:tcBorders>
              <w:bottom w:val="single" w:sz="4" w:space="0" w:color="000000"/>
            </w:tcBorders>
            <w:vAlign w:val="center"/>
          </w:tcPr>
          <w:p w14:paraId="7755152A" w14:textId="77777777" w:rsidR="00340940" w:rsidRPr="00340940" w:rsidRDefault="00340940" w:rsidP="00340940">
            <w:pPr>
              <w:spacing w:after="200" w:line="276" w:lineRule="auto"/>
              <w:jc w:val="center"/>
              <w:rPr>
                <w:rFonts w:ascii="Calibri" w:eastAsia="Times New Roman" w:hAnsi="Calibri" w:cs="Times New Roman"/>
              </w:rPr>
            </w:pPr>
          </w:p>
        </w:tc>
        <w:tc>
          <w:tcPr>
            <w:tcW w:w="1648" w:type="dxa"/>
            <w:tcBorders>
              <w:bottom w:val="single" w:sz="4" w:space="0" w:color="000000"/>
            </w:tcBorders>
            <w:vAlign w:val="center"/>
          </w:tcPr>
          <w:p w14:paraId="1619DB4E" w14:textId="77777777" w:rsidR="00340940" w:rsidRPr="00340940" w:rsidRDefault="00340940" w:rsidP="00340940">
            <w:pPr>
              <w:spacing w:after="200" w:line="276" w:lineRule="auto"/>
              <w:jc w:val="center"/>
              <w:rPr>
                <w:rFonts w:ascii="Calibri" w:eastAsia="Times New Roman" w:hAnsi="Calibri" w:cs="Times New Roman"/>
              </w:rPr>
            </w:pPr>
          </w:p>
        </w:tc>
      </w:tr>
      <w:tr w:rsidR="00340940" w:rsidRPr="00340940" w14:paraId="318B2F31" w14:textId="77777777" w:rsidTr="009C349B">
        <w:tc>
          <w:tcPr>
            <w:tcW w:w="6232" w:type="dxa"/>
            <w:gridSpan w:val="4"/>
            <w:shd w:val="clear" w:color="auto" w:fill="auto"/>
          </w:tcPr>
          <w:p w14:paraId="68D55A4D" w14:textId="77777777" w:rsidR="00340940" w:rsidRPr="00340940" w:rsidRDefault="00340940" w:rsidP="00340940">
            <w:pPr>
              <w:numPr>
                <w:ilvl w:val="0"/>
                <w:numId w:val="216"/>
              </w:numPr>
              <w:spacing w:after="0" w:line="240" w:lineRule="auto"/>
              <w:contextualSpacing/>
              <w:rPr>
                <w:rFonts w:ascii="Calibri" w:eastAsia="Calibri" w:hAnsi="Calibri" w:cs="Times New Roman"/>
              </w:rPr>
            </w:pPr>
            <w:r w:rsidRPr="00340940">
              <w:rPr>
                <w:rFonts w:ascii="Calibri" w:eastAsia="Calibri" w:hAnsi="Calibri" w:cs="Times New Roman"/>
              </w:rPr>
              <w:t>STRUČNI SURADNIK ZA EKONOMSKE POSLOVE</w:t>
            </w:r>
          </w:p>
        </w:tc>
        <w:tc>
          <w:tcPr>
            <w:tcW w:w="1418" w:type="dxa"/>
            <w:shd w:val="clear" w:color="auto" w:fill="auto"/>
            <w:vAlign w:val="center"/>
          </w:tcPr>
          <w:p w14:paraId="5BF61F67"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3.00</w:t>
            </w:r>
          </w:p>
        </w:tc>
        <w:tc>
          <w:tcPr>
            <w:tcW w:w="1648" w:type="dxa"/>
            <w:shd w:val="clear" w:color="auto" w:fill="auto"/>
            <w:vAlign w:val="center"/>
          </w:tcPr>
          <w:p w14:paraId="0C1F8DAF"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8.</w:t>
            </w:r>
          </w:p>
        </w:tc>
      </w:tr>
      <w:tr w:rsidR="00340940" w:rsidRPr="00340940" w14:paraId="2EAABAF0" w14:textId="77777777" w:rsidTr="009C349B">
        <w:trPr>
          <w:trHeight w:val="844"/>
        </w:trPr>
        <w:tc>
          <w:tcPr>
            <w:tcW w:w="2950" w:type="dxa"/>
            <w:gridSpan w:val="3"/>
            <w:vMerge w:val="restart"/>
            <w:tcBorders>
              <w:right w:val="single" w:sz="4" w:space="0" w:color="auto"/>
            </w:tcBorders>
            <w:hideMark/>
          </w:tcPr>
          <w:p w14:paraId="439E429E" w14:textId="77777777" w:rsidR="00340940" w:rsidRPr="00340940" w:rsidRDefault="00340940" w:rsidP="00340940">
            <w:pPr>
              <w:numPr>
                <w:ilvl w:val="0"/>
                <w:numId w:val="216"/>
              </w:numPr>
              <w:spacing w:after="0" w:line="240" w:lineRule="auto"/>
              <w:contextualSpacing/>
              <w:rPr>
                <w:rFonts w:ascii="Calibri" w:eastAsia="Calibri" w:hAnsi="Calibri" w:cs="Times New Roman"/>
              </w:rPr>
            </w:pPr>
            <w:r w:rsidRPr="00340940">
              <w:rPr>
                <w:rFonts w:ascii="Calibri" w:eastAsia="Calibri" w:hAnsi="Calibri" w:cs="Times New Roman"/>
              </w:rPr>
              <w:lastRenderedPageBreak/>
              <w:t xml:space="preserve">VIŠI  REFERENT </w:t>
            </w:r>
          </w:p>
          <w:p w14:paraId="296E7CBE" w14:textId="77777777" w:rsidR="00340940" w:rsidRPr="00340940" w:rsidRDefault="00340940" w:rsidP="00340940">
            <w:pPr>
              <w:spacing w:after="0" w:line="240" w:lineRule="auto"/>
              <w:rPr>
                <w:rFonts w:ascii="Calibri" w:eastAsia="Times New Roman" w:hAnsi="Calibri" w:cs="Times New Roman"/>
                <w:lang w:eastAsia="hr-HR"/>
              </w:rPr>
            </w:pPr>
          </w:p>
          <w:p w14:paraId="0EB45A98" w14:textId="77777777" w:rsidR="00340940" w:rsidRPr="00340940" w:rsidRDefault="00340940" w:rsidP="00340940">
            <w:pPr>
              <w:spacing w:after="0" w:line="240" w:lineRule="auto"/>
              <w:rPr>
                <w:rFonts w:ascii="Calibri" w:eastAsia="Times New Roman" w:hAnsi="Calibri" w:cs="Times New Roman"/>
                <w:lang w:eastAsia="hr-HR"/>
              </w:rPr>
            </w:pPr>
          </w:p>
          <w:p w14:paraId="38043D54" w14:textId="77777777" w:rsidR="00340940" w:rsidRPr="00340940" w:rsidRDefault="00340940" w:rsidP="00340940">
            <w:pPr>
              <w:spacing w:after="0" w:line="240" w:lineRule="auto"/>
              <w:rPr>
                <w:rFonts w:ascii="Calibri" w:eastAsia="Times New Roman" w:hAnsi="Calibri" w:cs="Times New Roman"/>
                <w:lang w:eastAsia="hr-HR"/>
              </w:rPr>
            </w:pPr>
          </w:p>
          <w:p w14:paraId="15B19DA1" w14:textId="77777777" w:rsidR="00340940" w:rsidRPr="00340940" w:rsidRDefault="00340940" w:rsidP="00340940">
            <w:pPr>
              <w:spacing w:after="0" w:line="240" w:lineRule="auto"/>
              <w:rPr>
                <w:rFonts w:ascii="Calibri" w:eastAsia="Times New Roman" w:hAnsi="Calibri" w:cs="Times New Roman"/>
                <w:lang w:eastAsia="hr-HR"/>
              </w:rPr>
            </w:pPr>
          </w:p>
          <w:p w14:paraId="59F8E25C" w14:textId="77777777" w:rsidR="00340940" w:rsidRPr="00340940" w:rsidRDefault="00340940" w:rsidP="00340940">
            <w:pPr>
              <w:spacing w:after="0" w:line="240" w:lineRule="auto"/>
              <w:ind w:left="720"/>
              <w:rPr>
                <w:rFonts w:ascii="Calibri" w:eastAsia="Times New Roman" w:hAnsi="Calibri" w:cs="Times New Roman"/>
                <w:lang w:eastAsia="hr-HR"/>
              </w:rPr>
            </w:pPr>
          </w:p>
        </w:tc>
        <w:tc>
          <w:tcPr>
            <w:tcW w:w="3282" w:type="dxa"/>
            <w:tcBorders>
              <w:left w:val="single" w:sz="4" w:space="0" w:color="auto"/>
              <w:bottom w:val="single" w:sz="4" w:space="0" w:color="auto"/>
            </w:tcBorders>
          </w:tcPr>
          <w:p w14:paraId="3C10B817" w14:textId="77777777" w:rsidR="00340940" w:rsidRPr="00340940" w:rsidRDefault="00340940" w:rsidP="00340940">
            <w:pPr>
              <w:rPr>
                <w:rFonts w:ascii="Calibri" w:eastAsia="Times New Roman" w:hAnsi="Calibri" w:cs="Times New Roman"/>
                <w:lang w:eastAsia="hr-HR"/>
              </w:rPr>
            </w:pPr>
            <w:r w:rsidRPr="00340940">
              <w:rPr>
                <w:rFonts w:ascii="Calibri" w:eastAsia="Times New Roman" w:hAnsi="Calibri" w:cs="Times New Roman"/>
                <w:lang w:eastAsia="hr-HR"/>
              </w:rPr>
              <w:t>-za upravne i administrativne poslove</w:t>
            </w:r>
          </w:p>
          <w:p w14:paraId="68732DEF" w14:textId="77777777" w:rsidR="00340940" w:rsidRPr="00340940" w:rsidRDefault="00340940" w:rsidP="00340940">
            <w:pPr>
              <w:spacing w:after="0" w:line="240" w:lineRule="auto"/>
              <w:ind w:left="720"/>
              <w:rPr>
                <w:rFonts w:ascii="Calibri" w:eastAsia="Times New Roman" w:hAnsi="Calibri" w:cs="Times New Roman"/>
                <w:lang w:eastAsia="hr-HR"/>
              </w:rPr>
            </w:pPr>
          </w:p>
        </w:tc>
        <w:tc>
          <w:tcPr>
            <w:tcW w:w="1418" w:type="dxa"/>
            <w:tcBorders>
              <w:bottom w:val="single" w:sz="4" w:space="0" w:color="auto"/>
            </w:tcBorders>
            <w:vAlign w:val="center"/>
            <w:hideMark/>
          </w:tcPr>
          <w:p w14:paraId="25B61307"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2.80</w:t>
            </w:r>
          </w:p>
        </w:tc>
        <w:tc>
          <w:tcPr>
            <w:tcW w:w="1648" w:type="dxa"/>
            <w:tcBorders>
              <w:bottom w:val="single" w:sz="4" w:space="0" w:color="auto"/>
            </w:tcBorders>
            <w:vAlign w:val="center"/>
            <w:hideMark/>
          </w:tcPr>
          <w:p w14:paraId="5504A7EB"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9.</w:t>
            </w:r>
          </w:p>
        </w:tc>
      </w:tr>
      <w:tr w:rsidR="00340940" w:rsidRPr="00340940" w14:paraId="478D6996" w14:textId="77777777" w:rsidTr="009C349B">
        <w:trPr>
          <w:trHeight w:val="630"/>
        </w:trPr>
        <w:tc>
          <w:tcPr>
            <w:tcW w:w="2950" w:type="dxa"/>
            <w:gridSpan w:val="3"/>
            <w:vMerge/>
            <w:tcBorders>
              <w:right w:val="single" w:sz="4" w:space="0" w:color="auto"/>
            </w:tcBorders>
          </w:tcPr>
          <w:p w14:paraId="66D2577C" w14:textId="77777777" w:rsidR="00340940" w:rsidRPr="00340940" w:rsidRDefault="00340940" w:rsidP="00340940">
            <w:pPr>
              <w:numPr>
                <w:ilvl w:val="0"/>
                <w:numId w:val="216"/>
              </w:numPr>
              <w:spacing w:after="0" w:line="240" w:lineRule="auto"/>
              <w:contextualSpacing/>
              <w:rPr>
                <w:rFonts w:ascii="Calibri" w:eastAsia="Calibri" w:hAnsi="Calibri" w:cs="Times New Roman"/>
              </w:rPr>
            </w:pPr>
          </w:p>
        </w:tc>
        <w:tc>
          <w:tcPr>
            <w:tcW w:w="3282" w:type="dxa"/>
            <w:tcBorders>
              <w:top w:val="single" w:sz="4" w:space="0" w:color="auto"/>
              <w:left w:val="single" w:sz="4" w:space="0" w:color="auto"/>
            </w:tcBorders>
          </w:tcPr>
          <w:p w14:paraId="2E732922" w14:textId="77777777" w:rsidR="00340940" w:rsidRPr="00340940" w:rsidRDefault="00340940" w:rsidP="00340940">
            <w:pPr>
              <w:spacing w:after="0" w:line="240" w:lineRule="auto"/>
              <w:rPr>
                <w:rFonts w:ascii="Calibri" w:eastAsia="Times New Roman" w:hAnsi="Calibri" w:cs="Times New Roman"/>
                <w:lang w:eastAsia="hr-HR"/>
              </w:rPr>
            </w:pPr>
            <w:r w:rsidRPr="00340940">
              <w:rPr>
                <w:rFonts w:ascii="Calibri" w:eastAsia="Times New Roman" w:hAnsi="Calibri" w:cs="Times New Roman"/>
                <w:lang w:eastAsia="hr-HR"/>
              </w:rPr>
              <w:t>-za komunalno gospodarstvo</w:t>
            </w:r>
          </w:p>
        </w:tc>
        <w:tc>
          <w:tcPr>
            <w:tcW w:w="1418" w:type="dxa"/>
            <w:tcBorders>
              <w:top w:val="single" w:sz="4" w:space="0" w:color="auto"/>
            </w:tcBorders>
            <w:vAlign w:val="center"/>
          </w:tcPr>
          <w:p w14:paraId="12FDC536"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2.80</w:t>
            </w:r>
          </w:p>
        </w:tc>
        <w:tc>
          <w:tcPr>
            <w:tcW w:w="1648" w:type="dxa"/>
            <w:tcBorders>
              <w:top w:val="single" w:sz="4" w:space="0" w:color="auto"/>
            </w:tcBorders>
            <w:vAlign w:val="center"/>
          </w:tcPr>
          <w:p w14:paraId="2C836383"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9.</w:t>
            </w:r>
          </w:p>
        </w:tc>
      </w:tr>
      <w:tr w:rsidR="00340940" w:rsidRPr="00340940" w14:paraId="1AA0CD81" w14:textId="77777777" w:rsidTr="009C349B">
        <w:trPr>
          <w:trHeight w:val="579"/>
        </w:trPr>
        <w:tc>
          <w:tcPr>
            <w:tcW w:w="1725" w:type="dxa"/>
            <w:tcBorders>
              <w:bottom w:val="nil"/>
              <w:right w:val="single" w:sz="4" w:space="0" w:color="auto"/>
            </w:tcBorders>
            <w:hideMark/>
          </w:tcPr>
          <w:p w14:paraId="171886E5" w14:textId="77777777" w:rsidR="00340940" w:rsidRPr="00340940" w:rsidRDefault="00340940" w:rsidP="00340940">
            <w:pPr>
              <w:spacing w:after="0" w:line="240" w:lineRule="auto"/>
              <w:rPr>
                <w:rFonts w:ascii="Calibri" w:eastAsia="Times New Roman" w:hAnsi="Calibri" w:cs="Times New Roman"/>
                <w:lang w:eastAsia="hr-HR"/>
              </w:rPr>
            </w:pPr>
          </w:p>
          <w:p w14:paraId="22FBCC25" w14:textId="77777777" w:rsidR="00340940" w:rsidRPr="00340940" w:rsidRDefault="00340940" w:rsidP="00340940">
            <w:pPr>
              <w:spacing w:after="0" w:line="240" w:lineRule="auto"/>
              <w:rPr>
                <w:rFonts w:ascii="Calibri" w:eastAsia="Times New Roman" w:hAnsi="Calibri" w:cs="Times New Roman"/>
                <w:lang w:eastAsia="hr-HR"/>
              </w:rPr>
            </w:pPr>
          </w:p>
        </w:tc>
        <w:tc>
          <w:tcPr>
            <w:tcW w:w="4507" w:type="dxa"/>
            <w:gridSpan w:val="3"/>
            <w:vMerge w:val="restart"/>
            <w:tcBorders>
              <w:right w:val="single" w:sz="4" w:space="0" w:color="auto"/>
            </w:tcBorders>
          </w:tcPr>
          <w:p w14:paraId="30D36FD3" w14:textId="77777777" w:rsidR="00340940" w:rsidRPr="00340940" w:rsidRDefault="00340940" w:rsidP="00340940">
            <w:pPr>
              <w:spacing w:after="0" w:line="240" w:lineRule="auto"/>
              <w:ind w:left="42"/>
              <w:rPr>
                <w:rFonts w:ascii="Calibri" w:eastAsia="Times New Roman" w:hAnsi="Calibri" w:cs="Times New Roman"/>
                <w:lang w:eastAsia="hr-HR"/>
              </w:rPr>
            </w:pPr>
            <w:r w:rsidRPr="00340940">
              <w:rPr>
                <w:rFonts w:ascii="Calibri" w:eastAsia="Times New Roman" w:hAnsi="Calibri" w:cs="Times New Roman"/>
                <w:lang w:eastAsia="hr-HR"/>
              </w:rPr>
              <w:t>- za obračun i naplatu</w:t>
            </w:r>
          </w:p>
          <w:p w14:paraId="3A75B6F6" w14:textId="77777777" w:rsidR="00340940" w:rsidRPr="00340940" w:rsidRDefault="00340940" w:rsidP="00340940">
            <w:pPr>
              <w:spacing w:after="0" w:line="240" w:lineRule="auto"/>
              <w:ind w:left="132"/>
              <w:rPr>
                <w:rFonts w:ascii="Calibri" w:eastAsia="Times New Roman" w:hAnsi="Calibri" w:cs="Times New Roman"/>
                <w:lang w:eastAsia="hr-HR"/>
              </w:rPr>
            </w:pPr>
            <w:r w:rsidRPr="00340940">
              <w:rPr>
                <w:rFonts w:ascii="Calibri" w:eastAsia="Times New Roman" w:hAnsi="Calibri" w:cs="Times New Roman"/>
                <w:lang w:eastAsia="hr-HR"/>
              </w:rPr>
              <w:t>proračunskih prihoda</w:t>
            </w:r>
          </w:p>
        </w:tc>
        <w:tc>
          <w:tcPr>
            <w:tcW w:w="1418" w:type="dxa"/>
            <w:vMerge w:val="restart"/>
            <w:tcBorders>
              <w:left w:val="single" w:sz="4" w:space="0" w:color="auto"/>
            </w:tcBorders>
            <w:vAlign w:val="center"/>
            <w:hideMark/>
          </w:tcPr>
          <w:p w14:paraId="50F8D5E1"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2.45</w:t>
            </w:r>
          </w:p>
        </w:tc>
        <w:tc>
          <w:tcPr>
            <w:tcW w:w="1648" w:type="dxa"/>
            <w:vMerge w:val="restart"/>
            <w:vAlign w:val="center"/>
            <w:hideMark/>
          </w:tcPr>
          <w:p w14:paraId="753202C2"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11.</w:t>
            </w:r>
          </w:p>
        </w:tc>
      </w:tr>
      <w:tr w:rsidR="00340940" w:rsidRPr="00340940" w14:paraId="44EB2CC0" w14:textId="77777777" w:rsidTr="009C349B">
        <w:trPr>
          <w:trHeight w:val="269"/>
        </w:trPr>
        <w:tc>
          <w:tcPr>
            <w:tcW w:w="1725" w:type="dxa"/>
            <w:vMerge w:val="restart"/>
            <w:tcBorders>
              <w:top w:val="nil"/>
            </w:tcBorders>
          </w:tcPr>
          <w:p w14:paraId="25F89F9D" w14:textId="77777777" w:rsidR="00340940" w:rsidRPr="00340940" w:rsidRDefault="00340940" w:rsidP="00340940">
            <w:pPr>
              <w:spacing w:after="0" w:line="240" w:lineRule="auto"/>
              <w:contextualSpacing/>
              <w:rPr>
                <w:rFonts w:ascii="Calibri" w:eastAsia="Calibri" w:hAnsi="Calibri" w:cs="Times New Roman"/>
              </w:rPr>
            </w:pPr>
          </w:p>
          <w:p w14:paraId="4E100407" w14:textId="77777777" w:rsidR="00340940" w:rsidRPr="00340940" w:rsidRDefault="00340940" w:rsidP="00340940">
            <w:pPr>
              <w:spacing w:after="0" w:line="240" w:lineRule="auto"/>
              <w:contextualSpacing/>
              <w:rPr>
                <w:rFonts w:ascii="Calibri" w:eastAsia="Calibri" w:hAnsi="Calibri" w:cs="Times New Roman"/>
              </w:rPr>
            </w:pPr>
            <w:r w:rsidRPr="00340940">
              <w:rPr>
                <w:rFonts w:ascii="Calibri" w:eastAsia="Calibri" w:hAnsi="Calibri" w:cs="Times New Roman"/>
              </w:rPr>
              <w:t xml:space="preserve">       5. REFERENT</w:t>
            </w:r>
          </w:p>
        </w:tc>
        <w:tc>
          <w:tcPr>
            <w:tcW w:w="4507" w:type="dxa"/>
            <w:gridSpan w:val="3"/>
            <w:vMerge/>
            <w:tcBorders>
              <w:bottom w:val="single" w:sz="4" w:space="0" w:color="auto"/>
              <w:right w:val="single" w:sz="4" w:space="0" w:color="auto"/>
            </w:tcBorders>
          </w:tcPr>
          <w:p w14:paraId="57777102" w14:textId="77777777" w:rsidR="00340940" w:rsidRPr="00340940" w:rsidRDefault="00340940" w:rsidP="00340940">
            <w:pPr>
              <w:spacing w:after="0" w:line="240" w:lineRule="auto"/>
              <w:ind w:left="30"/>
              <w:contextualSpacing/>
              <w:rPr>
                <w:rFonts w:ascii="Calibri" w:eastAsia="Calibri" w:hAnsi="Calibri" w:cs="Times New Roman"/>
                <w:highlight w:val="yellow"/>
              </w:rPr>
            </w:pPr>
          </w:p>
        </w:tc>
        <w:tc>
          <w:tcPr>
            <w:tcW w:w="1418" w:type="dxa"/>
            <w:vMerge/>
            <w:tcBorders>
              <w:left w:val="single" w:sz="4" w:space="0" w:color="auto"/>
              <w:bottom w:val="single" w:sz="4" w:space="0" w:color="auto"/>
            </w:tcBorders>
            <w:vAlign w:val="center"/>
          </w:tcPr>
          <w:p w14:paraId="1C374C38" w14:textId="77777777" w:rsidR="00340940" w:rsidRPr="00340940" w:rsidRDefault="00340940" w:rsidP="00340940">
            <w:pPr>
              <w:spacing w:after="200" w:line="276" w:lineRule="auto"/>
              <w:jc w:val="center"/>
              <w:rPr>
                <w:rFonts w:ascii="Calibri" w:eastAsia="Times New Roman" w:hAnsi="Calibri" w:cs="Times New Roman"/>
                <w:highlight w:val="yellow"/>
              </w:rPr>
            </w:pPr>
          </w:p>
        </w:tc>
        <w:tc>
          <w:tcPr>
            <w:tcW w:w="1648" w:type="dxa"/>
            <w:vMerge/>
            <w:tcBorders>
              <w:bottom w:val="single" w:sz="4" w:space="0" w:color="auto"/>
            </w:tcBorders>
            <w:vAlign w:val="center"/>
          </w:tcPr>
          <w:p w14:paraId="1073C8CD" w14:textId="77777777" w:rsidR="00340940" w:rsidRPr="00340940" w:rsidRDefault="00340940" w:rsidP="00340940">
            <w:pPr>
              <w:spacing w:after="200" w:line="276" w:lineRule="auto"/>
              <w:jc w:val="center"/>
              <w:rPr>
                <w:rFonts w:ascii="Calibri" w:eastAsia="Times New Roman" w:hAnsi="Calibri" w:cs="Times New Roman"/>
                <w:highlight w:val="yellow"/>
              </w:rPr>
            </w:pPr>
          </w:p>
        </w:tc>
      </w:tr>
      <w:tr w:rsidR="00340940" w:rsidRPr="00340940" w14:paraId="2C066327" w14:textId="77777777" w:rsidTr="009C349B">
        <w:trPr>
          <w:trHeight w:val="285"/>
        </w:trPr>
        <w:tc>
          <w:tcPr>
            <w:tcW w:w="1725" w:type="dxa"/>
            <w:vMerge/>
          </w:tcPr>
          <w:p w14:paraId="0D209825" w14:textId="77777777" w:rsidR="00340940" w:rsidRPr="00340940" w:rsidRDefault="00340940" w:rsidP="00340940">
            <w:pPr>
              <w:spacing w:after="0" w:line="240" w:lineRule="auto"/>
              <w:contextualSpacing/>
              <w:rPr>
                <w:rFonts w:ascii="Calibri" w:eastAsia="Calibri" w:hAnsi="Calibri" w:cs="Times New Roman"/>
              </w:rPr>
            </w:pPr>
          </w:p>
        </w:tc>
        <w:tc>
          <w:tcPr>
            <w:tcW w:w="4507" w:type="dxa"/>
            <w:gridSpan w:val="3"/>
            <w:tcBorders>
              <w:top w:val="single" w:sz="4" w:space="0" w:color="auto"/>
              <w:bottom w:val="single" w:sz="4" w:space="0" w:color="auto"/>
            </w:tcBorders>
          </w:tcPr>
          <w:p w14:paraId="3679877A" w14:textId="77777777" w:rsidR="00340940" w:rsidRPr="00340940" w:rsidRDefault="00340940" w:rsidP="00340940">
            <w:pPr>
              <w:spacing w:after="0" w:line="240" w:lineRule="auto"/>
              <w:ind w:left="30"/>
              <w:contextualSpacing/>
              <w:rPr>
                <w:rFonts w:ascii="Calibri" w:eastAsia="Calibri" w:hAnsi="Calibri" w:cs="Times New Roman"/>
              </w:rPr>
            </w:pPr>
            <w:r w:rsidRPr="00340940">
              <w:rPr>
                <w:rFonts w:ascii="Calibri" w:eastAsia="Calibri" w:hAnsi="Calibri" w:cs="Times New Roman"/>
              </w:rPr>
              <w:t>- za komunalne poslove</w:t>
            </w:r>
          </w:p>
        </w:tc>
        <w:tc>
          <w:tcPr>
            <w:tcW w:w="1418" w:type="dxa"/>
            <w:tcBorders>
              <w:top w:val="single" w:sz="4" w:space="0" w:color="auto"/>
              <w:bottom w:val="single" w:sz="4" w:space="0" w:color="auto"/>
            </w:tcBorders>
            <w:vAlign w:val="center"/>
          </w:tcPr>
          <w:p w14:paraId="6F4F2A76"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lang w:eastAsia="hr-HR"/>
              </w:rPr>
              <w:t>2.10</w:t>
            </w:r>
          </w:p>
        </w:tc>
        <w:tc>
          <w:tcPr>
            <w:tcW w:w="1648" w:type="dxa"/>
            <w:tcBorders>
              <w:top w:val="single" w:sz="4" w:space="0" w:color="auto"/>
              <w:bottom w:val="single" w:sz="4" w:space="0" w:color="auto"/>
            </w:tcBorders>
            <w:vAlign w:val="center"/>
          </w:tcPr>
          <w:p w14:paraId="4B1CD439"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11.</w:t>
            </w:r>
          </w:p>
        </w:tc>
      </w:tr>
      <w:tr w:rsidR="00340940" w:rsidRPr="00340940" w14:paraId="1276BD5B" w14:textId="77777777" w:rsidTr="009C349B">
        <w:trPr>
          <w:trHeight w:val="600"/>
        </w:trPr>
        <w:tc>
          <w:tcPr>
            <w:tcW w:w="1725" w:type="dxa"/>
            <w:vMerge/>
          </w:tcPr>
          <w:p w14:paraId="0C169DD9" w14:textId="77777777" w:rsidR="00340940" w:rsidRPr="00340940" w:rsidRDefault="00340940" w:rsidP="00340940">
            <w:pPr>
              <w:spacing w:after="0" w:line="240" w:lineRule="auto"/>
              <w:contextualSpacing/>
              <w:rPr>
                <w:rFonts w:ascii="Calibri" w:eastAsia="Calibri" w:hAnsi="Calibri" w:cs="Times New Roman"/>
              </w:rPr>
            </w:pPr>
          </w:p>
        </w:tc>
        <w:tc>
          <w:tcPr>
            <w:tcW w:w="4507" w:type="dxa"/>
            <w:gridSpan w:val="3"/>
            <w:tcBorders>
              <w:top w:val="single" w:sz="4" w:space="0" w:color="auto"/>
              <w:bottom w:val="single" w:sz="4" w:space="0" w:color="auto"/>
            </w:tcBorders>
          </w:tcPr>
          <w:p w14:paraId="5AB236AB" w14:textId="77777777" w:rsidR="00340940" w:rsidRPr="00340940" w:rsidRDefault="00340940" w:rsidP="00340940">
            <w:pPr>
              <w:spacing w:after="0" w:line="240" w:lineRule="auto"/>
              <w:ind w:left="30"/>
              <w:contextualSpacing/>
              <w:rPr>
                <w:rFonts w:ascii="Calibri" w:eastAsia="Calibri" w:hAnsi="Calibri" w:cs="Times New Roman"/>
              </w:rPr>
            </w:pPr>
            <w:r w:rsidRPr="00340940">
              <w:rPr>
                <w:rFonts w:ascii="Calibri" w:eastAsia="Calibri" w:hAnsi="Calibri" w:cs="Times New Roman"/>
              </w:rPr>
              <w:t>- referent - komunalni redar</w:t>
            </w:r>
          </w:p>
        </w:tc>
        <w:tc>
          <w:tcPr>
            <w:tcW w:w="1418" w:type="dxa"/>
            <w:tcBorders>
              <w:top w:val="single" w:sz="4" w:space="0" w:color="auto"/>
              <w:bottom w:val="single" w:sz="4" w:space="0" w:color="auto"/>
            </w:tcBorders>
            <w:vAlign w:val="center"/>
          </w:tcPr>
          <w:p w14:paraId="01E817BD"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lang w:eastAsia="hr-HR"/>
              </w:rPr>
              <w:t>2.45</w:t>
            </w:r>
          </w:p>
        </w:tc>
        <w:tc>
          <w:tcPr>
            <w:tcW w:w="1648" w:type="dxa"/>
            <w:tcBorders>
              <w:top w:val="single" w:sz="4" w:space="0" w:color="auto"/>
              <w:bottom w:val="single" w:sz="4" w:space="0" w:color="auto"/>
            </w:tcBorders>
            <w:vAlign w:val="center"/>
          </w:tcPr>
          <w:p w14:paraId="3FE36A6D"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11.</w:t>
            </w:r>
          </w:p>
        </w:tc>
      </w:tr>
      <w:tr w:rsidR="00340940" w:rsidRPr="00340940" w14:paraId="0258B7FE" w14:textId="77777777" w:rsidTr="009C349B">
        <w:trPr>
          <w:trHeight w:val="539"/>
        </w:trPr>
        <w:tc>
          <w:tcPr>
            <w:tcW w:w="1725" w:type="dxa"/>
            <w:vMerge/>
          </w:tcPr>
          <w:p w14:paraId="704B09CC" w14:textId="77777777" w:rsidR="00340940" w:rsidRPr="00340940" w:rsidRDefault="00340940" w:rsidP="00340940">
            <w:pPr>
              <w:spacing w:after="0" w:line="240" w:lineRule="auto"/>
              <w:contextualSpacing/>
              <w:rPr>
                <w:rFonts w:ascii="Calibri" w:eastAsia="Calibri" w:hAnsi="Calibri" w:cs="Times New Roman"/>
              </w:rPr>
            </w:pPr>
          </w:p>
        </w:tc>
        <w:tc>
          <w:tcPr>
            <w:tcW w:w="4507" w:type="dxa"/>
            <w:gridSpan w:val="3"/>
            <w:tcBorders>
              <w:top w:val="single" w:sz="4" w:space="0" w:color="auto"/>
            </w:tcBorders>
          </w:tcPr>
          <w:p w14:paraId="09C3CABA" w14:textId="77777777" w:rsidR="00340940" w:rsidRPr="00340940" w:rsidRDefault="00340940" w:rsidP="00340940">
            <w:pPr>
              <w:spacing w:after="0" w:line="240" w:lineRule="auto"/>
              <w:rPr>
                <w:rFonts w:ascii="Calibri" w:eastAsia="Times New Roman" w:hAnsi="Calibri" w:cs="Times New Roman"/>
                <w:lang w:eastAsia="hr-HR"/>
              </w:rPr>
            </w:pPr>
            <w:r w:rsidRPr="00340940">
              <w:rPr>
                <w:rFonts w:ascii="Calibri" w:eastAsia="Times New Roman" w:hAnsi="Calibri" w:cs="Times New Roman"/>
                <w:lang w:eastAsia="hr-HR"/>
              </w:rPr>
              <w:t>-administrativni tajnik</w:t>
            </w:r>
          </w:p>
        </w:tc>
        <w:tc>
          <w:tcPr>
            <w:tcW w:w="1418" w:type="dxa"/>
            <w:tcBorders>
              <w:top w:val="single" w:sz="4" w:space="0" w:color="auto"/>
            </w:tcBorders>
            <w:vAlign w:val="center"/>
          </w:tcPr>
          <w:p w14:paraId="3744FF89" w14:textId="77777777" w:rsidR="00340940" w:rsidRPr="00340940" w:rsidRDefault="00340940" w:rsidP="00340940">
            <w:pPr>
              <w:spacing w:after="200" w:line="276" w:lineRule="auto"/>
              <w:jc w:val="center"/>
              <w:rPr>
                <w:rFonts w:ascii="Calibri" w:eastAsia="Times New Roman" w:hAnsi="Calibri" w:cs="Times New Roman"/>
                <w:lang w:eastAsia="hr-HR"/>
              </w:rPr>
            </w:pPr>
            <w:r w:rsidRPr="00340940">
              <w:rPr>
                <w:rFonts w:ascii="Calibri" w:eastAsia="Times New Roman" w:hAnsi="Calibri" w:cs="Times New Roman"/>
                <w:lang w:eastAsia="hr-HR"/>
              </w:rPr>
              <w:t>2.10</w:t>
            </w:r>
          </w:p>
        </w:tc>
        <w:tc>
          <w:tcPr>
            <w:tcW w:w="1648" w:type="dxa"/>
            <w:tcBorders>
              <w:top w:val="single" w:sz="4" w:space="0" w:color="auto"/>
            </w:tcBorders>
            <w:vAlign w:val="center"/>
          </w:tcPr>
          <w:p w14:paraId="6D0C0CEC"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11.</w:t>
            </w:r>
          </w:p>
        </w:tc>
      </w:tr>
      <w:tr w:rsidR="00340940" w:rsidRPr="00340940" w14:paraId="65B0D906" w14:textId="77777777" w:rsidTr="009C349B">
        <w:trPr>
          <w:trHeight w:val="560"/>
        </w:trPr>
        <w:tc>
          <w:tcPr>
            <w:tcW w:w="9298" w:type="dxa"/>
            <w:gridSpan w:val="6"/>
            <w:tcBorders>
              <w:bottom w:val="single" w:sz="4" w:space="0" w:color="auto"/>
            </w:tcBorders>
          </w:tcPr>
          <w:p w14:paraId="2097414D" w14:textId="77777777" w:rsidR="00340940" w:rsidRPr="00340940" w:rsidRDefault="00340940" w:rsidP="00340940">
            <w:pPr>
              <w:spacing w:after="200" w:line="276" w:lineRule="auto"/>
              <w:rPr>
                <w:rFonts w:ascii="Calibri" w:eastAsia="Times New Roman" w:hAnsi="Calibri" w:cs="Times New Roman"/>
                <w:b/>
                <w:bCs/>
              </w:rPr>
            </w:pPr>
            <w:r w:rsidRPr="00340940">
              <w:rPr>
                <w:rFonts w:ascii="Calibri" w:eastAsia="Times New Roman" w:hAnsi="Calibri" w:cs="Times New Roman"/>
                <w:b/>
                <w:bCs/>
              </w:rPr>
              <w:t>JEDINSTVENI UPRAVNI ODJEL- RADNA MJESTA IV. KATEGORIJE</w:t>
            </w:r>
          </w:p>
        </w:tc>
      </w:tr>
      <w:tr w:rsidR="00340940" w:rsidRPr="00340940" w14:paraId="140F1DD3" w14:textId="77777777" w:rsidTr="009C349B">
        <w:trPr>
          <w:trHeight w:val="570"/>
        </w:trPr>
        <w:tc>
          <w:tcPr>
            <w:tcW w:w="6232" w:type="dxa"/>
            <w:gridSpan w:val="4"/>
            <w:tcBorders>
              <w:top w:val="single" w:sz="4" w:space="0" w:color="auto"/>
              <w:bottom w:val="single" w:sz="4" w:space="0" w:color="auto"/>
            </w:tcBorders>
          </w:tcPr>
          <w:p w14:paraId="4C82B8E9" w14:textId="77777777" w:rsidR="00340940" w:rsidRPr="00340940" w:rsidRDefault="00340940" w:rsidP="00340940">
            <w:pPr>
              <w:spacing w:after="0" w:line="240" w:lineRule="auto"/>
              <w:rPr>
                <w:rFonts w:ascii="Calibri" w:eastAsia="Times New Roman" w:hAnsi="Calibri" w:cs="Times New Roman"/>
                <w:lang w:eastAsia="hr-HR"/>
              </w:rPr>
            </w:pPr>
            <w:r w:rsidRPr="00340940">
              <w:rPr>
                <w:rFonts w:ascii="Calibri" w:eastAsia="Times New Roman" w:hAnsi="Calibri" w:cs="Times New Roman"/>
                <w:lang w:eastAsia="hr-HR"/>
              </w:rPr>
              <w:t xml:space="preserve">       6. SPREMAČICA</w:t>
            </w:r>
          </w:p>
        </w:tc>
        <w:tc>
          <w:tcPr>
            <w:tcW w:w="1418" w:type="dxa"/>
            <w:tcBorders>
              <w:top w:val="single" w:sz="4" w:space="0" w:color="auto"/>
              <w:bottom w:val="single" w:sz="4" w:space="0" w:color="auto"/>
            </w:tcBorders>
            <w:vAlign w:val="center"/>
          </w:tcPr>
          <w:p w14:paraId="4DFC948A"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1.70</w:t>
            </w:r>
          </w:p>
        </w:tc>
        <w:tc>
          <w:tcPr>
            <w:tcW w:w="1648" w:type="dxa"/>
            <w:tcBorders>
              <w:top w:val="single" w:sz="4" w:space="0" w:color="auto"/>
              <w:bottom w:val="single" w:sz="4" w:space="0" w:color="auto"/>
            </w:tcBorders>
            <w:vAlign w:val="center"/>
          </w:tcPr>
          <w:p w14:paraId="6DDB606D"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13.</w:t>
            </w:r>
          </w:p>
        </w:tc>
      </w:tr>
      <w:tr w:rsidR="00340940" w:rsidRPr="00340940" w14:paraId="1D6FA6B1" w14:textId="77777777" w:rsidTr="009C349B">
        <w:trPr>
          <w:trHeight w:val="435"/>
        </w:trPr>
        <w:tc>
          <w:tcPr>
            <w:tcW w:w="9298" w:type="dxa"/>
            <w:gridSpan w:val="6"/>
            <w:tcBorders>
              <w:top w:val="single" w:sz="4" w:space="0" w:color="auto"/>
              <w:left w:val="single" w:sz="4" w:space="0" w:color="auto"/>
              <w:bottom w:val="single" w:sz="4" w:space="0" w:color="auto"/>
            </w:tcBorders>
          </w:tcPr>
          <w:p w14:paraId="22F7F49B" w14:textId="77777777" w:rsidR="00340940" w:rsidRPr="00340940" w:rsidRDefault="00340940" w:rsidP="00340940">
            <w:pPr>
              <w:spacing w:after="200" w:line="276" w:lineRule="auto"/>
              <w:rPr>
                <w:rFonts w:ascii="Calibri" w:eastAsia="Times New Roman" w:hAnsi="Calibri" w:cs="Times New Roman"/>
                <w:b/>
                <w:bCs/>
              </w:rPr>
            </w:pPr>
            <w:r w:rsidRPr="00340940">
              <w:rPr>
                <w:rFonts w:ascii="Calibri" w:eastAsia="Times New Roman" w:hAnsi="Calibri" w:cs="Times New Roman"/>
                <w:b/>
                <w:bCs/>
              </w:rPr>
              <w:t xml:space="preserve"> VLASTITI POGON- RADNA MJESTA IV. KATEGORIJE</w:t>
            </w:r>
          </w:p>
        </w:tc>
      </w:tr>
      <w:tr w:rsidR="00340940" w:rsidRPr="00340940" w14:paraId="3AFCEABF" w14:textId="77777777" w:rsidTr="009C349B">
        <w:trPr>
          <w:trHeight w:val="598"/>
        </w:trPr>
        <w:tc>
          <w:tcPr>
            <w:tcW w:w="6232" w:type="dxa"/>
            <w:gridSpan w:val="4"/>
            <w:tcBorders>
              <w:top w:val="single" w:sz="4" w:space="0" w:color="auto"/>
              <w:bottom w:val="single" w:sz="4" w:space="0" w:color="000000"/>
            </w:tcBorders>
          </w:tcPr>
          <w:p w14:paraId="5F5A999C" w14:textId="77777777" w:rsidR="00340940" w:rsidRPr="00340940" w:rsidRDefault="00340940" w:rsidP="00340940">
            <w:pPr>
              <w:spacing w:after="0" w:line="240" w:lineRule="auto"/>
              <w:rPr>
                <w:rFonts w:ascii="Calibri" w:eastAsia="Times New Roman" w:hAnsi="Calibri" w:cs="Times New Roman"/>
                <w:lang w:eastAsia="hr-HR"/>
              </w:rPr>
            </w:pPr>
            <w:r w:rsidRPr="00340940">
              <w:rPr>
                <w:rFonts w:ascii="Calibri" w:eastAsia="Times New Roman" w:hAnsi="Calibri" w:cs="Times New Roman"/>
                <w:lang w:eastAsia="hr-HR"/>
              </w:rPr>
              <w:t xml:space="preserve">       7. KOMUNALNO-TEHNIČKI RADNIK</w:t>
            </w:r>
          </w:p>
        </w:tc>
        <w:tc>
          <w:tcPr>
            <w:tcW w:w="1418" w:type="dxa"/>
            <w:tcBorders>
              <w:top w:val="single" w:sz="4" w:space="0" w:color="auto"/>
              <w:bottom w:val="single" w:sz="4" w:space="0" w:color="000000"/>
            </w:tcBorders>
            <w:vAlign w:val="center"/>
          </w:tcPr>
          <w:p w14:paraId="31C3D030"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1,80</w:t>
            </w:r>
          </w:p>
        </w:tc>
        <w:tc>
          <w:tcPr>
            <w:tcW w:w="1648" w:type="dxa"/>
            <w:tcBorders>
              <w:top w:val="single" w:sz="4" w:space="0" w:color="auto"/>
              <w:bottom w:val="single" w:sz="4" w:space="0" w:color="000000"/>
            </w:tcBorders>
            <w:vAlign w:val="center"/>
          </w:tcPr>
          <w:p w14:paraId="40168519"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12.</w:t>
            </w:r>
          </w:p>
        </w:tc>
      </w:tr>
      <w:tr w:rsidR="00340940" w:rsidRPr="00340940" w14:paraId="27567D6E" w14:textId="77777777" w:rsidTr="009C349B">
        <w:trPr>
          <w:trHeight w:val="551"/>
        </w:trPr>
        <w:tc>
          <w:tcPr>
            <w:tcW w:w="6232" w:type="dxa"/>
            <w:gridSpan w:val="4"/>
            <w:shd w:val="clear" w:color="auto" w:fill="auto"/>
            <w:hideMark/>
          </w:tcPr>
          <w:p w14:paraId="13C672FD" w14:textId="77777777" w:rsidR="00340940" w:rsidRPr="00340940" w:rsidRDefault="00340940" w:rsidP="00340940">
            <w:pPr>
              <w:spacing w:after="0" w:line="240" w:lineRule="auto"/>
              <w:rPr>
                <w:rFonts w:ascii="Calibri" w:eastAsia="Times New Roman" w:hAnsi="Calibri" w:cs="Times New Roman"/>
                <w:lang w:eastAsia="hr-HR"/>
              </w:rPr>
            </w:pPr>
            <w:r w:rsidRPr="00340940">
              <w:rPr>
                <w:rFonts w:ascii="Calibri" w:eastAsia="Times New Roman" w:hAnsi="Calibri" w:cs="Times New Roman"/>
                <w:lang w:eastAsia="hr-HR"/>
              </w:rPr>
              <w:t xml:space="preserve">       8. KOMUNALNI RADNIK</w:t>
            </w:r>
          </w:p>
        </w:tc>
        <w:tc>
          <w:tcPr>
            <w:tcW w:w="1418" w:type="dxa"/>
            <w:shd w:val="clear" w:color="auto" w:fill="auto"/>
            <w:vAlign w:val="center"/>
            <w:hideMark/>
          </w:tcPr>
          <w:p w14:paraId="3F35FFF8"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1,70</w:t>
            </w:r>
          </w:p>
        </w:tc>
        <w:tc>
          <w:tcPr>
            <w:tcW w:w="1648" w:type="dxa"/>
            <w:shd w:val="clear" w:color="auto" w:fill="auto"/>
            <w:vAlign w:val="center"/>
            <w:hideMark/>
          </w:tcPr>
          <w:p w14:paraId="15A99F71" w14:textId="77777777" w:rsidR="00340940" w:rsidRPr="00340940" w:rsidRDefault="00340940" w:rsidP="00340940">
            <w:pPr>
              <w:spacing w:after="200" w:line="276" w:lineRule="auto"/>
              <w:jc w:val="center"/>
              <w:rPr>
                <w:rFonts w:ascii="Calibri" w:eastAsia="Times New Roman" w:hAnsi="Calibri" w:cs="Times New Roman"/>
              </w:rPr>
            </w:pPr>
            <w:r w:rsidRPr="00340940">
              <w:rPr>
                <w:rFonts w:ascii="Calibri" w:eastAsia="Times New Roman" w:hAnsi="Calibri" w:cs="Times New Roman"/>
              </w:rPr>
              <w:t>13.</w:t>
            </w:r>
          </w:p>
        </w:tc>
      </w:tr>
    </w:tbl>
    <w:p w14:paraId="3C16B476" w14:textId="77777777" w:rsidR="00340940" w:rsidRPr="00340940" w:rsidRDefault="00340940" w:rsidP="00340940">
      <w:pPr>
        <w:spacing w:after="0" w:line="240" w:lineRule="auto"/>
        <w:jc w:val="center"/>
        <w:rPr>
          <w:rFonts w:ascii="Calibri" w:eastAsia="Times New Roman" w:hAnsi="Calibri" w:cs="Times New Roman"/>
          <w:b/>
          <w:lang w:eastAsia="hr-HR"/>
        </w:rPr>
      </w:pPr>
    </w:p>
    <w:p w14:paraId="4E15E1FE" w14:textId="77777777" w:rsidR="00340940" w:rsidRPr="00340940" w:rsidRDefault="00340940" w:rsidP="00340940">
      <w:pPr>
        <w:spacing w:after="0" w:line="240" w:lineRule="auto"/>
        <w:jc w:val="center"/>
        <w:rPr>
          <w:rFonts w:ascii="Calibri" w:eastAsia="Times New Roman" w:hAnsi="Calibri" w:cs="Times New Roman"/>
          <w:b/>
          <w:lang w:eastAsia="hr-HR"/>
        </w:rPr>
      </w:pPr>
    </w:p>
    <w:p w14:paraId="388B9FEC" w14:textId="77777777" w:rsidR="00340940" w:rsidRPr="00340940" w:rsidRDefault="00340940" w:rsidP="00340940">
      <w:pPr>
        <w:spacing w:after="0" w:line="240" w:lineRule="auto"/>
        <w:jc w:val="center"/>
        <w:rPr>
          <w:rFonts w:ascii="Calibri" w:eastAsia="Times New Roman" w:hAnsi="Calibri" w:cs="Times New Roman"/>
          <w:b/>
          <w:lang w:eastAsia="hr-HR"/>
        </w:rPr>
      </w:pPr>
    </w:p>
    <w:p w14:paraId="5F82E19F" w14:textId="77777777" w:rsidR="00340940" w:rsidRPr="00340940" w:rsidRDefault="00340940" w:rsidP="00340940">
      <w:pPr>
        <w:spacing w:after="0" w:line="240" w:lineRule="auto"/>
        <w:jc w:val="center"/>
        <w:rPr>
          <w:rFonts w:ascii="Calibri" w:eastAsia="Times New Roman" w:hAnsi="Calibri" w:cs="Times New Roman"/>
          <w:b/>
          <w:lang w:eastAsia="hr-HR"/>
        </w:rPr>
      </w:pPr>
      <w:r w:rsidRPr="00340940">
        <w:rPr>
          <w:rFonts w:ascii="Calibri" w:eastAsia="Times New Roman" w:hAnsi="Calibri" w:cs="Times New Roman"/>
          <w:b/>
          <w:lang w:eastAsia="hr-HR"/>
        </w:rPr>
        <w:t>Članak 3.</w:t>
      </w:r>
    </w:p>
    <w:p w14:paraId="3B167624" w14:textId="77777777" w:rsidR="00340940" w:rsidRPr="00340940" w:rsidRDefault="00340940" w:rsidP="00340940">
      <w:pPr>
        <w:spacing w:after="0" w:line="240" w:lineRule="auto"/>
        <w:jc w:val="both"/>
        <w:rPr>
          <w:rFonts w:ascii="Calibri" w:eastAsia="Times New Roman" w:hAnsi="Calibri" w:cs="Times New Roman"/>
          <w:lang w:eastAsia="hr-HR"/>
        </w:rPr>
      </w:pPr>
      <w:r w:rsidRPr="00340940">
        <w:rPr>
          <w:rFonts w:ascii="Calibri" w:eastAsia="Times New Roman" w:hAnsi="Calibri" w:cs="Times New Roman"/>
          <w:lang w:eastAsia="hr-HR"/>
        </w:rPr>
        <w:tab/>
        <w:t>Riječi i pojmovi korišteni u ovoj Odluci koji imaju rodno značenje odnose se jednako  na muški i ženski rod bez obzira jesu li korišteni u muškom ili ženskom rodu.</w:t>
      </w:r>
    </w:p>
    <w:p w14:paraId="67BF13B3" w14:textId="77777777" w:rsidR="00340940" w:rsidRPr="00340940" w:rsidRDefault="00340940" w:rsidP="00340940">
      <w:pPr>
        <w:spacing w:after="0" w:line="240" w:lineRule="auto"/>
        <w:jc w:val="both"/>
        <w:rPr>
          <w:rFonts w:ascii="Calibri" w:eastAsia="Times New Roman" w:hAnsi="Calibri" w:cs="Times New Roman"/>
          <w:lang w:eastAsia="hr-HR"/>
        </w:rPr>
      </w:pPr>
    </w:p>
    <w:p w14:paraId="2863A4F4" w14:textId="77777777" w:rsidR="00340940" w:rsidRPr="00340940" w:rsidRDefault="00340940" w:rsidP="00340940">
      <w:pPr>
        <w:spacing w:after="0" w:line="240" w:lineRule="auto"/>
        <w:jc w:val="center"/>
        <w:rPr>
          <w:rFonts w:ascii="Calibri" w:eastAsia="Times New Roman" w:hAnsi="Calibri" w:cs="Times New Roman"/>
          <w:b/>
          <w:lang w:eastAsia="hr-HR"/>
        </w:rPr>
      </w:pPr>
      <w:r w:rsidRPr="00340940">
        <w:rPr>
          <w:rFonts w:ascii="Calibri" w:eastAsia="Times New Roman" w:hAnsi="Calibri" w:cs="Times New Roman"/>
          <w:b/>
          <w:lang w:eastAsia="hr-HR"/>
        </w:rPr>
        <w:t>Članak 4.</w:t>
      </w:r>
    </w:p>
    <w:p w14:paraId="11BBDFD6" w14:textId="77777777" w:rsidR="00340940" w:rsidRPr="00340940" w:rsidRDefault="00340940" w:rsidP="00340940">
      <w:pPr>
        <w:spacing w:after="0" w:line="240" w:lineRule="auto"/>
        <w:jc w:val="both"/>
        <w:rPr>
          <w:rFonts w:ascii="Calibri" w:eastAsia="Times New Roman" w:hAnsi="Calibri" w:cs="Times New Roman"/>
          <w:lang w:eastAsia="hr-HR"/>
        </w:rPr>
      </w:pPr>
      <w:r w:rsidRPr="00340940">
        <w:rPr>
          <w:rFonts w:ascii="Calibri" w:eastAsia="Times New Roman" w:hAnsi="Calibri" w:cs="Times New Roman"/>
          <w:lang w:eastAsia="hr-HR"/>
        </w:rPr>
        <w:tab/>
        <w:t>Stupanjem na snagu ove Odluke prestaje važiti Odluka o koeficijentima za obračun plaće službenika i namještenika u Jedinstvenom upravnom odjelu Općine Sveti Križ Začretje („Službeni glasnik Krapinsko-zagorske županije br.11/2019, 18/2020)</w:t>
      </w:r>
    </w:p>
    <w:p w14:paraId="6F86DB3F" w14:textId="77777777" w:rsidR="00340940" w:rsidRPr="00340940" w:rsidRDefault="00340940" w:rsidP="00340940">
      <w:pPr>
        <w:spacing w:after="0" w:line="240" w:lineRule="auto"/>
        <w:jc w:val="center"/>
        <w:rPr>
          <w:rFonts w:ascii="Calibri" w:eastAsia="Times New Roman" w:hAnsi="Calibri" w:cs="Times New Roman"/>
          <w:b/>
          <w:lang w:eastAsia="hr-HR"/>
        </w:rPr>
      </w:pPr>
    </w:p>
    <w:p w14:paraId="2395FD2B" w14:textId="77777777" w:rsidR="00340940" w:rsidRPr="00340940" w:rsidRDefault="00340940" w:rsidP="00340940">
      <w:pPr>
        <w:spacing w:after="0" w:line="240" w:lineRule="auto"/>
        <w:jc w:val="center"/>
        <w:rPr>
          <w:rFonts w:ascii="Calibri" w:eastAsia="Times New Roman" w:hAnsi="Calibri" w:cs="Times New Roman"/>
          <w:b/>
          <w:lang w:eastAsia="hr-HR"/>
        </w:rPr>
      </w:pPr>
      <w:r w:rsidRPr="00340940">
        <w:rPr>
          <w:rFonts w:ascii="Calibri" w:eastAsia="Times New Roman" w:hAnsi="Calibri" w:cs="Times New Roman"/>
          <w:b/>
          <w:lang w:eastAsia="hr-HR"/>
        </w:rPr>
        <w:t>Članak 5.</w:t>
      </w:r>
    </w:p>
    <w:p w14:paraId="4C1E2912" w14:textId="77777777" w:rsidR="00340940" w:rsidRPr="00340940" w:rsidRDefault="00340940" w:rsidP="00340940">
      <w:pPr>
        <w:spacing w:after="0" w:line="240" w:lineRule="auto"/>
        <w:jc w:val="both"/>
        <w:rPr>
          <w:rFonts w:ascii="Calibri" w:eastAsia="Times New Roman" w:hAnsi="Calibri" w:cs="Times New Roman"/>
          <w:lang w:eastAsia="hr-HR"/>
        </w:rPr>
      </w:pPr>
      <w:r w:rsidRPr="00340940">
        <w:rPr>
          <w:rFonts w:ascii="Calibri" w:eastAsia="Times New Roman" w:hAnsi="Calibri" w:cs="Times New Roman"/>
          <w:lang w:eastAsia="hr-HR"/>
        </w:rPr>
        <w:t xml:space="preserve">             Ova Odluka stupa na snagu osmog dana nakon objave u „Službenom glasniku Krapinsko-zagorske županije“.</w:t>
      </w:r>
    </w:p>
    <w:p w14:paraId="3C1A7832" w14:textId="77777777" w:rsidR="00340940" w:rsidRPr="00340940" w:rsidRDefault="00340940" w:rsidP="00340940">
      <w:pPr>
        <w:spacing w:after="0" w:line="240" w:lineRule="auto"/>
        <w:jc w:val="both"/>
        <w:rPr>
          <w:rFonts w:ascii="Calibri" w:eastAsia="Times New Roman" w:hAnsi="Calibri" w:cs="Times New Roman"/>
          <w:lang w:eastAsia="hr-HR"/>
        </w:rPr>
      </w:pP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r>
    </w:p>
    <w:p w14:paraId="5E81FC24" w14:textId="77777777" w:rsidR="00340940" w:rsidRPr="00340940" w:rsidRDefault="00340940" w:rsidP="00340940">
      <w:pPr>
        <w:spacing w:after="0" w:line="240" w:lineRule="auto"/>
        <w:jc w:val="both"/>
        <w:rPr>
          <w:rFonts w:ascii="Calibri" w:eastAsia="Times New Roman" w:hAnsi="Calibri" w:cs="Times New Roman"/>
          <w:lang w:eastAsia="hr-HR"/>
        </w:rPr>
      </w:pP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t xml:space="preserve">  PREDSJEDNIK</w:t>
      </w:r>
    </w:p>
    <w:p w14:paraId="3BB2D316" w14:textId="77777777" w:rsidR="00340940" w:rsidRPr="00340940" w:rsidRDefault="00340940" w:rsidP="00340940">
      <w:pPr>
        <w:spacing w:after="0" w:line="240" w:lineRule="auto"/>
        <w:jc w:val="both"/>
        <w:rPr>
          <w:rFonts w:ascii="Calibri" w:eastAsia="Times New Roman" w:hAnsi="Calibri" w:cs="Times New Roman"/>
          <w:lang w:eastAsia="hr-HR"/>
        </w:rPr>
      </w:pP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t xml:space="preserve">            OPĆINSKOG VIJEĆA</w:t>
      </w:r>
    </w:p>
    <w:p w14:paraId="5658BCF2" w14:textId="77777777" w:rsidR="00340940" w:rsidRPr="00340940" w:rsidRDefault="00340940" w:rsidP="00340940">
      <w:pPr>
        <w:spacing w:after="0" w:line="240" w:lineRule="auto"/>
        <w:jc w:val="both"/>
        <w:rPr>
          <w:rFonts w:ascii="Calibri" w:eastAsia="Times New Roman" w:hAnsi="Calibri" w:cs="Times New Roman"/>
          <w:i/>
          <w:lang w:eastAsia="hr-HR"/>
        </w:rPr>
      </w:pP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r>
      <w:r w:rsidRPr="00340940">
        <w:rPr>
          <w:rFonts w:ascii="Calibri" w:eastAsia="Times New Roman" w:hAnsi="Calibri" w:cs="Times New Roman"/>
          <w:lang w:eastAsia="hr-HR"/>
        </w:rPr>
        <w:tab/>
        <w:t xml:space="preserve">    </w:t>
      </w:r>
      <w:r w:rsidRPr="00340940">
        <w:rPr>
          <w:rFonts w:ascii="Calibri" w:eastAsia="Times New Roman" w:hAnsi="Calibri" w:cs="Times New Roman"/>
          <w:i/>
          <w:lang w:eastAsia="hr-HR"/>
        </w:rPr>
        <w:t>Ivica Roginić</w:t>
      </w:r>
    </w:p>
    <w:p w14:paraId="25557478" w14:textId="77777777" w:rsidR="00340940" w:rsidRPr="00340940" w:rsidRDefault="00340940" w:rsidP="00340940">
      <w:pPr>
        <w:spacing w:after="0" w:line="240" w:lineRule="auto"/>
        <w:jc w:val="both"/>
        <w:rPr>
          <w:rFonts w:ascii="Calibri" w:eastAsia="Times New Roman" w:hAnsi="Calibri" w:cs="Times New Roman"/>
          <w:i/>
          <w:lang w:eastAsia="hr-HR"/>
        </w:rPr>
      </w:pPr>
    </w:p>
    <w:p w14:paraId="5A61F04A" w14:textId="77777777" w:rsidR="00340940" w:rsidRPr="00340940" w:rsidRDefault="00340940" w:rsidP="00340940">
      <w:pPr>
        <w:spacing w:after="0" w:line="240" w:lineRule="auto"/>
        <w:jc w:val="both"/>
        <w:rPr>
          <w:rFonts w:ascii="Calibri" w:eastAsia="Times New Roman" w:hAnsi="Calibri" w:cs="Times New Roman"/>
          <w:i/>
          <w:lang w:eastAsia="hr-HR"/>
        </w:rPr>
      </w:pPr>
    </w:p>
    <w:p w14:paraId="7A4C38C5" w14:textId="77777777" w:rsidR="00340940" w:rsidRPr="00340940" w:rsidRDefault="00340940" w:rsidP="00340940">
      <w:pPr>
        <w:spacing w:after="200" w:line="276" w:lineRule="auto"/>
        <w:rPr>
          <w:rFonts w:ascii="Calibri" w:eastAsia="Times New Roman" w:hAnsi="Calibri" w:cs="Times New Roman"/>
          <w:lang w:eastAsia="hr-HR"/>
        </w:rPr>
      </w:pPr>
    </w:p>
    <w:p w14:paraId="592AE15D" w14:textId="77777777" w:rsidR="00340940" w:rsidRPr="00340940" w:rsidRDefault="00340940" w:rsidP="00340940">
      <w:pPr>
        <w:spacing w:after="200" w:line="276" w:lineRule="auto"/>
        <w:rPr>
          <w:rFonts w:ascii="Calibri" w:eastAsia="Times New Roman" w:hAnsi="Calibri" w:cs="Times New Roman"/>
          <w:lang w:eastAsia="hr-HR"/>
        </w:rPr>
      </w:pPr>
    </w:p>
    <w:p w14:paraId="5D149A1B" w14:textId="77777777" w:rsidR="00340940" w:rsidRPr="00340940" w:rsidRDefault="00340940" w:rsidP="00340940">
      <w:pPr>
        <w:spacing w:after="200" w:line="276" w:lineRule="auto"/>
        <w:rPr>
          <w:rFonts w:ascii="Calibri" w:eastAsia="Times New Roman" w:hAnsi="Calibri" w:cs="Times New Roman"/>
          <w:lang w:eastAsia="hr-HR"/>
        </w:rPr>
      </w:pPr>
    </w:p>
    <w:p w14:paraId="0ACFAFCA" w14:textId="77777777" w:rsidR="00CB252D" w:rsidRPr="00CB252D" w:rsidRDefault="00CB252D" w:rsidP="00CB252D">
      <w:pPr>
        <w:spacing w:after="0" w:line="240" w:lineRule="auto"/>
        <w:jc w:val="both"/>
        <w:rPr>
          <w:rFonts w:ascii="Times New Roman" w:eastAsia="Times New Roman" w:hAnsi="Times New Roman" w:cs="Times New Roman"/>
          <w:b/>
          <w:sz w:val="24"/>
          <w:szCs w:val="24"/>
          <w:lang w:eastAsia="hr-HR"/>
        </w:rPr>
      </w:pPr>
      <w:r w:rsidRPr="00CB252D">
        <w:rPr>
          <w:rFonts w:ascii="Times New Roman" w:eastAsia="Times New Roman" w:hAnsi="Times New Roman" w:cs="Times New Roman"/>
          <w:b/>
          <w:sz w:val="24"/>
          <w:szCs w:val="24"/>
          <w:lang w:eastAsia="hr-HR"/>
        </w:rPr>
        <w:lastRenderedPageBreak/>
        <w:t>OPĆINSKA KNJIŽNICA I ČITAONICA</w:t>
      </w:r>
    </w:p>
    <w:p w14:paraId="5C97918D" w14:textId="77777777" w:rsidR="00CB252D" w:rsidRPr="00CB252D" w:rsidRDefault="00CB252D" w:rsidP="00CB252D">
      <w:pPr>
        <w:spacing w:after="0" w:line="240" w:lineRule="auto"/>
        <w:jc w:val="both"/>
        <w:rPr>
          <w:rFonts w:ascii="Times New Roman" w:eastAsia="Times New Roman" w:hAnsi="Times New Roman" w:cs="Times New Roman"/>
          <w:b/>
          <w:sz w:val="24"/>
          <w:szCs w:val="24"/>
          <w:lang w:eastAsia="hr-HR"/>
        </w:rPr>
      </w:pPr>
      <w:r w:rsidRPr="00CB252D">
        <w:rPr>
          <w:rFonts w:ascii="Times New Roman" w:eastAsia="Times New Roman" w:hAnsi="Times New Roman" w:cs="Times New Roman"/>
          <w:b/>
          <w:sz w:val="24"/>
          <w:szCs w:val="24"/>
          <w:lang w:eastAsia="hr-HR"/>
        </w:rPr>
        <w:t xml:space="preserve">OPĆINE SVETI KRIŽ ZAČRETJE </w:t>
      </w:r>
    </w:p>
    <w:p w14:paraId="3DB7BEC4"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r w:rsidRPr="00CB252D">
        <w:rPr>
          <w:rFonts w:ascii="Times New Roman" w:eastAsia="Times New Roman" w:hAnsi="Times New Roman" w:cs="Times New Roman"/>
          <w:b/>
          <w:sz w:val="24"/>
          <w:szCs w:val="24"/>
          <w:lang w:eastAsia="hr-HR"/>
        </w:rPr>
        <w:t>RAVNATELJ</w:t>
      </w:r>
    </w:p>
    <w:p w14:paraId="4D1E384C"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p>
    <w:p w14:paraId="1B62A64F"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r w:rsidRPr="00CB252D">
        <w:rPr>
          <w:rFonts w:ascii="Times New Roman" w:eastAsia="Times New Roman" w:hAnsi="Times New Roman" w:cs="Times New Roman"/>
          <w:bCs/>
          <w:sz w:val="24"/>
          <w:szCs w:val="24"/>
          <w:lang w:eastAsia="hr-HR"/>
        </w:rPr>
        <w:t>KLASA: 120-01/20-01/2</w:t>
      </w:r>
    </w:p>
    <w:p w14:paraId="3292F15A"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r w:rsidRPr="00CB252D">
        <w:rPr>
          <w:rFonts w:ascii="Times New Roman" w:eastAsia="Times New Roman" w:hAnsi="Times New Roman" w:cs="Times New Roman"/>
          <w:bCs/>
          <w:sz w:val="24"/>
          <w:szCs w:val="24"/>
          <w:lang w:eastAsia="hr-HR"/>
        </w:rPr>
        <w:t>URBROJ:2197/04-05/1-20-2</w:t>
      </w:r>
    </w:p>
    <w:p w14:paraId="4A41DC91"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r w:rsidRPr="00CB252D">
        <w:rPr>
          <w:rFonts w:ascii="Times New Roman" w:eastAsia="Times New Roman" w:hAnsi="Times New Roman" w:cs="Times New Roman"/>
          <w:bCs/>
          <w:sz w:val="24"/>
          <w:szCs w:val="24"/>
          <w:lang w:eastAsia="hr-HR"/>
        </w:rPr>
        <w:t>Sveti Križ Začretje, 24.11.2023. godine</w:t>
      </w:r>
    </w:p>
    <w:p w14:paraId="5BB77C78"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p>
    <w:p w14:paraId="292EE09C"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p>
    <w:p w14:paraId="066B926C"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p>
    <w:p w14:paraId="67DCF33A" w14:textId="77777777" w:rsidR="00CB252D" w:rsidRPr="00CB252D" w:rsidRDefault="00CB252D" w:rsidP="00CB252D">
      <w:pPr>
        <w:spacing w:after="0" w:line="240" w:lineRule="auto"/>
        <w:jc w:val="both"/>
        <w:rPr>
          <w:rFonts w:ascii="Times New Roman" w:eastAsia="Times New Roman" w:hAnsi="Times New Roman" w:cs="Times New Roman"/>
          <w:b/>
          <w:sz w:val="24"/>
          <w:szCs w:val="24"/>
          <w:lang w:eastAsia="hr-HR"/>
        </w:rPr>
      </w:pPr>
      <w:r w:rsidRPr="00CB252D">
        <w:rPr>
          <w:rFonts w:ascii="Times New Roman" w:eastAsia="Times New Roman" w:hAnsi="Times New Roman" w:cs="Times New Roman"/>
          <w:b/>
          <w:sz w:val="24"/>
          <w:szCs w:val="24"/>
          <w:lang w:eastAsia="hr-HR"/>
        </w:rPr>
        <w:t xml:space="preserve">                                                                                              PREDSJEDNIKU</w:t>
      </w:r>
    </w:p>
    <w:p w14:paraId="226BE88A" w14:textId="77777777" w:rsidR="00CB252D" w:rsidRPr="00CB252D" w:rsidRDefault="00CB252D" w:rsidP="00CB252D">
      <w:pPr>
        <w:spacing w:after="0" w:line="240" w:lineRule="auto"/>
        <w:jc w:val="both"/>
        <w:rPr>
          <w:rFonts w:ascii="Times New Roman" w:eastAsia="Times New Roman" w:hAnsi="Times New Roman" w:cs="Times New Roman"/>
          <w:b/>
          <w:sz w:val="24"/>
          <w:szCs w:val="24"/>
          <w:lang w:eastAsia="hr-HR"/>
        </w:rPr>
      </w:pPr>
      <w:r w:rsidRPr="00CB252D">
        <w:rPr>
          <w:rFonts w:ascii="Times New Roman" w:eastAsia="Times New Roman" w:hAnsi="Times New Roman" w:cs="Times New Roman"/>
          <w:b/>
          <w:sz w:val="24"/>
          <w:szCs w:val="24"/>
          <w:lang w:eastAsia="hr-HR"/>
        </w:rPr>
        <w:t xml:space="preserve">                                                                                              OPĆINSKOG VIJEĆA</w:t>
      </w:r>
    </w:p>
    <w:p w14:paraId="20C4C243" w14:textId="77777777" w:rsidR="00CB252D" w:rsidRPr="00CB252D" w:rsidRDefault="00CB252D" w:rsidP="00CB252D">
      <w:pPr>
        <w:spacing w:after="0" w:line="240" w:lineRule="auto"/>
        <w:jc w:val="both"/>
        <w:rPr>
          <w:rFonts w:ascii="Times New Roman" w:eastAsia="Times New Roman" w:hAnsi="Times New Roman" w:cs="Times New Roman"/>
          <w:b/>
          <w:sz w:val="24"/>
          <w:szCs w:val="24"/>
          <w:lang w:eastAsia="hr-HR"/>
        </w:rPr>
      </w:pPr>
    </w:p>
    <w:p w14:paraId="375D4CCC" w14:textId="77777777" w:rsidR="00CB252D" w:rsidRPr="00CB252D" w:rsidRDefault="00CB252D" w:rsidP="00CB252D">
      <w:pPr>
        <w:spacing w:after="0" w:line="240" w:lineRule="auto"/>
        <w:jc w:val="both"/>
        <w:rPr>
          <w:rFonts w:ascii="Times New Roman" w:eastAsia="Times New Roman" w:hAnsi="Times New Roman" w:cs="Times New Roman"/>
          <w:b/>
          <w:sz w:val="24"/>
          <w:szCs w:val="24"/>
          <w:lang w:eastAsia="hr-HR"/>
        </w:rPr>
      </w:pPr>
    </w:p>
    <w:p w14:paraId="1157FA64" w14:textId="77777777" w:rsidR="00CB252D" w:rsidRPr="00CB252D" w:rsidRDefault="00CB252D" w:rsidP="00CB252D">
      <w:pPr>
        <w:spacing w:after="0" w:line="240" w:lineRule="auto"/>
        <w:jc w:val="both"/>
        <w:rPr>
          <w:rFonts w:ascii="Times New Roman" w:eastAsia="Times New Roman" w:hAnsi="Times New Roman" w:cs="Times New Roman"/>
          <w:b/>
          <w:sz w:val="24"/>
          <w:szCs w:val="24"/>
          <w:lang w:eastAsia="hr-HR"/>
        </w:rPr>
      </w:pPr>
    </w:p>
    <w:p w14:paraId="772D7E5B" w14:textId="77777777" w:rsidR="00CB252D" w:rsidRPr="00CB252D" w:rsidRDefault="00CB252D" w:rsidP="00CB252D">
      <w:pPr>
        <w:spacing w:after="0" w:line="240" w:lineRule="auto"/>
        <w:jc w:val="both"/>
        <w:rPr>
          <w:rFonts w:ascii="Times New Roman" w:eastAsia="Times New Roman" w:hAnsi="Times New Roman" w:cs="Times New Roman"/>
          <w:b/>
          <w:sz w:val="24"/>
          <w:szCs w:val="24"/>
          <w:lang w:eastAsia="hr-HR"/>
        </w:rPr>
      </w:pPr>
      <w:r w:rsidRPr="00CB252D">
        <w:rPr>
          <w:rFonts w:ascii="Times New Roman" w:eastAsia="Times New Roman" w:hAnsi="Times New Roman" w:cs="Times New Roman"/>
          <w:b/>
          <w:sz w:val="24"/>
          <w:szCs w:val="24"/>
          <w:lang w:eastAsia="hr-HR"/>
        </w:rPr>
        <w:t>PREDMET: Suglasnost na Odluku o koeficijentima za obračun plaće djelatnika                                                            Općinske knjižnice i čitaonice Općine Sveti Križ Začretje</w:t>
      </w:r>
    </w:p>
    <w:p w14:paraId="27555375" w14:textId="77777777" w:rsidR="00CB252D" w:rsidRPr="00CB252D" w:rsidRDefault="00CB252D" w:rsidP="00CB252D">
      <w:pPr>
        <w:spacing w:after="0" w:line="240" w:lineRule="auto"/>
        <w:jc w:val="both"/>
        <w:rPr>
          <w:rFonts w:ascii="Times New Roman" w:eastAsia="Times New Roman" w:hAnsi="Times New Roman" w:cs="Times New Roman"/>
          <w:b/>
          <w:sz w:val="24"/>
          <w:szCs w:val="24"/>
          <w:lang w:eastAsia="hr-HR"/>
        </w:rPr>
      </w:pPr>
    </w:p>
    <w:p w14:paraId="0F6F86A6" w14:textId="77777777" w:rsidR="00CB252D" w:rsidRPr="00CB252D" w:rsidRDefault="00CB252D" w:rsidP="00CB252D">
      <w:pPr>
        <w:spacing w:after="0" w:line="240" w:lineRule="auto"/>
        <w:jc w:val="both"/>
        <w:rPr>
          <w:rFonts w:ascii="Times New Roman" w:eastAsia="Times New Roman" w:hAnsi="Times New Roman" w:cs="Times New Roman"/>
          <w:b/>
          <w:sz w:val="24"/>
          <w:szCs w:val="24"/>
          <w:lang w:eastAsia="hr-HR"/>
        </w:rPr>
      </w:pPr>
    </w:p>
    <w:p w14:paraId="448D4B4C"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r w:rsidRPr="00CB252D">
        <w:rPr>
          <w:rFonts w:ascii="Times New Roman" w:eastAsia="Times New Roman" w:hAnsi="Times New Roman" w:cs="Times New Roman"/>
          <w:b/>
          <w:sz w:val="24"/>
          <w:szCs w:val="24"/>
          <w:lang w:eastAsia="hr-HR"/>
        </w:rPr>
        <w:t xml:space="preserve">PRAVNI TEMELJ: </w:t>
      </w:r>
      <w:r w:rsidRPr="00CB252D">
        <w:rPr>
          <w:rFonts w:ascii="Times New Roman" w:eastAsia="Times New Roman" w:hAnsi="Times New Roman" w:cs="Times New Roman"/>
          <w:bCs/>
          <w:sz w:val="24"/>
          <w:szCs w:val="24"/>
          <w:lang w:eastAsia="hr-HR"/>
        </w:rPr>
        <w:t>Članak 19. Zakona o knjižnicama („Narodne novine“17/19) i</w:t>
      </w:r>
      <w:r w:rsidRPr="00CB252D">
        <w:rPr>
          <w:rFonts w:ascii="Times New Roman" w:eastAsia="Times New Roman" w:hAnsi="Times New Roman" w:cs="Times New Roman"/>
          <w:b/>
          <w:sz w:val="24"/>
          <w:szCs w:val="24"/>
          <w:lang w:eastAsia="hr-HR"/>
        </w:rPr>
        <w:t xml:space="preserve"> </w:t>
      </w:r>
      <w:r w:rsidRPr="00CB252D">
        <w:rPr>
          <w:rFonts w:ascii="Times New Roman" w:eastAsia="Times New Roman" w:hAnsi="Times New Roman" w:cs="Times New Roman"/>
          <w:bCs/>
          <w:sz w:val="24"/>
          <w:szCs w:val="24"/>
          <w:lang w:eastAsia="hr-HR"/>
        </w:rPr>
        <w:t xml:space="preserve">članak     </w:t>
      </w:r>
      <w:bookmarkStart w:id="214" w:name="_Hlk57469820"/>
      <w:r w:rsidRPr="00CB252D">
        <w:rPr>
          <w:rFonts w:ascii="Times New Roman" w:eastAsia="Times New Roman" w:hAnsi="Times New Roman" w:cs="Times New Roman"/>
          <w:bCs/>
          <w:sz w:val="24"/>
          <w:szCs w:val="24"/>
          <w:lang w:eastAsia="hr-HR"/>
        </w:rPr>
        <w:t xml:space="preserve">15. Statuta Općinske knjižnice i čitaonice Općine Sveti Križ Začretje </w:t>
      </w:r>
      <w:r w:rsidRPr="00CB252D">
        <w:rPr>
          <w:rFonts w:ascii="Times New Roman" w:eastAsia="Times New Roman" w:hAnsi="Times New Roman" w:cs="Times New Roman"/>
          <w:bCs/>
          <w:color w:val="4472C4"/>
          <w:sz w:val="24"/>
          <w:szCs w:val="24"/>
          <w:lang w:eastAsia="hr-HR"/>
        </w:rPr>
        <w:t>(</w:t>
      </w:r>
      <w:r w:rsidRPr="00CB252D">
        <w:rPr>
          <w:rFonts w:ascii="Times New Roman" w:eastAsia="Times New Roman" w:hAnsi="Times New Roman" w:cs="Times New Roman"/>
          <w:bCs/>
          <w:sz w:val="24"/>
          <w:szCs w:val="24"/>
          <w:lang w:eastAsia="hr-HR"/>
        </w:rPr>
        <w:t>„Službeni glasnik Krapinsko-zagorske županije“ 28/2019).</w:t>
      </w:r>
    </w:p>
    <w:bookmarkEnd w:id="214"/>
    <w:p w14:paraId="7B8E76E7"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p>
    <w:p w14:paraId="23746305"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p>
    <w:p w14:paraId="43078E42"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r w:rsidRPr="00CB252D">
        <w:rPr>
          <w:rFonts w:ascii="Times New Roman" w:eastAsia="Times New Roman" w:hAnsi="Times New Roman" w:cs="Times New Roman"/>
          <w:b/>
          <w:sz w:val="24"/>
          <w:szCs w:val="24"/>
          <w:lang w:eastAsia="hr-HR"/>
        </w:rPr>
        <w:t>NADLEŽNOST ZA DONOŠENJE</w:t>
      </w:r>
      <w:r w:rsidRPr="00CB252D">
        <w:rPr>
          <w:rFonts w:ascii="Times New Roman" w:eastAsia="Times New Roman" w:hAnsi="Times New Roman" w:cs="Times New Roman"/>
          <w:bCs/>
          <w:sz w:val="24"/>
          <w:szCs w:val="24"/>
          <w:lang w:eastAsia="hr-HR"/>
        </w:rPr>
        <w:t>: Općinsko vijeće</w:t>
      </w:r>
    </w:p>
    <w:p w14:paraId="13E952D8"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p>
    <w:p w14:paraId="791BEC47"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p>
    <w:p w14:paraId="3F444865"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r w:rsidRPr="00CB252D">
        <w:rPr>
          <w:rFonts w:ascii="Times New Roman" w:eastAsia="Times New Roman" w:hAnsi="Times New Roman" w:cs="Times New Roman"/>
          <w:b/>
          <w:sz w:val="24"/>
          <w:szCs w:val="24"/>
          <w:lang w:eastAsia="hr-HR"/>
        </w:rPr>
        <w:t>PREDLAGATELJ</w:t>
      </w:r>
      <w:r w:rsidRPr="00CB252D">
        <w:rPr>
          <w:rFonts w:ascii="Times New Roman" w:eastAsia="Times New Roman" w:hAnsi="Times New Roman" w:cs="Times New Roman"/>
          <w:bCs/>
          <w:sz w:val="24"/>
          <w:szCs w:val="24"/>
          <w:lang w:eastAsia="hr-HR"/>
        </w:rPr>
        <w:t>: Ravnatelj Općinske knjižnice i čitaonice</w:t>
      </w:r>
    </w:p>
    <w:p w14:paraId="399A140C"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p>
    <w:p w14:paraId="66FFE387"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p>
    <w:p w14:paraId="01C8A3B7" w14:textId="77777777" w:rsidR="00CB252D" w:rsidRPr="00CB252D" w:rsidRDefault="00CB252D" w:rsidP="00CB252D">
      <w:pPr>
        <w:spacing w:after="0" w:line="240" w:lineRule="auto"/>
        <w:jc w:val="both"/>
        <w:rPr>
          <w:rFonts w:ascii="Times New Roman" w:eastAsia="Times New Roman" w:hAnsi="Times New Roman" w:cs="Times New Roman"/>
          <w:bCs/>
          <w:color w:val="000000"/>
          <w:sz w:val="24"/>
          <w:szCs w:val="24"/>
          <w:lang w:eastAsia="hr-HR"/>
        </w:rPr>
      </w:pPr>
      <w:r w:rsidRPr="00CB252D">
        <w:rPr>
          <w:rFonts w:ascii="Times New Roman" w:eastAsia="Times New Roman" w:hAnsi="Times New Roman" w:cs="Times New Roman"/>
          <w:b/>
          <w:sz w:val="24"/>
          <w:szCs w:val="24"/>
          <w:lang w:eastAsia="hr-HR"/>
        </w:rPr>
        <w:t xml:space="preserve">OBRAZLOŽENJE: </w:t>
      </w:r>
      <w:r w:rsidRPr="00CB252D">
        <w:rPr>
          <w:rFonts w:ascii="Times New Roman" w:eastAsia="Times New Roman" w:hAnsi="Times New Roman" w:cs="Times New Roman"/>
          <w:bCs/>
          <w:sz w:val="24"/>
          <w:szCs w:val="24"/>
          <w:lang w:eastAsia="hr-HR"/>
        </w:rPr>
        <w:t xml:space="preserve">Člankom 15. Statuta Općinske knjižnice i čitaonice Općine Sveti Križ Začretje </w:t>
      </w:r>
      <w:r w:rsidRPr="00CB252D">
        <w:rPr>
          <w:rFonts w:ascii="Times New Roman" w:eastAsia="Times New Roman" w:hAnsi="Times New Roman" w:cs="Times New Roman"/>
          <w:bCs/>
          <w:color w:val="000000"/>
          <w:sz w:val="24"/>
          <w:szCs w:val="24"/>
          <w:lang w:eastAsia="hr-HR"/>
        </w:rPr>
        <w:t>propisano je da ravnatelj knjižnice utvrđuje koeficijente za obračun plaća zaposlenih, uz suglasnost Općinskog vijeća.</w:t>
      </w:r>
    </w:p>
    <w:p w14:paraId="093D45A7" w14:textId="77777777" w:rsidR="00CB252D" w:rsidRPr="00CB252D" w:rsidRDefault="00CB252D" w:rsidP="00CB252D">
      <w:pPr>
        <w:spacing w:after="0" w:line="240" w:lineRule="auto"/>
        <w:jc w:val="both"/>
        <w:rPr>
          <w:rFonts w:ascii="Times New Roman" w:eastAsia="Times New Roman" w:hAnsi="Times New Roman" w:cs="Times New Roman"/>
          <w:bCs/>
          <w:color w:val="000000"/>
          <w:sz w:val="24"/>
          <w:szCs w:val="24"/>
          <w:lang w:eastAsia="hr-HR"/>
        </w:rPr>
      </w:pPr>
    </w:p>
    <w:p w14:paraId="0EA5C48E" w14:textId="77777777" w:rsidR="00CB252D" w:rsidRPr="00CB252D" w:rsidRDefault="00CB252D" w:rsidP="00CB252D">
      <w:pPr>
        <w:spacing w:after="0" w:line="240" w:lineRule="auto"/>
        <w:jc w:val="both"/>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Temeljem iznijetog predlaže se Općinskom vijeću da izda suglasnost na navedenu Odluku.</w:t>
      </w:r>
    </w:p>
    <w:p w14:paraId="08723E7E" w14:textId="77777777" w:rsidR="00CB252D" w:rsidRPr="00CB252D" w:rsidRDefault="00CB252D" w:rsidP="00CB252D">
      <w:pPr>
        <w:spacing w:after="0" w:line="240" w:lineRule="auto"/>
        <w:jc w:val="both"/>
        <w:rPr>
          <w:rFonts w:ascii="Times New Roman" w:eastAsia="Times New Roman" w:hAnsi="Times New Roman" w:cs="Times New Roman"/>
          <w:sz w:val="24"/>
          <w:szCs w:val="24"/>
          <w:lang w:eastAsia="hr-HR"/>
        </w:rPr>
      </w:pPr>
    </w:p>
    <w:p w14:paraId="21D413DF" w14:textId="77777777" w:rsidR="00CB252D" w:rsidRPr="00CB252D" w:rsidRDefault="00CB252D" w:rsidP="00CB252D">
      <w:pPr>
        <w:spacing w:after="0" w:line="240" w:lineRule="auto"/>
        <w:jc w:val="both"/>
        <w:rPr>
          <w:rFonts w:ascii="Times New Roman" w:eastAsia="Times New Roman" w:hAnsi="Times New Roman" w:cs="Times New Roman"/>
          <w:bCs/>
          <w:color w:val="4472C4"/>
          <w:sz w:val="24"/>
          <w:szCs w:val="24"/>
          <w:lang w:eastAsia="hr-HR"/>
        </w:rPr>
      </w:pPr>
      <w:r w:rsidRPr="00CB252D">
        <w:rPr>
          <w:rFonts w:ascii="Times New Roman" w:eastAsia="Times New Roman" w:hAnsi="Times New Roman" w:cs="Times New Roman"/>
          <w:sz w:val="24"/>
          <w:szCs w:val="24"/>
          <w:lang w:eastAsia="hr-HR"/>
        </w:rPr>
        <w:t>S poštovanjem,</w:t>
      </w:r>
    </w:p>
    <w:p w14:paraId="600B14A9"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p>
    <w:p w14:paraId="242473E5" w14:textId="77777777" w:rsidR="00CB252D" w:rsidRPr="00CB252D" w:rsidRDefault="00CB252D" w:rsidP="00CB252D">
      <w:pPr>
        <w:spacing w:after="0" w:line="240" w:lineRule="auto"/>
        <w:rPr>
          <w:rFonts w:ascii="Times New Roman" w:eastAsia="Times New Roman" w:hAnsi="Times New Roman" w:cs="Times New Roman"/>
          <w:sz w:val="24"/>
          <w:szCs w:val="24"/>
          <w:lang w:eastAsia="hr-HR"/>
        </w:rPr>
      </w:pPr>
    </w:p>
    <w:p w14:paraId="257EE7EB" w14:textId="77777777" w:rsidR="00CB252D" w:rsidRPr="00CB252D" w:rsidRDefault="00CB252D" w:rsidP="00CB252D">
      <w:pPr>
        <w:spacing w:after="0" w:line="240" w:lineRule="auto"/>
        <w:rPr>
          <w:rFonts w:ascii="Times New Roman" w:eastAsia="Times New Roman" w:hAnsi="Times New Roman" w:cs="Times New Roman"/>
          <w:sz w:val="24"/>
          <w:szCs w:val="24"/>
          <w:lang w:eastAsia="hr-HR"/>
        </w:rPr>
      </w:pPr>
    </w:p>
    <w:p w14:paraId="1093E00A" w14:textId="77777777" w:rsidR="00CB252D" w:rsidRPr="00CB252D" w:rsidRDefault="00CB252D" w:rsidP="00CB252D">
      <w:pPr>
        <w:spacing w:after="0" w:line="240" w:lineRule="auto"/>
        <w:jc w:val="center"/>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 xml:space="preserve">                                                                                     RAVNATELJ </w:t>
      </w:r>
    </w:p>
    <w:p w14:paraId="1406A5EB" w14:textId="77777777" w:rsidR="00CB252D" w:rsidRPr="00CB252D" w:rsidRDefault="00CB252D" w:rsidP="00CB252D">
      <w:pPr>
        <w:spacing w:after="0" w:line="240" w:lineRule="auto"/>
        <w:jc w:val="center"/>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 xml:space="preserve">                                                                                     OPĆINSKE KNJIŽNICE I ČITAONICE                                                                                                             </w:t>
      </w:r>
      <w:r w:rsidRPr="00CB252D">
        <w:rPr>
          <w:rFonts w:ascii="Times New Roman" w:eastAsia="Times New Roman" w:hAnsi="Times New Roman" w:cs="Times New Roman"/>
          <w:sz w:val="24"/>
          <w:szCs w:val="24"/>
          <w:lang w:eastAsia="hr-HR"/>
        </w:rPr>
        <w:tab/>
      </w:r>
      <w:r w:rsidRPr="00CB252D">
        <w:rPr>
          <w:rFonts w:ascii="Times New Roman" w:eastAsia="Times New Roman" w:hAnsi="Times New Roman" w:cs="Times New Roman"/>
          <w:sz w:val="24"/>
          <w:szCs w:val="24"/>
          <w:lang w:eastAsia="hr-HR"/>
        </w:rPr>
        <w:tab/>
      </w:r>
      <w:r w:rsidRPr="00CB252D">
        <w:rPr>
          <w:rFonts w:ascii="Times New Roman" w:eastAsia="Times New Roman" w:hAnsi="Times New Roman" w:cs="Times New Roman"/>
          <w:sz w:val="24"/>
          <w:szCs w:val="24"/>
          <w:lang w:eastAsia="hr-HR"/>
        </w:rPr>
        <w:tab/>
      </w:r>
      <w:r w:rsidRPr="00CB252D">
        <w:rPr>
          <w:rFonts w:ascii="Times New Roman" w:eastAsia="Times New Roman" w:hAnsi="Times New Roman" w:cs="Times New Roman"/>
          <w:sz w:val="24"/>
          <w:szCs w:val="24"/>
          <w:lang w:eastAsia="hr-HR"/>
        </w:rPr>
        <w:tab/>
      </w:r>
      <w:r w:rsidRPr="00CB252D">
        <w:rPr>
          <w:rFonts w:ascii="Times New Roman" w:eastAsia="Times New Roman" w:hAnsi="Times New Roman" w:cs="Times New Roman"/>
          <w:sz w:val="24"/>
          <w:szCs w:val="24"/>
          <w:lang w:eastAsia="hr-HR"/>
        </w:rPr>
        <w:tab/>
      </w:r>
      <w:r w:rsidRPr="00CB252D">
        <w:rPr>
          <w:rFonts w:ascii="Times New Roman" w:eastAsia="Times New Roman" w:hAnsi="Times New Roman" w:cs="Times New Roman"/>
          <w:sz w:val="24"/>
          <w:szCs w:val="24"/>
          <w:lang w:eastAsia="hr-HR"/>
        </w:rPr>
        <w:tab/>
      </w:r>
      <w:r w:rsidRPr="00CB252D">
        <w:rPr>
          <w:rFonts w:ascii="Times New Roman" w:eastAsia="Times New Roman" w:hAnsi="Times New Roman" w:cs="Times New Roman"/>
          <w:sz w:val="24"/>
          <w:szCs w:val="24"/>
          <w:lang w:eastAsia="hr-HR"/>
        </w:rPr>
        <w:tab/>
        <w:t xml:space="preserve">   Franjo Kučko</w:t>
      </w:r>
    </w:p>
    <w:p w14:paraId="5E17EA62" w14:textId="77777777" w:rsidR="00CB252D" w:rsidRPr="00CB252D" w:rsidRDefault="00CB252D" w:rsidP="00CB252D">
      <w:pPr>
        <w:spacing w:after="0" w:line="240" w:lineRule="auto"/>
        <w:ind w:left="6372"/>
        <w:jc w:val="center"/>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 xml:space="preserve">                                                                                                                                                                                                   </w:t>
      </w:r>
    </w:p>
    <w:p w14:paraId="7A68D82B" w14:textId="77777777" w:rsidR="00340940" w:rsidRPr="00340940" w:rsidRDefault="00340940" w:rsidP="00340940">
      <w:pPr>
        <w:spacing w:after="200" w:line="276" w:lineRule="auto"/>
        <w:rPr>
          <w:rFonts w:ascii="Calibri" w:eastAsia="Times New Roman" w:hAnsi="Calibri" w:cs="Times New Roman"/>
          <w:lang w:eastAsia="hr-HR"/>
        </w:rPr>
      </w:pPr>
    </w:p>
    <w:p w14:paraId="740AEF3B" w14:textId="77777777" w:rsidR="00340940" w:rsidRDefault="00340940" w:rsidP="00B078E5"/>
    <w:p w14:paraId="56878C6A" w14:textId="77777777" w:rsidR="00CB252D" w:rsidRDefault="00CB252D" w:rsidP="00B078E5"/>
    <w:p w14:paraId="29229E0B" w14:textId="77777777" w:rsidR="00CB252D" w:rsidRDefault="00CB252D" w:rsidP="00B078E5"/>
    <w:p w14:paraId="30F71FB1" w14:textId="77777777" w:rsidR="00CB252D" w:rsidRPr="00CB252D" w:rsidRDefault="00CB252D" w:rsidP="00CB252D">
      <w:pPr>
        <w:spacing w:after="0" w:line="240" w:lineRule="auto"/>
        <w:jc w:val="both"/>
        <w:rPr>
          <w:rFonts w:ascii="Times New Roman" w:eastAsia="Times New Roman" w:hAnsi="Times New Roman" w:cs="Times New Roman"/>
          <w:b/>
          <w:sz w:val="24"/>
          <w:szCs w:val="24"/>
          <w:lang w:eastAsia="hr-HR"/>
        </w:rPr>
      </w:pPr>
      <w:r w:rsidRPr="00CB252D">
        <w:rPr>
          <w:rFonts w:ascii="Times New Roman" w:eastAsia="Times New Roman" w:hAnsi="Times New Roman" w:cs="Times New Roman"/>
          <w:b/>
          <w:sz w:val="24"/>
          <w:szCs w:val="24"/>
          <w:lang w:eastAsia="hr-HR"/>
        </w:rPr>
        <w:lastRenderedPageBreak/>
        <w:t>OPĆINSKA KNJIŽNICA I ČITAONICA</w:t>
      </w:r>
    </w:p>
    <w:p w14:paraId="13879F8C" w14:textId="77777777" w:rsidR="00CB252D" w:rsidRPr="00CB252D" w:rsidRDefault="00CB252D" w:rsidP="00CB252D">
      <w:pPr>
        <w:spacing w:after="0" w:line="240" w:lineRule="auto"/>
        <w:jc w:val="both"/>
        <w:rPr>
          <w:rFonts w:ascii="Times New Roman" w:eastAsia="Times New Roman" w:hAnsi="Times New Roman" w:cs="Times New Roman"/>
          <w:b/>
          <w:sz w:val="24"/>
          <w:szCs w:val="24"/>
          <w:lang w:eastAsia="hr-HR"/>
        </w:rPr>
      </w:pPr>
      <w:r w:rsidRPr="00CB252D">
        <w:rPr>
          <w:rFonts w:ascii="Times New Roman" w:eastAsia="Times New Roman" w:hAnsi="Times New Roman" w:cs="Times New Roman"/>
          <w:b/>
          <w:sz w:val="24"/>
          <w:szCs w:val="24"/>
          <w:lang w:eastAsia="hr-HR"/>
        </w:rPr>
        <w:t xml:space="preserve">OPĆINE SVETI KRIŽ ZAČRETJE </w:t>
      </w:r>
    </w:p>
    <w:p w14:paraId="550073F5"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r w:rsidRPr="00CB252D">
        <w:rPr>
          <w:rFonts w:ascii="Times New Roman" w:eastAsia="Times New Roman" w:hAnsi="Times New Roman" w:cs="Times New Roman"/>
          <w:b/>
          <w:sz w:val="24"/>
          <w:szCs w:val="24"/>
          <w:lang w:eastAsia="hr-HR"/>
        </w:rPr>
        <w:t>RAVNATELJ</w:t>
      </w:r>
    </w:p>
    <w:p w14:paraId="0D6D5D64"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p>
    <w:p w14:paraId="37A48192"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r w:rsidRPr="00CB252D">
        <w:rPr>
          <w:rFonts w:ascii="Times New Roman" w:eastAsia="Times New Roman" w:hAnsi="Times New Roman" w:cs="Times New Roman"/>
          <w:bCs/>
          <w:sz w:val="24"/>
          <w:szCs w:val="24"/>
          <w:lang w:eastAsia="hr-HR"/>
        </w:rPr>
        <w:t xml:space="preserve">KLASA: </w:t>
      </w:r>
      <w:bookmarkStart w:id="215" w:name="_Hlk152323819"/>
      <w:r w:rsidRPr="00CB252D">
        <w:rPr>
          <w:rFonts w:ascii="Times New Roman" w:eastAsia="Times New Roman" w:hAnsi="Times New Roman" w:cs="Times New Roman"/>
          <w:bCs/>
          <w:sz w:val="24"/>
          <w:szCs w:val="24"/>
          <w:lang w:eastAsia="hr-HR"/>
        </w:rPr>
        <w:t>120-01/23-01/</w:t>
      </w:r>
      <w:bookmarkEnd w:id="215"/>
      <w:r w:rsidRPr="00CB252D">
        <w:rPr>
          <w:rFonts w:ascii="Times New Roman" w:eastAsia="Times New Roman" w:hAnsi="Times New Roman" w:cs="Times New Roman"/>
          <w:bCs/>
          <w:sz w:val="24"/>
          <w:szCs w:val="24"/>
          <w:lang w:eastAsia="hr-HR"/>
        </w:rPr>
        <w:t>1</w:t>
      </w:r>
    </w:p>
    <w:p w14:paraId="3D0B9961"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r w:rsidRPr="00CB252D">
        <w:rPr>
          <w:rFonts w:ascii="Times New Roman" w:eastAsia="Times New Roman" w:hAnsi="Times New Roman" w:cs="Times New Roman"/>
          <w:bCs/>
          <w:sz w:val="24"/>
          <w:szCs w:val="24"/>
          <w:lang w:eastAsia="hr-HR"/>
        </w:rPr>
        <w:t>URBROJ:</w:t>
      </w:r>
      <w:bookmarkStart w:id="216" w:name="_Hlk152323838"/>
      <w:r w:rsidRPr="00CB252D">
        <w:rPr>
          <w:rFonts w:ascii="Times New Roman" w:eastAsia="Times New Roman" w:hAnsi="Times New Roman" w:cs="Times New Roman"/>
          <w:bCs/>
          <w:sz w:val="24"/>
          <w:szCs w:val="24"/>
          <w:lang w:eastAsia="hr-HR"/>
        </w:rPr>
        <w:t>2197/04-05/1-23-1</w:t>
      </w:r>
      <w:bookmarkEnd w:id="216"/>
    </w:p>
    <w:p w14:paraId="0107E1D4"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r w:rsidRPr="00CB252D">
        <w:rPr>
          <w:rFonts w:ascii="Times New Roman" w:eastAsia="Times New Roman" w:hAnsi="Times New Roman" w:cs="Times New Roman"/>
          <w:bCs/>
          <w:sz w:val="24"/>
          <w:szCs w:val="24"/>
          <w:lang w:eastAsia="hr-HR"/>
        </w:rPr>
        <w:t>Sveti Križ Začretje, 24.11.2023. godine</w:t>
      </w:r>
    </w:p>
    <w:p w14:paraId="266F2F59"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p>
    <w:p w14:paraId="12783F0E" w14:textId="77777777" w:rsidR="00CB252D" w:rsidRPr="00CB252D" w:rsidRDefault="00CB252D" w:rsidP="00CB252D">
      <w:pPr>
        <w:spacing w:after="0" w:line="240" w:lineRule="auto"/>
        <w:jc w:val="both"/>
        <w:rPr>
          <w:rFonts w:ascii="Times New Roman" w:eastAsia="Times New Roman" w:hAnsi="Times New Roman" w:cs="Times New Roman"/>
          <w:bCs/>
          <w:sz w:val="24"/>
          <w:szCs w:val="24"/>
          <w:lang w:eastAsia="hr-HR"/>
        </w:rPr>
      </w:pPr>
      <w:r w:rsidRPr="00CB252D">
        <w:rPr>
          <w:rFonts w:ascii="Times New Roman" w:eastAsia="Times New Roman" w:hAnsi="Times New Roman" w:cs="Times New Roman"/>
          <w:bCs/>
          <w:sz w:val="24"/>
          <w:szCs w:val="24"/>
          <w:lang w:eastAsia="hr-HR"/>
        </w:rPr>
        <w:t xml:space="preserve">        Na temelju članka 15. Statuta Općinske knjižnice i čitaonice Općine Sveti Križ Začretje </w:t>
      </w:r>
      <w:r w:rsidRPr="00CB252D">
        <w:rPr>
          <w:rFonts w:ascii="Times New Roman" w:eastAsia="Times New Roman" w:hAnsi="Times New Roman" w:cs="Times New Roman"/>
          <w:bCs/>
          <w:color w:val="4472C4"/>
          <w:sz w:val="24"/>
          <w:szCs w:val="24"/>
          <w:lang w:eastAsia="hr-HR"/>
        </w:rPr>
        <w:t>(</w:t>
      </w:r>
      <w:r w:rsidRPr="00CB252D">
        <w:rPr>
          <w:rFonts w:ascii="Times New Roman" w:eastAsia="Times New Roman" w:hAnsi="Times New Roman" w:cs="Times New Roman"/>
          <w:bCs/>
          <w:sz w:val="24"/>
          <w:szCs w:val="24"/>
          <w:lang w:eastAsia="hr-HR"/>
        </w:rPr>
        <w:t xml:space="preserve">„Službeni glasnik Krapinsko-zagorske županije“ 28/2019) Ravnatelj Općinske knjižnice i čitaonice Sveti Križ Začretje (u daljnjem tekstu: Ravnatelj) 24.11.2023. godine donio je </w:t>
      </w:r>
    </w:p>
    <w:p w14:paraId="2A17B346" w14:textId="77777777" w:rsidR="00CB252D" w:rsidRPr="00CB252D" w:rsidRDefault="00CB252D" w:rsidP="00CB252D">
      <w:pPr>
        <w:spacing w:after="0" w:line="240" w:lineRule="auto"/>
        <w:rPr>
          <w:rFonts w:ascii="Times New Roman" w:eastAsia="Times New Roman" w:hAnsi="Times New Roman" w:cs="Times New Roman"/>
          <w:sz w:val="24"/>
          <w:szCs w:val="24"/>
          <w:lang w:eastAsia="hr-HR"/>
        </w:rPr>
      </w:pPr>
    </w:p>
    <w:p w14:paraId="6A454295" w14:textId="77777777" w:rsidR="00CB252D" w:rsidRPr="00CB252D" w:rsidRDefault="00CB252D" w:rsidP="00CB252D">
      <w:pPr>
        <w:spacing w:after="0" w:line="240" w:lineRule="auto"/>
        <w:jc w:val="center"/>
        <w:rPr>
          <w:rFonts w:ascii="Times New Roman" w:eastAsia="Times New Roman" w:hAnsi="Times New Roman" w:cs="Times New Roman"/>
          <w:b/>
          <w:bCs/>
          <w:sz w:val="24"/>
          <w:szCs w:val="24"/>
          <w:lang w:eastAsia="hr-HR"/>
        </w:rPr>
      </w:pPr>
      <w:r w:rsidRPr="00CB252D">
        <w:rPr>
          <w:rFonts w:ascii="Times New Roman" w:eastAsia="Times New Roman" w:hAnsi="Times New Roman" w:cs="Times New Roman"/>
          <w:b/>
          <w:bCs/>
          <w:sz w:val="24"/>
          <w:szCs w:val="24"/>
          <w:lang w:eastAsia="hr-HR"/>
        </w:rPr>
        <w:t>ODLUKU</w:t>
      </w:r>
    </w:p>
    <w:p w14:paraId="7E182E85" w14:textId="77777777" w:rsidR="00CB252D" w:rsidRPr="00CB252D" w:rsidRDefault="00CB252D" w:rsidP="00CB252D">
      <w:pPr>
        <w:spacing w:after="0" w:line="240" w:lineRule="auto"/>
        <w:jc w:val="center"/>
        <w:rPr>
          <w:rFonts w:ascii="Times New Roman" w:eastAsia="Times New Roman" w:hAnsi="Times New Roman" w:cs="Times New Roman"/>
          <w:b/>
          <w:bCs/>
          <w:sz w:val="24"/>
          <w:szCs w:val="24"/>
          <w:lang w:eastAsia="hr-HR"/>
        </w:rPr>
      </w:pPr>
      <w:r w:rsidRPr="00CB252D">
        <w:rPr>
          <w:rFonts w:ascii="Times New Roman" w:eastAsia="Times New Roman" w:hAnsi="Times New Roman" w:cs="Times New Roman"/>
          <w:b/>
          <w:bCs/>
          <w:sz w:val="24"/>
          <w:szCs w:val="24"/>
          <w:lang w:eastAsia="hr-HR"/>
        </w:rPr>
        <w:t>O KOEFICIJENTIMA ZA OBRAČUN PLAĆE DJELATNIKA OPĆINSKE KNJIŽNICE I ČITAONICE OPĆINE SVETI KRIŽ ZAČRETJE</w:t>
      </w:r>
    </w:p>
    <w:p w14:paraId="55006222" w14:textId="77777777" w:rsidR="00CB252D" w:rsidRPr="00CB252D" w:rsidRDefault="00CB252D" w:rsidP="00CB252D">
      <w:pPr>
        <w:spacing w:after="0" w:line="240" w:lineRule="auto"/>
        <w:rPr>
          <w:rFonts w:ascii="Times New Roman" w:eastAsia="Times New Roman" w:hAnsi="Times New Roman" w:cs="Times New Roman"/>
          <w:sz w:val="24"/>
          <w:szCs w:val="24"/>
          <w:lang w:eastAsia="hr-HR"/>
        </w:rPr>
      </w:pPr>
    </w:p>
    <w:p w14:paraId="0AC1888F" w14:textId="77777777" w:rsidR="00CB252D" w:rsidRPr="00CB252D" w:rsidRDefault="00CB252D" w:rsidP="00CB252D">
      <w:pPr>
        <w:spacing w:after="0" w:line="240" w:lineRule="auto"/>
        <w:jc w:val="center"/>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Članak 1.</w:t>
      </w:r>
    </w:p>
    <w:p w14:paraId="3DA09BC8" w14:textId="77777777" w:rsidR="00CB252D" w:rsidRPr="00CB252D" w:rsidRDefault="00CB252D" w:rsidP="00CB252D">
      <w:pPr>
        <w:spacing w:after="0" w:line="240" w:lineRule="auto"/>
        <w:ind w:firstLine="708"/>
        <w:jc w:val="both"/>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Ovom Odlukom određuju se koeficijenti za obračun plaće djelatnika Općinske knjižnice i čitaonice Općine Sveti Križ Začretje.</w:t>
      </w:r>
    </w:p>
    <w:p w14:paraId="55852C95" w14:textId="77777777" w:rsidR="00CB252D" w:rsidRPr="00CB252D" w:rsidRDefault="00CB252D" w:rsidP="00CB252D">
      <w:pPr>
        <w:spacing w:after="0" w:line="240" w:lineRule="auto"/>
        <w:rPr>
          <w:rFonts w:ascii="Times New Roman" w:eastAsia="Times New Roman" w:hAnsi="Times New Roman" w:cs="Times New Roman"/>
          <w:sz w:val="24"/>
          <w:szCs w:val="24"/>
          <w:lang w:eastAsia="hr-HR"/>
        </w:rPr>
      </w:pPr>
    </w:p>
    <w:p w14:paraId="710C43AA" w14:textId="77777777" w:rsidR="00CB252D" w:rsidRPr="00CB252D" w:rsidRDefault="00CB252D" w:rsidP="00CB252D">
      <w:pPr>
        <w:spacing w:after="0" w:line="240" w:lineRule="auto"/>
        <w:jc w:val="center"/>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Članak 2.</w:t>
      </w:r>
    </w:p>
    <w:p w14:paraId="7E8CD467" w14:textId="77777777" w:rsidR="00CB252D" w:rsidRPr="00CB252D" w:rsidRDefault="00CB252D" w:rsidP="00CB252D">
      <w:pPr>
        <w:spacing w:after="0" w:line="240" w:lineRule="auto"/>
        <w:ind w:firstLine="708"/>
        <w:jc w:val="both"/>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 xml:space="preserve">Koeficijenti iz članka 1. ove Odluke iznose: </w:t>
      </w:r>
    </w:p>
    <w:p w14:paraId="7BBD7929" w14:textId="77777777" w:rsidR="00CB252D" w:rsidRPr="00CB252D" w:rsidRDefault="00CB252D" w:rsidP="00CB252D">
      <w:pPr>
        <w:spacing w:after="0" w:line="240" w:lineRule="auto"/>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39"/>
      </w:tblGrid>
      <w:tr w:rsidR="00CB252D" w:rsidRPr="00CB252D" w14:paraId="659A2E78" w14:textId="77777777" w:rsidTr="009C349B">
        <w:tc>
          <w:tcPr>
            <w:tcW w:w="4643" w:type="dxa"/>
            <w:shd w:val="clear" w:color="auto" w:fill="auto"/>
          </w:tcPr>
          <w:p w14:paraId="2EDE22F1" w14:textId="77777777" w:rsidR="00CB252D" w:rsidRPr="00CB252D" w:rsidRDefault="00CB252D" w:rsidP="00CB252D">
            <w:pPr>
              <w:spacing w:after="0" w:line="240" w:lineRule="auto"/>
              <w:jc w:val="both"/>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RADNO MJESTO</w:t>
            </w:r>
          </w:p>
        </w:tc>
        <w:tc>
          <w:tcPr>
            <w:tcW w:w="4643" w:type="dxa"/>
            <w:shd w:val="clear" w:color="auto" w:fill="auto"/>
          </w:tcPr>
          <w:p w14:paraId="1AEF3392" w14:textId="77777777" w:rsidR="00CB252D" w:rsidRPr="00CB252D" w:rsidRDefault="00CB252D" w:rsidP="00CB252D">
            <w:pPr>
              <w:spacing w:after="0" w:line="240" w:lineRule="auto"/>
              <w:jc w:val="both"/>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KOEFICIJENT</w:t>
            </w:r>
          </w:p>
        </w:tc>
      </w:tr>
      <w:tr w:rsidR="00CB252D" w:rsidRPr="00CB252D" w14:paraId="57E6287A" w14:textId="77777777" w:rsidTr="009C349B">
        <w:tc>
          <w:tcPr>
            <w:tcW w:w="4643" w:type="dxa"/>
            <w:shd w:val="clear" w:color="auto" w:fill="auto"/>
          </w:tcPr>
          <w:p w14:paraId="66F5A7E7" w14:textId="77777777" w:rsidR="00CB252D" w:rsidRPr="00CB252D" w:rsidRDefault="00CB252D" w:rsidP="00CB252D">
            <w:pPr>
              <w:spacing w:after="0" w:line="240" w:lineRule="auto"/>
              <w:jc w:val="both"/>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Ravnatelj knjižnice</w:t>
            </w:r>
          </w:p>
        </w:tc>
        <w:tc>
          <w:tcPr>
            <w:tcW w:w="4643" w:type="dxa"/>
            <w:shd w:val="clear" w:color="auto" w:fill="auto"/>
          </w:tcPr>
          <w:p w14:paraId="793741D9" w14:textId="77777777" w:rsidR="00CB252D" w:rsidRPr="00CB252D" w:rsidRDefault="00CB252D" w:rsidP="00CB252D">
            <w:pPr>
              <w:spacing w:after="0" w:line="240" w:lineRule="auto"/>
              <w:jc w:val="both"/>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3,20</w:t>
            </w:r>
          </w:p>
        </w:tc>
      </w:tr>
      <w:tr w:rsidR="00CB252D" w:rsidRPr="00CB252D" w14:paraId="5B97491A" w14:textId="77777777" w:rsidTr="009C349B">
        <w:tc>
          <w:tcPr>
            <w:tcW w:w="4643" w:type="dxa"/>
            <w:shd w:val="clear" w:color="auto" w:fill="auto"/>
          </w:tcPr>
          <w:p w14:paraId="33ABB9E5" w14:textId="77777777" w:rsidR="00CB252D" w:rsidRPr="00CB252D" w:rsidRDefault="00CB252D" w:rsidP="00CB252D">
            <w:pPr>
              <w:spacing w:after="0" w:line="240" w:lineRule="auto"/>
              <w:jc w:val="both"/>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Knjižničar</w:t>
            </w:r>
          </w:p>
        </w:tc>
        <w:tc>
          <w:tcPr>
            <w:tcW w:w="4643" w:type="dxa"/>
            <w:shd w:val="clear" w:color="auto" w:fill="auto"/>
          </w:tcPr>
          <w:p w14:paraId="5E075D68" w14:textId="77777777" w:rsidR="00CB252D" w:rsidRPr="00CB252D" w:rsidRDefault="00CB252D" w:rsidP="00CB252D">
            <w:pPr>
              <w:spacing w:after="0" w:line="240" w:lineRule="auto"/>
              <w:jc w:val="both"/>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2,90</w:t>
            </w:r>
          </w:p>
        </w:tc>
      </w:tr>
      <w:tr w:rsidR="00CB252D" w:rsidRPr="00CB252D" w14:paraId="38FF7B51" w14:textId="77777777" w:rsidTr="009C349B">
        <w:tc>
          <w:tcPr>
            <w:tcW w:w="4643" w:type="dxa"/>
            <w:shd w:val="clear" w:color="auto" w:fill="auto"/>
          </w:tcPr>
          <w:p w14:paraId="55DC60FB" w14:textId="77777777" w:rsidR="00CB252D" w:rsidRPr="00CB252D" w:rsidRDefault="00CB252D" w:rsidP="00CB252D">
            <w:pPr>
              <w:spacing w:after="0" w:line="240" w:lineRule="auto"/>
              <w:jc w:val="both"/>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Pomoćni knjižničar</w:t>
            </w:r>
          </w:p>
        </w:tc>
        <w:tc>
          <w:tcPr>
            <w:tcW w:w="4643" w:type="dxa"/>
            <w:shd w:val="clear" w:color="auto" w:fill="auto"/>
          </w:tcPr>
          <w:p w14:paraId="028164AA" w14:textId="77777777" w:rsidR="00CB252D" w:rsidRPr="00CB252D" w:rsidRDefault="00CB252D" w:rsidP="00CB252D">
            <w:pPr>
              <w:spacing w:after="0" w:line="240" w:lineRule="auto"/>
              <w:jc w:val="both"/>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2,10</w:t>
            </w:r>
          </w:p>
        </w:tc>
      </w:tr>
    </w:tbl>
    <w:p w14:paraId="3C2A96B0" w14:textId="77777777" w:rsidR="00CB252D" w:rsidRPr="00CB252D" w:rsidRDefault="00CB252D" w:rsidP="00CB252D">
      <w:pPr>
        <w:spacing w:after="0" w:line="240" w:lineRule="auto"/>
        <w:rPr>
          <w:rFonts w:ascii="Times New Roman" w:eastAsia="Times New Roman" w:hAnsi="Times New Roman" w:cs="Times New Roman"/>
          <w:sz w:val="24"/>
          <w:szCs w:val="24"/>
          <w:lang w:eastAsia="hr-HR"/>
        </w:rPr>
      </w:pPr>
    </w:p>
    <w:p w14:paraId="48E3BAA0" w14:textId="77777777" w:rsidR="00CB252D" w:rsidRPr="00CB252D" w:rsidRDefault="00CB252D" w:rsidP="00CB252D">
      <w:pPr>
        <w:spacing w:after="0" w:line="240" w:lineRule="auto"/>
        <w:jc w:val="center"/>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Članak 3.</w:t>
      </w:r>
    </w:p>
    <w:p w14:paraId="637B5A0C" w14:textId="77777777" w:rsidR="00CB252D" w:rsidRPr="00CB252D" w:rsidRDefault="00CB252D" w:rsidP="00CB252D">
      <w:pPr>
        <w:spacing w:after="0" w:line="240" w:lineRule="auto"/>
        <w:ind w:firstLine="708"/>
        <w:jc w:val="both"/>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Plaću djelatnika čini umnožak koeficijenta složenosti poslova radnog mjesta i osnovice za obračun plaće, uvećan za 0,5 % za svaku navršenu godinu radnog staža. Osnovica za obračun plaće jednaka je osnovici za obračun plaće službenika i namještenika u Jedinstvenom upravnom odjelu Općine Sveti Križ Začretje.</w:t>
      </w:r>
    </w:p>
    <w:p w14:paraId="0E3A7AF8" w14:textId="77777777" w:rsidR="00CB252D" w:rsidRPr="00CB252D" w:rsidRDefault="00CB252D" w:rsidP="00CB252D">
      <w:pPr>
        <w:spacing w:after="0" w:line="240" w:lineRule="auto"/>
        <w:rPr>
          <w:rFonts w:ascii="Times New Roman" w:eastAsia="Times New Roman" w:hAnsi="Times New Roman" w:cs="Times New Roman"/>
          <w:sz w:val="24"/>
          <w:szCs w:val="24"/>
          <w:lang w:eastAsia="hr-HR"/>
        </w:rPr>
      </w:pPr>
    </w:p>
    <w:p w14:paraId="748C3230" w14:textId="77777777" w:rsidR="00CB252D" w:rsidRPr="00CB252D" w:rsidRDefault="00CB252D" w:rsidP="00CB252D">
      <w:pPr>
        <w:spacing w:after="0" w:line="240" w:lineRule="auto"/>
        <w:jc w:val="center"/>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Članak 4.</w:t>
      </w:r>
    </w:p>
    <w:p w14:paraId="416E612F" w14:textId="77777777" w:rsidR="00CB252D" w:rsidRPr="00CB252D" w:rsidRDefault="00CB252D" w:rsidP="00CB252D">
      <w:pPr>
        <w:spacing w:after="0" w:line="240" w:lineRule="auto"/>
        <w:ind w:firstLine="708"/>
        <w:jc w:val="both"/>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Izrazi koji se u ovoj Odluci koriste u muškom rodu uporabljeni su neutralno i odnose se na muške i ženske osobe.</w:t>
      </w:r>
    </w:p>
    <w:p w14:paraId="42932AC1" w14:textId="77777777" w:rsidR="00CB252D" w:rsidRPr="00CB252D" w:rsidRDefault="00CB252D" w:rsidP="00CB252D">
      <w:pPr>
        <w:spacing w:after="0" w:line="240" w:lineRule="auto"/>
        <w:rPr>
          <w:rFonts w:ascii="Times New Roman" w:eastAsia="Times New Roman" w:hAnsi="Times New Roman" w:cs="Times New Roman"/>
          <w:sz w:val="24"/>
          <w:szCs w:val="24"/>
          <w:lang w:eastAsia="hr-HR"/>
        </w:rPr>
      </w:pPr>
    </w:p>
    <w:p w14:paraId="22DC106C" w14:textId="77777777" w:rsidR="00CB252D" w:rsidRPr="00CB252D" w:rsidRDefault="00CB252D" w:rsidP="00CB252D">
      <w:pPr>
        <w:spacing w:after="0" w:line="240" w:lineRule="auto"/>
        <w:jc w:val="center"/>
        <w:rPr>
          <w:rFonts w:ascii="Times New Roman" w:eastAsia="Times New Roman" w:hAnsi="Times New Roman" w:cs="Times New Roman"/>
          <w:sz w:val="24"/>
          <w:szCs w:val="24"/>
          <w:lang w:eastAsia="hr-HR"/>
        </w:rPr>
      </w:pPr>
      <w:bookmarkStart w:id="217" w:name="_Hlk55472357"/>
      <w:r w:rsidRPr="00CB252D">
        <w:rPr>
          <w:rFonts w:ascii="Times New Roman" w:eastAsia="Times New Roman" w:hAnsi="Times New Roman" w:cs="Times New Roman"/>
          <w:sz w:val="24"/>
          <w:szCs w:val="24"/>
          <w:lang w:eastAsia="hr-HR"/>
        </w:rPr>
        <w:t>Članak 5.</w:t>
      </w:r>
    </w:p>
    <w:bookmarkEnd w:id="217"/>
    <w:p w14:paraId="6F6EBEB2" w14:textId="77777777" w:rsidR="00CB252D" w:rsidRPr="00CB252D" w:rsidRDefault="00CB252D" w:rsidP="00CB252D">
      <w:pPr>
        <w:spacing w:after="0" w:line="240" w:lineRule="auto"/>
        <w:ind w:firstLine="708"/>
        <w:jc w:val="both"/>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Danom stupanja na snagu ove Odluke prestaje važiti Odluka o koeficijentima za obračun plaće djelatnika Općinske knjižnice i čitaonice Općine Sveti Križ Začretje (Klasa: 120-01/20-01/2, Urbroj: 2197/04-05/1-20-1 od 26.11.2020. godine).</w:t>
      </w:r>
    </w:p>
    <w:p w14:paraId="0696AD1A" w14:textId="77777777" w:rsidR="00CB252D" w:rsidRPr="00CB252D" w:rsidRDefault="00CB252D" w:rsidP="00CB252D">
      <w:pPr>
        <w:spacing w:after="0" w:line="240" w:lineRule="auto"/>
        <w:ind w:firstLine="708"/>
        <w:jc w:val="both"/>
        <w:rPr>
          <w:rFonts w:ascii="Times New Roman" w:eastAsia="Times New Roman" w:hAnsi="Times New Roman" w:cs="Times New Roman"/>
          <w:sz w:val="24"/>
          <w:szCs w:val="24"/>
          <w:lang w:eastAsia="hr-HR"/>
        </w:rPr>
      </w:pPr>
    </w:p>
    <w:p w14:paraId="5D7B6A6D" w14:textId="77777777" w:rsidR="00CB252D" w:rsidRPr="00CB252D" w:rsidRDefault="00CB252D" w:rsidP="00CB252D">
      <w:pPr>
        <w:spacing w:after="0" w:line="240" w:lineRule="auto"/>
        <w:jc w:val="center"/>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Članak 6.</w:t>
      </w:r>
    </w:p>
    <w:p w14:paraId="62AEC956" w14:textId="77777777" w:rsidR="00CB252D" w:rsidRPr="00CB252D" w:rsidRDefault="00CB252D" w:rsidP="00CB252D">
      <w:pPr>
        <w:spacing w:after="0" w:line="240" w:lineRule="auto"/>
        <w:jc w:val="both"/>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 xml:space="preserve">           Ova Odluka stupa na snagu osam dana nakon objave u „Službenom glasniku Krapinsko-zagorske županije“.</w:t>
      </w:r>
    </w:p>
    <w:p w14:paraId="666EDE1A" w14:textId="77777777" w:rsidR="00CB252D" w:rsidRPr="00CB252D" w:rsidRDefault="00CB252D" w:rsidP="00CB252D">
      <w:pPr>
        <w:spacing w:after="0" w:line="240" w:lineRule="auto"/>
        <w:rPr>
          <w:rFonts w:ascii="Times New Roman" w:eastAsia="Times New Roman" w:hAnsi="Times New Roman" w:cs="Times New Roman"/>
          <w:sz w:val="24"/>
          <w:szCs w:val="24"/>
          <w:lang w:eastAsia="hr-HR"/>
        </w:rPr>
      </w:pPr>
    </w:p>
    <w:p w14:paraId="464B80EF" w14:textId="77777777" w:rsidR="00CB252D" w:rsidRPr="00CB252D" w:rsidRDefault="00CB252D" w:rsidP="00CB252D">
      <w:pPr>
        <w:spacing w:after="0" w:line="240" w:lineRule="auto"/>
        <w:rPr>
          <w:rFonts w:ascii="Times New Roman" w:eastAsia="Times New Roman" w:hAnsi="Times New Roman" w:cs="Times New Roman"/>
          <w:sz w:val="24"/>
          <w:szCs w:val="24"/>
          <w:lang w:eastAsia="hr-HR"/>
        </w:rPr>
      </w:pPr>
    </w:p>
    <w:p w14:paraId="599E2378" w14:textId="77777777" w:rsidR="00CB252D" w:rsidRPr="00CB252D" w:rsidRDefault="00CB252D" w:rsidP="00CB252D">
      <w:pPr>
        <w:spacing w:after="0" w:line="240" w:lineRule="auto"/>
        <w:jc w:val="center"/>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 xml:space="preserve">                                                                                     RAVNATELJ </w:t>
      </w:r>
    </w:p>
    <w:p w14:paraId="22C399D9" w14:textId="77777777" w:rsidR="00CB252D" w:rsidRPr="00CB252D" w:rsidRDefault="00CB252D" w:rsidP="00CB252D">
      <w:pPr>
        <w:spacing w:after="0" w:line="240" w:lineRule="auto"/>
        <w:jc w:val="center"/>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 xml:space="preserve">                                                                                     OPĆINSKE KNJIŽNICE I ČITAONICE                                                                                                             </w:t>
      </w:r>
      <w:r w:rsidRPr="00CB252D">
        <w:rPr>
          <w:rFonts w:ascii="Times New Roman" w:eastAsia="Times New Roman" w:hAnsi="Times New Roman" w:cs="Times New Roman"/>
          <w:sz w:val="24"/>
          <w:szCs w:val="24"/>
          <w:lang w:eastAsia="hr-HR"/>
        </w:rPr>
        <w:tab/>
      </w:r>
      <w:r w:rsidRPr="00CB252D">
        <w:rPr>
          <w:rFonts w:ascii="Times New Roman" w:eastAsia="Times New Roman" w:hAnsi="Times New Roman" w:cs="Times New Roman"/>
          <w:sz w:val="24"/>
          <w:szCs w:val="24"/>
          <w:lang w:eastAsia="hr-HR"/>
        </w:rPr>
        <w:tab/>
      </w:r>
      <w:r w:rsidRPr="00CB252D">
        <w:rPr>
          <w:rFonts w:ascii="Times New Roman" w:eastAsia="Times New Roman" w:hAnsi="Times New Roman" w:cs="Times New Roman"/>
          <w:sz w:val="24"/>
          <w:szCs w:val="24"/>
          <w:lang w:eastAsia="hr-HR"/>
        </w:rPr>
        <w:tab/>
      </w:r>
      <w:r w:rsidRPr="00CB252D">
        <w:rPr>
          <w:rFonts w:ascii="Times New Roman" w:eastAsia="Times New Roman" w:hAnsi="Times New Roman" w:cs="Times New Roman"/>
          <w:sz w:val="24"/>
          <w:szCs w:val="24"/>
          <w:lang w:eastAsia="hr-HR"/>
        </w:rPr>
        <w:tab/>
      </w:r>
      <w:r w:rsidRPr="00CB252D">
        <w:rPr>
          <w:rFonts w:ascii="Times New Roman" w:eastAsia="Times New Roman" w:hAnsi="Times New Roman" w:cs="Times New Roman"/>
          <w:sz w:val="24"/>
          <w:szCs w:val="24"/>
          <w:lang w:eastAsia="hr-HR"/>
        </w:rPr>
        <w:tab/>
      </w:r>
      <w:r w:rsidRPr="00CB252D">
        <w:rPr>
          <w:rFonts w:ascii="Times New Roman" w:eastAsia="Times New Roman" w:hAnsi="Times New Roman" w:cs="Times New Roman"/>
          <w:sz w:val="24"/>
          <w:szCs w:val="24"/>
          <w:lang w:eastAsia="hr-HR"/>
        </w:rPr>
        <w:tab/>
      </w:r>
      <w:r w:rsidRPr="00CB252D">
        <w:rPr>
          <w:rFonts w:ascii="Times New Roman" w:eastAsia="Times New Roman" w:hAnsi="Times New Roman" w:cs="Times New Roman"/>
          <w:sz w:val="24"/>
          <w:szCs w:val="24"/>
          <w:lang w:eastAsia="hr-HR"/>
        </w:rPr>
        <w:tab/>
        <w:t xml:space="preserve">   Franjo Kučko</w:t>
      </w:r>
    </w:p>
    <w:p w14:paraId="31D4C3E2" w14:textId="77777777" w:rsidR="00CB252D" w:rsidRPr="00CB252D" w:rsidRDefault="00CB252D" w:rsidP="00CB252D">
      <w:pPr>
        <w:spacing w:after="0" w:line="240" w:lineRule="auto"/>
        <w:rPr>
          <w:rFonts w:ascii="Book Antiqua" w:eastAsia="Times New Roman" w:hAnsi="Book Antiqua" w:cs="Times New Roman"/>
          <w:b/>
          <w:sz w:val="24"/>
          <w:szCs w:val="24"/>
        </w:rPr>
      </w:pPr>
      <w:r w:rsidRPr="00CB252D">
        <w:rPr>
          <w:rFonts w:ascii="Times New Roman" w:eastAsia="Times New Roman" w:hAnsi="Times New Roman" w:cs="Times New Roman"/>
          <w:b/>
          <w:sz w:val="24"/>
          <w:szCs w:val="24"/>
        </w:rPr>
        <w:lastRenderedPageBreak/>
        <w:t xml:space="preserve">                            </w:t>
      </w:r>
      <w:r w:rsidRPr="00CB252D">
        <w:rPr>
          <w:rFonts w:ascii="Times New Roman" w:eastAsia="Times New Roman" w:hAnsi="Times New Roman" w:cs="Times New Roman"/>
          <w:b/>
          <w:sz w:val="24"/>
          <w:szCs w:val="24"/>
        </w:rPr>
        <w:object w:dxaOrig="2100" w:dyaOrig="2503" w14:anchorId="77206BCE">
          <v:shape id="_x0000_i1057" type="#_x0000_t75" style="width:32.25pt;height:42.75pt" o:ole="" fillcolor="window">
            <v:imagedata r:id="rId8" o:title=""/>
          </v:shape>
          <o:OLEObject Type="Embed" ProgID="MSDraw" ShapeID="_x0000_i1057" DrawAspect="Content" ObjectID="_1763200073" r:id="rId61">
            <o:FieldCodes>\* MERGEFORMAT</o:FieldCodes>
          </o:OLEObject>
        </w:object>
      </w:r>
      <w:r w:rsidRPr="00CB252D">
        <w:rPr>
          <w:rFonts w:ascii="Times New Roman" w:eastAsia="Times New Roman" w:hAnsi="Times New Roman" w:cs="Times New Roman"/>
          <w:b/>
          <w:sz w:val="24"/>
          <w:szCs w:val="24"/>
        </w:rPr>
        <w:tab/>
        <w:t xml:space="preserve">                                                                  </w:t>
      </w:r>
    </w:p>
    <w:p w14:paraId="4A6B8D4B" w14:textId="77777777" w:rsidR="00CB252D" w:rsidRPr="00CB252D" w:rsidRDefault="00CB252D" w:rsidP="00CB252D">
      <w:pPr>
        <w:spacing w:after="0" w:line="240" w:lineRule="auto"/>
        <w:rPr>
          <w:rFonts w:ascii="Book Antiqua" w:eastAsia="Times New Roman" w:hAnsi="Book Antiqua" w:cs="Times New Roman"/>
          <w:b/>
          <w:sz w:val="24"/>
          <w:szCs w:val="24"/>
          <w:lang w:eastAsia="hr-HR"/>
        </w:rPr>
      </w:pPr>
      <w:r w:rsidRPr="00CB252D">
        <w:rPr>
          <w:rFonts w:ascii="Book Antiqua" w:eastAsia="Times New Roman" w:hAnsi="Book Antiqua" w:cs="Times New Roman"/>
          <w:b/>
          <w:sz w:val="24"/>
          <w:szCs w:val="24"/>
          <w:lang w:eastAsia="hr-HR"/>
        </w:rPr>
        <w:t xml:space="preserve">            REPUBLIKA HRVATSKA</w:t>
      </w:r>
    </w:p>
    <w:p w14:paraId="1B184812" w14:textId="77777777" w:rsidR="00CB252D" w:rsidRPr="00CB252D" w:rsidRDefault="00CB252D" w:rsidP="00CB252D">
      <w:pPr>
        <w:overflowPunct w:val="0"/>
        <w:autoSpaceDE w:val="0"/>
        <w:autoSpaceDN w:val="0"/>
        <w:adjustRightInd w:val="0"/>
        <w:spacing w:after="0" w:line="240" w:lineRule="auto"/>
        <w:textAlignment w:val="baseline"/>
        <w:rPr>
          <w:rFonts w:ascii="Book Antiqua" w:eastAsia="Times New Roman" w:hAnsi="Book Antiqua" w:cs="Times New Roman"/>
          <w:b/>
          <w:sz w:val="24"/>
          <w:szCs w:val="24"/>
          <w:lang w:eastAsia="hr-HR"/>
        </w:rPr>
      </w:pPr>
      <w:r w:rsidRPr="00CB252D">
        <w:rPr>
          <w:rFonts w:ascii="Book Antiqua" w:eastAsia="Times New Roman" w:hAnsi="Book Antiqua" w:cs="Times New Roman"/>
          <w:b/>
          <w:sz w:val="24"/>
          <w:szCs w:val="24"/>
          <w:lang w:eastAsia="hr-HR"/>
        </w:rPr>
        <w:t xml:space="preserve">   KRAPINSKO-ZAGORSKA ŽUPANIJA</w:t>
      </w:r>
    </w:p>
    <w:p w14:paraId="0D919B81" w14:textId="77777777" w:rsidR="00CB252D" w:rsidRPr="00CB252D" w:rsidRDefault="00CB252D" w:rsidP="00CB252D">
      <w:pPr>
        <w:keepNext/>
        <w:spacing w:after="0" w:line="240" w:lineRule="auto"/>
        <w:outlineLvl w:val="1"/>
        <w:rPr>
          <w:rFonts w:ascii="Book Antiqua" w:eastAsia="Times New Roman" w:hAnsi="Book Antiqua" w:cs="Times New Roman"/>
          <w:b/>
          <w:sz w:val="24"/>
          <w:szCs w:val="24"/>
          <w:lang w:eastAsia="hr-HR"/>
        </w:rPr>
      </w:pPr>
      <w:r w:rsidRPr="00CB252D">
        <w:rPr>
          <w:rFonts w:ascii="Book Antiqua" w:eastAsia="Times New Roman" w:hAnsi="Book Antiqua" w:cs="Times New Roman"/>
          <w:b/>
          <w:sz w:val="24"/>
          <w:szCs w:val="24"/>
          <w:lang w:eastAsia="hr-HR"/>
        </w:rPr>
        <w:t xml:space="preserve">     OPĆINA SVETI KRIŽ ZAČRETJE</w:t>
      </w:r>
    </w:p>
    <w:p w14:paraId="260769D9" w14:textId="77777777" w:rsidR="00CB252D" w:rsidRPr="00CB252D" w:rsidRDefault="00CB252D" w:rsidP="00CB252D">
      <w:pPr>
        <w:overflowPunct w:val="0"/>
        <w:autoSpaceDE w:val="0"/>
        <w:autoSpaceDN w:val="0"/>
        <w:adjustRightInd w:val="0"/>
        <w:spacing w:after="0" w:line="240" w:lineRule="auto"/>
        <w:textAlignment w:val="baseline"/>
        <w:rPr>
          <w:rFonts w:ascii="Book Antiqua" w:eastAsia="Times New Roman" w:hAnsi="Book Antiqua" w:cs="Times New Roman"/>
          <w:b/>
          <w:sz w:val="24"/>
          <w:szCs w:val="24"/>
          <w:lang w:eastAsia="hr-HR"/>
        </w:rPr>
      </w:pPr>
      <w:r w:rsidRPr="00CB252D">
        <w:rPr>
          <w:rFonts w:ascii="Book Antiqua" w:eastAsia="Times New Roman" w:hAnsi="Book Antiqua" w:cs="Times New Roman"/>
          <w:b/>
          <w:sz w:val="24"/>
          <w:szCs w:val="24"/>
          <w:lang w:eastAsia="hr-HR"/>
        </w:rPr>
        <w:t xml:space="preserve">              OPĆINSKO VIJEĆE</w:t>
      </w:r>
    </w:p>
    <w:p w14:paraId="05747656" w14:textId="77777777" w:rsidR="00CB252D" w:rsidRPr="00CB252D" w:rsidRDefault="00CB252D" w:rsidP="00CB252D">
      <w:pPr>
        <w:overflowPunct w:val="0"/>
        <w:autoSpaceDE w:val="0"/>
        <w:autoSpaceDN w:val="0"/>
        <w:adjustRightInd w:val="0"/>
        <w:spacing w:after="0" w:line="240" w:lineRule="auto"/>
        <w:jc w:val="center"/>
        <w:textAlignment w:val="baseline"/>
        <w:rPr>
          <w:rFonts w:ascii="Book Antiqua" w:eastAsia="Times New Roman" w:hAnsi="Book Antiqua" w:cs="Times New Roman"/>
          <w:b/>
          <w:sz w:val="24"/>
          <w:szCs w:val="24"/>
          <w:lang w:eastAsia="hr-HR"/>
        </w:rPr>
      </w:pPr>
    </w:p>
    <w:p w14:paraId="5FEC862D" w14:textId="77777777" w:rsidR="00CB252D" w:rsidRPr="00CB252D" w:rsidRDefault="00CB252D" w:rsidP="00CB252D">
      <w:pPr>
        <w:tabs>
          <w:tab w:val="left" w:pos="1418"/>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KLASA: 120-01/23-01/003</w:t>
      </w:r>
    </w:p>
    <w:p w14:paraId="0FE44A63" w14:textId="77777777" w:rsidR="00CB252D" w:rsidRPr="00CB252D" w:rsidRDefault="00CB252D" w:rsidP="00CB252D">
      <w:pPr>
        <w:widowControl w:val="0"/>
        <w:tabs>
          <w:tab w:val="left" w:pos="1418"/>
        </w:tabs>
        <w:overflowPunct w:val="0"/>
        <w:autoSpaceDE w:val="0"/>
        <w:autoSpaceDN w:val="0"/>
        <w:adjustRightInd w:val="0"/>
        <w:spacing w:after="0" w:line="240" w:lineRule="auto"/>
        <w:ind w:right="-1004"/>
        <w:textAlignment w:val="baseline"/>
        <w:rPr>
          <w:rFonts w:ascii="Times New Roman" w:eastAsia="Times New Roman" w:hAnsi="Times New Roman" w:cs="Times New Roman"/>
          <w:snapToGrid w:val="0"/>
          <w:sz w:val="24"/>
          <w:szCs w:val="24"/>
          <w:lang w:eastAsia="hr-HR"/>
        </w:rPr>
      </w:pPr>
      <w:r w:rsidRPr="00CB252D">
        <w:rPr>
          <w:rFonts w:ascii="Times New Roman" w:eastAsia="Times New Roman" w:hAnsi="Times New Roman" w:cs="Times New Roman"/>
          <w:snapToGrid w:val="0"/>
          <w:sz w:val="24"/>
          <w:szCs w:val="24"/>
          <w:lang w:eastAsia="hr-HR"/>
        </w:rPr>
        <w:t>URBROJ: 2140-28-01-23-2</w:t>
      </w:r>
    </w:p>
    <w:p w14:paraId="440669DE" w14:textId="77777777" w:rsidR="00CB252D" w:rsidRPr="00CB252D" w:rsidRDefault="00CB252D" w:rsidP="00CB252D">
      <w:pPr>
        <w:widowControl w:val="0"/>
        <w:tabs>
          <w:tab w:val="left" w:pos="1418"/>
        </w:tabs>
        <w:overflowPunct w:val="0"/>
        <w:autoSpaceDE w:val="0"/>
        <w:autoSpaceDN w:val="0"/>
        <w:adjustRightInd w:val="0"/>
        <w:spacing w:after="0" w:line="240" w:lineRule="auto"/>
        <w:ind w:right="-1004"/>
        <w:textAlignment w:val="baseline"/>
        <w:rPr>
          <w:rFonts w:ascii="Times New Roman" w:eastAsia="Times New Roman" w:hAnsi="Times New Roman" w:cs="Times New Roman"/>
          <w:snapToGrid w:val="0"/>
          <w:sz w:val="24"/>
          <w:szCs w:val="24"/>
          <w:lang w:eastAsia="hr-HR"/>
        </w:rPr>
      </w:pPr>
      <w:r w:rsidRPr="00CB252D">
        <w:rPr>
          <w:rFonts w:ascii="Times New Roman" w:eastAsia="Times New Roman" w:hAnsi="Times New Roman" w:cs="Times New Roman"/>
          <w:snapToGrid w:val="0"/>
          <w:sz w:val="24"/>
          <w:szCs w:val="24"/>
          <w:lang w:eastAsia="hr-HR"/>
        </w:rPr>
        <w:t>Sveti Križ Začretje, 27.11.2023.</w:t>
      </w:r>
    </w:p>
    <w:p w14:paraId="45184270" w14:textId="77777777" w:rsidR="00CB252D" w:rsidRPr="00CB252D" w:rsidRDefault="00CB252D" w:rsidP="00CB252D">
      <w:pPr>
        <w:widowControl w:val="0"/>
        <w:tabs>
          <w:tab w:val="left" w:pos="1418"/>
        </w:tabs>
        <w:overflowPunct w:val="0"/>
        <w:autoSpaceDE w:val="0"/>
        <w:autoSpaceDN w:val="0"/>
        <w:adjustRightInd w:val="0"/>
        <w:spacing w:after="0" w:line="240" w:lineRule="auto"/>
        <w:ind w:right="-1004"/>
        <w:textAlignment w:val="baseline"/>
        <w:rPr>
          <w:rFonts w:ascii="Times New Roman" w:eastAsia="Times New Roman" w:hAnsi="Times New Roman" w:cs="Times New Roman"/>
          <w:snapToGrid w:val="0"/>
          <w:sz w:val="24"/>
          <w:szCs w:val="24"/>
          <w:lang w:eastAsia="hr-HR"/>
        </w:rPr>
      </w:pPr>
    </w:p>
    <w:p w14:paraId="4EB9A5E4" w14:textId="77777777" w:rsidR="00CB252D" w:rsidRPr="00CB252D" w:rsidRDefault="00CB252D" w:rsidP="00CB252D">
      <w:pPr>
        <w:widowControl w:val="0"/>
        <w:tabs>
          <w:tab w:val="left" w:pos="1418"/>
        </w:tabs>
        <w:overflowPunct w:val="0"/>
        <w:autoSpaceDE w:val="0"/>
        <w:autoSpaceDN w:val="0"/>
        <w:adjustRightInd w:val="0"/>
        <w:spacing w:after="0" w:line="240" w:lineRule="auto"/>
        <w:ind w:right="-1004"/>
        <w:textAlignment w:val="baseline"/>
        <w:rPr>
          <w:rFonts w:ascii="Times New Roman" w:eastAsia="Times New Roman" w:hAnsi="Times New Roman" w:cs="Times New Roman"/>
          <w:snapToGrid w:val="0"/>
          <w:sz w:val="24"/>
          <w:szCs w:val="24"/>
          <w:lang w:eastAsia="hr-HR"/>
        </w:rPr>
      </w:pPr>
    </w:p>
    <w:p w14:paraId="431E088D" w14:textId="77777777" w:rsidR="00CB252D" w:rsidRPr="00CB252D" w:rsidRDefault="00CB252D" w:rsidP="00CB252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 xml:space="preserve">Temeljem članka 15. </w:t>
      </w:r>
      <w:r w:rsidRPr="00CB252D">
        <w:rPr>
          <w:rFonts w:ascii="Times New Roman" w:eastAsia="Times New Roman" w:hAnsi="Times New Roman" w:cs="Times New Roman"/>
          <w:bCs/>
          <w:sz w:val="24"/>
          <w:szCs w:val="24"/>
          <w:lang w:eastAsia="hr-HR"/>
        </w:rPr>
        <w:t>Statuta Općinske knjižnice i čitaonice Općine Sveti Križ Začretje („Službeni glasnik Krapinsko-zagorske županije“ 28/2019</w:t>
      </w:r>
      <w:r w:rsidRPr="00CB252D">
        <w:rPr>
          <w:rFonts w:ascii="Times New Roman" w:eastAsia="Times New Roman" w:hAnsi="Times New Roman" w:cs="Times New Roman"/>
          <w:bCs/>
          <w:sz w:val="20"/>
          <w:szCs w:val="20"/>
          <w:lang w:eastAsia="hr-HR"/>
        </w:rPr>
        <w:t>)</w:t>
      </w:r>
      <w:r w:rsidRPr="00CB252D">
        <w:rPr>
          <w:rFonts w:ascii="Times New Roman" w:eastAsia="Times New Roman" w:hAnsi="Times New Roman" w:cs="Times New Roman"/>
          <w:sz w:val="24"/>
          <w:szCs w:val="24"/>
          <w:lang w:eastAsia="hr-HR"/>
        </w:rPr>
        <w:t xml:space="preserve"> i članka 32. Statuta Općine Sveti Križ Začretje („Službeni glasnik Krapinsko-zagorske županije“ broj 21/21) Općinsko vijeće na svojoj 16. sjednici održanoj _._.2023. godine donosi</w:t>
      </w:r>
    </w:p>
    <w:p w14:paraId="723AD233" w14:textId="77777777" w:rsidR="00CB252D" w:rsidRPr="00CB252D" w:rsidRDefault="00CB252D" w:rsidP="00CB252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559EEB95" w14:textId="77777777" w:rsidR="00CB252D" w:rsidRPr="00CB252D" w:rsidRDefault="00CB252D" w:rsidP="00CB252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CB252D">
        <w:rPr>
          <w:rFonts w:ascii="Times New Roman" w:eastAsia="Times New Roman" w:hAnsi="Times New Roman" w:cs="Times New Roman"/>
          <w:b/>
          <w:sz w:val="24"/>
          <w:szCs w:val="24"/>
          <w:lang w:eastAsia="hr-HR"/>
        </w:rPr>
        <w:t>ODLUKU</w:t>
      </w:r>
    </w:p>
    <w:p w14:paraId="4CC0931D" w14:textId="77777777" w:rsidR="00CB252D" w:rsidRPr="00CB252D" w:rsidRDefault="00CB252D" w:rsidP="00CB252D">
      <w:pPr>
        <w:spacing w:after="0" w:line="240" w:lineRule="auto"/>
        <w:jc w:val="center"/>
        <w:rPr>
          <w:rFonts w:ascii="Times New Roman" w:eastAsia="Times New Roman" w:hAnsi="Times New Roman" w:cs="Times New Roman"/>
          <w:b/>
          <w:bCs/>
          <w:sz w:val="24"/>
          <w:szCs w:val="24"/>
          <w:lang w:eastAsia="hr-HR"/>
        </w:rPr>
      </w:pPr>
      <w:r w:rsidRPr="00CB252D">
        <w:rPr>
          <w:rFonts w:ascii="Times New Roman" w:eastAsia="Times New Roman" w:hAnsi="Times New Roman" w:cs="Times New Roman"/>
          <w:b/>
          <w:bCs/>
          <w:sz w:val="24"/>
          <w:szCs w:val="24"/>
          <w:lang w:eastAsia="hr-HR"/>
        </w:rPr>
        <w:t>o davanju suglasnosti na Odluku o koeficijentima za obračun plaće djelatnika Općinske knjižnice i čitaonice Općine Sveti Križ Začretje</w:t>
      </w:r>
    </w:p>
    <w:p w14:paraId="12D88D2A" w14:textId="77777777" w:rsidR="00CB252D" w:rsidRPr="00CB252D" w:rsidRDefault="00CB252D" w:rsidP="00CB252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14:paraId="18AC3EA1" w14:textId="77777777" w:rsidR="00CB252D" w:rsidRPr="00CB252D" w:rsidRDefault="00CB252D" w:rsidP="00CB252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22EB6D13" w14:textId="77777777" w:rsidR="00CB252D" w:rsidRPr="00CB252D" w:rsidRDefault="00CB252D" w:rsidP="00CB252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CB252D">
        <w:rPr>
          <w:rFonts w:ascii="Times New Roman" w:eastAsia="Times New Roman" w:hAnsi="Times New Roman" w:cs="Times New Roman"/>
          <w:b/>
          <w:sz w:val="24"/>
          <w:szCs w:val="24"/>
          <w:lang w:eastAsia="hr-HR"/>
        </w:rPr>
        <w:t>Članak 1.</w:t>
      </w:r>
    </w:p>
    <w:p w14:paraId="3CC4296D" w14:textId="77777777" w:rsidR="00CB252D" w:rsidRPr="00CB252D" w:rsidRDefault="00CB252D" w:rsidP="00CB252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4C7604ED" w14:textId="77777777" w:rsidR="00CB252D" w:rsidRPr="00CB252D" w:rsidRDefault="00CB252D" w:rsidP="00CB252D">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 xml:space="preserve">Daje se suglasnost  na Odluku o koeficijentima za obračun plaće djelatnika Općinske knjižnice i čitaonice Općine Sveti Križ Začretje, Klasa: 120-01/23-01/1, Urbroj: 2197/04-05/1-23-1, u tekstu koji je donio Ravnatelj Općinske knjižnice i čitaonice Sveti Križ Začretje dana 24.11.2023. godine. </w:t>
      </w:r>
    </w:p>
    <w:p w14:paraId="66A7D921" w14:textId="77777777" w:rsidR="00CB252D" w:rsidRPr="00CB252D" w:rsidRDefault="00CB252D" w:rsidP="00CB252D">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hr-HR"/>
        </w:rPr>
      </w:pPr>
    </w:p>
    <w:p w14:paraId="5041A972" w14:textId="77777777" w:rsidR="00CB252D" w:rsidRPr="00CB252D" w:rsidRDefault="00CB252D" w:rsidP="00CB252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CB252D">
        <w:rPr>
          <w:rFonts w:ascii="Times New Roman" w:eastAsia="Times New Roman" w:hAnsi="Times New Roman" w:cs="Times New Roman"/>
          <w:b/>
          <w:sz w:val="24"/>
          <w:szCs w:val="24"/>
          <w:lang w:eastAsia="hr-HR"/>
        </w:rPr>
        <w:t>Članak 2.</w:t>
      </w:r>
    </w:p>
    <w:p w14:paraId="020E47D2" w14:textId="77777777" w:rsidR="00CB252D" w:rsidRPr="00CB252D" w:rsidRDefault="00CB252D" w:rsidP="00CB252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78E5E8C0" w14:textId="77777777" w:rsidR="00CB252D" w:rsidRPr="00CB252D" w:rsidRDefault="00CB252D" w:rsidP="00CB252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ab/>
        <w:t>Ova Odluka stupa na snagu danom donošenja, a objavit će se u „Službenom glasniku Krapinsko-zagorske županije“.</w:t>
      </w:r>
      <w:r w:rsidRPr="00CB252D">
        <w:rPr>
          <w:rFonts w:ascii="Times New Roman" w:eastAsia="Times New Roman" w:hAnsi="Times New Roman" w:cs="Times New Roman"/>
          <w:sz w:val="24"/>
          <w:szCs w:val="24"/>
          <w:lang w:eastAsia="hr-HR"/>
        </w:rPr>
        <w:tab/>
      </w:r>
      <w:r w:rsidRPr="00CB252D">
        <w:rPr>
          <w:rFonts w:ascii="Times New Roman" w:eastAsia="Times New Roman" w:hAnsi="Times New Roman" w:cs="Times New Roman"/>
          <w:sz w:val="24"/>
          <w:szCs w:val="24"/>
          <w:lang w:eastAsia="hr-HR"/>
        </w:rPr>
        <w:tab/>
      </w:r>
      <w:r w:rsidRPr="00CB252D">
        <w:rPr>
          <w:rFonts w:ascii="Times New Roman" w:eastAsia="Times New Roman" w:hAnsi="Times New Roman" w:cs="Times New Roman"/>
          <w:sz w:val="24"/>
          <w:szCs w:val="24"/>
          <w:lang w:eastAsia="hr-HR"/>
        </w:rPr>
        <w:tab/>
      </w:r>
      <w:r w:rsidRPr="00CB252D">
        <w:rPr>
          <w:rFonts w:ascii="Times New Roman" w:eastAsia="Times New Roman" w:hAnsi="Times New Roman" w:cs="Times New Roman"/>
          <w:sz w:val="24"/>
          <w:szCs w:val="24"/>
          <w:lang w:eastAsia="hr-HR"/>
        </w:rPr>
        <w:tab/>
      </w:r>
      <w:r w:rsidRPr="00CB252D">
        <w:rPr>
          <w:rFonts w:ascii="Times New Roman" w:eastAsia="Times New Roman" w:hAnsi="Times New Roman" w:cs="Times New Roman"/>
          <w:sz w:val="24"/>
          <w:szCs w:val="24"/>
          <w:lang w:eastAsia="hr-HR"/>
        </w:rPr>
        <w:tab/>
      </w:r>
    </w:p>
    <w:p w14:paraId="271F0710" w14:textId="77777777" w:rsidR="00CB252D" w:rsidRPr="00CB252D" w:rsidRDefault="00CB252D" w:rsidP="00CB252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6C5EBE36" w14:textId="77777777" w:rsidR="00CB252D" w:rsidRPr="00CB252D" w:rsidRDefault="00CB252D" w:rsidP="00CB252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09B40FD0" w14:textId="77777777" w:rsidR="00CB252D" w:rsidRPr="00CB252D" w:rsidRDefault="00CB252D" w:rsidP="00CB252D">
      <w:pPr>
        <w:overflowPunct w:val="0"/>
        <w:autoSpaceDE w:val="0"/>
        <w:autoSpaceDN w:val="0"/>
        <w:adjustRightInd w:val="0"/>
        <w:spacing w:after="0" w:line="240" w:lineRule="auto"/>
        <w:ind w:left="4956"/>
        <w:textAlignment w:val="baseline"/>
        <w:rPr>
          <w:rFonts w:ascii="Times New Roman" w:eastAsia="Times New Roman" w:hAnsi="Times New Roman" w:cs="Times New Roman"/>
          <w:sz w:val="24"/>
          <w:szCs w:val="24"/>
          <w:lang w:eastAsia="hr-HR"/>
        </w:rPr>
      </w:pPr>
    </w:p>
    <w:p w14:paraId="5BCF4B25" w14:textId="77777777" w:rsidR="00CB252D" w:rsidRPr="00CB252D" w:rsidRDefault="00CB252D" w:rsidP="00CB252D">
      <w:pPr>
        <w:overflowPunct w:val="0"/>
        <w:autoSpaceDE w:val="0"/>
        <w:autoSpaceDN w:val="0"/>
        <w:adjustRightInd w:val="0"/>
        <w:spacing w:after="0" w:line="240" w:lineRule="auto"/>
        <w:ind w:left="4956"/>
        <w:textAlignment w:val="baseline"/>
        <w:rPr>
          <w:rFonts w:ascii="Times New Roman" w:eastAsia="Times New Roman" w:hAnsi="Times New Roman" w:cs="Times New Roman"/>
          <w:sz w:val="24"/>
          <w:szCs w:val="24"/>
          <w:lang w:eastAsia="hr-HR"/>
        </w:rPr>
      </w:pPr>
      <w:r w:rsidRPr="00CB252D">
        <w:rPr>
          <w:rFonts w:ascii="Times New Roman" w:eastAsia="Times New Roman" w:hAnsi="Times New Roman" w:cs="Times New Roman"/>
          <w:sz w:val="24"/>
          <w:szCs w:val="24"/>
          <w:lang w:eastAsia="hr-HR"/>
        </w:rPr>
        <w:t>Predsjednik Općinskog vijeća</w:t>
      </w:r>
    </w:p>
    <w:p w14:paraId="3A82A734" w14:textId="77777777" w:rsidR="00CB252D" w:rsidRPr="00CB252D" w:rsidRDefault="00CB252D" w:rsidP="00CB252D">
      <w:pPr>
        <w:overflowPunct w:val="0"/>
        <w:autoSpaceDE w:val="0"/>
        <w:autoSpaceDN w:val="0"/>
        <w:adjustRightInd w:val="0"/>
        <w:spacing w:after="0" w:line="240" w:lineRule="auto"/>
        <w:ind w:left="4248" w:firstLine="708"/>
        <w:textAlignment w:val="baseline"/>
        <w:rPr>
          <w:rFonts w:ascii="Times New Roman" w:eastAsia="Times New Roman" w:hAnsi="Times New Roman" w:cs="Times New Roman"/>
          <w:i/>
          <w:sz w:val="24"/>
          <w:szCs w:val="24"/>
          <w:lang w:eastAsia="hr-HR"/>
        </w:rPr>
      </w:pPr>
      <w:r w:rsidRPr="00CB252D">
        <w:rPr>
          <w:rFonts w:ascii="Times New Roman" w:eastAsia="Times New Roman" w:hAnsi="Times New Roman" w:cs="Times New Roman"/>
          <w:i/>
          <w:sz w:val="24"/>
          <w:szCs w:val="24"/>
          <w:lang w:eastAsia="hr-HR"/>
        </w:rPr>
        <w:t xml:space="preserve">         Ivica Roginić </w:t>
      </w:r>
    </w:p>
    <w:p w14:paraId="3015D62D" w14:textId="77777777" w:rsidR="00CB252D" w:rsidRDefault="00CB252D" w:rsidP="00B078E5"/>
    <w:p w14:paraId="27C630EF" w14:textId="77777777" w:rsidR="00CB252D" w:rsidRDefault="00CB252D" w:rsidP="00B078E5"/>
    <w:p w14:paraId="79500E12" w14:textId="77777777" w:rsidR="00CB252D" w:rsidRDefault="00CB252D" w:rsidP="00B078E5"/>
    <w:p w14:paraId="0F38D329" w14:textId="77777777" w:rsidR="00CB252D" w:rsidRDefault="00CB252D" w:rsidP="00B078E5"/>
    <w:p w14:paraId="120980DF" w14:textId="77777777" w:rsidR="00CB252D" w:rsidRDefault="00CB252D" w:rsidP="00B078E5"/>
    <w:p w14:paraId="11A1AE9A" w14:textId="77777777" w:rsidR="00CB252D" w:rsidRDefault="00CB252D" w:rsidP="00B078E5"/>
    <w:p w14:paraId="02B3F748" w14:textId="77777777" w:rsidR="00CB252D" w:rsidRDefault="00CB252D" w:rsidP="00B078E5"/>
    <w:p w14:paraId="27AA23E9" w14:textId="77777777" w:rsidR="00CB252D" w:rsidRPr="00CB252D" w:rsidRDefault="00CB252D" w:rsidP="00CB252D">
      <w:pPr>
        <w:spacing w:after="0" w:line="240" w:lineRule="auto"/>
        <w:rPr>
          <w:rFonts w:ascii="Times New Roman" w:eastAsia="Calibri" w:hAnsi="Times New Roman" w:cs="Times New Roman"/>
          <w:b/>
        </w:rPr>
      </w:pPr>
      <w:r w:rsidRPr="00CB252D">
        <w:rPr>
          <w:rFonts w:ascii="Times New Roman" w:eastAsia="Calibri" w:hAnsi="Times New Roman" w:cs="Times New Roman"/>
          <w:b/>
        </w:rPr>
        <w:lastRenderedPageBreak/>
        <w:t xml:space="preserve">                               </w:t>
      </w:r>
      <w:r w:rsidRPr="00CB252D">
        <w:rPr>
          <w:rFonts w:ascii="Times New Roman" w:eastAsia="Calibri" w:hAnsi="Times New Roman" w:cs="Times New Roman"/>
          <w:b/>
        </w:rPr>
        <w:object w:dxaOrig="2100" w:dyaOrig="2503" w14:anchorId="633FF515">
          <v:shape id="_x0000_i1058" type="#_x0000_t75" style="width:32.25pt;height:42.75pt" o:ole="" fillcolor="window">
            <v:imagedata r:id="rId8" o:title=""/>
          </v:shape>
          <o:OLEObject Type="Embed" ProgID="MSDraw" ShapeID="_x0000_i1058" DrawAspect="Content" ObjectID="_1763200074" r:id="rId62">
            <o:FieldCodes>\* MERGEFORMAT</o:FieldCodes>
          </o:OLEObject>
        </w:object>
      </w:r>
      <w:r w:rsidRPr="00CB252D">
        <w:rPr>
          <w:rFonts w:ascii="Times New Roman" w:eastAsia="Calibri" w:hAnsi="Times New Roman" w:cs="Times New Roman"/>
          <w:b/>
        </w:rPr>
        <w:tab/>
        <w:t xml:space="preserve">                   </w:t>
      </w:r>
    </w:p>
    <w:p w14:paraId="45307018" w14:textId="77777777" w:rsidR="00CB252D" w:rsidRPr="00CB252D" w:rsidRDefault="00CB252D" w:rsidP="00CB252D">
      <w:pPr>
        <w:spacing w:after="0" w:line="240" w:lineRule="auto"/>
        <w:rPr>
          <w:rFonts w:ascii="Times New Roman" w:eastAsia="Calibri" w:hAnsi="Times New Roman" w:cs="Times New Roman"/>
          <w:b/>
        </w:rPr>
      </w:pPr>
      <w:r w:rsidRPr="00CB252D">
        <w:rPr>
          <w:rFonts w:ascii="Times New Roman" w:eastAsia="Calibri" w:hAnsi="Times New Roman" w:cs="Times New Roman"/>
          <w:b/>
        </w:rPr>
        <w:t xml:space="preserve">            REPUBLIKA HRVATSKA</w:t>
      </w:r>
    </w:p>
    <w:p w14:paraId="6E492960" w14:textId="77777777" w:rsidR="00CB252D" w:rsidRPr="00CB252D" w:rsidRDefault="00CB252D" w:rsidP="00CB252D">
      <w:pPr>
        <w:spacing w:after="0" w:line="240" w:lineRule="auto"/>
        <w:rPr>
          <w:rFonts w:ascii="Times New Roman" w:eastAsia="Calibri" w:hAnsi="Times New Roman" w:cs="Times New Roman"/>
          <w:b/>
          <w:sz w:val="24"/>
        </w:rPr>
      </w:pPr>
      <w:r w:rsidRPr="00CB252D">
        <w:rPr>
          <w:rFonts w:ascii="Times New Roman" w:eastAsia="Calibri" w:hAnsi="Times New Roman" w:cs="Times New Roman"/>
          <w:b/>
          <w:sz w:val="24"/>
        </w:rPr>
        <w:t xml:space="preserve">   KRAPINSKO-ZAGORSKA ŽUPANIJA</w:t>
      </w:r>
    </w:p>
    <w:p w14:paraId="07C52DDB" w14:textId="77777777" w:rsidR="00CB252D" w:rsidRPr="00CB252D" w:rsidRDefault="00CB252D" w:rsidP="00CB252D">
      <w:pPr>
        <w:spacing w:after="0" w:line="240" w:lineRule="auto"/>
        <w:rPr>
          <w:rFonts w:ascii="Times New Roman" w:eastAsia="Calibri" w:hAnsi="Times New Roman" w:cs="Times New Roman"/>
          <w:b/>
          <w:sz w:val="24"/>
        </w:rPr>
      </w:pPr>
      <w:r w:rsidRPr="00CB252D">
        <w:rPr>
          <w:rFonts w:ascii="Times New Roman" w:eastAsia="Calibri" w:hAnsi="Times New Roman" w:cs="Times New Roman"/>
          <w:b/>
          <w:sz w:val="24"/>
        </w:rPr>
        <w:t xml:space="preserve">     OPĆINA SVETI KRIŽ ZAČRETJE</w:t>
      </w:r>
    </w:p>
    <w:p w14:paraId="327CE647" w14:textId="77777777" w:rsidR="00CB252D" w:rsidRPr="00CB252D" w:rsidRDefault="00CB252D" w:rsidP="00CB252D">
      <w:pPr>
        <w:spacing w:after="0" w:line="240" w:lineRule="auto"/>
        <w:rPr>
          <w:rFonts w:ascii="Times New Roman" w:eastAsia="Calibri" w:hAnsi="Times New Roman" w:cs="Times New Roman"/>
          <w:b/>
          <w:sz w:val="24"/>
        </w:rPr>
      </w:pPr>
      <w:r w:rsidRPr="00CB252D">
        <w:rPr>
          <w:rFonts w:ascii="Times New Roman" w:eastAsia="Calibri" w:hAnsi="Times New Roman" w:cs="Times New Roman"/>
          <w:b/>
          <w:sz w:val="24"/>
        </w:rPr>
        <w:t xml:space="preserve">      </w:t>
      </w:r>
      <w:r w:rsidRPr="00CB252D">
        <w:rPr>
          <w:rFonts w:ascii="Times New Roman" w:eastAsia="Calibri" w:hAnsi="Times New Roman" w:cs="Times New Roman"/>
          <w:b/>
          <w:sz w:val="24"/>
        </w:rPr>
        <w:tab/>
        <w:t xml:space="preserve"> OPĆINSKI NAČELNIK</w:t>
      </w:r>
    </w:p>
    <w:p w14:paraId="7C9B02B6" w14:textId="77777777" w:rsidR="00CB252D" w:rsidRPr="00CB252D" w:rsidRDefault="00CB252D" w:rsidP="00CB252D">
      <w:pPr>
        <w:spacing w:after="0" w:line="240" w:lineRule="auto"/>
        <w:rPr>
          <w:rFonts w:ascii="Times New Roman" w:eastAsia="Calibri" w:hAnsi="Times New Roman" w:cs="Times New Roman"/>
          <w:b/>
          <w:sz w:val="24"/>
        </w:rPr>
      </w:pPr>
    </w:p>
    <w:p w14:paraId="61C406E9" w14:textId="77777777" w:rsidR="00CB252D" w:rsidRPr="00CB252D" w:rsidRDefault="00CB252D" w:rsidP="00CB252D">
      <w:pPr>
        <w:spacing w:after="0" w:line="240" w:lineRule="auto"/>
        <w:rPr>
          <w:rFonts w:ascii="Times New Roman" w:eastAsia="Calibri" w:hAnsi="Times New Roman" w:cs="Times New Roman"/>
          <w:sz w:val="24"/>
        </w:rPr>
      </w:pPr>
      <w:r w:rsidRPr="00CB252D">
        <w:rPr>
          <w:rFonts w:ascii="Times New Roman" w:eastAsia="Calibri" w:hAnsi="Times New Roman" w:cs="Times New Roman"/>
          <w:sz w:val="24"/>
        </w:rPr>
        <w:t>KLASA: 120-01/23-01/001</w:t>
      </w:r>
    </w:p>
    <w:p w14:paraId="384A1028" w14:textId="77777777" w:rsidR="00CB252D" w:rsidRPr="00CB252D" w:rsidRDefault="00CB252D" w:rsidP="00CB252D">
      <w:pPr>
        <w:spacing w:after="0" w:line="240" w:lineRule="auto"/>
        <w:rPr>
          <w:rFonts w:ascii="Times New Roman" w:eastAsia="Calibri" w:hAnsi="Times New Roman" w:cs="Times New Roman"/>
          <w:sz w:val="24"/>
        </w:rPr>
      </w:pPr>
      <w:r w:rsidRPr="00CB252D">
        <w:rPr>
          <w:rFonts w:ascii="Times New Roman" w:eastAsia="Calibri" w:hAnsi="Times New Roman" w:cs="Times New Roman"/>
          <w:sz w:val="24"/>
        </w:rPr>
        <w:t>URBROJ: 2140-28-03-23-2</w:t>
      </w:r>
    </w:p>
    <w:p w14:paraId="0C5A9D82" w14:textId="77777777" w:rsidR="00CB252D" w:rsidRPr="00CB252D" w:rsidRDefault="00CB252D" w:rsidP="00CB252D">
      <w:pPr>
        <w:spacing w:after="0" w:line="240" w:lineRule="auto"/>
        <w:rPr>
          <w:rFonts w:ascii="Times New Roman" w:eastAsia="Calibri" w:hAnsi="Times New Roman" w:cs="Times New Roman"/>
          <w:sz w:val="24"/>
        </w:rPr>
      </w:pPr>
      <w:r w:rsidRPr="00CB252D">
        <w:rPr>
          <w:rFonts w:ascii="Times New Roman" w:eastAsia="Calibri" w:hAnsi="Times New Roman" w:cs="Times New Roman"/>
          <w:sz w:val="24"/>
        </w:rPr>
        <w:t>Sveti Križ Začretje, 09.11.2023.</w:t>
      </w:r>
    </w:p>
    <w:p w14:paraId="0B5948F0" w14:textId="77777777" w:rsidR="00CB252D" w:rsidRPr="00CB252D" w:rsidRDefault="00CB252D" w:rsidP="00CB252D">
      <w:pPr>
        <w:spacing w:after="0" w:line="240" w:lineRule="auto"/>
        <w:rPr>
          <w:rFonts w:ascii="Times New Roman" w:eastAsia="Calibri" w:hAnsi="Times New Roman" w:cs="Times New Roman"/>
          <w:sz w:val="24"/>
        </w:rPr>
      </w:pPr>
      <w:r w:rsidRPr="00CB252D">
        <w:rPr>
          <w:rFonts w:ascii="Times New Roman" w:eastAsia="Calibri" w:hAnsi="Times New Roman" w:cs="Times New Roman"/>
          <w:sz w:val="24"/>
        </w:rPr>
        <w:tab/>
      </w:r>
    </w:p>
    <w:p w14:paraId="7B4FE850" w14:textId="77777777" w:rsidR="00CB252D" w:rsidRPr="00CB252D" w:rsidRDefault="00CB252D" w:rsidP="00CB252D">
      <w:pPr>
        <w:spacing w:after="0" w:line="240" w:lineRule="auto"/>
        <w:ind w:left="4248" w:firstLine="708"/>
        <w:rPr>
          <w:rFonts w:ascii="Times New Roman" w:eastAsia="Calibri" w:hAnsi="Times New Roman" w:cs="Times New Roman"/>
          <w:b/>
          <w:sz w:val="24"/>
        </w:rPr>
      </w:pPr>
      <w:r w:rsidRPr="00CB252D">
        <w:rPr>
          <w:rFonts w:ascii="Times New Roman" w:eastAsia="Calibri" w:hAnsi="Times New Roman" w:cs="Times New Roman"/>
          <w:b/>
          <w:sz w:val="24"/>
        </w:rPr>
        <w:t xml:space="preserve">PREDSJEDNIKU </w:t>
      </w:r>
    </w:p>
    <w:p w14:paraId="4390500E" w14:textId="77777777" w:rsidR="00CB252D" w:rsidRPr="00CB252D" w:rsidRDefault="00CB252D" w:rsidP="00CB252D">
      <w:pPr>
        <w:spacing w:after="0" w:line="240" w:lineRule="auto"/>
        <w:ind w:left="4248" w:firstLine="708"/>
        <w:rPr>
          <w:rFonts w:ascii="Times New Roman" w:eastAsia="Calibri" w:hAnsi="Times New Roman" w:cs="Times New Roman"/>
          <w:b/>
          <w:sz w:val="24"/>
        </w:rPr>
      </w:pPr>
      <w:r w:rsidRPr="00CB252D">
        <w:rPr>
          <w:rFonts w:ascii="Times New Roman" w:eastAsia="Calibri" w:hAnsi="Times New Roman" w:cs="Times New Roman"/>
          <w:b/>
          <w:sz w:val="24"/>
        </w:rPr>
        <w:t>OPĆINSKOG VIJEĆA</w:t>
      </w:r>
    </w:p>
    <w:p w14:paraId="125C00D5" w14:textId="77777777" w:rsidR="00CB252D" w:rsidRPr="00CB252D" w:rsidRDefault="00CB252D" w:rsidP="00CB252D">
      <w:pPr>
        <w:spacing w:after="0" w:line="240" w:lineRule="auto"/>
        <w:rPr>
          <w:rFonts w:ascii="Times New Roman" w:eastAsia="Calibri" w:hAnsi="Times New Roman" w:cs="Times New Roman"/>
          <w:b/>
          <w:sz w:val="24"/>
        </w:rPr>
      </w:pPr>
    </w:p>
    <w:p w14:paraId="6E989363" w14:textId="77777777" w:rsidR="00CB252D" w:rsidRPr="00CB252D" w:rsidRDefault="00CB252D" w:rsidP="00CB252D">
      <w:pPr>
        <w:spacing w:after="0" w:line="240" w:lineRule="auto"/>
        <w:contextualSpacing/>
        <w:jc w:val="both"/>
        <w:rPr>
          <w:rFonts w:ascii="Times New Roman" w:eastAsia="Calibri" w:hAnsi="Times New Roman" w:cs="Times New Roman"/>
          <w:b/>
          <w:sz w:val="24"/>
        </w:rPr>
      </w:pPr>
    </w:p>
    <w:p w14:paraId="6E5B3D04" w14:textId="77777777" w:rsidR="00CB252D" w:rsidRPr="00CB252D" w:rsidRDefault="00CB252D" w:rsidP="00CB252D">
      <w:pPr>
        <w:spacing w:after="0" w:line="240" w:lineRule="auto"/>
        <w:contextualSpacing/>
        <w:jc w:val="both"/>
        <w:rPr>
          <w:rFonts w:ascii="Times New Roman" w:eastAsia="Times New Roman" w:hAnsi="Times New Roman" w:cs="Times New Roman"/>
          <w:b/>
          <w:sz w:val="24"/>
          <w:szCs w:val="24"/>
          <w:lang w:eastAsia="hr-HR"/>
        </w:rPr>
      </w:pPr>
      <w:r w:rsidRPr="00CB252D">
        <w:rPr>
          <w:rFonts w:ascii="Times New Roman" w:eastAsia="Times New Roman" w:hAnsi="Times New Roman" w:cs="Times New Roman"/>
          <w:b/>
          <w:sz w:val="24"/>
          <w:szCs w:val="24"/>
          <w:lang w:eastAsia="hr-HR"/>
        </w:rPr>
        <w:t xml:space="preserve">PREDMET: Odluka o osnovici i koeficijentu za obračun plaće i drugim pravima općinskog načelnika Općine Sveti Križ Začretje </w:t>
      </w:r>
    </w:p>
    <w:p w14:paraId="3D40ACA1" w14:textId="77777777" w:rsidR="00CB252D" w:rsidRPr="00CB252D" w:rsidRDefault="00CB252D" w:rsidP="00CB252D">
      <w:pPr>
        <w:spacing w:after="0" w:line="240" w:lineRule="auto"/>
        <w:rPr>
          <w:rFonts w:ascii="Times New Roman" w:eastAsia="Calibri" w:hAnsi="Times New Roman" w:cs="Times New Roman"/>
          <w:b/>
          <w:sz w:val="24"/>
        </w:rPr>
      </w:pPr>
    </w:p>
    <w:p w14:paraId="752B5ECC" w14:textId="77777777" w:rsidR="00CB252D" w:rsidRPr="00CB252D" w:rsidRDefault="00CB252D" w:rsidP="00CB252D">
      <w:pPr>
        <w:spacing w:after="0" w:line="240" w:lineRule="auto"/>
        <w:jc w:val="both"/>
        <w:rPr>
          <w:rFonts w:ascii="Times New Roman" w:eastAsia="Calibri" w:hAnsi="Times New Roman" w:cs="Times New Roman"/>
          <w:b/>
          <w:sz w:val="24"/>
        </w:rPr>
      </w:pPr>
      <w:r w:rsidRPr="00CB252D">
        <w:rPr>
          <w:rFonts w:ascii="Times New Roman" w:eastAsia="Calibri" w:hAnsi="Times New Roman" w:cs="Times New Roman"/>
          <w:b/>
          <w:sz w:val="24"/>
        </w:rPr>
        <w:t>PRAVNI TEMELJ:</w:t>
      </w:r>
      <w:r w:rsidRPr="00CB252D">
        <w:rPr>
          <w:rFonts w:ascii="Times New Roman" w:eastAsia="Calibri" w:hAnsi="Times New Roman" w:cs="Times New Roman"/>
          <w:b/>
          <w:sz w:val="24"/>
        </w:rPr>
        <w:tab/>
        <w:t xml:space="preserve"> </w:t>
      </w:r>
      <w:r w:rsidRPr="00CB252D">
        <w:rPr>
          <w:rFonts w:ascii="Times New Roman" w:eastAsia="Calibri" w:hAnsi="Times New Roman" w:cs="Times New Roman"/>
          <w:bCs/>
          <w:sz w:val="24"/>
        </w:rPr>
        <w:t>Članak 3. Zakona o plaćama u lokalnoj i područnoj (regionalnoj) samoupravi („Narodne novine“ br. 28/10. i 10/23.) i članak 32. Statuta  Općine Sveti Križ Začretje („Službeni glasnik Krapinsko-zagorske županije“ br. 21/21)</w:t>
      </w:r>
    </w:p>
    <w:p w14:paraId="1BE0AECC" w14:textId="77777777" w:rsidR="00CB252D" w:rsidRPr="00CB252D" w:rsidRDefault="00CB252D" w:rsidP="00CB252D">
      <w:pPr>
        <w:spacing w:after="0" w:line="240" w:lineRule="auto"/>
        <w:rPr>
          <w:rFonts w:ascii="Times New Roman" w:eastAsia="Calibri" w:hAnsi="Times New Roman" w:cs="Times New Roman"/>
          <w:b/>
          <w:sz w:val="24"/>
        </w:rPr>
      </w:pPr>
    </w:p>
    <w:p w14:paraId="159E9729" w14:textId="77777777" w:rsidR="00CB252D" w:rsidRPr="00CB252D" w:rsidRDefault="00CB252D" w:rsidP="00CB252D">
      <w:pPr>
        <w:spacing w:after="0" w:line="240" w:lineRule="auto"/>
        <w:rPr>
          <w:rFonts w:ascii="Times New Roman" w:eastAsia="Calibri" w:hAnsi="Times New Roman" w:cs="Times New Roman"/>
          <w:sz w:val="24"/>
        </w:rPr>
      </w:pPr>
      <w:r w:rsidRPr="00CB252D">
        <w:rPr>
          <w:rFonts w:ascii="Times New Roman" w:eastAsia="Calibri" w:hAnsi="Times New Roman" w:cs="Times New Roman"/>
          <w:b/>
          <w:sz w:val="24"/>
        </w:rPr>
        <w:t>NADLEŽNOST ZA DONOŠENJE:</w:t>
      </w:r>
      <w:r w:rsidRPr="00CB252D">
        <w:rPr>
          <w:rFonts w:ascii="Times New Roman" w:eastAsia="Calibri" w:hAnsi="Times New Roman" w:cs="Times New Roman"/>
          <w:sz w:val="24"/>
        </w:rPr>
        <w:t xml:space="preserve"> Općinsko vijeće</w:t>
      </w:r>
    </w:p>
    <w:p w14:paraId="0019CB94" w14:textId="77777777" w:rsidR="00CB252D" w:rsidRPr="00CB252D" w:rsidRDefault="00CB252D" w:rsidP="00CB252D">
      <w:pPr>
        <w:spacing w:after="0" w:line="240" w:lineRule="auto"/>
        <w:rPr>
          <w:rFonts w:ascii="Times New Roman" w:eastAsia="Calibri" w:hAnsi="Times New Roman" w:cs="Times New Roman"/>
          <w:sz w:val="24"/>
        </w:rPr>
      </w:pPr>
    </w:p>
    <w:p w14:paraId="78A38B68" w14:textId="77777777" w:rsidR="00CB252D" w:rsidRPr="00CB252D" w:rsidRDefault="00CB252D" w:rsidP="00CB252D">
      <w:pPr>
        <w:spacing w:after="0" w:line="240" w:lineRule="auto"/>
        <w:rPr>
          <w:rFonts w:ascii="Times New Roman" w:eastAsia="Calibri" w:hAnsi="Times New Roman" w:cs="Times New Roman"/>
          <w:sz w:val="24"/>
        </w:rPr>
      </w:pPr>
      <w:r w:rsidRPr="00CB252D">
        <w:rPr>
          <w:rFonts w:ascii="Times New Roman" w:eastAsia="Calibri" w:hAnsi="Times New Roman" w:cs="Times New Roman"/>
          <w:b/>
          <w:sz w:val="24"/>
        </w:rPr>
        <w:t>PREDLAGATELJ:</w:t>
      </w:r>
      <w:r w:rsidRPr="00CB252D">
        <w:rPr>
          <w:rFonts w:ascii="Times New Roman" w:eastAsia="Calibri" w:hAnsi="Times New Roman" w:cs="Times New Roman"/>
          <w:sz w:val="24"/>
        </w:rPr>
        <w:t xml:space="preserve"> Općinski načelnik</w:t>
      </w:r>
    </w:p>
    <w:p w14:paraId="35282026" w14:textId="77777777" w:rsidR="00CB252D" w:rsidRPr="00CB252D" w:rsidRDefault="00CB252D" w:rsidP="00CB252D">
      <w:pPr>
        <w:spacing w:after="0" w:line="240" w:lineRule="auto"/>
        <w:rPr>
          <w:rFonts w:ascii="Times New Roman" w:eastAsia="Calibri" w:hAnsi="Times New Roman" w:cs="Times New Roman"/>
          <w:sz w:val="24"/>
        </w:rPr>
      </w:pPr>
    </w:p>
    <w:p w14:paraId="5F6633BC" w14:textId="77777777" w:rsidR="00CB252D" w:rsidRPr="00CB252D" w:rsidRDefault="00CB252D" w:rsidP="00CB252D">
      <w:pPr>
        <w:spacing w:after="0" w:line="240" w:lineRule="auto"/>
        <w:rPr>
          <w:rFonts w:ascii="Times New Roman" w:eastAsia="Calibri" w:hAnsi="Times New Roman" w:cs="Times New Roman"/>
          <w:b/>
          <w:sz w:val="24"/>
        </w:rPr>
      </w:pPr>
      <w:r w:rsidRPr="00CB252D">
        <w:rPr>
          <w:rFonts w:ascii="Times New Roman" w:eastAsia="Calibri" w:hAnsi="Times New Roman" w:cs="Times New Roman"/>
          <w:b/>
          <w:sz w:val="24"/>
        </w:rPr>
        <w:t>OBRAZLOŽENJE:</w:t>
      </w:r>
    </w:p>
    <w:p w14:paraId="6EDB9CA5" w14:textId="77777777" w:rsidR="00CB252D" w:rsidRPr="00CB252D" w:rsidRDefault="00CB252D" w:rsidP="00CB252D">
      <w:pPr>
        <w:spacing w:after="0" w:line="240" w:lineRule="auto"/>
        <w:jc w:val="both"/>
        <w:rPr>
          <w:rFonts w:ascii="Times New Roman" w:eastAsia="Calibri" w:hAnsi="Times New Roman" w:cs="Times New Roman"/>
          <w:b/>
          <w:sz w:val="24"/>
        </w:rPr>
      </w:pPr>
    </w:p>
    <w:p w14:paraId="7A154E9D" w14:textId="77777777" w:rsidR="00CB252D" w:rsidRPr="00CB252D" w:rsidRDefault="00CB252D" w:rsidP="00CB252D">
      <w:pPr>
        <w:jc w:val="both"/>
        <w:rPr>
          <w:rFonts w:ascii="Times New Roman" w:eastAsia="Calibri" w:hAnsi="Times New Roman" w:cs="Times New Roman"/>
          <w:sz w:val="24"/>
          <w:szCs w:val="24"/>
        </w:rPr>
      </w:pPr>
      <w:r w:rsidRPr="00CB252D">
        <w:rPr>
          <w:rFonts w:ascii="Times New Roman" w:eastAsia="Calibri" w:hAnsi="Times New Roman" w:cs="Times New Roman"/>
          <w:sz w:val="24"/>
          <w:szCs w:val="24"/>
        </w:rPr>
        <w:t xml:space="preserve">             Člankom 90.a Zakona o lokalnoj i područnoj (regionalnoj) samoupravi („Narodne novine“ br. 33/01., 60/01., 129/05., 109/07., 125/08., 36/09., 150/11., 144/12., 19/13., 137/15., 123/17., 98/19. i 144/20.) određeno je da  načelnik koji dužnost obavlja profesionalno za vrijeme profesionalnog obavljanja dužnosti ostvaruje pravo na plaću kao i druga prava iz rada, a vrijeme obavljanja dužnosti uračunava mu se u staž osiguranja.</w:t>
      </w:r>
    </w:p>
    <w:p w14:paraId="1E75D3CD" w14:textId="77777777" w:rsidR="00CB252D" w:rsidRPr="00CB252D" w:rsidRDefault="00CB252D" w:rsidP="00CB252D">
      <w:pPr>
        <w:jc w:val="both"/>
        <w:rPr>
          <w:rFonts w:ascii="Times New Roman" w:eastAsia="Calibri" w:hAnsi="Times New Roman" w:cs="Times New Roman"/>
          <w:sz w:val="24"/>
          <w:szCs w:val="24"/>
        </w:rPr>
      </w:pPr>
      <w:r w:rsidRPr="00CB252D">
        <w:rPr>
          <w:rFonts w:ascii="Times New Roman" w:eastAsia="Calibri" w:hAnsi="Times New Roman" w:cs="Times New Roman"/>
          <w:sz w:val="24"/>
          <w:szCs w:val="24"/>
        </w:rPr>
        <w:t xml:space="preserve">             Osnovna mjerila za određivanje plaće, kao i druga prava vezana uz profesionalno obavljanje dužnosti određena su</w:t>
      </w:r>
      <w:r w:rsidRPr="00CB252D">
        <w:rPr>
          <w:rFonts w:ascii="Calibri" w:eastAsia="Calibri" w:hAnsi="Calibri" w:cs="Times New Roman"/>
        </w:rPr>
        <w:t xml:space="preserve"> </w:t>
      </w:r>
      <w:r w:rsidRPr="00CB252D">
        <w:rPr>
          <w:rFonts w:ascii="Times New Roman" w:eastAsia="Calibri" w:hAnsi="Times New Roman" w:cs="Times New Roman"/>
          <w:sz w:val="24"/>
          <w:szCs w:val="24"/>
        </w:rPr>
        <w:t>Zakonom o plaćama u lokalnoj i područnoj (regionalnoj) samoupravi („Narodne novine“ br. 28/10. i 10/23.). Sukladno članku 3. Zakona o plaćama, osnovicu i koeficijent za obračun plaće načelnika odlukom određuje općinsko vijeće, na prijedlog načelnika.</w:t>
      </w:r>
    </w:p>
    <w:p w14:paraId="294B0F34" w14:textId="77777777" w:rsidR="00CB252D" w:rsidRPr="00CB252D" w:rsidRDefault="00CB252D" w:rsidP="00CB252D">
      <w:pPr>
        <w:jc w:val="both"/>
        <w:rPr>
          <w:rFonts w:ascii="Times New Roman" w:eastAsia="Calibri" w:hAnsi="Times New Roman" w:cs="Times New Roman"/>
          <w:sz w:val="24"/>
          <w:szCs w:val="24"/>
        </w:rPr>
      </w:pPr>
      <w:r w:rsidRPr="00CB252D">
        <w:rPr>
          <w:rFonts w:ascii="Times New Roman" w:eastAsia="Calibri" w:hAnsi="Times New Roman" w:cs="Times New Roman"/>
          <w:sz w:val="24"/>
          <w:szCs w:val="24"/>
        </w:rPr>
        <w:t xml:space="preserve">             Člankom 5. stavkom 1. točkom 2. Zakona o sprečavanju sukoba interesa („Narodne novine“ br. 143/21.) propisano je da je plaća dužnosnika svaki novčani primitak za obnašanje javne dužnosti, osim naknade putnih i drugih troškova za obnašanje javne dužnosti. Prema članku 7.d) istog Zakona dužnosniku je zabranjeno primati dodatnu naknadu za poslove obnašanja javnih dužnosti. </w:t>
      </w:r>
    </w:p>
    <w:p w14:paraId="5FB47BA2" w14:textId="61DAEF9D" w:rsidR="00CB252D" w:rsidRPr="00CB252D" w:rsidRDefault="00CB252D" w:rsidP="00CB252D">
      <w:pPr>
        <w:jc w:val="both"/>
        <w:rPr>
          <w:rFonts w:ascii="Times New Roman" w:eastAsia="Calibri" w:hAnsi="Times New Roman" w:cs="Times New Roman"/>
          <w:sz w:val="24"/>
          <w:szCs w:val="24"/>
        </w:rPr>
      </w:pPr>
      <w:r w:rsidRPr="00CB252D">
        <w:rPr>
          <w:rFonts w:ascii="Times New Roman" w:eastAsia="Calibri" w:hAnsi="Times New Roman" w:cs="Times New Roman"/>
          <w:sz w:val="24"/>
          <w:szCs w:val="24"/>
        </w:rPr>
        <w:t xml:space="preserve">            2015. godine tadašnje Ministarstvo uprave svim jedinicama lokalne i područne (regionalne) samouprave dalo je uputu za postupanje vezano uz prava lokalnih dužnosnika. Uputom je utvrđeno da lokalni dužnosnici imaju prava koja proizlaze iz njihovog izbora na dužnost, a ne iz službeničkog statusa. Lokalni dužnosnici ne sklapaju ugovore o radu već su </w:t>
      </w:r>
      <w:r w:rsidRPr="00CB252D">
        <w:rPr>
          <w:rFonts w:ascii="Times New Roman" w:eastAsia="Calibri" w:hAnsi="Times New Roman" w:cs="Times New Roman"/>
          <w:sz w:val="24"/>
          <w:szCs w:val="24"/>
        </w:rPr>
        <w:lastRenderedPageBreak/>
        <w:t xml:space="preserve">izabrani na izborima na dužnost. Prava iz kolektivnih ugovora koja se odnose na službenike ne mogu se primijeniti na lokalne dužnosnike. Ne izdaju im se rješenja o godišnjem odmoru, nemaju pravo na naknadu za neiskorišteni godišnji, neplaćeni dopust, regres, jubilarnu nagradu, otpremninu, razne dodatke na plaću (osim 0,5%), ali imaju pravo na mirovinsko i zdravstveno osiguranje i naknadu stvarnih materijalnih troškova nastalih u svezi s obnašanjem dužnosti.  </w:t>
      </w:r>
    </w:p>
    <w:p w14:paraId="29F7E2A6" w14:textId="77777777" w:rsidR="00CB252D" w:rsidRPr="00CB252D" w:rsidRDefault="00CB252D" w:rsidP="00CB252D">
      <w:pPr>
        <w:jc w:val="both"/>
        <w:rPr>
          <w:rFonts w:ascii="Times New Roman" w:eastAsia="Calibri" w:hAnsi="Times New Roman" w:cs="Times New Roman"/>
          <w:sz w:val="24"/>
          <w:szCs w:val="24"/>
        </w:rPr>
      </w:pPr>
      <w:r w:rsidRPr="00CB252D">
        <w:rPr>
          <w:rFonts w:ascii="Times New Roman" w:eastAsia="Calibri" w:hAnsi="Times New Roman" w:cs="Times New Roman"/>
          <w:sz w:val="24"/>
          <w:szCs w:val="24"/>
        </w:rPr>
        <w:t xml:space="preserve">            Od 2022. godine u primjeni je novi Zakon o sprečavanju sukoba interesa, koji je obuhvatio širi krug obveznika (direktore trgovačkih društva i ravnatelje nekih javni ustanova) te je tijekom te godine Povjerenstvo za sprečavanje sukoba interesa, obzirom na brojne upite novih obveznika dalo svoje smjernice koje druge naknade smiju, a koje ne smiju primiti pojedini obveznici zakona. </w:t>
      </w:r>
    </w:p>
    <w:p w14:paraId="25BECA41" w14:textId="77777777" w:rsidR="00CB252D" w:rsidRPr="00CB252D" w:rsidRDefault="00CB252D" w:rsidP="00CB252D">
      <w:pPr>
        <w:jc w:val="both"/>
        <w:rPr>
          <w:rFonts w:ascii="Times New Roman" w:eastAsia="Calibri" w:hAnsi="Times New Roman" w:cs="Times New Roman"/>
          <w:sz w:val="24"/>
          <w:szCs w:val="24"/>
        </w:rPr>
      </w:pPr>
      <w:r w:rsidRPr="00CB252D">
        <w:rPr>
          <w:rFonts w:ascii="Times New Roman" w:eastAsia="Calibri" w:hAnsi="Times New Roman" w:cs="Times New Roman"/>
          <w:sz w:val="24"/>
          <w:szCs w:val="24"/>
        </w:rPr>
        <w:t xml:space="preserve">            Isto tako, Ministarstvo pravosuđa i uprave krajem 2022. godine ponovno se očitovalo o pravima lokalnih dužnosnika i sada je utvrdilo kako uz naknadu stvarnih materijalnih troškova (dnevnice, troškovi prijevoza, korištenje službenog automobila i sl. troškova), lokalni dužnosnici bi imali pravo i na naknadu za podmirenje troškova prehrane analogijom prava na dnevnicu, ali i na potporu za novorođenče i potporu za smrt člana obitelji (koje smatraju izrazima solidarnosti i potporama, a ne pravima iz rada).</w:t>
      </w:r>
    </w:p>
    <w:p w14:paraId="2361F230" w14:textId="77777777" w:rsidR="00CB252D" w:rsidRPr="00CB252D" w:rsidRDefault="00CB252D" w:rsidP="00CB252D">
      <w:pPr>
        <w:jc w:val="both"/>
        <w:rPr>
          <w:rFonts w:ascii="Times New Roman" w:eastAsia="Calibri" w:hAnsi="Times New Roman" w:cs="Times New Roman"/>
          <w:sz w:val="24"/>
          <w:szCs w:val="24"/>
        </w:rPr>
      </w:pPr>
      <w:r w:rsidRPr="00CB252D">
        <w:rPr>
          <w:rFonts w:ascii="Times New Roman" w:eastAsia="Calibri" w:hAnsi="Times New Roman" w:cs="Times New Roman"/>
          <w:sz w:val="24"/>
          <w:szCs w:val="24"/>
        </w:rPr>
        <w:t xml:space="preserve">             Iz očitovanja Ministarstva, ali i iz brojnih očitovanja Povjerenstva za sprečavanje sukoba interesa, proizlazi da sva ta prava načelnika moraju biti utvrđena općim aktom jedinice lokalne samouprave. </w:t>
      </w:r>
    </w:p>
    <w:p w14:paraId="7F94D55B" w14:textId="77777777" w:rsidR="00CB252D" w:rsidRPr="00CB252D" w:rsidRDefault="00CB252D" w:rsidP="00CB252D">
      <w:pPr>
        <w:jc w:val="both"/>
        <w:rPr>
          <w:rFonts w:ascii="Times New Roman" w:eastAsia="Calibri" w:hAnsi="Times New Roman" w:cs="Times New Roman"/>
          <w:sz w:val="24"/>
          <w:szCs w:val="24"/>
        </w:rPr>
      </w:pPr>
      <w:r w:rsidRPr="00CB252D">
        <w:rPr>
          <w:rFonts w:ascii="Times New Roman" w:eastAsia="Calibri" w:hAnsi="Times New Roman" w:cs="Times New Roman"/>
          <w:sz w:val="24"/>
          <w:szCs w:val="24"/>
        </w:rPr>
        <w:t xml:space="preserve">             Slijedom iznijetog, a obzirom da se od 2016. godine promijenio niz zakonskih propisa i tumačenja te obzirom na inflaciju koja nas prati duži vremenski period, predlaže se Općinskom vijeću Općine Sveti Križ Začretje donošenje odluke u predloženom tekstu. Sredstva za provedbu ove Odluke planirana su u Proračunu za 2024. godinu.</w:t>
      </w:r>
    </w:p>
    <w:p w14:paraId="0BC9ED90" w14:textId="77777777" w:rsidR="00CB252D" w:rsidRPr="00CB252D" w:rsidRDefault="00CB252D" w:rsidP="00CB252D">
      <w:pPr>
        <w:spacing w:after="0" w:line="240" w:lineRule="auto"/>
        <w:rPr>
          <w:rFonts w:ascii="Times New Roman" w:eastAsia="Calibri" w:hAnsi="Times New Roman" w:cs="Times New Roman"/>
          <w:sz w:val="24"/>
          <w:szCs w:val="24"/>
        </w:rPr>
      </w:pPr>
    </w:p>
    <w:p w14:paraId="5CAB5732" w14:textId="77777777" w:rsidR="00CB252D" w:rsidRPr="00CB252D" w:rsidRDefault="00CB252D" w:rsidP="00CB252D">
      <w:pPr>
        <w:spacing w:after="0" w:line="240" w:lineRule="auto"/>
        <w:ind w:firstLine="708"/>
        <w:rPr>
          <w:rFonts w:ascii="Times New Roman" w:eastAsia="Calibri" w:hAnsi="Times New Roman" w:cs="Times New Roman"/>
          <w:sz w:val="24"/>
          <w:szCs w:val="24"/>
        </w:rPr>
      </w:pPr>
      <w:r w:rsidRPr="00CB252D">
        <w:rPr>
          <w:rFonts w:ascii="Times New Roman" w:eastAsia="Calibri" w:hAnsi="Times New Roman" w:cs="Times New Roman"/>
          <w:sz w:val="24"/>
          <w:szCs w:val="24"/>
        </w:rPr>
        <w:t>S poštovanjem,</w:t>
      </w:r>
    </w:p>
    <w:p w14:paraId="343D079C" w14:textId="77777777" w:rsidR="00CB252D" w:rsidRPr="00CB252D" w:rsidRDefault="00CB252D" w:rsidP="00CB252D">
      <w:pPr>
        <w:spacing w:after="0" w:line="240" w:lineRule="auto"/>
        <w:rPr>
          <w:rFonts w:ascii="Times New Roman" w:eastAsia="Calibri" w:hAnsi="Times New Roman" w:cs="Times New Roman"/>
          <w:sz w:val="24"/>
          <w:szCs w:val="24"/>
        </w:rPr>
      </w:pPr>
    </w:p>
    <w:p w14:paraId="2459BB79" w14:textId="77777777" w:rsidR="00CB252D" w:rsidRPr="00CB252D" w:rsidRDefault="00CB252D" w:rsidP="00CB252D">
      <w:pPr>
        <w:spacing w:after="0" w:line="240" w:lineRule="auto"/>
        <w:rPr>
          <w:rFonts w:ascii="Times New Roman" w:eastAsia="Calibri" w:hAnsi="Times New Roman" w:cs="Times New Roman"/>
          <w:sz w:val="24"/>
        </w:rPr>
      </w:pPr>
      <w:r w:rsidRPr="00CB252D">
        <w:rPr>
          <w:rFonts w:ascii="Times New Roman" w:eastAsia="Calibri" w:hAnsi="Times New Roman" w:cs="Times New Roman"/>
          <w:sz w:val="24"/>
        </w:rPr>
        <w:tab/>
      </w:r>
      <w:r w:rsidRPr="00CB252D">
        <w:rPr>
          <w:rFonts w:ascii="Times New Roman" w:eastAsia="Calibri" w:hAnsi="Times New Roman" w:cs="Times New Roman"/>
          <w:sz w:val="24"/>
        </w:rPr>
        <w:tab/>
      </w:r>
      <w:r w:rsidRPr="00CB252D">
        <w:rPr>
          <w:rFonts w:ascii="Times New Roman" w:eastAsia="Calibri" w:hAnsi="Times New Roman" w:cs="Times New Roman"/>
          <w:sz w:val="24"/>
        </w:rPr>
        <w:tab/>
      </w:r>
      <w:r w:rsidRPr="00CB252D">
        <w:rPr>
          <w:rFonts w:ascii="Times New Roman" w:eastAsia="Calibri" w:hAnsi="Times New Roman" w:cs="Times New Roman"/>
          <w:sz w:val="24"/>
        </w:rPr>
        <w:tab/>
      </w:r>
      <w:r w:rsidRPr="00CB252D">
        <w:rPr>
          <w:rFonts w:ascii="Times New Roman" w:eastAsia="Calibri" w:hAnsi="Times New Roman" w:cs="Times New Roman"/>
          <w:sz w:val="24"/>
        </w:rPr>
        <w:tab/>
      </w:r>
      <w:r w:rsidRPr="00CB252D">
        <w:rPr>
          <w:rFonts w:ascii="Times New Roman" w:eastAsia="Calibri" w:hAnsi="Times New Roman" w:cs="Times New Roman"/>
          <w:sz w:val="24"/>
        </w:rPr>
        <w:tab/>
      </w:r>
      <w:r w:rsidRPr="00CB252D">
        <w:rPr>
          <w:rFonts w:ascii="Times New Roman" w:eastAsia="Calibri" w:hAnsi="Times New Roman" w:cs="Times New Roman"/>
          <w:sz w:val="24"/>
        </w:rPr>
        <w:tab/>
      </w:r>
      <w:r w:rsidRPr="00CB252D">
        <w:rPr>
          <w:rFonts w:ascii="Times New Roman" w:eastAsia="Calibri" w:hAnsi="Times New Roman" w:cs="Times New Roman"/>
          <w:sz w:val="24"/>
        </w:rPr>
        <w:tab/>
        <w:t>OPĆINSKI NAČELNIK</w:t>
      </w:r>
    </w:p>
    <w:p w14:paraId="2179D598" w14:textId="77777777" w:rsidR="00CB252D" w:rsidRPr="00CB252D" w:rsidRDefault="00CB252D" w:rsidP="00CB252D">
      <w:pPr>
        <w:spacing w:after="0" w:line="240" w:lineRule="auto"/>
        <w:rPr>
          <w:rFonts w:ascii="Times New Roman" w:eastAsia="Calibri" w:hAnsi="Times New Roman" w:cs="Times New Roman"/>
          <w:sz w:val="24"/>
        </w:rPr>
      </w:pPr>
      <w:r w:rsidRPr="00CB252D">
        <w:rPr>
          <w:rFonts w:ascii="Times New Roman" w:eastAsia="Calibri" w:hAnsi="Times New Roman" w:cs="Times New Roman"/>
          <w:sz w:val="24"/>
        </w:rPr>
        <w:tab/>
      </w:r>
      <w:r w:rsidRPr="00CB252D">
        <w:rPr>
          <w:rFonts w:ascii="Times New Roman" w:eastAsia="Calibri" w:hAnsi="Times New Roman" w:cs="Times New Roman"/>
          <w:sz w:val="24"/>
        </w:rPr>
        <w:tab/>
      </w:r>
      <w:r w:rsidRPr="00CB252D">
        <w:rPr>
          <w:rFonts w:ascii="Times New Roman" w:eastAsia="Calibri" w:hAnsi="Times New Roman" w:cs="Times New Roman"/>
          <w:sz w:val="24"/>
        </w:rPr>
        <w:tab/>
      </w:r>
      <w:r w:rsidRPr="00CB252D">
        <w:rPr>
          <w:rFonts w:ascii="Times New Roman" w:eastAsia="Calibri" w:hAnsi="Times New Roman" w:cs="Times New Roman"/>
          <w:sz w:val="24"/>
        </w:rPr>
        <w:tab/>
      </w:r>
      <w:r w:rsidRPr="00CB252D">
        <w:rPr>
          <w:rFonts w:ascii="Times New Roman" w:eastAsia="Calibri" w:hAnsi="Times New Roman" w:cs="Times New Roman"/>
          <w:sz w:val="24"/>
        </w:rPr>
        <w:tab/>
      </w:r>
      <w:r w:rsidRPr="00CB252D">
        <w:rPr>
          <w:rFonts w:ascii="Times New Roman" w:eastAsia="Calibri" w:hAnsi="Times New Roman" w:cs="Times New Roman"/>
          <w:sz w:val="24"/>
        </w:rPr>
        <w:tab/>
      </w:r>
      <w:r w:rsidRPr="00CB252D">
        <w:rPr>
          <w:rFonts w:ascii="Times New Roman" w:eastAsia="Calibri" w:hAnsi="Times New Roman" w:cs="Times New Roman"/>
          <w:sz w:val="24"/>
        </w:rPr>
        <w:tab/>
      </w:r>
      <w:r w:rsidRPr="00CB252D">
        <w:rPr>
          <w:rFonts w:ascii="Times New Roman" w:eastAsia="Calibri" w:hAnsi="Times New Roman" w:cs="Times New Roman"/>
          <w:sz w:val="24"/>
        </w:rPr>
        <w:tab/>
        <w:t xml:space="preserve">   Marko Kos, dipl.oec.</w:t>
      </w:r>
    </w:p>
    <w:p w14:paraId="5A03EA61" w14:textId="77777777" w:rsidR="00CB252D" w:rsidRPr="00CB252D" w:rsidRDefault="00CB252D" w:rsidP="00CB252D">
      <w:pPr>
        <w:spacing w:after="0" w:line="240" w:lineRule="auto"/>
        <w:ind w:firstLine="708"/>
        <w:rPr>
          <w:rFonts w:ascii="Times New Roman" w:eastAsia="Calibri" w:hAnsi="Times New Roman" w:cs="Times New Roman"/>
          <w:i/>
          <w:sz w:val="24"/>
          <w:szCs w:val="24"/>
        </w:rPr>
      </w:pPr>
      <w:r w:rsidRPr="00CB252D">
        <w:rPr>
          <w:rFonts w:ascii="Times New Roman" w:eastAsia="Calibri" w:hAnsi="Times New Roman" w:cs="Times New Roman"/>
          <w:sz w:val="24"/>
          <w:szCs w:val="24"/>
        </w:rPr>
        <w:tab/>
      </w:r>
      <w:r w:rsidRPr="00CB252D">
        <w:rPr>
          <w:rFonts w:ascii="Times New Roman" w:eastAsia="Calibri" w:hAnsi="Times New Roman" w:cs="Times New Roman"/>
          <w:sz w:val="24"/>
          <w:szCs w:val="24"/>
        </w:rPr>
        <w:tab/>
      </w:r>
      <w:r w:rsidRPr="00CB252D">
        <w:rPr>
          <w:rFonts w:ascii="Times New Roman" w:eastAsia="Calibri" w:hAnsi="Times New Roman" w:cs="Times New Roman"/>
          <w:sz w:val="24"/>
          <w:szCs w:val="24"/>
        </w:rPr>
        <w:tab/>
      </w:r>
      <w:r w:rsidRPr="00CB252D">
        <w:rPr>
          <w:rFonts w:ascii="Times New Roman" w:eastAsia="Calibri" w:hAnsi="Times New Roman" w:cs="Times New Roman"/>
          <w:sz w:val="24"/>
          <w:szCs w:val="24"/>
        </w:rPr>
        <w:tab/>
      </w:r>
      <w:r w:rsidRPr="00CB252D">
        <w:rPr>
          <w:rFonts w:ascii="Times New Roman" w:eastAsia="Calibri" w:hAnsi="Times New Roman" w:cs="Times New Roman"/>
          <w:sz w:val="24"/>
          <w:szCs w:val="24"/>
        </w:rPr>
        <w:tab/>
      </w:r>
      <w:r w:rsidRPr="00CB252D">
        <w:rPr>
          <w:rFonts w:ascii="Times New Roman" w:eastAsia="Calibri" w:hAnsi="Times New Roman" w:cs="Times New Roman"/>
          <w:sz w:val="24"/>
          <w:szCs w:val="24"/>
        </w:rPr>
        <w:tab/>
      </w:r>
      <w:r w:rsidRPr="00CB252D">
        <w:rPr>
          <w:rFonts w:ascii="Times New Roman" w:eastAsia="Calibri" w:hAnsi="Times New Roman" w:cs="Times New Roman"/>
          <w:i/>
          <w:sz w:val="24"/>
          <w:szCs w:val="24"/>
        </w:rPr>
        <w:t xml:space="preserve">                          </w:t>
      </w:r>
    </w:p>
    <w:p w14:paraId="344557A4" w14:textId="77777777" w:rsidR="00CB252D" w:rsidRDefault="00CB252D" w:rsidP="00B078E5"/>
    <w:p w14:paraId="272741AA" w14:textId="77777777" w:rsidR="00CB252D" w:rsidRDefault="00CB252D" w:rsidP="00B078E5"/>
    <w:p w14:paraId="280ED241" w14:textId="77777777" w:rsidR="00CB252D" w:rsidRDefault="00CB252D" w:rsidP="00B078E5"/>
    <w:p w14:paraId="5BA4C3A1" w14:textId="77777777" w:rsidR="00CB252D" w:rsidRDefault="00CB252D" w:rsidP="00B078E5"/>
    <w:p w14:paraId="5AF1E448" w14:textId="77777777" w:rsidR="00CB252D" w:rsidRDefault="00CB252D" w:rsidP="00B078E5"/>
    <w:p w14:paraId="0CCF9479" w14:textId="77777777" w:rsidR="00CB252D" w:rsidRDefault="00CB252D" w:rsidP="00B078E5"/>
    <w:p w14:paraId="127F922B" w14:textId="77777777" w:rsidR="00CB252D" w:rsidRDefault="00CB252D" w:rsidP="00B078E5"/>
    <w:p w14:paraId="4317358A" w14:textId="77777777" w:rsidR="00CB252D" w:rsidRDefault="00CB252D" w:rsidP="00B078E5"/>
    <w:p w14:paraId="6C6DD8A1" w14:textId="77777777" w:rsidR="00CB252D" w:rsidRDefault="00CB252D" w:rsidP="00B078E5"/>
    <w:p w14:paraId="4D1C8F19" w14:textId="77777777" w:rsidR="00CB252D" w:rsidRDefault="00CB252D" w:rsidP="00B078E5"/>
    <w:p w14:paraId="3BE00AB6" w14:textId="77777777" w:rsidR="00CB252D" w:rsidRDefault="00CB252D" w:rsidP="00B078E5"/>
    <w:p w14:paraId="4F7B12E7" w14:textId="06F42010" w:rsidR="00CB252D" w:rsidRPr="00CB252D" w:rsidRDefault="00CB252D" w:rsidP="00CB252D">
      <w:pPr>
        <w:spacing w:after="0" w:line="240" w:lineRule="auto"/>
        <w:rPr>
          <w:rFonts w:ascii="Times New Roman" w:eastAsia="Calibri" w:hAnsi="Times New Roman" w:cs="Times New Roman"/>
          <w:b/>
          <w:sz w:val="24"/>
          <w:szCs w:val="24"/>
        </w:rPr>
      </w:pPr>
      <w:r w:rsidRPr="00CB252D">
        <w:rPr>
          <w:rFonts w:ascii="Times New Roman" w:eastAsia="Calibri" w:hAnsi="Times New Roman" w:cs="Times New Roman"/>
          <w:sz w:val="24"/>
          <w:szCs w:val="24"/>
        </w:rPr>
        <w:lastRenderedPageBreak/>
        <w:t xml:space="preserve">                        </w:t>
      </w:r>
      <w:r w:rsidRPr="00CB252D">
        <w:rPr>
          <w:rFonts w:ascii="Times New Roman" w:eastAsia="Calibri" w:hAnsi="Times New Roman" w:cs="Times New Roman"/>
          <w:noProof/>
          <w:sz w:val="24"/>
          <w:szCs w:val="24"/>
          <w:lang w:eastAsia="hr-HR"/>
        </w:rPr>
        <w:drawing>
          <wp:inline distT="0" distB="0" distL="0" distR="0" wp14:anchorId="1F104D88" wp14:editId="254C9B72">
            <wp:extent cx="371475" cy="466725"/>
            <wp:effectExtent l="0" t="0" r="9525" b="9525"/>
            <wp:docPr id="1556151576" name="Slika 1556151576"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r w:rsidRPr="00CB252D">
        <w:rPr>
          <w:rFonts w:ascii="Times New Roman" w:eastAsia="Calibri" w:hAnsi="Times New Roman" w:cs="Times New Roman"/>
          <w:sz w:val="24"/>
          <w:szCs w:val="24"/>
        </w:rPr>
        <w:tab/>
      </w:r>
      <w:r w:rsidRPr="00CB252D">
        <w:rPr>
          <w:rFonts w:ascii="Times New Roman" w:eastAsia="Calibri" w:hAnsi="Times New Roman" w:cs="Times New Roman"/>
          <w:sz w:val="24"/>
          <w:szCs w:val="24"/>
        </w:rPr>
        <w:tab/>
      </w:r>
      <w:r w:rsidRPr="00CB252D">
        <w:rPr>
          <w:rFonts w:ascii="Times New Roman" w:eastAsia="Calibri" w:hAnsi="Times New Roman" w:cs="Times New Roman"/>
          <w:sz w:val="24"/>
          <w:szCs w:val="24"/>
        </w:rPr>
        <w:tab/>
      </w:r>
      <w:r w:rsidRPr="00CB252D">
        <w:rPr>
          <w:rFonts w:ascii="Times New Roman" w:eastAsia="Calibri" w:hAnsi="Times New Roman" w:cs="Times New Roman"/>
          <w:sz w:val="24"/>
          <w:szCs w:val="24"/>
        </w:rPr>
        <w:tab/>
      </w:r>
      <w:r w:rsidRPr="00CB252D">
        <w:rPr>
          <w:rFonts w:ascii="Times New Roman" w:eastAsia="Calibri" w:hAnsi="Times New Roman" w:cs="Times New Roman"/>
          <w:sz w:val="24"/>
          <w:szCs w:val="24"/>
        </w:rPr>
        <w:tab/>
      </w:r>
    </w:p>
    <w:p w14:paraId="3F91001C" w14:textId="77777777" w:rsidR="00CB252D" w:rsidRPr="00CB252D" w:rsidRDefault="00CB252D" w:rsidP="00CB252D">
      <w:pPr>
        <w:spacing w:after="0" w:line="240" w:lineRule="auto"/>
        <w:rPr>
          <w:rFonts w:ascii="Times New Roman" w:eastAsia="Calibri" w:hAnsi="Times New Roman" w:cs="Times New Roman"/>
          <w:b/>
          <w:sz w:val="24"/>
          <w:szCs w:val="24"/>
        </w:rPr>
      </w:pPr>
      <w:r w:rsidRPr="00CB252D">
        <w:rPr>
          <w:rFonts w:ascii="Times New Roman" w:eastAsia="Calibri" w:hAnsi="Times New Roman" w:cs="Times New Roman"/>
          <w:sz w:val="24"/>
          <w:szCs w:val="24"/>
          <w:lang w:val="de-DE"/>
        </w:rPr>
        <w:t xml:space="preserve">            </w:t>
      </w:r>
      <w:r w:rsidRPr="00CB252D">
        <w:rPr>
          <w:rFonts w:ascii="Times New Roman" w:eastAsia="Calibri" w:hAnsi="Times New Roman" w:cs="Times New Roman"/>
          <w:b/>
          <w:sz w:val="24"/>
          <w:szCs w:val="24"/>
          <w:lang w:val="de-DE"/>
        </w:rPr>
        <w:t>REPUBLIKAHRVATSKA</w:t>
      </w:r>
      <w:r w:rsidRPr="00CB252D">
        <w:rPr>
          <w:rFonts w:ascii="Times New Roman" w:eastAsia="Calibri" w:hAnsi="Times New Roman" w:cs="Times New Roman"/>
          <w:b/>
          <w:sz w:val="24"/>
          <w:szCs w:val="24"/>
          <w:lang w:val="de-DE"/>
        </w:rPr>
        <w:tab/>
      </w:r>
    </w:p>
    <w:p w14:paraId="38BE03FF" w14:textId="77777777" w:rsidR="00CB252D" w:rsidRPr="00CB252D" w:rsidRDefault="00CB252D" w:rsidP="00CB252D">
      <w:pPr>
        <w:spacing w:after="0" w:line="240" w:lineRule="auto"/>
        <w:rPr>
          <w:rFonts w:ascii="Times New Roman" w:eastAsia="Calibri" w:hAnsi="Times New Roman" w:cs="Times New Roman"/>
          <w:b/>
          <w:sz w:val="24"/>
          <w:szCs w:val="24"/>
        </w:rPr>
      </w:pPr>
      <w:r w:rsidRPr="00CB252D">
        <w:rPr>
          <w:rFonts w:ascii="Times New Roman" w:eastAsia="Calibri" w:hAnsi="Times New Roman" w:cs="Times New Roman"/>
          <w:b/>
          <w:sz w:val="24"/>
          <w:szCs w:val="24"/>
        </w:rPr>
        <w:t xml:space="preserve"> KRAPINSKO-ZAGORSKA ŽUPANIJA</w:t>
      </w:r>
    </w:p>
    <w:p w14:paraId="6CAC0E99" w14:textId="77777777" w:rsidR="00CB252D" w:rsidRPr="00CB252D" w:rsidRDefault="00CB252D" w:rsidP="00CB252D">
      <w:pPr>
        <w:spacing w:after="0" w:line="240" w:lineRule="auto"/>
        <w:rPr>
          <w:rFonts w:ascii="Times New Roman" w:eastAsia="Calibri" w:hAnsi="Times New Roman" w:cs="Times New Roman"/>
          <w:b/>
          <w:sz w:val="24"/>
          <w:szCs w:val="24"/>
        </w:rPr>
      </w:pPr>
      <w:r w:rsidRPr="00CB252D">
        <w:rPr>
          <w:rFonts w:ascii="Times New Roman" w:eastAsia="Calibri" w:hAnsi="Times New Roman" w:cs="Times New Roman"/>
          <w:b/>
          <w:sz w:val="24"/>
          <w:szCs w:val="24"/>
        </w:rPr>
        <w:t xml:space="preserve">     OPĆINA SVETI KRIŽ ZAČRETJE</w:t>
      </w:r>
      <w:r w:rsidRPr="00CB252D">
        <w:rPr>
          <w:rFonts w:ascii="Times New Roman" w:eastAsia="Calibri" w:hAnsi="Times New Roman" w:cs="Times New Roman"/>
          <w:b/>
          <w:sz w:val="24"/>
          <w:szCs w:val="24"/>
        </w:rPr>
        <w:tab/>
      </w:r>
      <w:r w:rsidRPr="00CB252D">
        <w:rPr>
          <w:rFonts w:ascii="Times New Roman" w:eastAsia="Calibri" w:hAnsi="Times New Roman" w:cs="Times New Roman"/>
          <w:b/>
          <w:sz w:val="24"/>
          <w:szCs w:val="24"/>
        </w:rPr>
        <w:tab/>
      </w:r>
      <w:r w:rsidRPr="00CB252D">
        <w:rPr>
          <w:rFonts w:ascii="Times New Roman" w:eastAsia="Calibri" w:hAnsi="Times New Roman" w:cs="Times New Roman"/>
          <w:b/>
          <w:sz w:val="24"/>
          <w:szCs w:val="24"/>
        </w:rPr>
        <w:tab/>
      </w:r>
      <w:r w:rsidRPr="00CB252D">
        <w:rPr>
          <w:rFonts w:ascii="Times New Roman" w:eastAsia="Calibri" w:hAnsi="Times New Roman" w:cs="Times New Roman"/>
          <w:b/>
          <w:sz w:val="24"/>
          <w:szCs w:val="24"/>
        </w:rPr>
        <w:tab/>
      </w:r>
      <w:r w:rsidRPr="00CB252D">
        <w:rPr>
          <w:rFonts w:ascii="Times New Roman" w:eastAsia="Calibri" w:hAnsi="Times New Roman" w:cs="Times New Roman"/>
          <w:b/>
          <w:sz w:val="24"/>
          <w:szCs w:val="24"/>
        </w:rPr>
        <w:tab/>
      </w:r>
    </w:p>
    <w:p w14:paraId="1FB8EFEE" w14:textId="77777777" w:rsidR="00CB252D" w:rsidRPr="00CB252D" w:rsidRDefault="00CB252D" w:rsidP="00CB252D">
      <w:pPr>
        <w:spacing w:after="0" w:line="240" w:lineRule="auto"/>
        <w:rPr>
          <w:rFonts w:ascii="Times New Roman" w:eastAsia="Calibri" w:hAnsi="Times New Roman" w:cs="Times New Roman"/>
          <w:bCs/>
          <w:sz w:val="24"/>
          <w:szCs w:val="24"/>
        </w:rPr>
      </w:pPr>
      <w:r w:rsidRPr="00CB252D">
        <w:rPr>
          <w:rFonts w:ascii="Times New Roman" w:eastAsia="Calibri" w:hAnsi="Times New Roman" w:cs="Times New Roman"/>
          <w:b/>
          <w:sz w:val="24"/>
          <w:szCs w:val="24"/>
        </w:rPr>
        <w:t xml:space="preserve">               OPĆINSKO VIJEĆE </w:t>
      </w:r>
    </w:p>
    <w:p w14:paraId="14D94A1E" w14:textId="77777777" w:rsidR="00CB252D" w:rsidRPr="00CB252D" w:rsidRDefault="00CB252D" w:rsidP="00CB252D">
      <w:pPr>
        <w:spacing w:after="0" w:line="240" w:lineRule="auto"/>
        <w:rPr>
          <w:rFonts w:ascii="Times New Roman" w:eastAsia="Calibri" w:hAnsi="Times New Roman" w:cs="Times New Roman"/>
          <w:b/>
          <w:bCs/>
          <w:sz w:val="24"/>
          <w:szCs w:val="24"/>
        </w:rPr>
      </w:pPr>
      <w:r w:rsidRPr="00CB252D">
        <w:rPr>
          <w:rFonts w:ascii="Times New Roman" w:eastAsia="Calibri" w:hAnsi="Times New Roman" w:cs="Times New Roman"/>
          <w:bCs/>
          <w:sz w:val="24"/>
          <w:szCs w:val="24"/>
        </w:rPr>
        <w:tab/>
      </w:r>
    </w:p>
    <w:p w14:paraId="6EFD0D67" w14:textId="77777777" w:rsidR="00CB252D" w:rsidRPr="00CB252D" w:rsidRDefault="00CB252D" w:rsidP="00CB252D">
      <w:pPr>
        <w:spacing w:after="0" w:line="240" w:lineRule="auto"/>
        <w:rPr>
          <w:rFonts w:ascii="Times New Roman" w:eastAsia="Calibri" w:hAnsi="Times New Roman" w:cs="Times New Roman"/>
          <w:b/>
          <w:bCs/>
          <w:sz w:val="24"/>
          <w:szCs w:val="24"/>
        </w:rPr>
      </w:pPr>
      <w:r w:rsidRPr="00CB252D">
        <w:rPr>
          <w:rFonts w:ascii="Times New Roman" w:eastAsia="Calibri" w:hAnsi="Times New Roman" w:cs="Times New Roman"/>
          <w:bCs/>
          <w:sz w:val="24"/>
          <w:szCs w:val="24"/>
        </w:rPr>
        <w:t xml:space="preserve">KLASA: </w:t>
      </w:r>
      <w:bookmarkStart w:id="218" w:name="_Hlk152318921"/>
      <w:r w:rsidRPr="00CB252D">
        <w:rPr>
          <w:rFonts w:ascii="Times New Roman" w:eastAsia="Calibri" w:hAnsi="Times New Roman" w:cs="Times New Roman"/>
          <w:bCs/>
          <w:sz w:val="24"/>
          <w:szCs w:val="24"/>
        </w:rPr>
        <w:t>120-01/23-01/001</w:t>
      </w:r>
      <w:bookmarkEnd w:id="218"/>
    </w:p>
    <w:p w14:paraId="7CF82492" w14:textId="77777777" w:rsidR="00CB252D" w:rsidRPr="00CB252D" w:rsidRDefault="00CB252D" w:rsidP="00CB252D">
      <w:pPr>
        <w:spacing w:after="0" w:line="240" w:lineRule="auto"/>
        <w:rPr>
          <w:rFonts w:ascii="Times New Roman" w:eastAsia="Calibri" w:hAnsi="Times New Roman" w:cs="Times New Roman"/>
          <w:b/>
          <w:bCs/>
          <w:sz w:val="24"/>
          <w:szCs w:val="24"/>
        </w:rPr>
      </w:pPr>
      <w:r w:rsidRPr="00CB252D">
        <w:rPr>
          <w:rFonts w:ascii="Times New Roman" w:eastAsia="Calibri" w:hAnsi="Times New Roman" w:cs="Times New Roman"/>
          <w:bCs/>
          <w:sz w:val="24"/>
          <w:szCs w:val="24"/>
          <w:lang w:val="de-DE"/>
        </w:rPr>
        <w:t>URBROJ</w:t>
      </w:r>
      <w:r w:rsidRPr="00CB252D">
        <w:rPr>
          <w:rFonts w:ascii="Times New Roman" w:eastAsia="Calibri" w:hAnsi="Times New Roman" w:cs="Times New Roman"/>
          <w:bCs/>
          <w:sz w:val="24"/>
          <w:szCs w:val="24"/>
        </w:rPr>
        <w:t>: 2140-28-01-23</w:t>
      </w:r>
      <w:r w:rsidRPr="00CB252D">
        <w:rPr>
          <w:rFonts w:ascii="Times New Roman" w:eastAsia="Calibri" w:hAnsi="Times New Roman" w:cs="Times New Roman"/>
          <w:bCs/>
          <w:color w:val="000000"/>
          <w:sz w:val="24"/>
          <w:szCs w:val="24"/>
        </w:rPr>
        <w:t>-1</w:t>
      </w:r>
    </w:p>
    <w:p w14:paraId="569FF47E" w14:textId="77777777" w:rsidR="00CB252D" w:rsidRPr="00CB252D" w:rsidRDefault="00CB252D" w:rsidP="00CB252D">
      <w:pPr>
        <w:spacing w:after="0" w:line="240" w:lineRule="auto"/>
        <w:rPr>
          <w:rFonts w:ascii="Times New Roman" w:eastAsia="Calibri" w:hAnsi="Times New Roman" w:cs="Times New Roman"/>
          <w:sz w:val="24"/>
          <w:szCs w:val="24"/>
        </w:rPr>
      </w:pPr>
      <w:r w:rsidRPr="00CB252D">
        <w:rPr>
          <w:rFonts w:ascii="Times New Roman" w:eastAsia="Calibri" w:hAnsi="Times New Roman" w:cs="Times New Roman"/>
          <w:sz w:val="24"/>
          <w:szCs w:val="24"/>
        </w:rPr>
        <w:t>Sveti Križ Začretje, 2023.</w:t>
      </w:r>
    </w:p>
    <w:p w14:paraId="51735E90" w14:textId="77777777" w:rsidR="00CB252D" w:rsidRPr="00CB252D" w:rsidRDefault="00CB252D" w:rsidP="00CB252D">
      <w:pPr>
        <w:spacing w:after="0" w:line="240" w:lineRule="auto"/>
        <w:rPr>
          <w:rFonts w:ascii="Times New Roman" w:eastAsia="Calibri" w:hAnsi="Times New Roman" w:cs="Times New Roman"/>
          <w:sz w:val="24"/>
          <w:szCs w:val="24"/>
        </w:rPr>
      </w:pPr>
    </w:p>
    <w:p w14:paraId="564ABDAC" w14:textId="7405F927" w:rsidR="00CB252D" w:rsidRPr="00CB252D" w:rsidRDefault="00CB252D" w:rsidP="00CB252D">
      <w:pPr>
        <w:ind w:firstLine="708"/>
        <w:jc w:val="both"/>
        <w:rPr>
          <w:rFonts w:ascii="Times New Roman" w:eastAsia="Calibri" w:hAnsi="Times New Roman" w:cs="Times New Roman"/>
          <w:sz w:val="24"/>
          <w:szCs w:val="24"/>
        </w:rPr>
      </w:pPr>
      <w:r w:rsidRPr="00CB252D">
        <w:rPr>
          <w:rFonts w:ascii="Times New Roman" w:eastAsia="Calibri" w:hAnsi="Times New Roman" w:cs="Times New Roman"/>
          <w:sz w:val="24"/>
          <w:szCs w:val="24"/>
        </w:rPr>
        <w:t xml:space="preserve">Na temelju </w:t>
      </w:r>
      <w:bookmarkStart w:id="219" w:name="_Hlk152307930"/>
      <w:r w:rsidRPr="00CB252D">
        <w:rPr>
          <w:rFonts w:ascii="Times New Roman" w:eastAsia="Calibri" w:hAnsi="Times New Roman" w:cs="Times New Roman"/>
          <w:sz w:val="24"/>
          <w:szCs w:val="24"/>
        </w:rPr>
        <w:t xml:space="preserve">članka 3. Zakona o plaćama u lokalnoj i područnoj (regionalnoj)samoupravi </w:t>
      </w:r>
      <w:bookmarkStart w:id="220" w:name="_Hlk152308002"/>
      <w:r w:rsidRPr="00CB252D">
        <w:rPr>
          <w:rFonts w:ascii="Times New Roman" w:eastAsia="Calibri" w:hAnsi="Times New Roman" w:cs="Times New Roman"/>
          <w:sz w:val="24"/>
          <w:szCs w:val="24"/>
        </w:rPr>
        <w:t xml:space="preserve">(„Narodne novine“ br. 28/10. i 10/23.) </w:t>
      </w:r>
      <w:bookmarkEnd w:id="220"/>
      <w:r w:rsidRPr="00CB252D">
        <w:rPr>
          <w:rFonts w:ascii="Times New Roman" w:eastAsia="Calibri" w:hAnsi="Times New Roman" w:cs="Times New Roman"/>
          <w:sz w:val="24"/>
          <w:szCs w:val="24"/>
        </w:rPr>
        <w:t>i članka 32. Statuta  Općine Sveti Križ Začretje („Službeni glasnik Krapinsko-zagorske županije“ br. 21/21)</w:t>
      </w:r>
      <w:bookmarkEnd w:id="219"/>
      <w:r w:rsidRPr="00CB252D">
        <w:rPr>
          <w:rFonts w:ascii="Times New Roman" w:eastAsia="Calibri" w:hAnsi="Times New Roman" w:cs="Times New Roman"/>
          <w:sz w:val="24"/>
          <w:szCs w:val="24"/>
        </w:rPr>
        <w:t xml:space="preserve">, Općinsko vijeće Sveti Križ Začretje na 16. sjednici održanoj _._ 2023. godine, donijelo je </w:t>
      </w:r>
    </w:p>
    <w:p w14:paraId="0C5B5ED5" w14:textId="77777777" w:rsidR="00CB252D" w:rsidRPr="00CB252D" w:rsidRDefault="00CB252D" w:rsidP="00CB252D">
      <w:pPr>
        <w:spacing w:after="0" w:line="240" w:lineRule="auto"/>
        <w:jc w:val="center"/>
        <w:rPr>
          <w:rFonts w:ascii="Times New Roman" w:eastAsia="Calibri" w:hAnsi="Times New Roman" w:cs="Times New Roman"/>
          <w:b/>
          <w:sz w:val="24"/>
          <w:szCs w:val="24"/>
        </w:rPr>
      </w:pPr>
      <w:r w:rsidRPr="00CB252D">
        <w:rPr>
          <w:rFonts w:ascii="Times New Roman" w:eastAsia="Calibri" w:hAnsi="Times New Roman" w:cs="Times New Roman"/>
          <w:b/>
          <w:sz w:val="24"/>
          <w:szCs w:val="24"/>
        </w:rPr>
        <w:t>ODLUKU</w:t>
      </w:r>
    </w:p>
    <w:p w14:paraId="2851C1B6" w14:textId="77777777" w:rsidR="00CB252D" w:rsidRPr="00CB252D" w:rsidRDefault="00CB252D" w:rsidP="00CB252D">
      <w:pPr>
        <w:spacing w:after="0"/>
        <w:jc w:val="center"/>
        <w:rPr>
          <w:rFonts w:ascii="Times New Roman" w:eastAsia="Calibri" w:hAnsi="Times New Roman" w:cs="Times New Roman"/>
          <w:b/>
          <w:bCs/>
          <w:sz w:val="24"/>
          <w:szCs w:val="24"/>
        </w:rPr>
      </w:pPr>
      <w:bookmarkStart w:id="221" w:name="_Hlk152307850"/>
      <w:r w:rsidRPr="00CB252D">
        <w:rPr>
          <w:rFonts w:ascii="Times New Roman" w:eastAsia="Calibri" w:hAnsi="Times New Roman" w:cs="Times New Roman"/>
          <w:b/>
          <w:bCs/>
          <w:sz w:val="24"/>
          <w:szCs w:val="24"/>
        </w:rPr>
        <w:t>o osnovici i koeficijentu za obračun plaće i drugim pravima općinskog načelnika</w:t>
      </w:r>
    </w:p>
    <w:p w14:paraId="63811CA9" w14:textId="77777777" w:rsidR="00CB252D" w:rsidRPr="00CB252D" w:rsidRDefault="00CB252D" w:rsidP="00CB252D">
      <w:pPr>
        <w:spacing w:after="0"/>
        <w:jc w:val="center"/>
        <w:rPr>
          <w:rFonts w:ascii="Times New Roman" w:eastAsia="Calibri" w:hAnsi="Times New Roman" w:cs="Times New Roman"/>
          <w:b/>
          <w:bCs/>
          <w:sz w:val="24"/>
          <w:szCs w:val="24"/>
        </w:rPr>
      </w:pPr>
      <w:r w:rsidRPr="00CB252D">
        <w:rPr>
          <w:rFonts w:ascii="Times New Roman" w:eastAsia="Calibri" w:hAnsi="Times New Roman" w:cs="Times New Roman"/>
          <w:b/>
          <w:bCs/>
          <w:sz w:val="24"/>
          <w:szCs w:val="24"/>
        </w:rPr>
        <w:t xml:space="preserve"> Općine Sveti Križ Začretje </w:t>
      </w:r>
    </w:p>
    <w:bookmarkEnd w:id="221"/>
    <w:p w14:paraId="7B8D035C" w14:textId="77777777" w:rsidR="00CB252D" w:rsidRPr="00CB252D" w:rsidRDefault="00CB252D" w:rsidP="00CB252D">
      <w:pPr>
        <w:spacing w:after="0" w:line="240" w:lineRule="auto"/>
        <w:rPr>
          <w:rFonts w:ascii="Times New Roman" w:eastAsia="Calibri" w:hAnsi="Times New Roman" w:cs="Times New Roman"/>
          <w:b/>
          <w:sz w:val="24"/>
          <w:szCs w:val="24"/>
        </w:rPr>
      </w:pPr>
    </w:p>
    <w:p w14:paraId="6BC6CD24" w14:textId="77777777" w:rsidR="00CB252D" w:rsidRPr="00CB252D" w:rsidRDefault="00CB252D" w:rsidP="00CB252D">
      <w:pPr>
        <w:spacing w:after="0" w:line="240" w:lineRule="auto"/>
        <w:jc w:val="center"/>
        <w:rPr>
          <w:rFonts w:ascii="Times New Roman" w:eastAsia="Calibri" w:hAnsi="Times New Roman" w:cs="Times New Roman"/>
          <w:b/>
          <w:sz w:val="24"/>
          <w:szCs w:val="24"/>
        </w:rPr>
      </w:pPr>
      <w:bookmarkStart w:id="222" w:name="_Hlk57473602"/>
      <w:r w:rsidRPr="00CB252D">
        <w:rPr>
          <w:rFonts w:ascii="Times New Roman" w:eastAsia="Calibri" w:hAnsi="Times New Roman" w:cs="Times New Roman"/>
          <w:b/>
          <w:sz w:val="24"/>
          <w:szCs w:val="24"/>
        </w:rPr>
        <w:t>Članak 1.</w:t>
      </w:r>
    </w:p>
    <w:bookmarkEnd w:id="222"/>
    <w:p w14:paraId="00B05EE0" w14:textId="3C35B8F9" w:rsidR="00CB252D" w:rsidRPr="00CB252D" w:rsidRDefault="00CB252D" w:rsidP="00CB252D">
      <w:pPr>
        <w:jc w:val="both"/>
        <w:rPr>
          <w:rFonts w:ascii="Times New Roman" w:eastAsia="Calibri" w:hAnsi="Times New Roman" w:cs="Times New Roman"/>
          <w:b/>
          <w:bCs/>
          <w:sz w:val="24"/>
          <w:szCs w:val="24"/>
        </w:rPr>
      </w:pPr>
      <w:r w:rsidRPr="00CB252D">
        <w:rPr>
          <w:rFonts w:ascii="Times New Roman" w:eastAsia="Calibri" w:hAnsi="Times New Roman" w:cs="Times New Roman"/>
          <w:sz w:val="24"/>
          <w:szCs w:val="24"/>
        </w:rPr>
        <w:t xml:space="preserve">             Ovom se Odlukom određuje osnovica i koeficijent za obračun plaće te druga prava Općinskog načelnika Općine Sveti Križ Začretje (u daljnjem tekstu: općinski načelnik) koji dužnost obavlja profesionalno.</w:t>
      </w:r>
    </w:p>
    <w:p w14:paraId="093473C5" w14:textId="77777777" w:rsidR="00CB252D" w:rsidRPr="00CB252D" w:rsidRDefault="00CB252D" w:rsidP="00CB252D">
      <w:pPr>
        <w:spacing w:after="0" w:line="240" w:lineRule="auto"/>
        <w:jc w:val="center"/>
        <w:rPr>
          <w:rFonts w:ascii="Times New Roman" w:eastAsia="Calibri" w:hAnsi="Times New Roman" w:cs="Times New Roman"/>
          <w:b/>
          <w:sz w:val="24"/>
          <w:szCs w:val="24"/>
        </w:rPr>
      </w:pPr>
      <w:r w:rsidRPr="00CB252D">
        <w:rPr>
          <w:rFonts w:ascii="Times New Roman" w:eastAsia="Calibri" w:hAnsi="Times New Roman" w:cs="Times New Roman"/>
          <w:b/>
          <w:sz w:val="24"/>
          <w:szCs w:val="24"/>
        </w:rPr>
        <w:t>Članak 2.</w:t>
      </w:r>
    </w:p>
    <w:p w14:paraId="0040A888" w14:textId="5E7EA967" w:rsidR="00CB252D" w:rsidRPr="00CB252D" w:rsidRDefault="00CB252D" w:rsidP="00CB252D">
      <w:pPr>
        <w:ind w:firstLine="708"/>
        <w:jc w:val="both"/>
        <w:rPr>
          <w:rFonts w:ascii="Times New Roman" w:eastAsia="Calibri" w:hAnsi="Times New Roman" w:cs="Times New Roman"/>
          <w:sz w:val="24"/>
          <w:szCs w:val="24"/>
        </w:rPr>
      </w:pPr>
      <w:r w:rsidRPr="00CB252D">
        <w:rPr>
          <w:rFonts w:ascii="Times New Roman" w:eastAsia="Calibri" w:hAnsi="Times New Roman" w:cs="Times New Roman"/>
          <w:b/>
          <w:bCs/>
          <w:sz w:val="24"/>
          <w:szCs w:val="24"/>
        </w:rPr>
        <w:t xml:space="preserve"> </w:t>
      </w:r>
      <w:r w:rsidRPr="00CB252D">
        <w:rPr>
          <w:rFonts w:ascii="Times New Roman" w:eastAsia="Calibri" w:hAnsi="Times New Roman" w:cs="Times New Roman"/>
          <w:sz w:val="24"/>
          <w:szCs w:val="24"/>
        </w:rPr>
        <w:t xml:space="preserve">Izrazi u ovoj Odluci koji imaju rodno značenje odnose se jednako na muški i ženski rod. </w:t>
      </w:r>
    </w:p>
    <w:p w14:paraId="4B8E2619" w14:textId="77777777" w:rsidR="00CB252D" w:rsidRPr="00CB252D" w:rsidRDefault="00CB252D" w:rsidP="00CB252D">
      <w:pPr>
        <w:spacing w:after="0" w:line="240" w:lineRule="auto"/>
        <w:jc w:val="center"/>
        <w:rPr>
          <w:rFonts w:ascii="Times New Roman" w:eastAsia="Calibri" w:hAnsi="Times New Roman" w:cs="Times New Roman"/>
          <w:b/>
          <w:sz w:val="24"/>
          <w:szCs w:val="24"/>
        </w:rPr>
      </w:pPr>
      <w:r w:rsidRPr="00CB252D">
        <w:rPr>
          <w:rFonts w:ascii="Times New Roman" w:eastAsia="Calibri" w:hAnsi="Times New Roman" w:cs="Times New Roman"/>
          <w:b/>
          <w:sz w:val="24"/>
          <w:szCs w:val="24"/>
        </w:rPr>
        <w:t>Članak 3.</w:t>
      </w:r>
    </w:p>
    <w:p w14:paraId="27586BDF" w14:textId="77777777" w:rsidR="00CB252D" w:rsidRPr="00CB252D" w:rsidRDefault="00CB252D" w:rsidP="00CB252D">
      <w:pPr>
        <w:spacing w:after="0" w:line="240" w:lineRule="auto"/>
        <w:ind w:firstLine="708"/>
        <w:jc w:val="both"/>
        <w:rPr>
          <w:rFonts w:ascii="Times New Roman" w:eastAsia="Calibri" w:hAnsi="Times New Roman" w:cs="Times New Roman"/>
          <w:sz w:val="24"/>
          <w:szCs w:val="24"/>
        </w:rPr>
      </w:pPr>
      <w:r w:rsidRPr="00CB252D">
        <w:rPr>
          <w:rFonts w:ascii="Times New Roman" w:eastAsia="Calibri" w:hAnsi="Times New Roman" w:cs="Times New Roman"/>
          <w:sz w:val="24"/>
          <w:szCs w:val="24"/>
        </w:rPr>
        <w:t xml:space="preserve"> Plaću općinskog načelnika čini umnožak koeficijenta i osnovice za obračun plaće, uvećan za 0,5 % za svaku navršenu godinu radnog staža, ukupno najviše za 20 %. </w:t>
      </w:r>
    </w:p>
    <w:p w14:paraId="062F0343" w14:textId="77777777" w:rsidR="00CB252D" w:rsidRPr="00CB252D" w:rsidRDefault="00CB252D" w:rsidP="00CB252D">
      <w:pPr>
        <w:spacing w:after="0" w:line="240" w:lineRule="auto"/>
        <w:ind w:firstLine="708"/>
        <w:jc w:val="both"/>
        <w:rPr>
          <w:rFonts w:ascii="Times New Roman" w:eastAsia="Calibri" w:hAnsi="Times New Roman" w:cs="Times New Roman"/>
          <w:b/>
          <w:sz w:val="24"/>
          <w:szCs w:val="24"/>
        </w:rPr>
      </w:pPr>
    </w:p>
    <w:p w14:paraId="549CCC1F" w14:textId="77777777" w:rsidR="00CB252D" w:rsidRPr="00CB252D" w:rsidRDefault="00CB252D" w:rsidP="00CB252D">
      <w:pPr>
        <w:spacing w:after="0" w:line="240" w:lineRule="auto"/>
        <w:jc w:val="center"/>
        <w:rPr>
          <w:rFonts w:ascii="Times New Roman" w:eastAsia="Calibri" w:hAnsi="Times New Roman" w:cs="Times New Roman"/>
          <w:b/>
          <w:sz w:val="24"/>
          <w:szCs w:val="24"/>
        </w:rPr>
      </w:pPr>
      <w:r w:rsidRPr="00CB252D">
        <w:rPr>
          <w:rFonts w:ascii="Times New Roman" w:eastAsia="Calibri" w:hAnsi="Times New Roman" w:cs="Times New Roman"/>
          <w:b/>
          <w:sz w:val="24"/>
          <w:szCs w:val="24"/>
        </w:rPr>
        <w:t>Članak 4.</w:t>
      </w:r>
    </w:p>
    <w:p w14:paraId="1E4FB69A" w14:textId="77777777" w:rsidR="00CB252D" w:rsidRPr="00CB252D" w:rsidRDefault="00CB252D" w:rsidP="00CB252D">
      <w:pPr>
        <w:spacing w:after="0" w:line="240" w:lineRule="auto"/>
        <w:ind w:firstLine="708"/>
        <w:jc w:val="both"/>
        <w:rPr>
          <w:rFonts w:ascii="Times New Roman" w:eastAsia="Calibri" w:hAnsi="Times New Roman" w:cs="Times New Roman"/>
          <w:b/>
          <w:sz w:val="24"/>
          <w:szCs w:val="24"/>
        </w:rPr>
      </w:pPr>
      <w:r w:rsidRPr="00CB252D">
        <w:rPr>
          <w:rFonts w:ascii="Times New Roman" w:eastAsia="Calibri" w:hAnsi="Times New Roman" w:cs="Times New Roman"/>
          <w:sz w:val="24"/>
          <w:szCs w:val="24"/>
        </w:rPr>
        <w:t xml:space="preserve"> Koeficijent za obračun plaće općinskog načelnika iznosi 4,55. </w:t>
      </w:r>
    </w:p>
    <w:p w14:paraId="731CF6A7" w14:textId="77777777" w:rsidR="00CB252D" w:rsidRPr="00CB252D" w:rsidRDefault="00CB252D" w:rsidP="00CB252D">
      <w:pPr>
        <w:spacing w:after="0" w:line="240" w:lineRule="auto"/>
        <w:ind w:firstLine="708"/>
        <w:jc w:val="both"/>
        <w:rPr>
          <w:rFonts w:ascii="Times New Roman" w:eastAsia="Calibri" w:hAnsi="Times New Roman" w:cs="Times New Roman"/>
          <w:sz w:val="24"/>
          <w:szCs w:val="24"/>
        </w:rPr>
      </w:pPr>
      <w:r w:rsidRPr="00CB252D">
        <w:rPr>
          <w:rFonts w:ascii="Times New Roman" w:eastAsia="Calibri" w:hAnsi="Times New Roman" w:cs="Times New Roman"/>
          <w:sz w:val="24"/>
          <w:szCs w:val="24"/>
        </w:rPr>
        <w:tab/>
      </w:r>
      <w:r w:rsidRPr="00CB252D">
        <w:rPr>
          <w:rFonts w:ascii="Times New Roman" w:eastAsia="Calibri" w:hAnsi="Times New Roman" w:cs="Times New Roman"/>
          <w:sz w:val="24"/>
          <w:szCs w:val="24"/>
        </w:rPr>
        <w:tab/>
      </w:r>
      <w:r w:rsidRPr="00CB252D">
        <w:rPr>
          <w:rFonts w:ascii="Times New Roman" w:eastAsia="Calibri" w:hAnsi="Times New Roman" w:cs="Times New Roman"/>
          <w:sz w:val="24"/>
          <w:szCs w:val="24"/>
        </w:rPr>
        <w:tab/>
      </w:r>
      <w:r w:rsidRPr="00CB252D">
        <w:rPr>
          <w:rFonts w:ascii="Times New Roman" w:eastAsia="Calibri" w:hAnsi="Times New Roman" w:cs="Times New Roman"/>
          <w:sz w:val="24"/>
          <w:szCs w:val="24"/>
        </w:rPr>
        <w:tab/>
      </w:r>
      <w:r w:rsidRPr="00CB252D">
        <w:rPr>
          <w:rFonts w:ascii="Times New Roman" w:eastAsia="Calibri" w:hAnsi="Times New Roman" w:cs="Times New Roman"/>
          <w:sz w:val="24"/>
          <w:szCs w:val="24"/>
        </w:rPr>
        <w:tab/>
      </w:r>
      <w:r w:rsidRPr="00CB252D">
        <w:rPr>
          <w:rFonts w:ascii="Times New Roman" w:eastAsia="Calibri" w:hAnsi="Times New Roman" w:cs="Times New Roman"/>
          <w:sz w:val="24"/>
          <w:szCs w:val="24"/>
        </w:rPr>
        <w:tab/>
      </w:r>
      <w:r w:rsidRPr="00CB252D">
        <w:rPr>
          <w:rFonts w:ascii="Times New Roman" w:eastAsia="Calibri" w:hAnsi="Times New Roman" w:cs="Times New Roman"/>
          <w:sz w:val="24"/>
          <w:szCs w:val="24"/>
        </w:rPr>
        <w:tab/>
      </w:r>
      <w:r w:rsidRPr="00CB252D">
        <w:rPr>
          <w:rFonts w:ascii="Times New Roman" w:eastAsia="Calibri" w:hAnsi="Times New Roman" w:cs="Times New Roman"/>
          <w:sz w:val="24"/>
          <w:szCs w:val="24"/>
        </w:rPr>
        <w:tab/>
      </w:r>
    </w:p>
    <w:p w14:paraId="392F5429" w14:textId="77777777" w:rsidR="00CB252D" w:rsidRPr="00CB252D" w:rsidRDefault="00CB252D" w:rsidP="00CB252D">
      <w:pPr>
        <w:spacing w:after="0" w:line="240" w:lineRule="auto"/>
        <w:jc w:val="center"/>
        <w:rPr>
          <w:rFonts w:ascii="Times New Roman" w:eastAsia="Calibri" w:hAnsi="Times New Roman" w:cs="Times New Roman"/>
          <w:b/>
          <w:sz w:val="24"/>
          <w:szCs w:val="24"/>
        </w:rPr>
      </w:pPr>
      <w:r w:rsidRPr="00CB252D">
        <w:rPr>
          <w:rFonts w:ascii="Times New Roman" w:eastAsia="Calibri" w:hAnsi="Times New Roman" w:cs="Times New Roman"/>
          <w:b/>
          <w:sz w:val="24"/>
          <w:szCs w:val="24"/>
        </w:rPr>
        <w:t>Članak 5.</w:t>
      </w:r>
    </w:p>
    <w:p w14:paraId="67BC8D85" w14:textId="77777777" w:rsidR="00CB252D" w:rsidRPr="00CB252D" w:rsidRDefault="00CB252D" w:rsidP="00CB252D">
      <w:pPr>
        <w:spacing w:after="0" w:line="240" w:lineRule="auto"/>
        <w:ind w:firstLine="708"/>
        <w:jc w:val="both"/>
        <w:rPr>
          <w:rFonts w:ascii="Times New Roman" w:eastAsia="Calibri" w:hAnsi="Times New Roman" w:cs="Times New Roman"/>
          <w:sz w:val="24"/>
          <w:szCs w:val="24"/>
        </w:rPr>
      </w:pPr>
      <w:r w:rsidRPr="00CB252D">
        <w:rPr>
          <w:rFonts w:ascii="Times New Roman" w:eastAsia="Calibri" w:hAnsi="Times New Roman" w:cs="Times New Roman"/>
          <w:sz w:val="24"/>
          <w:szCs w:val="24"/>
        </w:rPr>
        <w:t xml:space="preserve"> Osnovica za obračun plaće općinskog načelnik utvrđuje se u iznosu osnovice za izračun plaće državnih dužnosnika,</w:t>
      </w:r>
      <w:r w:rsidRPr="00CB252D">
        <w:rPr>
          <w:rFonts w:ascii="Calibri" w:eastAsia="Calibri" w:hAnsi="Calibri" w:cs="Times New Roman"/>
        </w:rPr>
        <w:t xml:space="preserve"> </w:t>
      </w:r>
      <w:r w:rsidRPr="00CB252D">
        <w:rPr>
          <w:rFonts w:ascii="Times New Roman" w:eastAsia="Calibri" w:hAnsi="Times New Roman" w:cs="Times New Roman"/>
          <w:sz w:val="24"/>
          <w:szCs w:val="24"/>
        </w:rPr>
        <w:t>prema propisima kojima se uređuju obveze i prava državnih dužnosnika.</w:t>
      </w:r>
    </w:p>
    <w:p w14:paraId="478E2558" w14:textId="77777777" w:rsidR="00CB252D" w:rsidRPr="00CB252D" w:rsidRDefault="00CB252D" w:rsidP="00CB252D">
      <w:pPr>
        <w:spacing w:after="0" w:line="240" w:lineRule="auto"/>
        <w:ind w:firstLine="708"/>
        <w:jc w:val="both"/>
        <w:rPr>
          <w:rFonts w:ascii="Times New Roman" w:eastAsia="Calibri" w:hAnsi="Times New Roman" w:cs="Times New Roman"/>
          <w:sz w:val="24"/>
          <w:szCs w:val="24"/>
        </w:rPr>
      </w:pPr>
    </w:p>
    <w:p w14:paraId="333B8EBD" w14:textId="77777777" w:rsidR="00CB252D" w:rsidRPr="00CB252D" w:rsidRDefault="00CB252D" w:rsidP="00CB252D">
      <w:pPr>
        <w:spacing w:after="0" w:line="240" w:lineRule="auto"/>
        <w:jc w:val="center"/>
        <w:rPr>
          <w:rFonts w:ascii="Times New Roman" w:eastAsia="Calibri" w:hAnsi="Times New Roman" w:cs="Times New Roman"/>
          <w:b/>
          <w:sz w:val="24"/>
          <w:szCs w:val="24"/>
        </w:rPr>
      </w:pPr>
      <w:r w:rsidRPr="00CB252D">
        <w:rPr>
          <w:rFonts w:ascii="Times New Roman" w:eastAsia="Calibri" w:hAnsi="Times New Roman" w:cs="Times New Roman"/>
          <w:b/>
          <w:sz w:val="24"/>
          <w:szCs w:val="24"/>
        </w:rPr>
        <w:t>Članak 6.</w:t>
      </w:r>
    </w:p>
    <w:p w14:paraId="0EDFC679" w14:textId="77777777" w:rsidR="00CB252D" w:rsidRPr="00CB252D" w:rsidRDefault="00CB252D" w:rsidP="00CB252D">
      <w:pPr>
        <w:spacing w:after="0" w:line="240" w:lineRule="auto"/>
        <w:ind w:firstLine="708"/>
        <w:jc w:val="both"/>
        <w:rPr>
          <w:rFonts w:ascii="Times New Roman" w:eastAsia="Calibri" w:hAnsi="Times New Roman" w:cs="Times New Roman"/>
          <w:sz w:val="24"/>
          <w:szCs w:val="24"/>
        </w:rPr>
      </w:pPr>
      <w:r w:rsidRPr="00CB252D">
        <w:rPr>
          <w:rFonts w:ascii="Times New Roman" w:eastAsia="Calibri" w:hAnsi="Times New Roman" w:cs="Times New Roman"/>
          <w:sz w:val="24"/>
          <w:szCs w:val="24"/>
        </w:rPr>
        <w:t xml:space="preserve"> Za vrijeme obavljanja dužnosti općinski načelnik ima pravo na naknadu stvarnih materijalnih troškova nastalih u svezi s obnašanjem dužnosti. </w:t>
      </w:r>
    </w:p>
    <w:p w14:paraId="39CDD351" w14:textId="77777777" w:rsidR="00CB252D" w:rsidRPr="00CB252D" w:rsidRDefault="00CB252D" w:rsidP="00CB252D">
      <w:pPr>
        <w:spacing w:after="0" w:line="240" w:lineRule="auto"/>
        <w:ind w:firstLine="708"/>
        <w:jc w:val="both"/>
        <w:rPr>
          <w:rFonts w:ascii="Times New Roman" w:eastAsia="Calibri" w:hAnsi="Times New Roman" w:cs="Times New Roman"/>
          <w:sz w:val="24"/>
          <w:szCs w:val="24"/>
        </w:rPr>
      </w:pPr>
      <w:r w:rsidRPr="00CB252D">
        <w:rPr>
          <w:rFonts w:ascii="Times New Roman" w:eastAsia="Calibri" w:hAnsi="Times New Roman" w:cs="Times New Roman"/>
          <w:sz w:val="24"/>
          <w:szCs w:val="24"/>
        </w:rPr>
        <w:t xml:space="preserve">Općinski načelnik za vrijeme obavljanja dužnosti ima pravo: </w:t>
      </w:r>
    </w:p>
    <w:p w14:paraId="2830AF95" w14:textId="77777777" w:rsidR="00CB252D" w:rsidRPr="00CB252D" w:rsidRDefault="00CB252D" w:rsidP="00CB252D">
      <w:pPr>
        <w:spacing w:after="0" w:line="240" w:lineRule="auto"/>
        <w:ind w:firstLine="708"/>
        <w:jc w:val="both"/>
        <w:rPr>
          <w:rFonts w:ascii="Times New Roman" w:eastAsia="Calibri" w:hAnsi="Times New Roman" w:cs="Times New Roman"/>
          <w:sz w:val="24"/>
          <w:szCs w:val="24"/>
        </w:rPr>
      </w:pPr>
      <w:r w:rsidRPr="00CB252D">
        <w:rPr>
          <w:rFonts w:ascii="Times New Roman" w:eastAsia="Calibri" w:hAnsi="Times New Roman" w:cs="Times New Roman"/>
          <w:sz w:val="24"/>
          <w:szCs w:val="24"/>
        </w:rPr>
        <w:t xml:space="preserve">- za službena putovanja u tuzemstvu na dnevnice u visini neoporezivog iznosa sukladno posebnim propisima, naknadu troškova noćenja, troškova prijevoza i drugih putnih troškova u visini stvarnih izdataka </w:t>
      </w:r>
    </w:p>
    <w:p w14:paraId="6ECCA2D8" w14:textId="77777777" w:rsidR="00CB252D" w:rsidRPr="00CB252D" w:rsidRDefault="00CB252D" w:rsidP="00CB252D">
      <w:pPr>
        <w:spacing w:after="0" w:line="240" w:lineRule="auto"/>
        <w:ind w:firstLine="708"/>
        <w:jc w:val="both"/>
        <w:rPr>
          <w:rFonts w:ascii="Times New Roman" w:eastAsia="Calibri" w:hAnsi="Times New Roman" w:cs="Times New Roman"/>
          <w:sz w:val="24"/>
          <w:szCs w:val="24"/>
        </w:rPr>
      </w:pPr>
      <w:r w:rsidRPr="00CB252D">
        <w:rPr>
          <w:rFonts w:ascii="Times New Roman" w:eastAsia="Calibri" w:hAnsi="Times New Roman" w:cs="Times New Roman"/>
          <w:sz w:val="24"/>
          <w:szCs w:val="24"/>
        </w:rPr>
        <w:t xml:space="preserve">- za službena putovanja u inozemstvu na dnevnice u visini neoporezivog iznosa sukladno posebnim propisima, naknadu troškova noćenja, troškova prijevoza i drugih putnih troškova u visini stvarnih izdataka </w:t>
      </w:r>
    </w:p>
    <w:p w14:paraId="3B902FC1" w14:textId="77777777" w:rsidR="00CB252D" w:rsidRPr="00CB252D" w:rsidRDefault="00CB252D" w:rsidP="00CB252D">
      <w:pPr>
        <w:spacing w:after="0" w:line="240" w:lineRule="auto"/>
        <w:ind w:firstLine="708"/>
        <w:jc w:val="both"/>
        <w:rPr>
          <w:rFonts w:ascii="Times New Roman" w:eastAsia="Calibri" w:hAnsi="Times New Roman" w:cs="Times New Roman"/>
          <w:sz w:val="24"/>
          <w:szCs w:val="24"/>
        </w:rPr>
      </w:pPr>
      <w:r w:rsidRPr="00CB252D">
        <w:rPr>
          <w:rFonts w:ascii="Times New Roman" w:eastAsia="Calibri" w:hAnsi="Times New Roman" w:cs="Times New Roman"/>
          <w:sz w:val="24"/>
          <w:szCs w:val="24"/>
        </w:rPr>
        <w:lastRenderedPageBreak/>
        <w:t xml:space="preserve">- na novčanu naknadu za podmirenje troškova prehrane u visini neoporezivog iznosa sukladno posebnim propisima. </w:t>
      </w:r>
    </w:p>
    <w:p w14:paraId="2584DF8C" w14:textId="77777777" w:rsidR="00CB252D" w:rsidRPr="00CB252D" w:rsidRDefault="00CB252D" w:rsidP="00CB252D">
      <w:pPr>
        <w:spacing w:after="0" w:line="240" w:lineRule="auto"/>
        <w:ind w:firstLine="708"/>
        <w:jc w:val="both"/>
        <w:rPr>
          <w:rFonts w:ascii="Times New Roman" w:eastAsia="Calibri" w:hAnsi="Times New Roman" w:cs="Times New Roman"/>
          <w:b/>
          <w:sz w:val="24"/>
          <w:szCs w:val="24"/>
        </w:rPr>
      </w:pPr>
    </w:p>
    <w:p w14:paraId="7580CEEE" w14:textId="77777777" w:rsidR="00CB252D" w:rsidRPr="00CB252D" w:rsidRDefault="00CB252D" w:rsidP="00CB252D">
      <w:pPr>
        <w:spacing w:after="0" w:line="240" w:lineRule="auto"/>
        <w:jc w:val="center"/>
        <w:rPr>
          <w:rFonts w:ascii="Times New Roman" w:eastAsia="Calibri" w:hAnsi="Times New Roman" w:cs="Times New Roman"/>
          <w:b/>
          <w:sz w:val="24"/>
          <w:szCs w:val="24"/>
        </w:rPr>
      </w:pPr>
      <w:r w:rsidRPr="00CB252D">
        <w:rPr>
          <w:rFonts w:ascii="Times New Roman" w:eastAsia="Calibri" w:hAnsi="Times New Roman" w:cs="Times New Roman"/>
          <w:b/>
          <w:sz w:val="24"/>
          <w:szCs w:val="24"/>
        </w:rPr>
        <w:t>Članak 7.</w:t>
      </w:r>
    </w:p>
    <w:p w14:paraId="698F6ED4" w14:textId="77777777" w:rsidR="00CB252D" w:rsidRPr="00CB252D" w:rsidRDefault="00CB252D" w:rsidP="00CB252D">
      <w:pPr>
        <w:spacing w:after="0" w:line="240" w:lineRule="auto"/>
        <w:ind w:firstLine="708"/>
        <w:jc w:val="both"/>
        <w:rPr>
          <w:rFonts w:ascii="Times New Roman" w:eastAsia="Calibri" w:hAnsi="Times New Roman" w:cs="Times New Roman"/>
          <w:sz w:val="24"/>
          <w:szCs w:val="24"/>
        </w:rPr>
      </w:pPr>
      <w:r w:rsidRPr="00CB252D">
        <w:rPr>
          <w:rFonts w:ascii="Times New Roman" w:eastAsia="Calibri" w:hAnsi="Times New Roman" w:cs="Times New Roman"/>
          <w:sz w:val="24"/>
          <w:szCs w:val="24"/>
        </w:rPr>
        <w:t xml:space="preserve"> Za vrijeme obavljanja dužnosti općinski načelnik ima pravo na korištenje službenog automobila u vlasništvu Općine Sveti Križ Začretje za službene potrebe te  troškove prijevoza na posao i s posla, sukladno aktima Općine Sveti Križ Začretje. </w:t>
      </w:r>
    </w:p>
    <w:p w14:paraId="3E9BAA49" w14:textId="77777777" w:rsidR="00CB252D" w:rsidRPr="00CB252D" w:rsidRDefault="00CB252D" w:rsidP="00CB252D">
      <w:pPr>
        <w:spacing w:after="0" w:line="240" w:lineRule="auto"/>
        <w:ind w:firstLine="708"/>
        <w:jc w:val="both"/>
        <w:rPr>
          <w:rFonts w:ascii="Times New Roman" w:eastAsia="Calibri" w:hAnsi="Times New Roman" w:cs="Times New Roman"/>
          <w:b/>
          <w:sz w:val="24"/>
          <w:szCs w:val="24"/>
        </w:rPr>
      </w:pPr>
      <w:r w:rsidRPr="00CB252D">
        <w:rPr>
          <w:rFonts w:ascii="Times New Roman" w:eastAsia="Calibri" w:hAnsi="Times New Roman" w:cs="Times New Roman"/>
          <w:sz w:val="24"/>
          <w:szCs w:val="24"/>
        </w:rPr>
        <w:t xml:space="preserve">Za vrijeme obavljanja dužnosti općinski načelnik ima pravo na korištenje mobilnog uređaja i prijenosnog računala u vlasništvu Općine Sveti Križ Začretje, za službene potrebe, sukladno aktima Općine Sveti Križ Začretje. </w:t>
      </w:r>
    </w:p>
    <w:p w14:paraId="74E0823E" w14:textId="77777777" w:rsidR="00CB252D" w:rsidRPr="00CB252D" w:rsidRDefault="00CB252D" w:rsidP="00CB252D">
      <w:pPr>
        <w:spacing w:after="0" w:line="240" w:lineRule="auto"/>
        <w:ind w:firstLine="708"/>
        <w:jc w:val="both"/>
        <w:rPr>
          <w:rFonts w:ascii="Times New Roman" w:eastAsia="Calibri" w:hAnsi="Times New Roman" w:cs="Times New Roman"/>
          <w:b/>
          <w:sz w:val="24"/>
          <w:szCs w:val="24"/>
        </w:rPr>
      </w:pPr>
    </w:p>
    <w:p w14:paraId="63F1688D" w14:textId="77777777" w:rsidR="00CB252D" w:rsidRPr="00CB252D" w:rsidRDefault="00CB252D" w:rsidP="00CB252D">
      <w:pPr>
        <w:spacing w:after="0" w:line="240" w:lineRule="auto"/>
        <w:jc w:val="center"/>
        <w:rPr>
          <w:rFonts w:ascii="Times New Roman" w:eastAsia="Calibri" w:hAnsi="Times New Roman" w:cs="Times New Roman"/>
          <w:b/>
          <w:sz w:val="24"/>
          <w:szCs w:val="24"/>
        </w:rPr>
      </w:pPr>
      <w:r w:rsidRPr="00CB252D">
        <w:rPr>
          <w:rFonts w:ascii="Times New Roman" w:eastAsia="Calibri" w:hAnsi="Times New Roman" w:cs="Times New Roman"/>
          <w:b/>
          <w:sz w:val="24"/>
          <w:szCs w:val="24"/>
        </w:rPr>
        <w:t>Članak 8.</w:t>
      </w:r>
    </w:p>
    <w:p w14:paraId="3F44D5F2" w14:textId="77777777" w:rsidR="00CB252D" w:rsidRPr="00CB252D" w:rsidRDefault="00CB252D" w:rsidP="00CB252D">
      <w:pPr>
        <w:spacing w:after="0" w:line="240" w:lineRule="auto"/>
        <w:ind w:firstLine="708"/>
        <w:jc w:val="both"/>
        <w:rPr>
          <w:rFonts w:ascii="Times New Roman" w:eastAsia="Calibri" w:hAnsi="Times New Roman" w:cs="Times New Roman"/>
          <w:sz w:val="24"/>
          <w:szCs w:val="24"/>
        </w:rPr>
      </w:pPr>
      <w:r w:rsidRPr="00CB252D">
        <w:rPr>
          <w:rFonts w:ascii="Times New Roman" w:eastAsia="Calibri" w:hAnsi="Times New Roman" w:cs="Times New Roman"/>
          <w:sz w:val="24"/>
          <w:szCs w:val="24"/>
        </w:rPr>
        <w:t xml:space="preserve"> Za vrijeme obavljanja dužnosti općinski načelnik ima pravo na potporu za novorođenče u visini neoporezivog iznosa sukladno posebnim propisima. </w:t>
      </w:r>
    </w:p>
    <w:p w14:paraId="4ED06DE5" w14:textId="77777777" w:rsidR="00CB252D" w:rsidRPr="00CB252D" w:rsidRDefault="00CB252D" w:rsidP="00CB252D">
      <w:pPr>
        <w:spacing w:after="0" w:line="240" w:lineRule="auto"/>
        <w:ind w:firstLine="708"/>
        <w:jc w:val="both"/>
        <w:rPr>
          <w:rFonts w:ascii="Times New Roman" w:eastAsia="Calibri" w:hAnsi="Times New Roman" w:cs="Times New Roman"/>
          <w:sz w:val="24"/>
          <w:szCs w:val="24"/>
        </w:rPr>
      </w:pPr>
    </w:p>
    <w:p w14:paraId="2D14C0E3" w14:textId="77777777" w:rsidR="00CB252D" w:rsidRPr="00CB252D" w:rsidRDefault="00CB252D" w:rsidP="00CB252D">
      <w:pPr>
        <w:spacing w:after="0" w:line="240" w:lineRule="auto"/>
        <w:jc w:val="center"/>
        <w:rPr>
          <w:rFonts w:ascii="Times New Roman" w:eastAsia="Calibri" w:hAnsi="Times New Roman" w:cs="Times New Roman"/>
          <w:b/>
          <w:sz w:val="24"/>
          <w:szCs w:val="24"/>
        </w:rPr>
      </w:pPr>
      <w:r w:rsidRPr="00CB252D">
        <w:rPr>
          <w:rFonts w:ascii="Times New Roman" w:eastAsia="Calibri" w:hAnsi="Times New Roman" w:cs="Times New Roman"/>
          <w:b/>
          <w:sz w:val="24"/>
          <w:szCs w:val="24"/>
        </w:rPr>
        <w:t>Članak 9.</w:t>
      </w:r>
    </w:p>
    <w:p w14:paraId="10387E03" w14:textId="77777777" w:rsidR="00CB252D" w:rsidRPr="00CB252D" w:rsidRDefault="00CB252D" w:rsidP="00CB252D">
      <w:pPr>
        <w:spacing w:after="0" w:line="240" w:lineRule="auto"/>
        <w:ind w:firstLine="708"/>
        <w:jc w:val="both"/>
        <w:rPr>
          <w:rFonts w:ascii="Times New Roman" w:eastAsia="Calibri" w:hAnsi="Times New Roman" w:cs="Times New Roman"/>
          <w:b/>
          <w:sz w:val="24"/>
          <w:szCs w:val="24"/>
        </w:rPr>
      </w:pPr>
      <w:r w:rsidRPr="00CB252D">
        <w:rPr>
          <w:rFonts w:ascii="Times New Roman" w:eastAsia="Calibri" w:hAnsi="Times New Roman" w:cs="Times New Roman"/>
          <w:sz w:val="24"/>
          <w:szCs w:val="24"/>
        </w:rPr>
        <w:t xml:space="preserve"> Za vrijeme obavljanja dužnosti općinski načelnik ima pravo na potporu u slučaju smrti člana uže obitelji u visini neoporezivog iznosa sukladno posebnim propisima. </w:t>
      </w:r>
    </w:p>
    <w:p w14:paraId="6246FFBF" w14:textId="77777777" w:rsidR="00CB252D" w:rsidRPr="00CB252D" w:rsidRDefault="00CB252D" w:rsidP="00CB252D">
      <w:pPr>
        <w:spacing w:after="0" w:line="240" w:lineRule="auto"/>
        <w:ind w:firstLine="708"/>
        <w:jc w:val="both"/>
        <w:rPr>
          <w:rFonts w:ascii="Times New Roman" w:eastAsia="Calibri" w:hAnsi="Times New Roman" w:cs="Times New Roman"/>
          <w:b/>
          <w:sz w:val="24"/>
          <w:szCs w:val="24"/>
        </w:rPr>
      </w:pPr>
    </w:p>
    <w:p w14:paraId="58CE273D" w14:textId="77777777" w:rsidR="00CB252D" w:rsidRPr="00CB252D" w:rsidRDefault="00CB252D" w:rsidP="00CB252D">
      <w:pPr>
        <w:spacing w:after="0" w:line="240" w:lineRule="auto"/>
        <w:jc w:val="center"/>
        <w:rPr>
          <w:rFonts w:ascii="Times New Roman" w:eastAsia="Calibri" w:hAnsi="Times New Roman" w:cs="Times New Roman"/>
          <w:b/>
          <w:sz w:val="24"/>
          <w:szCs w:val="24"/>
        </w:rPr>
      </w:pPr>
      <w:r w:rsidRPr="00CB252D">
        <w:rPr>
          <w:rFonts w:ascii="Times New Roman" w:eastAsia="Calibri" w:hAnsi="Times New Roman" w:cs="Times New Roman"/>
          <w:b/>
          <w:sz w:val="24"/>
          <w:szCs w:val="24"/>
        </w:rPr>
        <w:t>Članak 10.</w:t>
      </w:r>
    </w:p>
    <w:p w14:paraId="77C43BBA" w14:textId="77777777" w:rsidR="00CB252D" w:rsidRPr="00CB252D" w:rsidRDefault="00CB252D" w:rsidP="00CB252D">
      <w:pPr>
        <w:spacing w:after="0" w:line="240" w:lineRule="auto"/>
        <w:ind w:firstLine="708"/>
        <w:jc w:val="both"/>
        <w:rPr>
          <w:rFonts w:ascii="Times New Roman" w:eastAsia="Calibri" w:hAnsi="Times New Roman" w:cs="Times New Roman"/>
          <w:sz w:val="24"/>
          <w:szCs w:val="24"/>
        </w:rPr>
      </w:pPr>
      <w:r w:rsidRPr="00CB252D">
        <w:rPr>
          <w:rFonts w:ascii="Times New Roman" w:eastAsia="Calibri" w:hAnsi="Times New Roman" w:cs="Times New Roman"/>
          <w:sz w:val="24"/>
          <w:szCs w:val="24"/>
        </w:rPr>
        <w:t xml:space="preserve"> Stupanjem na snagu ove Odluke prestaje važiti </w:t>
      </w:r>
      <w:bookmarkStart w:id="223" w:name="_Hlk152310976"/>
      <w:r w:rsidRPr="00CB252D">
        <w:rPr>
          <w:rFonts w:ascii="Times New Roman" w:eastAsia="Calibri" w:hAnsi="Times New Roman" w:cs="Times New Roman"/>
          <w:sz w:val="24"/>
          <w:szCs w:val="24"/>
        </w:rPr>
        <w:t>Odluka o plaći i drugim pravima općinskog načelnika i zamjenika općinskog načelnika iz radnog odnosa</w:t>
      </w:r>
      <w:bookmarkEnd w:id="223"/>
      <w:r w:rsidRPr="00CB252D">
        <w:rPr>
          <w:rFonts w:ascii="Times New Roman" w:eastAsia="Calibri" w:hAnsi="Times New Roman" w:cs="Times New Roman"/>
          <w:sz w:val="24"/>
          <w:szCs w:val="24"/>
        </w:rPr>
        <w:t xml:space="preserve"> („Službeni glasnik Krapinsko-zagorske županije“ br. 14/10., 31A/13. i 10/2016.). </w:t>
      </w:r>
    </w:p>
    <w:p w14:paraId="3E345657" w14:textId="77777777" w:rsidR="00CB252D" w:rsidRPr="00CB252D" w:rsidRDefault="00CB252D" w:rsidP="00CB252D">
      <w:pPr>
        <w:spacing w:after="0" w:line="240" w:lineRule="auto"/>
        <w:ind w:firstLine="708"/>
        <w:jc w:val="both"/>
        <w:rPr>
          <w:rFonts w:ascii="Times New Roman" w:eastAsia="Calibri" w:hAnsi="Times New Roman" w:cs="Times New Roman"/>
          <w:b/>
          <w:sz w:val="24"/>
          <w:szCs w:val="24"/>
        </w:rPr>
      </w:pPr>
    </w:p>
    <w:p w14:paraId="78E12689" w14:textId="77777777" w:rsidR="00CB252D" w:rsidRPr="00CB252D" w:rsidRDefault="00CB252D" w:rsidP="00CB252D">
      <w:pPr>
        <w:spacing w:after="0" w:line="240" w:lineRule="auto"/>
        <w:jc w:val="center"/>
        <w:rPr>
          <w:rFonts w:ascii="Times New Roman" w:eastAsia="Calibri" w:hAnsi="Times New Roman" w:cs="Times New Roman"/>
          <w:b/>
          <w:sz w:val="24"/>
          <w:szCs w:val="24"/>
        </w:rPr>
      </w:pPr>
      <w:r w:rsidRPr="00CB252D">
        <w:rPr>
          <w:rFonts w:ascii="Times New Roman" w:eastAsia="Calibri" w:hAnsi="Times New Roman" w:cs="Times New Roman"/>
          <w:b/>
          <w:sz w:val="24"/>
          <w:szCs w:val="24"/>
        </w:rPr>
        <w:t>Članak 11.</w:t>
      </w:r>
    </w:p>
    <w:p w14:paraId="70905B4A" w14:textId="77777777" w:rsidR="00CB252D" w:rsidRPr="00CB252D" w:rsidRDefault="00CB252D" w:rsidP="00CB252D">
      <w:pPr>
        <w:spacing w:after="0" w:line="240" w:lineRule="auto"/>
        <w:ind w:firstLine="708"/>
        <w:jc w:val="both"/>
        <w:rPr>
          <w:rFonts w:ascii="Times New Roman" w:eastAsia="Calibri" w:hAnsi="Times New Roman" w:cs="Times New Roman"/>
          <w:b/>
          <w:sz w:val="24"/>
          <w:szCs w:val="24"/>
        </w:rPr>
      </w:pPr>
      <w:r w:rsidRPr="00CB252D">
        <w:rPr>
          <w:rFonts w:ascii="Times New Roman" w:eastAsia="Calibri" w:hAnsi="Times New Roman" w:cs="Times New Roman"/>
          <w:sz w:val="24"/>
          <w:szCs w:val="24"/>
        </w:rPr>
        <w:t xml:space="preserve"> Ova Odluka stupa na snagu osmi dan od dana objave u „Službenom glasniku Krapinsko-zagorske županije.</w:t>
      </w:r>
    </w:p>
    <w:p w14:paraId="6D0B1A18" w14:textId="77777777" w:rsidR="00CB252D" w:rsidRPr="00CB252D" w:rsidRDefault="00CB252D" w:rsidP="00CB252D">
      <w:pPr>
        <w:spacing w:after="0" w:line="240" w:lineRule="auto"/>
        <w:ind w:left="5664" w:firstLine="708"/>
        <w:rPr>
          <w:rFonts w:ascii="Times New Roman" w:eastAsia="Calibri" w:hAnsi="Times New Roman" w:cs="Times New Roman"/>
          <w:sz w:val="24"/>
          <w:szCs w:val="24"/>
        </w:rPr>
      </w:pPr>
    </w:p>
    <w:p w14:paraId="5DF5006E" w14:textId="77777777" w:rsidR="00CB252D" w:rsidRPr="00CB252D" w:rsidRDefault="00CB252D" w:rsidP="00CB252D">
      <w:pPr>
        <w:spacing w:after="0" w:line="240" w:lineRule="auto"/>
        <w:ind w:left="5664" w:firstLine="708"/>
        <w:rPr>
          <w:rFonts w:ascii="Times New Roman" w:eastAsia="Calibri" w:hAnsi="Times New Roman" w:cs="Times New Roman"/>
          <w:sz w:val="24"/>
          <w:szCs w:val="24"/>
        </w:rPr>
      </w:pPr>
    </w:p>
    <w:p w14:paraId="1B1E6397" w14:textId="77777777" w:rsidR="00CB252D" w:rsidRPr="00CB252D" w:rsidRDefault="00CB252D" w:rsidP="00CB252D">
      <w:pPr>
        <w:spacing w:after="0" w:line="240" w:lineRule="auto"/>
        <w:ind w:left="6372"/>
        <w:rPr>
          <w:rFonts w:ascii="Times New Roman" w:eastAsia="Calibri" w:hAnsi="Times New Roman" w:cs="Times New Roman"/>
          <w:sz w:val="24"/>
          <w:szCs w:val="24"/>
        </w:rPr>
      </w:pPr>
      <w:r w:rsidRPr="00CB252D">
        <w:rPr>
          <w:rFonts w:ascii="Times New Roman" w:eastAsia="Calibri" w:hAnsi="Times New Roman" w:cs="Times New Roman"/>
          <w:sz w:val="24"/>
          <w:szCs w:val="24"/>
        </w:rPr>
        <w:t xml:space="preserve">Predsjednik Općinskog vijeća </w:t>
      </w:r>
    </w:p>
    <w:p w14:paraId="77DF5358" w14:textId="0363FFE4" w:rsidR="00CB252D" w:rsidRPr="00CB252D" w:rsidRDefault="00CB252D" w:rsidP="00CB252D">
      <w:pPr>
        <w:spacing w:after="0" w:line="240" w:lineRule="auto"/>
        <w:ind w:left="5664" w:firstLine="708"/>
        <w:rPr>
          <w:rFonts w:ascii="Times New Roman" w:eastAsia="Calibri" w:hAnsi="Times New Roman" w:cs="Times New Roman"/>
          <w:sz w:val="24"/>
          <w:szCs w:val="24"/>
        </w:rPr>
      </w:pPr>
      <w:r w:rsidRPr="00CB252D">
        <w:rPr>
          <w:rFonts w:ascii="Times New Roman" w:eastAsia="Calibri" w:hAnsi="Times New Roman" w:cs="Times New Roman"/>
          <w:sz w:val="24"/>
          <w:szCs w:val="24"/>
        </w:rPr>
        <w:t xml:space="preserve">    Ivica Roginić</w:t>
      </w:r>
    </w:p>
    <w:p w14:paraId="4D8D5FB6" w14:textId="77777777" w:rsidR="00CB252D" w:rsidRPr="00CB252D" w:rsidRDefault="00CB252D" w:rsidP="00CB252D">
      <w:pPr>
        <w:spacing w:after="0" w:line="240" w:lineRule="auto"/>
        <w:ind w:left="5664" w:firstLine="708"/>
        <w:rPr>
          <w:rFonts w:ascii="Times New Roman" w:eastAsia="Calibri" w:hAnsi="Times New Roman" w:cs="Times New Roman"/>
          <w:sz w:val="24"/>
          <w:szCs w:val="24"/>
        </w:rPr>
      </w:pPr>
    </w:p>
    <w:p w14:paraId="439DB5FD" w14:textId="77777777" w:rsidR="00CB252D" w:rsidRPr="00CB252D" w:rsidRDefault="00CB252D" w:rsidP="00CB252D">
      <w:pPr>
        <w:spacing w:after="0" w:line="240" w:lineRule="auto"/>
        <w:ind w:firstLine="708"/>
        <w:rPr>
          <w:rFonts w:ascii="Times New Roman" w:eastAsia="Calibri" w:hAnsi="Times New Roman" w:cs="Times New Roman"/>
          <w:sz w:val="24"/>
          <w:szCs w:val="24"/>
        </w:rPr>
      </w:pPr>
      <w:r w:rsidRPr="00CB252D">
        <w:rPr>
          <w:rFonts w:ascii="Times New Roman" w:eastAsia="Calibri" w:hAnsi="Times New Roman" w:cs="Times New Roman"/>
          <w:sz w:val="24"/>
          <w:szCs w:val="24"/>
        </w:rPr>
        <w:tab/>
      </w:r>
    </w:p>
    <w:p w14:paraId="4F9CCF2C" w14:textId="77777777" w:rsidR="00CB252D" w:rsidRDefault="00CB252D" w:rsidP="00B078E5"/>
    <w:p w14:paraId="1D07CEFF" w14:textId="77777777" w:rsidR="00CB252D" w:rsidRDefault="00CB252D" w:rsidP="00B078E5"/>
    <w:p w14:paraId="20283D50" w14:textId="77777777" w:rsidR="00EF0616" w:rsidRDefault="00EF0616" w:rsidP="00B078E5"/>
    <w:p w14:paraId="42C4E4ED" w14:textId="77777777" w:rsidR="00EF0616" w:rsidRDefault="00EF0616" w:rsidP="00B078E5"/>
    <w:p w14:paraId="168F4126" w14:textId="77777777" w:rsidR="00EF0616" w:rsidRDefault="00EF0616" w:rsidP="00B078E5"/>
    <w:p w14:paraId="10C31B9C" w14:textId="77777777" w:rsidR="00EF0616" w:rsidRDefault="00EF0616" w:rsidP="00B078E5"/>
    <w:p w14:paraId="2806EA1E" w14:textId="77777777" w:rsidR="00EF0616" w:rsidRDefault="00EF0616" w:rsidP="00B078E5"/>
    <w:p w14:paraId="2C504E73" w14:textId="77777777" w:rsidR="00EF0616" w:rsidRDefault="00EF0616" w:rsidP="00B078E5"/>
    <w:p w14:paraId="1FDE6B8B" w14:textId="77777777" w:rsidR="00EF0616" w:rsidRDefault="00EF0616" w:rsidP="00B078E5"/>
    <w:p w14:paraId="32D07E33" w14:textId="77777777" w:rsidR="00EF0616" w:rsidRDefault="00EF0616" w:rsidP="00B078E5"/>
    <w:p w14:paraId="0386480B" w14:textId="77777777" w:rsidR="00EF0616" w:rsidRDefault="00EF0616" w:rsidP="00B078E5"/>
    <w:p w14:paraId="7F5B3169" w14:textId="3BEDDF8F" w:rsidR="00EF0616" w:rsidRPr="00EF0616" w:rsidRDefault="00EF0616" w:rsidP="00EF0616">
      <w:pPr>
        <w:spacing w:after="0" w:line="240" w:lineRule="auto"/>
        <w:rPr>
          <w:rFonts w:ascii="Times New Roman" w:eastAsia="Times New Roman" w:hAnsi="Times New Roman" w:cs="Times New Roman"/>
          <w:b/>
          <w:sz w:val="24"/>
          <w:szCs w:val="24"/>
        </w:rPr>
      </w:pPr>
      <w:r w:rsidRPr="00EF0616">
        <w:rPr>
          <w:rFonts w:ascii="Times New Roman" w:eastAsia="Times New Roman" w:hAnsi="Times New Roman" w:cs="Times New Roman"/>
          <w:b/>
          <w:sz w:val="24"/>
          <w:szCs w:val="24"/>
        </w:rPr>
        <w:lastRenderedPageBreak/>
        <w:t xml:space="preserve">                         </w:t>
      </w:r>
      <w:r w:rsidRPr="00EF0616">
        <w:rPr>
          <w:rFonts w:ascii="Times New Roman" w:eastAsia="Times New Roman" w:hAnsi="Times New Roman" w:cs="Times New Roman"/>
          <w:b/>
          <w:noProof/>
          <w:sz w:val="24"/>
          <w:szCs w:val="24"/>
          <w:lang w:eastAsia="hr-HR"/>
        </w:rPr>
        <w:drawing>
          <wp:inline distT="0" distB="0" distL="0" distR="0" wp14:anchorId="4D137ACF" wp14:editId="7A737F77">
            <wp:extent cx="409575" cy="5429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F0616">
        <w:rPr>
          <w:rFonts w:ascii="Times New Roman" w:eastAsia="Times New Roman" w:hAnsi="Times New Roman" w:cs="Times New Roman"/>
          <w:b/>
          <w:sz w:val="24"/>
          <w:szCs w:val="24"/>
        </w:rPr>
        <w:tab/>
      </w:r>
    </w:p>
    <w:p w14:paraId="68837DA8" w14:textId="77777777" w:rsidR="00EF0616" w:rsidRPr="00EF0616" w:rsidRDefault="00EF0616" w:rsidP="00EF0616">
      <w:pPr>
        <w:spacing w:after="0" w:line="240" w:lineRule="auto"/>
        <w:rPr>
          <w:rFonts w:ascii="Times New Roman" w:eastAsia="Times New Roman" w:hAnsi="Times New Roman" w:cs="Times New Roman"/>
          <w:b/>
          <w:sz w:val="24"/>
          <w:szCs w:val="24"/>
        </w:rPr>
      </w:pPr>
      <w:r w:rsidRPr="00EF0616">
        <w:rPr>
          <w:rFonts w:ascii="Times New Roman" w:eastAsia="Times New Roman" w:hAnsi="Times New Roman" w:cs="Times New Roman"/>
          <w:b/>
          <w:sz w:val="24"/>
          <w:szCs w:val="24"/>
        </w:rPr>
        <w:t xml:space="preserve">            REPUBLIKA HRVATSKA</w:t>
      </w:r>
      <w:r w:rsidRPr="00EF0616">
        <w:rPr>
          <w:rFonts w:ascii="Times New Roman" w:eastAsia="Times New Roman" w:hAnsi="Times New Roman" w:cs="Times New Roman"/>
          <w:b/>
          <w:sz w:val="24"/>
          <w:szCs w:val="24"/>
        </w:rPr>
        <w:tab/>
      </w:r>
      <w:r w:rsidRPr="00EF0616">
        <w:rPr>
          <w:rFonts w:ascii="Times New Roman" w:eastAsia="Times New Roman" w:hAnsi="Times New Roman" w:cs="Times New Roman"/>
          <w:b/>
          <w:sz w:val="24"/>
          <w:szCs w:val="24"/>
        </w:rPr>
        <w:tab/>
      </w:r>
      <w:r w:rsidRPr="00EF0616">
        <w:rPr>
          <w:rFonts w:ascii="Times New Roman" w:eastAsia="Times New Roman" w:hAnsi="Times New Roman" w:cs="Times New Roman"/>
          <w:b/>
          <w:sz w:val="24"/>
          <w:szCs w:val="24"/>
        </w:rPr>
        <w:tab/>
      </w:r>
      <w:r w:rsidRPr="00EF0616">
        <w:rPr>
          <w:rFonts w:ascii="Times New Roman" w:eastAsia="Times New Roman" w:hAnsi="Times New Roman" w:cs="Times New Roman"/>
          <w:b/>
          <w:sz w:val="24"/>
          <w:szCs w:val="24"/>
        </w:rPr>
        <w:tab/>
      </w:r>
    </w:p>
    <w:p w14:paraId="17788142" w14:textId="77777777" w:rsidR="00EF0616" w:rsidRPr="00EF0616" w:rsidRDefault="00EF0616" w:rsidP="00EF0616">
      <w:pPr>
        <w:spacing w:after="0" w:line="240" w:lineRule="auto"/>
        <w:rPr>
          <w:rFonts w:ascii="Times New Roman" w:eastAsia="Times New Roman" w:hAnsi="Times New Roman" w:cs="Times New Roman"/>
          <w:b/>
          <w:sz w:val="24"/>
          <w:szCs w:val="24"/>
          <w:lang w:eastAsia="hr-HR"/>
        </w:rPr>
      </w:pPr>
      <w:r w:rsidRPr="00EF0616">
        <w:rPr>
          <w:rFonts w:ascii="Times New Roman" w:eastAsia="Times New Roman" w:hAnsi="Times New Roman" w:cs="Times New Roman"/>
          <w:b/>
          <w:sz w:val="24"/>
          <w:szCs w:val="24"/>
          <w:lang w:eastAsia="hr-HR"/>
        </w:rPr>
        <w:t xml:space="preserve">      KRAPINSKO-ZAGORSKA ŽUPANIJA</w:t>
      </w:r>
    </w:p>
    <w:p w14:paraId="050371AF" w14:textId="77777777" w:rsidR="00EF0616" w:rsidRPr="00EF0616" w:rsidRDefault="00EF0616" w:rsidP="00EF0616">
      <w:pPr>
        <w:keepNext/>
        <w:spacing w:after="0" w:line="240" w:lineRule="auto"/>
        <w:outlineLvl w:val="1"/>
        <w:rPr>
          <w:rFonts w:ascii="Times New Roman" w:eastAsia="Times New Roman" w:hAnsi="Times New Roman" w:cs="Times New Roman"/>
          <w:b/>
          <w:sz w:val="24"/>
          <w:szCs w:val="24"/>
        </w:rPr>
      </w:pPr>
      <w:r w:rsidRPr="00EF0616">
        <w:rPr>
          <w:rFonts w:ascii="Times New Roman" w:eastAsia="Times New Roman" w:hAnsi="Times New Roman" w:cs="Times New Roman"/>
          <w:b/>
          <w:sz w:val="24"/>
          <w:szCs w:val="24"/>
        </w:rPr>
        <w:t xml:space="preserve">       OPĆINA SVETI KRIŽ ZAČRETJE</w:t>
      </w:r>
    </w:p>
    <w:p w14:paraId="702CFC98" w14:textId="77777777" w:rsidR="00EF0616" w:rsidRPr="00EF0616" w:rsidRDefault="00EF0616" w:rsidP="00EF0616">
      <w:pPr>
        <w:spacing w:after="0" w:line="240" w:lineRule="auto"/>
        <w:rPr>
          <w:rFonts w:ascii="Times New Roman" w:eastAsia="Times New Roman" w:hAnsi="Times New Roman" w:cs="Times New Roman"/>
          <w:b/>
          <w:sz w:val="24"/>
          <w:szCs w:val="24"/>
          <w:lang w:eastAsia="hr-HR"/>
        </w:rPr>
      </w:pPr>
      <w:r w:rsidRPr="00EF0616">
        <w:rPr>
          <w:rFonts w:ascii="Times New Roman" w:eastAsia="Times New Roman" w:hAnsi="Times New Roman" w:cs="Times New Roman"/>
          <w:b/>
          <w:sz w:val="24"/>
          <w:szCs w:val="24"/>
          <w:lang w:eastAsia="hr-HR"/>
        </w:rPr>
        <w:t xml:space="preserve">             OPĆINSKI NAČELNIK</w:t>
      </w:r>
    </w:p>
    <w:p w14:paraId="08E35200" w14:textId="77777777" w:rsidR="00EF0616" w:rsidRPr="00EF0616" w:rsidRDefault="00EF0616" w:rsidP="00EF0616">
      <w:pPr>
        <w:spacing w:after="0" w:line="240" w:lineRule="auto"/>
        <w:rPr>
          <w:rFonts w:ascii="Times New Roman" w:eastAsia="Times New Roman" w:hAnsi="Times New Roman" w:cs="Times New Roman"/>
          <w:b/>
          <w:sz w:val="24"/>
          <w:szCs w:val="24"/>
          <w:lang w:eastAsia="hr-HR"/>
        </w:rPr>
      </w:pPr>
    </w:p>
    <w:p w14:paraId="13CD8A5E" w14:textId="77777777" w:rsidR="00EF0616" w:rsidRPr="00EF0616" w:rsidRDefault="00EF0616" w:rsidP="00EF0616">
      <w:pPr>
        <w:spacing w:after="0" w:line="240" w:lineRule="auto"/>
        <w:rPr>
          <w:rFonts w:ascii="Times New Roman" w:eastAsia="Times New Roman" w:hAnsi="Times New Roman" w:cs="Times New Roman"/>
          <w:sz w:val="24"/>
          <w:szCs w:val="24"/>
          <w:lang w:eastAsia="hr-HR"/>
        </w:rPr>
      </w:pPr>
      <w:r w:rsidRPr="00EF0616">
        <w:rPr>
          <w:rFonts w:ascii="Times New Roman" w:eastAsia="Times New Roman" w:hAnsi="Times New Roman" w:cs="Times New Roman"/>
          <w:sz w:val="24"/>
          <w:szCs w:val="24"/>
          <w:lang w:eastAsia="hr-HR"/>
        </w:rPr>
        <w:t>KLASA: 363-01/23-01/28</w:t>
      </w:r>
    </w:p>
    <w:p w14:paraId="4F41ECBF" w14:textId="77777777" w:rsidR="00EF0616" w:rsidRPr="00EF0616" w:rsidRDefault="00EF0616" w:rsidP="00EF0616">
      <w:pPr>
        <w:spacing w:after="0" w:line="240" w:lineRule="auto"/>
        <w:rPr>
          <w:rFonts w:ascii="Times New Roman" w:eastAsia="Times New Roman" w:hAnsi="Times New Roman" w:cs="Times New Roman"/>
          <w:sz w:val="24"/>
          <w:szCs w:val="24"/>
          <w:lang w:eastAsia="hr-HR"/>
        </w:rPr>
      </w:pPr>
      <w:r w:rsidRPr="00EF0616">
        <w:rPr>
          <w:rFonts w:ascii="Times New Roman" w:eastAsia="Times New Roman" w:hAnsi="Times New Roman" w:cs="Times New Roman"/>
          <w:sz w:val="24"/>
          <w:szCs w:val="24"/>
          <w:lang w:eastAsia="hr-HR"/>
        </w:rPr>
        <w:t>URBROJ: 2140-28-03-23-2</w:t>
      </w:r>
    </w:p>
    <w:p w14:paraId="2F2448DC" w14:textId="77777777" w:rsidR="00EF0616" w:rsidRPr="00EF0616" w:rsidRDefault="00EF0616" w:rsidP="00EF0616">
      <w:pPr>
        <w:spacing w:after="0" w:line="240" w:lineRule="auto"/>
        <w:rPr>
          <w:rFonts w:ascii="Times New Roman" w:eastAsia="Times New Roman" w:hAnsi="Times New Roman" w:cs="Times New Roman"/>
          <w:sz w:val="24"/>
          <w:szCs w:val="24"/>
          <w:lang w:eastAsia="hr-HR"/>
        </w:rPr>
      </w:pPr>
      <w:r w:rsidRPr="00EF0616">
        <w:rPr>
          <w:rFonts w:ascii="Times New Roman" w:eastAsia="Times New Roman" w:hAnsi="Times New Roman" w:cs="Times New Roman"/>
          <w:sz w:val="24"/>
          <w:szCs w:val="24"/>
          <w:lang w:eastAsia="hr-HR"/>
        </w:rPr>
        <w:t>Sveti Križ Začretje,  09.11.2023.</w:t>
      </w:r>
    </w:p>
    <w:p w14:paraId="1E0BE1DC" w14:textId="77777777" w:rsidR="00EF0616" w:rsidRPr="00EF0616" w:rsidRDefault="00EF0616" w:rsidP="00EF0616">
      <w:pPr>
        <w:spacing w:after="0" w:line="240" w:lineRule="auto"/>
        <w:rPr>
          <w:rFonts w:ascii="Times New Roman" w:eastAsia="Times New Roman" w:hAnsi="Times New Roman" w:cs="Times New Roman"/>
          <w:sz w:val="24"/>
          <w:szCs w:val="24"/>
          <w:lang w:eastAsia="hr-HR"/>
        </w:rPr>
      </w:pPr>
    </w:p>
    <w:p w14:paraId="48E488C4" w14:textId="77777777" w:rsidR="00EF0616" w:rsidRPr="00EF0616" w:rsidRDefault="00EF0616" w:rsidP="00EF0616">
      <w:pPr>
        <w:spacing w:after="0" w:line="240" w:lineRule="auto"/>
        <w:rPr>
          <w:rFonts w:ascii="Times New Roman" w:eastAsia="Times New Roman" w:hAnsi="Times New Roman" w:cs="Times New Roman"/>
          <w:b/>
          <w:sz w:val="24"/>
          <w:szCs w:val="24"/>
          <w:lang w:eastAsia="hr-HR"/>
        </w:rPr>
      </w:pPr>
      <w:r w:rsidRPr="00EF0616">
        <w:rPr>
          <w:rFonts w:ascii="Times New Roman" w:eastAsia="Times New Roman" w:hAnsi="Times New Roman" w:cs="Times New Roman"/>
          <w:sz w:val="24"/>
          <w:szCs w:val="24"/>
          <w:lang w:eastAsia="hr-HR"/>
        </w:rPr>
        <w:tab/>
      </w:r>
      <w:r w:rsidRPr="00EF0616">
        <w:rPr>
          <w:rFonts w:ascii="Times New Roman" w:eastAsia="Times New Roman" w:hAnsi="Times New Roman" w:cs="Times New Roman"/>
          <w:sz w:val="24"/>
          <w:szCs w:val="24"/>
          <w:lang w:eastAsia="hr-HR"/>
        </w:rPr>
        <w:tab/>
      </w:r>
      <w:r w:rsidRPr="00EF0616">
        <w:rPr>
          <w:rFonts w:ascii="Times New Roman" w:eastAsia="Times New Roman" w:hAnsi="Times New Roman" w:cs="Times New Roman"/>
          <w:sz w:val="24"/>
          <w:szCs w:val="24"/>
          <w:lang w:eastAsia="hr-HR"/>
        </w:rPr>
        <w:tab/>
      </w:r>
      <w:r w:rsidRPr="00EF0616">
        <w:rPr>
          <w:rFonts w:ascii="Times New Roman" w:eastAsia="Times New Roman" w:hAnsi="Times New Roman" w:cs="Times New Roman"/>
          <w:sz w:val="24"/>
          <w:szCs w:val="24"/>
          <w:lang w:eastAsia="hr-HR"/>
        </w:rPr>
        <w:tab/>
      </w:r>
      <w:r w:rsidRPr="00EF0616">
        <w:rPr>
          <w:rFonts w:ascii="Times New Roman" w:eastAsia="Times New Roman" w:hAnsi="Times New Roman" w:cs="Times New Roman"/>
          <w:sz w:val="24"/>
          <w:szCs w:val="24"/>
          <w:lang w:eastAsia="hr-HR"/>
        </w:rPr>
        <w:tab/>
      </w:r>
      <w:r w:rsidRPr="00EF0616">
        <w:rPr>
          <w:rFonts w:ascii="Times New Roman" w:eastAsia="Times New Roman" w:hAnsi="Times New Roman" w:cs="Times New Roman"/>
          <w:sz w:val="24"/>
          <w:szCs w:val="24"/>
          <w:lang w:eastAsia="hr-HR"/>
        </w:rPr>
        <w:tab/>
      </w:r>
      <w:r w:rsidRPr="00EF0616">
        <w:rPr>
          <w:rFonts w:ascii="Times New Roman" w:eastAsia="Times New Roman" w:hAnsi="Times New Roman" w:cs="Times New Roman"/>
          <w:sz w:val="24"/>
          <w:szCs w:val="24"/>
          <w:lang w:eastAsia="hr-HR"/>
        </w:rPr>
        <w:tab/>
      </w:r>
      <w:r w:rsidRPr="00EF0616">
        <w:rPr>
          <w:rFonts w:ascii="Times New Roman" w:eastAsia="Times New Roman" w:hAnsi="Times New Roman" w:cs="Times New Roman"/>
          <w:b/>
          <w:sz w:val="24"/>
          <w:szCs w:val="24"/>
          <w:lang w:eastAsia="hr-HR"/>
        </w:rPr>
        <w:t>PREDSJEDNIKU</w:t>
      </w:r>
    </w:p>
    <w:p w14:paraId="025FAADD" w14:textId="77777777" w:rsidR="00EF0616" w:rsidRPr="00EF0616" w:rsidRDefault="00EF0616" w:rsidP="00EF0616">
      <w:pPr>
        <w:spacing w:after="0" w:line="240" w:lineRule="auto"/>
        <w:rPr>
          <w:rFonts w:ascii="Times New Roman" w:eastAsia="Times New Roman" w:hAnsi="Times New Roman" w:cs="Times New Roman"/>
          <w:b/>
          <w:sz w:val="24"/>
          <w:szCs w:val="24"/>
          <w:lang w:eastAsia="hr-HR"/>
        </w:rPr>
      </w:pPr>
      <w:r w:rsidRPr="00EF0616">
        <w:rPr>
          <w:rFonts w:ascii="Times New Roman" w:eastAsia="Times New Roman" w:hAnsi="Times New Roman" w:cs="Times New Roman"/>
          <w:b/>
          <w:sz w:val="24"/>
          <w:szCs w:val="24"/>
          <w:lang w:eastAsia="hr-HR"/>
        </w:rPr>
        <w:tab/>
      </w:r>
      <w:r w:rsidRPr="00EF0616">
        <w:rPr>
          <w:rFonts w:ascii="Times New Roman" w:eastAsia="Times New Roman" w:hAnsi="Times New Roman" w:cs="Times New Roman"/>
          <w:b/>
          <w:sz w:val="24"/>
          <w:szCs w:val="24"/>
          <w:lang w:eastAsia="hr-HR"/>
        </w:rPr>
        <w:tab/>
      </w:r>
      <w:r w:rsidRPr="00EF0616">
        <w:rPr>
          <w:rFonts w:ascii="Times New Roman" w:eastAsia="Times New Roman" w:hAnsi="Times New Roman" w:cs="Times New Roman"/>
          <w:b/>
          <w:sz w:val="24"/>
          <w:szCs w:val="24"/>
          <w:lang w:eastAsia="hr-HR"/>
        </w:rPr>
        <w:tab/>
      </w:r>
      <w:r w:rsidRPr="00EF0616">
        <w:rPr>
          <w:rFonts w:ascii="Times New Roman" w:eastAsia="Times New Roman" w:hAnsi="Times New Roman" w:cs="Times New Roman"/>
          <w:b/>
          <w:sz w:val="24"/>
          <w:szCs w:val="24"/>
          <w:lang w:eastAsia="hr-HR"/>
        </w:rPr>
        <w:tab/>
      </w:r>
      <w:r w:rsidRPr="00EF0616">
        <w:rPr>
          <w:rFonts w:ascii="Times New Roman" w:eastAsia="Times New Roman" w:hAnsi="Times New Roman" w:cs="Times New Roman"/>
          <w:b/>
          <w:sz w:val="24"/>
          <w:szCs w:val="24"/>
          <w:lang w:eastAsia="hr-HR"/>
        </w:rPr>
        <w:tab/>
      </w:r>
      <w:r w:rsidRPr="00EF0616">
        <w:rPr>
          <w:rFonts w:ascii="Times New Roman" w:eastAsia="Times New Roman" w:hAnsi="Times New Roman" w:cs="Times New Roman"/>
          <w:b/>
          <w:sz w:val="24"/>
          <w:szCs w:val="24"/>
          <w:lang w:eastAsia="hr-HR"/>
        </w:rPr>
        <w:tab/>
      </w:r>
      <w:r w:rsidRPr="00EF0616">
        <w:rPr>
          <w:rFonts w:ascii="Times New Roman" w:eastAsia="Times New Roman" w:hAnsi="Times New Roman" w:cs="Times New Roman"/>
          <w:b/>
          <w:sz w:val="24"/>
          <w:szCs w:val="24"/>
          <w:lang w:eastAsia="hr-HR"/>
        </w:rPr>
        <w:tab/>
        <w:t>OPĆINSKOG VIJEĆA</w:t>
      </w:r>
    </w:p>
    <w:p w14:paraId="190C4D31" w14:textId="77777777" w:rsidR="00EF0616" w:rsidRPr="00EF0616" w:rsidRDefault="00EF0616" w:rsidP="00EF0616">
      <w:pPr>
        <w:spacing w:after="0" w:line="240" w:lineRule="auto"/>
        <w:rPr>
          <w:rFonts w:ascii="Times New Roman" w:eastAsia="Times New Roman" w:hAnsi="Times New Roman" w:cs="Times New Roman"/>
          <w:sz w:val="24"/>
          <w:szCs w:val="24"/>
          <w:lang w:eastAsia="hr-HR"/>
        </w:rPr>
      </w:pPr>
    </w:p>
    <w:p w14:paraId="07FA1A62" w14:textId="77777777" w:rsidR="00EF0616" w:rsidRPr="00EF0616" w:rsidRDefault="00EF0616" w:rsidP="00EF0616">
      <w:pPr>
        <w:spacing w:after="0" w:line="240" w:lineRule="auto"/>
        <w:rPr>
          <w:rFonts w:ascii="Times New Roman" w:eastAsia="Times New Roman" w:hAnsi="Times New Roman" w:cs="Times New Roman"/>
          <w:sz w:val="24"/>
          <w:szCs w:val="24"/>
          <w:lang w:eastAsia="hr-HR"/>
        </w:rPr>
      </w:pPr>
    </w:p>
    <w:p w14:paraId="20D2E351" w14:textId="77777777" w:rsidR="00EF0616" w:rsidRPr="00EF0616" w:rsidRDefault="00EF0616" w:rsidP="00EF0616">
      <w:pPr>
        <w:spacing w:after="0" w:line="240" w:lineRule="auto"/>
        <w:jc w:val="both"/>
        <w:rPr>
          <w:rFonts w:ascii="Times New Roman" w:eastAsia="Times New Roman" w:hAnsi="Times New Roman" w:cs="Times New Roman"/>
          <w:b/>
          <w:sz w:val="24"/>
          <w:szCs w:val="24"/>
          <w:lang w:eastAsia="hr-HR"/>
        </w:rPr>
      </w:pPr>
      <w:r w:rsidRPr="00EF0616">
        <w:rPr>
          <w:rFonts w:ascii="Times New Roman" w:eastAsia="Times New Roman" w:hAnsi="Times New Roman" w:cs="Times New Roman"/>
          <w:b/>
          <w:sz w:val="24"/>
          <w:szCs w:val="24"/>
          <w:lang w:eastAsia="hr-HR"/>
        </w:rPr>
        <w:t xml:space="preserve">PREDMET: </w:t>
      </w:r>
      <w:r w:rsidRPr="00EF0616">
        <w:rPr>
          <w:rFonts w:ascii="Times New Roman" w:eastAsia="Times New Roman" w:hAnsi="Times New Roman" w:cs="Times New Roman"/>
          <w:b/>
          <w:sz w:val="24"/>
          <w:szCs w:val="24"/>
          <w:lang w:eastAsia="hr-HR"/>
        </w:rPr>
        <w:tab/>
        <w:t>Donošenje Odluke o osnivanju Vlastitog pogona za obavljanje komunalnih djelatnosti u Općini Sveti Križ Začretje</w:t>
      </w:r>
    </w:p>
    <w:p w14:paraId="5567595D" w14:textId="77777777" w:rsidR="00EF0616" w:rsidRPr="00EF0616" w:rsidRDefault="00EF0616" w:rsidP="00EF0616">
      <w:pPr>
        <w:spacing w:after="0" w:line="240" w:lineRule="auto"/>
        <w:jc w:val="both"/>
        <w:rPr>
          <w:rFonts w:ascii="Times New Roman" w:eastAsia="Times New Roman" w:hAnsi="Times New Roman" w:cs="Times New Roman"/>
          <w:b/>
          <w:sz w:val="24"/>
          <w:szCs w:val="24"/>
          <w:lang w:eastAsia="hr-HR"/>
        </w:rPr>
      </w:pPr>
    </w:p>
    <w:p w14:paraId="78DC34CD" w14:textId="77777777" w:rsidR="00EF0616" w:rsidRPr="00EF0616" w:rsidRDefault="00EF0616" w:rsidP="00EF0616">
      <w:pPr>
        <w:spacing w:after="0" w:line="240" w:lineRule="auto"/>
        <w:jc w:val="both"/>
        <w:rPr>
          <w:rFonts w:ascii="Times New Roman" w:eastAsia="Times New Roman" w:hAnsi="Times New Roman" w:cs="Times New Roman"/>
          <w:b/>
          <w:sz w:val="24"/>
          <w:szCs w:val="24"/>
          <w:lang w:eastAsia="hr-HR"/>
        </w:rPr>
      </w:pPr>
    </w:p>
    <w:p w14:paraId="32E28B84" w14:textId="77777777" w:rsidR="00EF0616" w:rsidRPr="00EF0616" w:rsidRDefault="00EF0616" w:rsidP="00EF0616">
      <w:pPr>
        <w:spacing w:after="0" w:line="240" w:lineRule="auto"/>
        <w:jc w:val="both"/>
        <w:rPr>
          <w:rFonts w:ascii="Times New Roman" w:eastAsia="Times New Roman" w:hAnsi="Times New Roman" w:cs="Times New Roman"/>
          <w:bCs/>
          <w:sz w:val="24"/>
          <w:szCs w:val="24"/>
          <w:lang w:eastAsia="hr-HR"/>
        </w:rPr>
      </w:pPr>
      <w:r w:rsidRPr="00EF0616">
        <w:rPr>
          <w:rFonts w:ascii="Times New Roman" w:eastAsia="Times New Roman" w:hAnsi="Times New Roman" w:cs="Times New Roman"/>
          <w:b/>
          <w:sz w:val="24"/>
          <w:szCs w:val="24"/>
          <w:lang w:eastAsia="hr-HR"/>
        </w:rPr>
        <w:t xml:space="preserve">PRAVNI TEMELJ: </w:t>
      </w:r>
      <w:r w:rsidRPr="00EF0616">
        <w:rPr>
          <w:rFonts w:ascii="Times New Roman" w:eastAsia="Times New Roman" w:hAnsi="Times New Roman" w:cs="Times New Roman"/>
          <w:bCs/>
          <w:sz w:val="24"/>
          <w:szCs w:val="24"/>
          <w:lang w:eastAsia="hr-HR"/>
        </w:rPr>
        <w:t>Članak 40. st. 1. Zakona o komunalnom gospodarstvu (Narodne novine br. 68/18, 110/18 i 32/20)</w:t>
      </w:r>
    </w:p>
    <w:p w14:paraId="380F2849" w14:textId="77777777" w:rsidR="00EF0616" w:rsidRPr="00EF0616" w:rsidRDefault="00EF0616" w:rsidP="00EF0616">
      <w:pPr>
        <w:spacing w:after="0" w:line="240" w:lineRule="auto"/>
        <w:jc w:val="both"/>
        <w:rPr>
          <w:rFonts w:ascii="Times New Roman" w:eastAsia="Times New Roman" w:hAnsi="Times New Roman" w:cs="Times New Roman"/>
          <w:sz w:val="24"/>
          <w:szCs w:val="24"/>
          <w:lang w:eastAsia="hr-HR"/>
        </w:rPr>
      </w:pPr>
    </w:p>
    <w:p w14:paraId="3889507C" w14:textId="77777777" w:rsidR="00EF0616" w:rsidRPr="00EF0616" w:rsidRDefault="00EF0616" w:rsidP="00EF0616">
      <w:pPr>
        <w:spacing w:after="0" w:line="240" w:lineRule="auto"/>
        <w:jc w:val="both"/>
        <w:rPr>
          <w:rFonts w:ascii="Times New Roman" w:eastAsia="Times New Roman" w:hAnsi="Times New Roman" w:cs="Times New Roman"/>
          <w:sz w:val="24"/>
          <w:szCs w:val="24"/>
          <w:lang w:eastAsia="hr-HR"/>
        </w:rPr>
      </w:pPr>
      <w:r w:rsidRPr="00EF0616">
        <w:rPr>
          <w:rFonts w:ascii="Times New Roman" w:eastAsia="Times New Roman" w:hAnsi="Times New Roman" w:cs="Times New Roman"/>
          <w:b/>
          <w:sz w:val="24"/>
          <w:szCs w:val="24"/>
          <w:lang w:eastAsia="hr-HR"/>
        </w:rPr>
        <w:t>NADLEŽNOST ZA DONOŠENJE:</w:t>
      </w:r>
      <w:r w:rsidRPr="00EF0616">
        <w:rPr>
          <w:rFonts w:ascii="Times New Roman" w:eastAsia="Times New Roman" w:hAnsi="Times New Roman" w:cs="Times New Roman"/>
          <w:sz w:val="24"/>
          <w:szCs w:val="24"/>
          <w:lang w:eastAsia="hr-HR"/>
        </w:rPr>
        <w:t xml:space="preserve"> Općinsko vijeće</w:t>
      </w:r>
    </w:p>
    <w:p w14:paraId="06E18855" w14:textId="77777777" w:rsidR="00EF0616" w:rsidRPr="00EF0616" w:rsidRDefault="00EF0616" w:rsidP="00EF0616">
      <w:pPr>
        <w:spacing w:after="0" w:line="240" w:lineRule="auto"/>
        <w:jc w:val="both"/>
        <w:rPr>
          <w:rFonts w:ascii="Times New Roman" w:eastAsia="Times New Roman" w:hAnsi="Times New Roman" w:cs="Times New Roman"/>
          <w:sz w:val="24"/>
          <w:szCs w:val="24"/>
          <w:lang w:eastAsia="hr-HR"/>
        </w:rPr>
      </w:pPr>
    </w:p>
    <w:p w14:paraId="1537CBD8" w14:textId="77777777" w:rsidR="00EF0616" w:rsidRPr="00EF0616" w:rsidRDefault="00EF0616" w:rsidP="00EF0616">
      <w:pPr>
        <w:spacing w:after="0" w:line="240" w:lineRule="auto"/>
        <w:jc w:val="both"/>
        <w:rPr>
          <w:rFonts w:ascii="Times New Roman" w:eastAsia="Times New Roman" w:hAnsi="Times New Roman" w:cs="Times New Roman"/>
          <w:b/>
          <w:sz w:val="24"/>
          <w:szCs w:val="24"/>
          <w:lang w:eastAsia="hr-HR"/>
        </w:rPr>
      </w:pPr>
      <w:r w:rsidRPr="00EF0616">
        <w:rPr>
          <w:rFonts w:ascii="Times New Roman" w:eastAsia="Times New Roman" w:hAnsi="Times New Roman" w:cs="Times New Roman"/>
          <w:b/>
          <w:sz w:val="24"/>
          <w:szCs w:val="24"/>
          <w:lang w:eastAsia="hr-HR"/>
        </w:rPr>
        <w:t>PREDLAGATELJ:</w:t>
      </w:r>
      <w:r w:rsidRPr="00EF0616">
        <w:rPr>
          <w:rFonts w:ascii="Times New Roman" w:eastAsia="Times New Roman" w:hAnsi="Times New Roman" w:cs="Times New Roman"/>
          <w:sz w:val="24"/>
          <w:szCs w:val="24"/>
          <w:lang w:eastAsia="hr-HR"/>
        </w:rPr>
        <w:t xml:space="preserve"> Općinski načelnik</w:t>
      </w:r>
    </w:p>
    <w:p w14:paraId="1893E255" w14:textId="77777777" w:rsidR="00EF0616" w:rsidRPr="00EF0616" w:rsidRDefault="00EF0616" w:rsidP="00EF0616">
      <w:pPr>
        <w:spacing w:after="0" w:line="240" w:lineRule="auto"/>
        <w:jc w:val="both"/>
        <w:rPr>
          <w:rFonts w:ascii="Times New Roman" w:eastAsia="Times New Roman" w:hAnsi="Times New Roman" w:cs="Times New Roman"/>
          <w:sz w:val="24"/>
          <w:szCs w:val="24"/>
          <w:lang w:eastAsia="hr-HR"/>
        </w:rPr>
      </w:pPr>
    </w:p>
    <w:p w14:paraId="7C5E8794" w14:textId="77777777" w:rsidR="00EF0616" w:rsidRPr="00EF0616" w:rsidRDefault="00EF0616" w:rsidP="00EF0616">
      <w:pPr>
        <w:spacing w:after="0" w:line="240" w:lineRule="auto"/>
        <w:jc w:val="both"/>
        <w:rPr>
          <w:rFonts w:ascii="Times New Roman" w:eastAsia="Times New Roman" w:hAnsi="Times New Roman" w:cs="Times New Roman"/>
          <w:b/>
          <w:sz w:val="24"/>
          <w:szCs w:val="24"/>
          <w:lang w:eastAsia="hr-HR"/>
        </w:rPr>
      </w:pPr>
      <w:r w:rsidRPr="00EF0616">
        <w:rPr>
          <w:rFonts w:ascii="Times New Roman" w:eastAsia="Times New Roman" w:hAnsi="Times New Roman" w:cs="Times New Roman"/>
          <w:b/>
          <w:sz w:val="24"/>
          <w:szCs w:val="24"/>
          <w:lang w:eastAsia="hr-HR"/>
        </w:rPr>
        <w:t xml:space="preserve">OBRAZLOŽENJE: </w:t>
      </w:r>
    </w:p>
    <w:p w14:paraId="51843B84" w14:textId="77777777" w:rsidR="00EF0616" w:rsidRPr="00EF0616" w:rsidRDefault="00EF0616" w:rsidP="00EF0616">
      <w:pPr>
        <w:rPr>
          <w:rFonts w:ascii="Times New Roman" w:eastAsia="Times New Roman" w:hAnsi="Times New Roman" w:cs="Times New Roman"/>
          <w:sz w:val="24"/>
          <w:szCs w:val="24"/>
          <w:lang w:eastAsia="hr-HR"/>
        </w:rPr>
      </w:pPr>
    </w:p>
    <w:p w14:paraId="58EC0F71" w14:textId="77777777" w:rsidR="00EF0616" w:rsidRPr="00EF0616" w:rsidRDefault="00EF0616" w:rsidP="00EF0616">
      <w:pPr>
        <w:spacing w:after="0"/>
        <w:jc w:val="both"/>
        <w:rPr>
          <w:rFonts w:ascii="Times New Roman" w:eastAsia="Times New Roman" w:hAnsi="Times New Roman" w:cs="Times New Roman"/>
          <w:kern w:val="2"/>
          <w:sz w:val="24"/>
          <w:szCs w:val="24"/>
          <w:lang w:eastAsia="hr-HR"/>
        </w:rPr>
      </w:pPr>
      <w:r w:rsidRPr="00EF0616">
        <w:rPr>
          <w:rFonts w:ascii="Times New Roman" w:eastAsia="Times New Roman" w:hAnsi="Times New Roman" w:cs="Times New Roman"/>
          <w:kern w:val="2"/>
          <w:sz w:val="24"/>
          <w:szCs w:val="24"/>
          <w:lang w:eastAsia="hr-HR"/>
        </w:rPr>
        <w:t>Odredbom članka 40. st. 1. Zakona o komunalnom gospodarstvu (Nar. nov. br. 68/18, 110/18 i 32/20) propisano da jedinica lokalne samouprave osniva vlastiti pogon odlukom predstavničkog tijela.</w:t>
      </w:r>
    </w:p>
    <w:p w14:paraId="73194FBE" w14:textId="77777777" w:rsidR="00EF0616" w:rsidRPr="00EF0616" w:rsidRDefault="00EF0616" w:rsidP="00EF0616">
      <w:pPr>
        <w:spacing w:after="0"/>
        <w:jc w:val="both"/>
        <w:rPr>
          <w:rFonts w:ascii="Times New Roman" w:eastAsia="Times New Roman" w:hAnsi="Times New Roman" w:cs="Times New Roman"/>
          <w:kern w:val="2"/>
          <w:sz w:val="24"/>
          <w:szCs w:val="24"/>
          <w:lang w:eastAsia="hr-HR"/>
        </w:rPr>
      </w:pPr>
      <w:r w:rsidRPr="00EF0616">
        <w:rPr>
          <w:rFonts w:ascii="Times New Roman" w:eastAsia="Times New Roman" w:hAnsi="Times New Roman" w:cs="Times New Roman"/>
          <w:kern w:val="2"/>
          <w:sz w:val="24"/>
          <w:szCs w:val="24"/>
          <w:lang w:eastAsia="hr-HR"/>
        </w:rPr>
        <w:t>Članka 33. st. 1. navedenog Zakona, propisano je da komunalne djelatnosti, ako Zakonom nije propisano drukčije, mogu obavljati: trgovačko društvo, javna ustanova koju osniva jedinica lokalne samouprave, služba - vlastiti pogon koju osniva jedinica lokalne samouprave, pravna i fizička osoba na temelju ugovora o koncesiji, pravna i fizička osoba na temelju ugovora o obavljanju komunalne djelatnosti.</w:t>
      </w:r>
    </w:p>
    <w:p w14:paraId="2D15293B" w14:textId="77777777" w:rsidR="00EF0616" w:rsidRPr="00EF0616" w:rsidRDefault="00EF0616" w:rsidP="00EF0616">
      <w:pPr>
        <w:spacing w:after="0"/>
        <w:jc w:val="both"/>
        <w:rPr>
          <w:rFonts w:ascii="Times New Roman" w:eastAsia="Times New Roman" w:hAnsi="Times New Roman" w:cs="Times New Roman"/>
          <w:kern w:val="2"/>
          <w:sz w:val="24"/>
          <w:szCs w:val="24"/>
          <w:lang w:eastAsia="hr-HR"/>
        </w:rPr>
      </w:pPr>
      <w:r w:rsidRPr="00EF0616">
        <w:rPr>
          <w:rFonts w:ascii="Times New Roman" w:eastAsia="Times New Roman" w:hAnsi="Times New Roman" w:cs="Times New Roman"/>
          <w:kern w:val="2"/>
          <w:sz w:val="24"/>
          <w:szCs w:val="24"/>
          <w:lang w:eastAsia="hr-HR"/>
        </w:rPr>
        <w:t xml:space="preserve">Za obavljanje komunalnih djelatnosti jedinica lokalne samouprave može osnovati vlastiti pogon. U jedinicama lokalne samouprave koje imaju jedinstveni upravni odjel vlastiti pogon može se osnovati kao organizacijska jedinica u tom odjelu. Vlastiti pogon nema svojstvo pravne osobe. </w:t>
      </w:r>
    </w:p>
    <w:p w14:paraId="1FDB83FE" w14:textId="77777777" w:rsidR="00EF0616" w:rsidRPr="00EF0616" w:rsidRDefault="00EF0616" w:rsidP="00EF0616">
      <w:pPr>
        <w:spacing w:after="0"/>
        <w:jc w:val="both"/>
        <w:rPr>
          <w:rFonts w:ascii="Times New Roman" w:eastAsia="Times New Roman" w:hAnsi="Times New Roman" w:cs="Times New Roman"/>
          <w:kern w:val="2"/>
          <w:sz w:val="24"/>
          <w:szCs w:val="24"/>
          <w:lang w:eastAsia="hr-HR"/>
        </w:rPr>
      </w:pPr>
      <w:r w:rsidRPr="00EF0616">
        <w:rPr>
          <w:rFonts w:ascii="Times New Roman" w:eastAsia="Times New Roman" w:hAnsi="Times New Roman" w:cs="Times New Roman"/>
          <w:kern w:val="2"/>
          <w:sz w:val="24"/>
          <w:szCs w:val="24"/>
          <w:lang w:eastAsia="hr-HR"/>
        </w:rPr>
        <w:t>Odlukom o osnivanju vlastitog pogona za obavljanje komunalnih djelatnosti u Općini Sveti Križ Začretje osniva se Vlastiti pogon za obavljanje komunalnih djelatnosti u Općini Sveti Križ Začretje i to za obavljanje sljedećih komunalnih djelatnosti na području Općine: održavanje javnih površina na kojima nije dopušten promet motornim vozilima, održavanje građevine javne odvodnje oborinskih voda, održavanje javnih zelenih površina, održavanje građevina, uređaja i predmeta javne namjene, održavanje groblja i usluge ukopa, održavanje čistoće javnih površina i održavanje javnih tržnica na malo.</w:t>
      </w:r>
    </w:p>
    <w:p w14:paraId="43636CA8" w14:textId="77777777" w:rsidR="00EF0616" w:rsidRPr="00EF0616" w:rsidRDefault="00EF0616" w:rsidP="00EF0616">
      <w:pPr>
        <w:spacing w:after="0"/>
        <w:jc w:val="both"/>
        <w:rPr>
          <w:rFonts w:ascii="Times New Roman" w:eastAsia="Times New Roman" w:hAnsi="Times New Roman" w:cs="Times New Roman"/>
          <w:kern w:val="2"/>
          <w:sz w:val="24"/>
          <w:szCs w:val="24"/>
          <w:lang w:eastAsia="hr-HR"/>
        </w:rPr>
      </w:pPr>
      <w:r w:rsidRPr="00EF0616">
        <w:rPr>
          <w:rFonts w:ascii="Times New Roman" w:eastAsia="Times New Roman" w:hAnsi="Times New Roman" w:cs="Times New Roman"/>
          <w:kern w:val="2"/>
          <w:sz w:val="24"/>
          <w:szCs w:val="24"/>
          <w:lang w:eastAsia="hr-HR"/>
        </w:rPr>
        <w:lastRenderedPageBreak/>
        <w:t xml:space="preserve">Vlastiti pogon nema svojstvo pravne osobe, a djeluje kao organizacijska jedinica unutar Jedinstvenog upravnog odjela Općine </w:t>
      </w:r>
      <w:bookmarkStart w:id="224" w:name="_Hlk144840668"/>
      <w:r w:rsidRPr="00EF0616">
        <w:rPr>
          <w:rFonts w:ascii="Times New Roman" w:eastAsia="Times New Roman" w:hAnsi="Times New Roman" w:cs="Times New Roman"/>
          <w:kern w:val="2"/>
          <w:sz w:val="24"/>
          <w:szCs w:val="24"/>
          <w:lang w:eastAsia="hr-HR"/>
        </w:rPr>
        <w:t>Sveti Križ Začretje</w:t>
      </w:r>
      <w:bookmarkEnd w:id="224"/>
      <w:r w:rsidRPr="00EF0616">
        <w:rPr>
          <w:rFonts w:ascii="Times New Roman" w:eastAsia="Times New Roman" w:hAnsi="Times New Roman" w:cs="Times New Roman"/>
          <w:kern w:val="2"/>
          <w:sz w:val="24"/>
          <w:szCs w:val="24"/>
          <w:lang w:eastAsia="hr-HR"/>
        </w:rPr>
        <w:t>.</w:t>
      </w:r>
      <w:r w:rsidRPr="00EF0616">
        <w:rPr>
          <w:rFonts w:ascii="Times New Roman" w:eastAsia="Times New Roman" w:hAnsi="Times New Roman" w:cs="Times New Roman"/>
          <w:kern w:val="2"/>
          <w:sz w:val="24"/>
          <w:szCs w:val="24"/>
          <w:lang w:eastAsia="hr-HR"/>
        </w:rPr>
        <w:tab/>
      </w:r>
    </w:p>
    <w:p w14:paraId="584C4A83" w14:textId="77777777" w:rsidR="00EF0616" w:rsidRPr="00EF0616" w:rsidRDefault="00EF0616" w:rsidP="00EF0616">
      <w:pPr>
        <w:spacing w:after="0"/>
        <w:jc w:val="both"/>
        <w:rPr>
          <w:rFonts w:ascii="Times New Roman" w:eastAsia="Times New Roman" w:hAnsi="Times New Roman" w:cs="Times New Roman"/>
          <w:kern w:val="2"/>
          <w:sz w:val="24"/>
          <w:szCs w:val="24"/>
          <w:lang w:eastAsia="hr-HR"/>
        </w:rPr>
      </w:pPr>
      <w:r w:rsidRPr="00EF0616">
        <w:rPr>
          <w:rFonts w:ascii="Times New Roman" w:eastAsia="Times New Roman" w:hAnsi="Times New Roman" w:cs="Times New Roman"/>
          <w:kern w:val="2"/>
          <w:sz w:val="24"/>
          <w:szCs w:val="24"/>
          <w:lang w:eastAsia="hr-HR"/>
        </w:rPr>
        <w:t>Upravitelj vlastitog pogona je pročelnik Jedinstvenog upravnog odjela Općine Sveti Križ Začretje.</w:t>
      </w:r>
    </w:p>
    <w:p w14:paraId="01D3697F" w14:textId="77777777" w:rsidR="00EF0616" w:rsidRPr="00EF0616" w:rsidRDefault="00EF0616" w:rsidP="00EF0616">
      <w:pPr>
        <w:spacing w:after="0"/>
        <w:jc w:val="both"/>
        <w:rPr>
          <w:rFonts w:ascii="Times New Roman" w:eastAsia="Times New Roman" w:hAnsi="Times New Roman" w:cs="Times New Roman"/>
          <w:kern w:val="2"/>
          <w:sz w:val="24"/>
          <w:szCs w:val="24"/>
          <w:lang w:eastAsia="hr-HR"/>
        </w:rPr>
      </w:pPr>
      <w:r w:rsidRPr="00EF0616">
        <w:rPr>
          <w:rFonts w:ascii="Times New Roman" w:eastAsia="Times New Roman" w:hAnsi="Times New Roman" w:cs="Times New Roman"/>
          <w:kern w:val="2"/>
          <w:sz w:val="24"/>
          <w:szCs w:val="24"/>
          <w:lang w:eastAsia="hr-HR"/>
        </w:rPr>
        <w:t>Komunalne poslove u Vlastitom pogonu obavljaju namještenici koje imenuje i razrješava pročelnik na temelju javnog natječaja.</w:t>
      </w:r>
    </w:p>
    <w:p w14:paraId="2682E1D0" w14:textId="77777777" w:rsidR="00EF0616" w:rsidRPr="00EF0616" w:rsidRDefault="00EF0616" w:rsidP="00EF0616">
      <w:pPr>
        <w:spacing w:after="0"/>
        <w:jc w:val="both"/>
        <w:rPr>
          <w:rFonts w:ascii="Times New Roman" w:eastAsia="Times New Roman" w:hAnsi="Times New Roman" w:cs="Times New Roman"/>
          <w:kern w:val="2"/>
          <w:sz w:val="24"/>
          <w:szCs w:val="24"/>
          <w:lang w:eastAsia="hr-HR"/>
        </w:rPr>
      </w:pPr>
      <w:r w:rsidRPr="00EF0616">
        <w:rPr>
          <w:rFonts w:ascii="Times New Roman" w:eastAsia="Times New Roman" w:hAnsi="Times New Roman" w:cs="Times New Roman"/>
          <w:kern w:val="2"/>
          <w:sz w:val="24"/>
          <w:szCs w:val="24"/>
          <w:lang w:eastAsia="hr-HR"/>
        </w:rPr>
        <w:t>Stručne poslove za potrebe Vlastitog pogona (računovodstvene, financijsko materijalne, administrativne, pravne i dr.) obavlja Jedinstveni upravni odjel Općine Sveti Križ Začretje.</w:t>
      </w:r>
    </w:p>
    <w:p w14:paraId="061DB6A5" w14:textId="77777777" w:rsidR="00EF0616" w:rsidRPr="00EF0616" w:rsidRDefault="00EF0616" w:rsidP="00EF0616">
      <w:pPr>
        <w:spacing w:after="0"/>
        <w:jc w:val="both"/>
        <w:rPr>
          <w:rFonts w:ascii="Times New Roman" w:eastAsia="Times New Roman" w:hAnsi="Times New Roman" w:cs="Times New Roman"/>
          <w:kern w:val="2"/>
          <w:sz w:val="24"/>
          <w:szCs w:val="24"/>
          <w:lang w:eastAsia="hr-HR"/>
        </w:rPr>
      </w:pPr>
      <w:r w:rsidRPr="00EF0616">
        <w:rPr>
          <w:rFonts w:ascii="Times New Roman" w:eastAsia="Times New Roman" w:hAnsi="Times New Roman" w:cs="Times New Roman"/>
          <w:kern w:val="2"/>
          <w:sz w:val="24"/>
          <w:szCs w:val="24"/>
          <w:lang w:eastAsia="hr-HR"/>
        </w:rPr>
        <w:t>Sredstva potrebna za početak rada i rad Vlastitog pogona osiguravaju se u Proračunu Općine Sveti Križ Začretje.</w:t>
      </w:r>
    </w:p>
    <w:p w14:paraId="3CF48666" w14:textId="77777777" w:rsidR="00EF0616" w:rsidRPr="00EF0616" w:rsidRDefault="00EF0616" w:rsidP="00EF0616">
      <w:pPr>
        <w:spacing w:after="0"/>
        <w:jc w:val="both"/>
        <w:rPr>
          <w:rFonts w:ascii="Times New Roman" w:eastAsia="Times New Roman" w:hAnsi="Times New Roman" w:cs="Times New Roman"/>
          <w:kern w:val="2"/>
          <w:sz w:val="24"/>
          <w:szCs w:val="24"/>
          <w:lang w:eastAsia="hr-HR"/>
        </w:rPr>
      </w:pPr>
      <w:r w:rsidRPr="00EF0616">
        <w:rPr>
          <w:rFonts w:ascii="Times New Roman" w:eastAsia="Times New Roman" w:hAnsi="Times New Roman" w:cs="Times New Roman"/>
          <w:kern w:val="2"/>
          <w:sz w:val="24"/>
          <w:szCs w:val="24"/>
          <w:lang w:eastAsia="hr-HR"/>
        </w:rPr>
        <w:t>Nadzor nad radom Vlastitog pogona obavlja općinski načelnik.</w:t>
      </w:r>
    </w:p>
    <w:p w14:paraId="0BD4C236" w14:textId="77777777" w:rsidR="00EF0616" w:rsidRPr="00EF0616" w:rsidRDefault="00EF0616" w:rsidP="00EF0616">
      <w:pPr>
        <w:spacing w:after="0"/>
        <w:jc w:val="both"/>
        <w:rPr>
          <w:rFonts w:ascii="Times New Roman" w:eastAsia="Times New Roman" w:hAnsi="Times New Roman" w:cs="Times New Roman"/>
          <w:kern w:val="2"/>
          <w:sz w:val="24"/>
          <w:szCs w:val="24"/>
          <w:lang w:eastAsia="hr-HR"/>
        </w:rPr>
      </w:pPr>
      <w:r w:rsidRPr="00EF0616">
        <w:rPr>
          <w:rFonts w:ascii="Times New Roman" w:eastAsia="Times New Roman" w:hAnsi="Times New Roman" w:cs="Times New Roman"/>
          <w:kern w:val="2"/>
          <w:sz w:val="24"/>
          <w:szCs w:val="24"/>
          <w:lang w:eastAsia="hr-HR"/>
        </w:rPr>
        <w:t>Unutarnje ustrojstvo Vlastitog pogona pobliže se uređuje Pravilnikom o poslovanju Vlastitog pogona Općine Sveti Križ Začretje, koji donosi Općinsko vijeće Općine Sveti Križ Začretje.</w:t>
      </w:r>
    </w:p>
    <w:p w14:paraId="7C2B4C35" w14:textId="77777777" w:rsidR="00EF0616" w:rsidRPr="00EF0616" w:rsidRDefault="00EF0616" w:rsidP="00EF0616">
      <w:pPr>
        <w:spacing w:after="0"/>
        <w:jc w:val="both"/>
        <w:rPr>
          <w:rFonts w:ascii="Times New Roman" w:eastAsia="Times New Roman" w:hAnsi="Times New Roman" w:cs="Times New Roman"/>
          <w:kern w:val="2"/>
          <w:sz w:val="24"/>
          <w:szCs w:val="24"/>
          <w:lang w:eastAsia="hr-HR"/>
        </w:rPr>
      </w:pPr>
      <w:r w:rsidRPr="00EF0616">
        <w:rPr>
          <w:rFonts w:ascii="Times New Roman" w:eastAsia="Times New Roman" w:hAnsi="Times New Roman" w:cs="Times New Roman"/>
          <w:bCs/>
          <w:sz w:val="24"/>
          <w:szCs w:val="24"/>
          <w:lang w:eastAsia="hr-HR"/>
        </w:rPr>
        <w:t>Slijedom navedenog, a obzirom da nam je postupanje kako je to gore u tekstu opisano preporučeno i od strane Službe za inspekciju lokalne i područne (regionalne) samouprave predlaže se donošenje Odluke u predloženom tekstu.</w:t>
      </w:r>
    </w:p>
    <w:p w14:paraId="24178F1B" w14:textId="77777777" w:rsidR="00EF0616" w:rsidRPr="00EF0616" w:rsidRDefault="00EF0616" w:rsidP="00EF0616">
      <w:pPr>
        <w:spacing w:after="0"/>
        <w:jc w:val="both"/>
        <w:rPr>
          <w:rFonts w:ascii="Times New Roman" w:eastAsia="Times New Roman" w:hAnsi="Times New Roman" w:cs="Times New Roman"/>
          <w:kern w:val="2"/>
          <w:sz w:val="24"/>
          <w:szCs w:val="24"/>
          <w:lang w:eastAsia="hr-HR"/>
        </w:rPr>
      </w:pPr>
    </w:p>
    <w:p w14:paraId="36D9D068" w14:textId="77777777" w:rsidR="00EF0616" w:rsidRPr="00EF0616" w:rsidRDefault="00EF0616" w:rsidP="00EF0616">
      <w:pPr>
        <w:spacing w:after="0"/>
        <w:rPr>
          <w:rFonts w:ascii="Times New Roman" w:eastAsia="Times New Roman" w:hAnsi="Times New Roman" w:cs="Times New Roman"/>
          <w:kern w:val="2"/>
          <w:sz w:val="24"/>
          <w:szCs w:val="24"/>
          <w:lang w:eastAsia="hr-HR"/>
        </w:rPr>
      </w:pPr>
      <w:r w:rsidRPr="00EF0616">
        <w:rPr>
          <w:rFonts w:ascii="Times New Roman" w:eastAsia="Times New Roman" w:hAnsi="Times New Roman" w:cs="Times New Roman"/>
          <w:kern w:val="2"/>
          <w:sz w:val="24"/>
          <w:szCs w:val="24"/>
          <w:lang w:eastAsia="hr-HR"/>
        </w:rPr>
        <w:tab/>
        <w:t xml:space="preserve">                                              </w:t>
      </w:r>
    </w:p>
    <w:p w14:paraId="5D1CF833" w14:textId="04B001EB" w:rsidR="00EF0616" w:rsidRPr="00EF0616" w:rsidRDefault="00EF0616" w:rsidP="00EF0616">
      <w:pPr>
        <w:spacing w:after="0"/>
        <w:rPr>
          <w:rFonts w:ascii="Times New Roman" w:eastAsia="Times New Roman" w:hAnsi="Times New Roman" w:cs="Times New Roman"/>
          <w:kern w:val="2"/>
          <w:sz w:val="24"/>
          <w:szCs w:val="24"/>
          <w:lang w:eastAsia="hr-HR"/>
        </w:rPr>
      </w:pPr>
      <w:r w:rsidRPr="00EF0616">
        <w:rPr>
          <w:rFonts w:ascii="Times New Roman" w:eastAsia="Times New Roman" w:hAnsi="Times New Roman" w:cs="Times New Roman"/>
          <w:kern w:val="2"/>
          <w:sz w:val="24"/>
          <w:szCs w:val="24"/>
          <w:lang w:eastAsia="hr-HR"/>
        </w:rPr>
        <w:t xml:space="preserve">                                                    </w:t>
      </w:r>
      <w:r w:rsidR="00B45EAE">
        <w:rPr>
          <w:rFonts w:ascii="Times New Roman" w:eastAsia="Times New Roman" w:hAnsi="Times New Roman" w:cs="Times New Roman"/>
          <w:kern w:val="2"/>
          <w:sz w:val="24"/>
          <w:szCs w:val="24"/>
          <w:lang w:eastAsia="hr-HR"/>
        </w:rPr>
        <w:tab/>
      </w:r>
      <w:r w:rsidR="00B45EAE">
        <w:rPr>
          <w:rFonts w:ascii="Times New Roman" w:eastAsia="Times New Roman" w:hAnsi="Times New Roman" w:cs="Times New Roman"/>
          <w:kern w:val="2"/>
          <w:sz w:val="24"/>
          <w:szCs w:val="24"/>
          <w:lang w:eastAsia="hr-HR"/>
        </w:rPr>
        <w:tab/>
      </w:r>
      <w:r w:rsidR="00B45EAE">
        <w:rPr>
          <w:rFonts w:ascii="Times New Roman" w:eastAsia="Times New Roman" w:hAnsi="Times New Roman" w:cs="Times New Roman"/>
          <w:kern w:val="2"/>
          <w:sz w:val="24"/>
          <w:szCs w:val="24"/>
          <w:lang w:eastAsia="hr-HR"/>
        </w:rPr>
        <w:tab/>
      </w:r>
      <w:r w:rsidRPr="00EF0616">
        <w:rPr>
          <w:rFonts w:ascii="Times New Roman" w:eastAsia="Times New Roman" w:hAnsi="Times New Roman" w:cs="Times New Roman"/>
          <w:kern w:val="2"/>
          <w:sz w:val="24"/>
          <w:szCs w:val="24"/>
          <w:lang w:eastAsia="hr-HR"/>
        </w:rPr>
        <w:t xml:space="preserve">   Općinski načelnik</w:t>
      </w:r>
    </w:p>
    <w:p w14:paraId="3B6AB53D" w14:textId="37A11207" w:rsidR="00EF0616" w:rsidRPr="00EF0616" w:rsidRDefault="00EF0616" w:rsidP="00EF0616">
      <w:pPr>
        <w:spacing w:after="0"/>
        <w:rPr>
          <w:rFonts w:ascii="Times New Roman" w:eastAsia="Times New Roman" w:hAnsi="Times New Roman" w:cs="Times New Roman"/>
          <w:kern w:val="2"/>
          <w:sz w:val="24"/>
          <w:szCs w:val="24"/>
          <w:lang w:eastAsia="hr-HR"/>
        </w:rPr>
      </w:pPr>
      <w:r w:rsidRPr="00EF0616">
        <w:rPr>
          <w:rFonts w:ascii="Times New Roman" w:eastAsia="Times New Roman" w:hAnsi="Times New Roman" w:cs="Times New Roman"/>
          <w:kern w:val="2"/>
          <w:sz w:val="24"/>
          <w:szCs w:val="24"/>
          <w:lang w:eastAsia="hr-HR"/>
        </w:rPr>
        <w:t xml:space="preserve">                                                    </w:t>
      </w:r>
      <w:r w:rsidR="00B45EAE">
        <w:rPr>
          <w:rFonts w:ascii="Times New Roman" w:eastAsia="Times New Roman" w:hAnsi="Times New Roman" w:cs="Times New Roman"/>
          <w:kern w:val="2"/>
          <w:sz w:val="24"/>
          <w:szCs w:val="24"/>
          <w:lang w:eastAsia="hr-HR"/>
        </w:rPr>
        <w:tab/>
      </w:r>
      <w:r w:rsidR="00B45EAE">
        <w:rPr>
          <w:rFonts w:ascii="Times New Roman" w:eastAsia="Times New Roman" w:hAnsi="Times New Roman" w:cs="Times New Roman"/>
          <w:kern w:val="2"/>
          <w:sz w:val="24"/>
          <w:szCs w:val="24"/>
          <w:lang w:eastAsia="hr-HR"/>
        </w:rPr>
        <w:tab/>
      </w:r>
      <w:r w:rsidR="00B45EAE">
        <w:rPr>
          <w:rFonts w:ascii="Times New Roman" w:eastAsia="Times New Roman" w:hAnsi="Times New Roman" w:cs="Times New Roman"/>
          <w:kern w:val="2"/>
          <w:sz w:val="24"/>
          <w:szCs w:val="24"/>
          <w:lang w:eastAsia="hr-HR"/>
        </w:rPr>
        <w:tab/>
      </w:r>
      <w:r w:rsidR="00B45EAE">
        <w:rPr>
          <w:rFonts w:ascii="Times New Roman" w:eastAsia="Times New Roman" w:hAnsi="Times New Roman" w:cs="Times New Roman"/>
          <w:kern w:val="2"/>
          <w:sz w:val="24"/>
          <w:szCs w:val="24"/>
          <w:lang w:eastAsia="hr-HR"/>
        </w:rPr>
        <w:tab/>
      </w:r>
      <w:r w:rsidRPr="00EF0616">
        <w:rPr>
          <w:rFonts w:ascii="Times New Roman" w:eastAsia="Times New Roman" w:hAnsi="Times New Roman" w:cs="Times New Roman"/>
          <w:kern w:val="2"/>
          <w:sz w:val="24"/>
          <w:szCs w:val="24"/>
          <w:lang w:eastAsia="hr-HR"/>
        </w:rPr>
        <w:t xml:space="preserve">  Marko Kos, dipl. oec.</w:t>
      </w:r>
    </w:p>
    <w:p w14:paraId="5186757C" w14:textId="77777777" w:rsidR="00EF0616" w:rsidRDefault="00EF0616" w:rsidP="00B078E5"/>
    <w:p w14:paraId="73556258" w14:textId="77777777" w:rsidR="00EF0616" w:rsidRDefault="00EF0616" w:rsidP="00B078E5"/>
    <w:p w14:paraId="2DAAB5B8" w14:textId="77777777" w:rsidR="00EF0616" w:rsidRDefault="00EF0616" w:rsidP="00B078E5"/>
    <w:p w14:paraId="090A0F1E" w14:textId="77777777" w:rsidR="00EF0616" w:rsidRDefault="00EF0616" w:rsidP="00B078E5"/>
    <w:p w14:paraId="61F29902" w14:textId="77777777" w:rsidR="00EF0616" w:rsidRDefault="00EF0616" w:rsidP="00B078E5"/>
    <w:p w14:paraId="32E4DAE3" w14:textId="77777777" w:rsidR="00EF0616" w:rsidRDefault="00EF0616" w:rsidP="00B078E5"/>
    <w:p w14:paraId="10AE054B" w14:textId="77777777" w:rsidR="00EF0616" w:rsidRDefault="00EF0616" w:rsidP="00B078E5"/>
    <w:p w14:paraId="7F0DC504" w14:textId="77777777" w:rsidR="00EF0616" w:rsidRDefault="00EF0616" w:rsidP="00B078E5"/>
    <w:p w14:paraId="4E4C2230" w14:textId="77777777" w:rsidR="00EF0616" w:rsidRDefault="00EF0616" w:rsidP="00B078E5"/>
    <w:p w14:paraId="59C86F77" w14:textId="77777777" w:rsidR="00EF0616" w:rsidRDefault="00EF0616" w:rsidP="00B078E5"/>
    <w:p w14:paraId="796914E0" w14:textId="77777777" w:rsidR="00EF0616" w:rsidRDefault="00EF0616" w:rsidP="00B078E5"/>
    <w:p w14:paraId="4F52BDC0" w14:textId="77777777" w:rsidR="00EF0616" w:rsidRDefault="00EF0616" w:rsidP="00B078E5"/>
    <w:p w14:paraId="344649A4" w14:textId="77777777" w:rsidR="00EF0616" w:rsidRDefault="00EF0616" w:rsidP="00B078E5"/>
    <w:p w14:paraId="0783D8B8" w14:textId="77777777" w:rsidR="00EF0616" w:rsidRDefault="00EF0616" w:rsidP="00B078E5"/>
    <w:p w14:paraId="681DD0E6" w14:textId="77777777" w:rsidR="00EF0616" w:rsidRDefault="00EF0616" w:rsidP="00B078E5"/>
    <w:p w14:paraId="5AE40163" w14:textId="77777777" w:rsidR="00EF0616" w:rsidRDefault="00EF0616" w:rsidP="00B078E5"/>
    <w:p w14:paraId="78161A23" w14:textId="77777777" w:rsidR="00EF0616" w:rsidRDefault="00EF0616" w:rsidP="00B078E5"/>
    <w:p w14:paraId="02F5B57E" w14:textId="77777777" w:rsidR="00EF0616" w:rsidRDefault="00EF0616" w:rsidP="00B078E5"/>
    <w:p w14:paraId="17BE155D" w14:textId="776C2456" w:rsidR="00EF0616" w:rsidRPr="00EF0616" w:rsidRDefault="00EF0616" w:rsidP="00EF0616">
      <w:pPr>
        <w:tabs>
          <w:tab w:val="center" w:pos="4154"/>
          <w:tab w:val="right" w:pos="8309"/>
        </w:tabs>
        <w:overflowPunct w:val="0"/>
        <w:autoSpaceDE w:val="0"/>
        <w:autoSpaceDN w:val="0"/>
        <w:adjustRightInd w:val="0"/>
        <w:spacing w:after="0" w:line="240" w:lineRule="auto"/>
        <w:textAlignment w:val="baseline"/>
        <w:rPr>
          <w:rFonts w:ascii="Times New Roman" w:eastAsia="Times New Roman" w:hAnsi="Times New Roman" w:cs="Times New Roman"/>
          <w:lang w:val="de-DE" w:eastAsia="hr-HR"/>
        </w:rPr>
      </w:pPr>
      <w:r w:rsidRPr="00EF0616">
        <w:rPr>
          <w:rFonts w:ascii="Times New Roman" w:eastAsia="Times New Roman" w:hAnsi="Times New Roman" w:cs="Times New Roman"/>
          <w:lang w:eastAsia="hr-HR"/>
        </w:rPr>
        <w:lastRenderedPageBreak/>
        <w:t xml:space="preserve"> </w:t>
      </w:r>
      <w:r w:rsidRPr="00EF0616">
        <w:rPr>
          <w:rFonts w:ascii="Times New Roman" w:eastAsia="Times New Roman" w:hAnsi="Times New Roman" w:cs="Times New Roman"/>
          <w:b/>
          <w:bCs/>
          <w:lang w:val="de-DE" w:eastAsia="hr-HR"/>
        </w:rPr>
        <w:t xml:space="preserve">                       </w:t>
      </w:r>
      <w:r w:rsidRPr="00EF0616">
        <w:rPr>
          <w:rFonts w:ascii="Times New Roman" w:eastAsia="Times New Roman" w:hAnsi="Times New Roman" w:cs="Times New Roman"/>
          <w:lang w:val="de-DE" w:eastAsia="hr-HR"/>
        </w:rPr>
        <w:t xml:space="preserve"> </w:t>
      </w:r>
      <w:r w:rsidRPr="00EF0616">
        <w:rPr>
          <w:rFonts w:ascii="Times New Roman" w:eastAsia="Times New Roman" w:hAnsi="Times New Roman" w:cs="Times New Roman"/>
          <w:noProof/>
          <w:lang w:eastAsia="hr-HR"/>
        </w:rPr>
        <w:drawing>
          <wp:inline distT="0" distB="0" distL="0" distR="0" wp14:anchorId="76117B8F" wp14:editId="37168EAC">
            <wp:extent cx="409575" cy="542925"/>
            <wp:effectExtent l="0" t="0" r="9525" b="9525"/>
            <wp:docPr id="5" name="Slika 5" descr="C:\Documents and Settings\Valentina Arich Kuni\Desktop\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Valentina Arich Kuni\Desktop\grb"/>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F0616">
        <w:rPr>
          <w:rFonts w:ascii="Times New Roman" w:eastAsia="Times New Roman" w:hAnsi="Times New Roman" w:cs="Times New Roman"/>
          <w:lang w:val="de-DE" w:eastAsia="hr-HR"/>
        </w:rPr>
        <w:t xml:space="preserve">               </w:t>
      </w:r>
      <w:r w:rsidRPr="00EF0616">
        <w:rPr>
          <w:rFonts w:ascii="Times New Roman" w:eastAsia="Times New Roman" w:hAnsi="Times New Roman" w:cs="Times New Roman"/>
          <w:lang w:val="de-DE" w:eastAsia="hr-HR"/>
        </w:rPr>
        <w:tab/>
      </w:r>
      <w:r w:rsidRPr="00EF0616">
        <w:rPr>
          <w:rFonts w:ascii="Times New Roman" w:eastAsia="Times New Roman" w:hAnsi="Times New Roman" w:cs="Times New Roman"/>
          <w:lang w:val="de-DE" w:eastAsia="hr-HR"/>
        </w:rPr>
        <w:tab/>
      </w:r>
      <w:r w:rsidRPr="00EF0616">
        <w:rPr>
          <w:rFonts w:ascii="Times New Roman" w:eastAsia="Times New Roman" w:hAnsi="Times New Roman" w:cs="Times New Roman"/>
          <w:lang w:val="de-DE" w:eastAsia="hr-HR"/>
        </w:rPr>
        <w:tab/>
      </w:r>
    </w:p>
    <w:p w14:paraId="7246405D" w14:textId="77777777" w:rsidR="00EF0616" w:rsidRPr="00EF0616" w:rsidRDefault="00EF0616" w:rsidP="00EF0616">
      <w:pPr>
        <w:overflowPunct w:val="0"/>
        <w:autoSpaceDE w:val="0"/>
        <w:autoSpaceDN w:val="0"/>
        <w:adjustRightInd w:val="0"/>
        <w:spacing w:after="0" w:line="240" w:lineRule="auto"/>
        <w:textAlignment w:val="baseline"/>
        <w:rPr>
          <w:rFonts w:ascii="Times New Roman" w:eastAsia="Times New Roman" w:hAnsi="Times New Roman" w:cs="Times New Roman"/>
          <w:b/>
          <w:lang w:eastAsia="hr-HR"/>
        </w:rPr>
      </w:pPr>
      <w:r w:rsidRPr="00EF0616">
        <w:rPr>
          <w:rFonts w:ascii="Times New Roman" w:eastAsia="Times New Roman" w:hAnsi="Times New Roman" w:cs="Times New Roman"/>
          <w:lang w:eastAsia="hr-HR"/>
        </w:rPr>
        <w:t xml:space="preserve">         </w:t>
      </w:r>
      <w:r w:rsidRPr="00EF0616">
        <w:rPr>
          <w:rFonts w:ascii="Times New Roman" w:eastAsia="Times New Roman" w:hAnsi="Times New Roman" w:cs="Times New Roman"/>
          <w:b/>
          <w:lang w:eastAsia="hr-HR"/>
        </w:rPr>
        <w:t>REPUBLIKA  HRVATSKA</w:t>
      </w:r>
    </w:p>
    <w:p w14:paraId="0C2016BD" w14:textId="77777777" w:rsidR="00EF0616" w:rsidRPr="00EF0616" w:rsidRDefault="00EF0616" w:rsidP="00EF0616">
      <w:pPr>
        <w:overflowPunct w:val="0"/>
        <w:autoSpaceDE w:val="0"/>
        <w:autoSpaceDN w:val="0"/>
        <w:adjustRightInd w:val="0"/>
        <w:spacing w:after="0" w:line="240" w:lineRule="auto"/>
        <w:textAlignment w:val="baseline"/>
        <w:rPr>
          <w:rFonts w:ascii="Times New Roman" w:eastAsia="Times New Roman" w:hAnsi="Times New Roman" w:cs="Times New Roman"/>
          <w:b/>
          <w:lang w:eastAsia="hr-HR"/>
        </w:rPr>
      </w:pPr>
      <w:r w:rsidRPr="00EF0616">
        <w:rPr>
          <w:rFonts w:ascii="Times New Roman" w:eastAsia="Times New Roman" w:hAnsi="Times New Roman" w:cs="Times New Roman"/>
          <w:b/>
          <w:lang w:eastAsia="hr-HR"/>
        </w:rPr>
        <w:t>KRAPINSKO ZAGORSKA ŽUPANIJA</w:t>
      </w:r>
    </w:p>
    <w:p w14:paraId="46151A51" w14:textId="77777777" w:rsidR="00EF0616" w:rsidRPr="00EF0616" w:rsidRDefault="00EF0616" w:rsidP="00EF0616">
      <w:pPr>
        <w:overflowPunct w:val="0"/>
        <w:autoSpaceDE w:val="0"/>
        <w:autoSpaceDN w:val="0"/>
        <w:adjustRightInd w:val="0"/>
        <w:spacing w:after="0" w:line="240" w:lineRule="auto"/>
        <w:textAlignment w:val="baseline"/>
        <w:rPr>
          <w:rFonts w:ascii="Times New Roman" w:eastAsia="Times New Roman" w:hAnsi="Times New Roman" w:cs="Times New Roman"/>
          <w:b/>
          <w:lang w:eastAsia="hr-HR"/>
        </w:rPr>
      </w:pPr>
      <w:r w:rsidRPr="00EF0616">
        <w:rPr>
          <w:rFonts w:ascii="Times New Roman" w:eastAsia="Times New Roman" w:hAnsi="Times New Roman" w:cs="Times New Roman"/>
          <w:b/>
          <w:lang w:eastAsia="hr-HR"/>
        </w:rPr>
        <w:t xml:space="preserve">   OPĆINA SVETI KRIŽ ZAČRETJE</w:t>
      </w:r>
    </w:p>
    <w:p w14:paraId="329F5E1B" w14:textId="77777777" w:rsidR="00EF0616" w:rsidRPr="00EF0616" w:rsidRDefault="00EF0616" w:rsidP="00EF0616">
      <w:pPr>
        <w:overflowPunct w:val="0"/>
        <w:autoSpaceDE w:val="0"/>
        <w:autoSpaceDN w:val="0"/>
        <w:adjustRightInd w:val="0"/>
        <w:spacing w:after="0" w:line="240" w:lineRule="auto"/>
        <w:textAlignment w:val="baseline"/>
        <w:rPr>
          <w:rFonts w:ascii="Times New Roman" w:eastAsia="Times New Roman" w:hAnsi="Times New Roman" w:cs="Times New Roman"/>
          <w:b/>
          <w:lang w:eastAsia="hr-HR"/>
        </w:rPr>
      </w:pPr>
      <w:r w:rsidRPr="00EF0616">
        <w:rPr>
          <w:rFonts w:ascii="Times New Roman" w:eastAsia="Times New Roman" w:hAnsi="Times New Roman" w:cs="Times New Roman"/>
          <w:b/>
          <w:lang w:eastAsia="hr-HR"/>
        </w:rPr>
        <w:t xml:space="preserve">               OPĆINSKO VIJEĆE</w:t>
      </w:r>
    </w:p>
    <w:p w14:paraId="26EA12FE" w14:textId="77777777" w:rsidR="00EF0616" w:rsidRPr="00EF0616" w:rsidRDefault="00EF0616" w:rsidP="00EF0616">
      <w:pPr>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p>
    <w:p w14:paraId="7CE7644D" w14:textId="77777777" w:rsidR="00EF0616" w:rsidRPr="00EF0616" w:rsidRDefault="00EF0616" w:rsidP="00EF0616">
      <w:pPr>
        <w:overflowPunct w:val="0"/>
        <w:autoSpaceDE w:val="0"/>
        <w:autoSpaceDN w:val="0"/>
        <w:adjustRightInd w:val="0"/>
        <w:spacing w:after="40" w:line="240" w:lineRule="auto"/>
        <w:ind w:left="113" w:right="238"/>
        <w:jc w:val="both"/>
        <w:textAlignment w:val="baseline"/>
        <w:rPr>
          <w:rFonts w:ascii="Times New Roman" w:eastAsia="Times New Roman" w:hAnsi="Times New Roman" w:cs="Times New Roman"/>
          <w:lang w:eastAsia="hr-HR"/>
        </w:rPr>
      </w:pPr>
      <w:r w:rsidRPr="00EF0616">
        <w:rPr>
          <w:rFonts w:ascii="Times New Roman" w:eastAsia="Times New Roman" w:hAnsi="Times New Roman" w:cs="Times New Roman"/>
          <w:lang w:eastAsia="hr-HR"/>
        </w:rPr>
        <w:t>KLASA: 363-01/23-01/028</w:t>
      </w: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p>
    <w:p w14:paraId="53FFC97E" w14:textId="77777777" w:rsidR="00EF0616" w:rsidRPr="00EF0616" w:rsidRDefault="00EF0616" w:rsidP="00EF0616">
      <w:pPr>
        <w:overflowPunct w:val="0"/>
        <w:autoSpaceDE w:val="0"/>
        <w:autoSpaceDN w:val="0"/>
        <w:adjustRightInd w:val="0"/>
        <w:spacing w:after="40" w:line="240" w:lineRule="auto"/>
        <w:ind w:left="113" w:right="238"/>
        <w:jc w:val="both"/>
        <w:textAlignment w:val="baseline"/>
        <w:rPr>
          <w:rFonts w:ascii="Times New Roman" w:eastAsia="Times New Roman" w:hAnsi="Times New Roman" w:cs="Times New Roman"/>
          <w:lang w:eastAsia="hr-HR"/>
        </w:rPr>
      </w:pPr>
      <w:r w:rsidRPr="00EF0616">
        <w:rPr>
          <w:rFonts w:ascii="Times New Roman" w:eastAsia="Times New Roman" w:hAnsi="Times New Roman" w:cs="Times New Roman"/>
          <w:lang w:eastAsia="hr-HR"/>
        </w:rPr>
        <w:t>URBROJ: 2140-28-01-23-1</w:t>
      </w:r>
    </w:p>
    <w:p w14:paraId="16E1D9CB" w14:textId="77777777" w:rsidR="00EF0616" w:rsidRPr="00EF0616" w:rsidRDefault="00EF0616" w:rsidP="00EF0616">
      <w:pPr>
        <w:overflowPunct w:val="0"/>
        <w:autoSpaceDE w:val="0"/>
        <w:autoSpaceDN w:val="0"/>
        <w:adjustRightInd w:val="0"/>
        <w:spacing w:after="40" w:line="240" w:lineRule="auto"/>
        <w:ind w:left="113"/>
        <w:jc w:val="both"/>
        <w:textAlignment w:val="baseline"/>
        <w:rPr>
          <w:rFonts w:ascii="Times New Roman" w:eastAsia="Times New Roman" w:hAnsi="Times New Roman" w:cs="Times New Roman"/>
          <w:lang w:eastAsia="hr-HR"/>
        </w:rPr>
      </w:pPr>
      <w:r w:rsidRPr="00EF0616">
        <w:rPr>
          <w:rFonts w:ascii="Times New Roman" w:eastAsia="Times New Roman" w:hAnsi="Times New Roman" w:cs="Times New Roman"/>
          <w:lang w:eastAsia="hr-HR"/>
        </w:rPr>
        <w:t>Sveti Križ Začretje, _._.2023.</w:t>
      </w:r>
    </w:p>
    <w:p w14:paraId="716CED40" w14:textId="77777777" w:rsidR="00EF0616" w:rsidRPr="00EF0616" w:rsidRDefault="00EF0616" w:rsidP="00EF0616">
      <w:pPr>
        <w:overflowPunct w:val="0"/>
        <w:autoSpaceDE w:val="0"/>
        <w:autoSpaceDN w:val="0"/>
        <w:adjustRightInd w:val="0"/>
        <w:spacing w:after="40" w:line="240" w:lineRule="auto"/>
        <w:ind w:left="113"/>
        <w:jc w:val="both"/>
        <w:textAlignment w:val="baseline"/>
        <w:rPr>
          <w:rFonts w:ascii="Times New Roman" w:eastAsia="Times New Roman" w:hAnsi="Times New Roman" w:cs="Times New Roman"/>
          <w:lang w:eastAsia="hr-HR"/>
        </w:rPr>
      </w:pPr>
    </w:p>
    <w:p w14:paraId="7AD6AC67" w14:textId="77777777" w:rsidR="00EF0616" w:rsidRPr="00EF0616" w:rsidRDefault="00EF0616" w:rsidP="00EF06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r-HR"/>
        </w:rPr>
      </w:pPr>
      <w:r w:rsidRPr="00EF0616">
        <w:rPr>
          <w:rFonts w:ascii="Times New Roman" w:eastAsia="Times New Roman" w:hAnsi="Times New Roman" w:cs="Times New Roman"/>
          <w:lang w:eastAsia="hr-HR"/>
        </w:rPr>
        <w:t xml:space="preserve">Na temelju članka 40. stavka 1. i 2. Zakona o komunalnom gospodarstvu (“Narodne novine” broj 68/18, 110/18 i 32/20.) i članka 44. Statuta Općine Sveti Križ Začretje („Službeni glasnik“ Krapinsko-zagorske županije broj 21/2021) Općinsko vijeće Općine Sveti Križ Začretje, na 16. sjednici održanoj __.__ 2023. godine donijelo je </w:t>
      </w:r>
    </w:p>
    <w:p w14:paraId="18A0EAE0" w14:textId="77777777" w:rsidR="00EF0616" w:rsidRPr="00EF0616" w:rsidRDefault="00EF0616" w:rsidP="00EF0616">
      <w:pPr>
        <w:spacing w:after="0" w:line="240" w:lineRule="auto"/>
        <w:rPr>
          <w:rFonts w:ascii="Times New Roman" w:eastAsia="Times New Roman" w:hAnsi="Times New Roman" w:cs="Times New Roman"/>
          <w:lang w:eastAsia="hr-HR"/>
        </w:rPr>
      </w:pPr>
    </w:p>
    <w:p w14:paraId="705F45CD" w14:textId="77777777" w:rsidR="00EF0616" w:rsidRPr="00EF0616" w:rsidRDefault="00EF0616" w:rsidP="00EF0616">
      <w:pPr>
        <w:spacing w:after="0" w:line="240" w:lineRule="auto"/>
        <w:jc w:val="center"/>
        <w:rPr>
          <w:rFonts w:ascii="Times New Roman" w:eastAsia="Times New Roman" w:hAnsi="Times New Roman" w:cs="Times New Roman"/>
          <w:b/>
          <w:iCs/>
          <w:lang w:eastAsia="hr-HR"/>
        </w:rPr>
      </w:pPr>
      <w:r w:rsidRPr="00EF0616">
        <w:rPr>
          <w:rFonts w:ascii="Times New Roman" w:eastAsia="Times New Roman" w:hAnsi="Times New Roman" w:cs="Times New Roman"/>
          <w:b/>
          <w:iCs/>
          <w:lang w:eastAsia="hr-HR"/>
        </w:rPr>
        <w:t>ODLUKU</w:t>
      </w:r>
    </w:p>
    <w:p w14:paraId="1205ACAE" w14:textId="77777777" w:rsidR="00EF0616" w:rsidRPr="00EF0616" w:rsidRDefault="00EF0616" w:rsidP="00EF0616">
      <w:pPr>
        <w:spacing w:after="0" w:line="240" w:lineRule="auto"/>
        <w:jc w:val="center"/>
        <w:rPr>
          <w:rFonts w:ascii="Times New Roman" w:eastAsia="Times New Roman" w:hAnsi="Times New Roman" w:cs="Times New Roman"/>
          <w:b/>
          <w:iCs/>
          <w:lang w:eastAsia="hr-HR"/>
        </w:rPr>
      </w:pPr>
      <w:r w:rsidRPr="00EF0616">
        <w:rPr>
          <w:rFonts w:ascii="Times New Roman" w:eastAsia="Times New Roman" w:hAnsi="Times New Roman" w:cs="Times New Roman"/>
          <w:b/>
          <w:iCs/>
          <w:lang w:eastAsia="hr-HR"/>
        </w:rPr>
        <w:t xml:space="preserve">o osnivanju Vlastitog pogona za obavljanje komunalnih djelatnosti u </w:t>
      </w:r>
    </w:p>
    <w:p w14:paraId="7EBE5591" w14:textId="77777777" w:rsidR="00EF0616" w:rsidRPr="00EF0616" w:rsidRDefault="00EF0616" w:rsidP="00EF0616">
      <w:pPr>
        <w:spacing w:after="0" w:line="240" w:lineRule="auto"/>
        <w:jc w:val="center"/>
        <w:rPr>
          <w:rFonts w:ascii="Times New Roman" w:eastAsia="Times New Roman" w:hAnsi="Times New Roman" w:cs="Times New Roman"/>
          <w:b/>
          <w:iCs/>
          <w:lang w:eastAsia="hr-HR"/>
        </w:rPr>
      </w:pPr>
      <w:r w:rsidRPr="00EF0616">
        <w:rPr>
          <w:rFonts w:ascii="Times New Roman" w:eastAsia="Times New Roman" w:hAnsi="Times New Roman" w:cs="Times New Roman"/>
          <w:b/>
          <w:iCs/>
          <w:lang w:eastAsia="hr-HR"/>
        </w:rPr>
        <w:t>Općini Sveti Križ Začretje</w:t>
      </w:r>
    </w:p>
    <w:p w14:paraId="66E58B04" w14:textId="77777777" w:rsidR="00EF0616" w:rsidRPr="00EF0616" w:rsidRDefault="00EF0616" w:rsidP="00EF0616">
      <w:pPr>
        <w:spacing w:after="0" w:line="240" w:lineRule="auto"/>
        <w:jc w:val="center"/>
        <w:rPr>
          <w:rFonts w:ascii="Times New Roman" w:eastAsia="Times New Roman" w:hAnsi="Times New Roman" w:cs="Times New Roman"/>
          <w:iCs/>
          <w:lang w:eastAsia="hr-HR"/>
        </w:rPr>
      </w:pPr>
    </w:p>
    <w:p w14:paraId="0F1315A9" w14:textId="77777777" w:rsidR="00EF0616" w:rsidRPr="00EF0616" w:rsidRDefault="00EF0616" w:rsidP="00EF0616">
      <w:pPr>
        <w:numPr>
          <w:ilvl w:val="0"/>
          <w:numId w:val="217"/>
        </w:numPr>
        <w:overflowPunct w:val="0"/>
        <w:autoSpaceDE w:val="0"/>
        <w:autoSpaceDN w:val="0"/>
        <w:adjustRightInd w:val="0"/>
        <w:spacing w:after="0" w:line="240" w:lineRule="auto"/>
        <w:ind w:firstLine="131"/>
        <w:jc w:val="center"/>
        <w:textAlignment w:val="baseline"/>
        <w:rPr>
          <w:rFonts w:ascii="Times New Roman" w:eastAsia="Times New Roman" w:hAnsi="Times New Roman" w:cs="Times New Roman"/>
          <w:b/>
          <w:lang w:eastAsia="hr-HR"/>
        </w:rPr>
      </w:pPr>
    </w:p>
    <w:p w14:paraId="6A32BBE0" w14:textId="77777777" w:rsidR="00EF0616" w:rsidRPr="00EF0616" w:rsidRDefault="00EF0616" w:rsidP="00EF0616">
      <w:pPr>
        <w:spacing w:after="0" w:line="240" w:lineRule="auto"/>
        <w:jc w:val="both"/>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Ovom Odlukom osniva se Vlastiti pogon za obavljanje komunalnih djelatnosti u Općini Sveti Križ Začretje (u daljnjem tekstu: Vlastiti pogon).</w:t>
      </w:r>
    </w:p>
    <w:p w14:paraId="375E6528" w14:textId="77777777" w:rsidR="00EF0616" w:rsidRPr="00EF0616" w:rsidRDefault="00EF0616" w:rsidP="00EF0616">
      <w:pPr>
        <w:spacing w:after="0" w:line="240" w:lineRule="auto"/>
        <w:jc w:val="both"/>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Vlastiti pogon će obavljati sljedeće komunalne djelatnosti na cijelom području Općine Sveti Križ Začretje:</w:t>
      </w:r>
    </w:p>
    <w:p w14:paraId="3B5B6EC5" w14:textId="77777777" w:rsidR="00EF0616" w:rsidRPr="00EF0616" w:rsidRDefault="00EF0616" w:rsidP="00EF0616">
      <w:pPr>
        <w:tabs>
          <w:tab w:val="left" w:pos="1134"/>
        </w:tabs>
        <w:spacing w:after="0" w:line="240" w:lineRule="auto"/>
        <w:jc w:val="both"/>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 xml:space="preserve">               -održavanje javnih površina na kojima nije dopušten promet motornim vozilima,</w:t>
      </w:r>
    </w:p>
    <w:p w14:paraId="3DB56118" w14:textId="77777777" w:rsidR="00EF0616" w:rsidRPr="00EF0616" w:rsidRDefault="00EF0616" w:rsidP="00EF0616">
      <w:pPr>
        <w:tabs>
          <w:tab w:val="left" w:pos="1134"/>
        </w:tabs>
        <w:spacing w:after="0" w:line="240" w:lineRule="auto"/>
        <w:ind w:left="720" w:firstLine="131"/>
        <w:jc w:val="both"/>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-održavanje građevina javne odvodnje oborinskih voda,</w:t>
      </w:r>
    </w:p>
    <w:p w14:paraId="725AB447" w14:textId="77777777" w:rsidR="00EF0616" w:rsidRPr="00EF0616" w:rsidRDefault="00EF0616" w:rsidP="00EF0616">
      <w:pPr>
        <w:tabs>
          <w:tab w:val="left" w:pos="1134"/>
        </w:tabs>
        <w:spacing w:after="0" w:line="240" w:lineRule="auto"/>
        <w:ind w:left="720" w:firstLine="131"/>
        <w:jc w:val="both"/>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-održavanje javnih zelenih površina,</w:t>
      </w:r>
    </w:p>
    <w:p w14:paraId="1CC2EA7A" w14:textId="77777777" w:rsidR="00EF0616" w:rsidRPr="00EF0616" w:rsidRDefault="00EF0616" w:rsidP="00EF0616">
      <w:pPr>
        <w:tabs>
          <w:tab w:val="left" w:pos="1134"/>
        </w:tabs>
        <w:spacing w:after="0" w:line="240" w:lineRule="auto"/>
        <w:ind w:left="720" w:firstLine="131"/>
        <w:jc w:val="both"/>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-održavanje građevina, uređaja i predmeta javne namjene,</w:t>
      </w:r>
    </w:p>
    <w:p w14:paraId="7CAA0656" w14:textId="77777777" w:rsidR="00EF0616" w:rsidRPr="00EF0616" w:rsidRDefault="00EF0616" w:rsidP="00EF0616">
      <w:pPr>
        <w:tabs>
          <w:tab w:val="left" w:pos="1134"/>
        </w:tabs>
        <w:spacing w:after="0" w:line="240" w:lineRule="auto"/>
        <w:ind w:left="720" w:firstLine="131"/>
        <w:jc w:val="both"/>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-održavanje groblja i usluge ukopa</w:t>
      </w:r>
    </w:p>
    <w:p w14:paraId="21C1FE0A" w14:textId="77777777" w:rsidR="00EF0616" w:rsidRPr="00EF0616" w:rsidRDefault="00EF0616" w:rsidP="00EF0616">
      <w:pPr>
        <w:tabs>
          <w:tab w:val="left" w:pos="1134"/>
        </w:tabs>
        <w:spacing w:after="0" w:line="240" w:lineRule="auto"/>
        <w:ind w:left="720" w:firstLine="131"/>
        <w:jc w:val="both"/>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-održavanje čistoće javnih površina i</w:t>
      </w:r>
    </w:p>
    <w:p w14:paraId="2A3B9595" w14:textId="77777777" w:rsidR="00EF0616" w:rsidRPr="00EF0616" w:rsidRDefault="00EF0616" w:rsidP="00EF0616">
      <w:pPr>
        <w:tabs>
          <w:tab w:val="left" w:pos="1134"/>
        </w:tabs>
        <w:spacing w:after="0" w:line="240" w:lineRule="auto"/>
        <w:ind w:left="720" w:firstLine="131"/>
        <w:jc w:val="both"/>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-održavanje javnih tržnica na malo.</w:t>
      </w:r>
    </w:p>
    <w:p w14:paraId="4AE647B3" w14:textId="77777777" w:rsidR="00EF0616" w:rsidRPr="00EF0616" w:rsidRDefault="00EF0616" w:rsidP="00EF0616">
      <w:pPr>
        <w:tabs>
          <w:tab w:val="left" w:pos="1134"/>
        </w:tabs>
        <w:spacing w:after="0" w:line="240" w:lineRule="auto"/>
        <w:jc w:val="both"/>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Ako Općina Sveti Križ Začretje posebnom odlukom, ugovorom ili koncesijom povjeri obavljanje pojedinih komunalnih djelatnosti i usluga iz stavka 2. ovog članka drugim pravnim ili fizičkim osobama, Vlastiti pogon neće obavljati te djelatnosti i usluge za vrijeme i u obimu u kojemu su iste povjerene drugoj pravnoj ili fizičkoj osobi.</w:t>
      </w:r>
    </w:p>
    <w:p w14:paraId="7F597E4F" w14:textId="77777777" w:rsidR="00EF0616" w:rsidRPr="00EF0616" w:rsidRDefault="00EF0616" w:rsidP="00EF0616">
      <w:pPr>
        <w:numPr>
          <w:ilvl w:val="0"/>
          <w:numId w:val="217"/>
        </w:numPr>
        <w:overflowPunct w:val="0"/>
        <w:autoSpaceDE w:val="0"/>
        <w:autoSpaceDN w:val="0"/>
        <w:adjustRightInd w:val="0"/>
        <w:spacing w:after="0" w:line="240" w:lineRule="auto"/>
        <w:ind w:firstLine="131"/>
        <w:jc w:val="center"/>
        <w:textAlignment w:val="baseline"/>
        <w:rPr>
          <w:rFonts w:ascii="Times New Roman" w:eastAsia="Times New Roman" w:hAnsi="Times New Roman" w:cs="Times New Roman"/>
          <w:b/>
          <w:lang w:eastAsia="hr-HR"/>
        </w:rPr>
      </w:pPr>
    </w:p>
    <w:p w14:paraId="274F8633" w14:textId="77777777" w:rsidR="00EF0616" w:rsidRPr="00EF0616" w:rsidRDefault="00EF0616" w:rsidP="00EF0616">
      <w:pPr>
        <w:spacing w:after="0" w:line="240" w:lineRule="auto"/>
        <w:jc w:val="both"/>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 xml:space="preserve">Vlastiti pogon nema svojstvo pravne osobe, a djeluje kao organizacijska jedinica unutar Jedinstvenog upravnog odjela </w:t>
      </w:r>
      <w:bookmarkStart w:id="225" w:name="_Hlk45801004"/>
      <w:r w:rsidRPr="00EF0616">
        <w:rPr>
          <w:rFonts w:ascii="Times New Roman" w:eastAsia="Times New Roman" w:hAnsi="Times New Roman" w:cs="Times New Roman"/>
          <w:bCs/>
          <w:lang w:eastAsia="hr-HR"/>
        </w:rPr>
        <w:t>Općin</w:t>
      </w:r>
      <w:bookmarkEnd w:id="225"/>
      <w:r w:rsidRPr="00EF0616">
        <w:rPr>
          <w:rFonts w:ascii="Times New Roman" w:eastAsia="Times New Roman" w:hAnsi="Times New Roman" w:cs="Times New Roman"/>
          <w:bCs/>
          <w:lang w:eastAsia="hr-HR"/>
        </w:rPr>
        <w:t>e Sveti Križ Začretje.</w:t>
      </w:r>
    </w:p>
    <w:p w14:paraId="30DC22C7" w14:textId="77777777" w:rsidR="00EF0616" w:rsidRPr="00EF0616" w:rsidRDefault="00EF0616" w:rsidP="00EF0616">
      <w:pPr>
        <w:numPr>
          <w:ilvl w:val="0"/>
          <w:numId w:val="217"/>
        </w:numPr>
        <w:overflowPunct w:val="0"/>
        <w:autoSpaceDE w:val="0"/>
        <w:autoSpaceDN w:val="0"/>
        <w:adjustRightInd w:val="0"/>
        <w:spacing w:after="0" w:line="240" w:lineRule="auto"/>
        <w:ind w:firstLine="131"/>
        <w:jc w:val="center"/>
        <w:textAlignment w:val="baseline"/>
        <w:rPr>
          <w:rFonts w:ascii="Times New Roman" w:eastAsia="Times New Roman" w:hAnsi="Times New Roman" w:cs="Times New Roman"/>
          <w:b/>
          <w:lang w:eastAsia="hr-HR"/>
        </w:rPr>
      </w:pPr>
    </w:p>
    <w:p w14:paraId="082EF461" w14:textId="77777777" w:rsidR="00EF0616" w:rsidRPr="00EF0616" w:rsidRDefault="00EF0616" w:rsidP="00EF0616">
      <w:pPr>
        <w:spacing w:after="0" w:line="240" w:lineRule="auto"/>
        <w:jc w:val="both"/>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Upravitelj Vlastitog pogona je pročelnik Jedinstvenog upravnog odjela Općine Sveti Križ Začretje.</w:t>
      </w:r>
    </w:p>
    <w:p w14:paraId="0C61D6AD" w14:textId="77777777" w:rsidR="00EF0616" w:rsidRPr="00EF0616" w:rsidRDefault="00EF0616" w:rsidP="00EF0616">
      <w:pPr>
        <w:spacing w:after="0" w:line="240" w:lineRule="auto"/>
        <w:jc w:val="both"/>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Upravitelj organizira i vodi rad Vlastitog pogona te odgovara načelniku općine za materijalno i financijsko poslovanje i za zakonitost rada vlastitog pogona.</w:t>
      </w:r>
    </w:p>
    <w:p w14:paraId="20756F7C" w14:textId="77777777" w:rsidR="00EF0616" w:rsidRPr="00EF0616" w:rsidRDefault="00EF0616" w:rsidP="00EF0616">
      <w:pPr>
        <w:spacing w:after="0" w:line="240" w:lineRule="auto"/>
        <w:ind w:firstLine="720"/>
        <w:jc w:val="both"/>
        <w:rPr>
          <w:rFonts w:ascii="Times New Roman" w:eastAsia="Times New Roman" w:hAnsi="Times New Roman" w:cs="Times New Roman"/>
          <w:bCs/>
          <w:lang w:eastAsia="hr-HR"/>
        </w:rPr>
      </w:pPr>
    </w:p>
    <w:p w14:paraId="5442AA35" w14:textId="77777777" w:rsidR="00EF0616" w:rsidRPr="00EF0616" w:rsidRDefault="00EF0616" w:rsidP="00EF0616">
      <w:pPr>
        <w:numPr>
          <w:ilvl w:val="0"/>
          <w:numId w:val="217"/>
        </w:numPr>
        <w:overflowPunct w:val="0"/>
        <w:autoSpaceDE w:val="0"/>
        <w:autoSpaceDN w:val="0"/>
        <w:adjustRightInd w:val="0"/>
        <w:spacing w:after="0" w:line="240" w:lineRule="auto"/>
        <w:ind w:firstLine="131"/>
        <w:jc w:val="center"/>
        <w:textAlignment w:val="baseline"/>
        <w:rPr>
          <w:rFonts w:ascii="Times New Roman" w:eastAsia="Times New Roman" w:hAnsi="Times New Roman" w:cs="Times New Roman"/>
          <w:b/>
          <w:lang w:eastAsia="hr-HR"/>
        </w:rPr>
      </w:pPr>
    </w:p>
    <w:p w14:paraId="1C889C02" w14:textId="77777777" w:rsidR="00EF0616" w:rsidRPr="00EF0616" w:rsidRDefault="00EF0616" w:rsidP="00EF0616">
      <w:pPr>
        <w:spacing w:after="0" w:line="240" w:lineRule="auto"/>
        <w:jc w:val="both"/>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Unutarnje ustrojstvo vlastitog pogona uređuje se</w:t>
      </w:r>
      <w:r w:rsidRPr="00EF0616">
        <w:rPr>
          <w:rFonts w:ascii="Times New Roman" w:eastAsia="Times New Roman" w:hAnsi="Times New Roman" w:cs="Times New Roman"/>
          <w:lang w:eastAsia="hr-HR"/>
        </w:rPr>
        <w:t xml:space="preserve"> </w:t>
      </w:r>
      <w:r w:rsidRPr="00EF0616">
        <w:rPr>
          <w:rFonts w:ascii="Times New Roman" w:eastAsia="Times New Roman" w:hAnsi="Times New Roman" w:cs="Times New Roman"/>
          <w:bCs/>
          <w:lang w:eastAsia="hr-HR"/>
        </w:rPr>
        <w:t>Pravilnikom o poslovanju Vlastitog pogona Općine Sveti Križ Začretje.</w:t>
      </w:r>
    </w:p>
    <w:p w14:paraId="3FD5A9A8" w14:textId="77777777" w:rsidR="00EF0616" w:rsidRPr="00EF0616" w:rsidRDefault="00EF0616" w:rsidP="00EF0616">
      <w:pPr>
        <w:numPr>
          <w:ilvl w:val="0"/>
          <w:numId w:val="217"/>
        </w:numPr>
        <w:overflowPunct w:val="0"/>
        <w:autoSpaceDE w:val="0"/>
        <w:autoSpaceDN w:val="0"/>
        <w:adjustRightInd w:val="0"/>
        <w:spacing w:after="0" w:line="240" w:lineRule="auto"/>
        <w:ind w:firstLine="131"/>
        <w:jc w:val="center"/>
        <w:textAlignment w:val="baseline"/>
        <w:rPr>
          <w:rFonts w:ascii="Times New Roman" w:eastAsia="Times New Roman" w:hAnsi="Times New Roman" w:cs="Times New Roman"/>
          <w:b/>
          <w:lang w:eastAsia="hr-HR"/>
        </w:rPr>
      </w:pPr>
    </w:p>
    <w:p w14:paraId="02DA5CF7" w14:textId="77777777" w:rsidR="00EF0616" w:rsidRPr="00EF0616" w:rsidRDefault="00EF0616" w:rsidP="00EF0616">
      <w:pPr>
        <w:spacing w:after="0" w:line="240" w:lineRule="auto"/>
        <w:jc w:val="both"/>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Komunalne poslove u Vlastitom pogonu obavljaju namještenici koje imenuje i razrješava Upravitelj na temelju javnog natječaja.</w:t>
      </w:r>
    </w:p>
    <w:p w14:paraId="0E2D156C" w14:textId="77777777" w:rsidR="00EF0616" w:rsidRPr="00EF0616" w:rsidRDefault="00EF0616" w:rsidP="00EF0616">
      <w:pPr>
        <w:spacing w:after="0" w:line="240" w:lineRule="auto"/>
        <w:rPr>
          <w:rFonts w:ascii="Times New Roman" w:eastAsia="Times New Roman" w:hAnsi="Times New Roman" w:cs="Times New Roman"/>
          <w:b/>
          <w:lang w:eastAsia="hr-HR"/>
        </w:rPr>
      </w:pPr>
    </w:p>
    <w:p w14:paraId="729B91B9" w14:textId="77777777" w:rsidR="00EF0616" w:rsidRPr="00EF0616" w:rsidRDefault="00EF0616" w:rsidP="00EF0616">
      <w:pPr>
        <w:spacing w:after="0" w:line="240" w:lineRule="auto"/>
        <w:jc w:val="center"/>
        <w:rPr>
          <w:rFonts w:ascii="Times New Roman" w:eastAsia="Times New Roman" w:hAnsi="Times New Roman" w:cs="Times New Roman"/>
          <w:b/>
          <w:lang w:eastAsia="hr-HR"/>
        </w:rPr>
      </w:pPr>
      <w:r w:rsidRPr="00EF0616">
        <w:rPr>
          <w:rFonts w:ascii="Times New Roman" w:eastAsia="Times New Roman" w:hAnsi="Times New Roman" w:cs="Times New Roman"/>
          <w:b/>
          <w:lang w:eastAsia="hr-HR"/>
        </w:rPr>
        <w:t xml:space="preserve">   Članak 6.</w:t>
      </w:r>
    </w:p>
    <w:p w14:paraId="55324D9B" w14:textId="77777777" w:rsidR="00EF0616" w:rsidRPr="00EF0616" w:rsidRDefault="00EF0616" w:rsidP="00EF0616">
      <w:pPr>
        <w:spacing w:after="0" w:line="240" w:lineRule="auto"/>
        <w:jc w:val="both"/>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Akti poslovanja Vlastitog pogona su: Godišnji plan i program rada Vlastitog pogona i Izvješće o izvršenju Godišnjeg plana i programa rada Vlastitog pogona.</w:t>
      </w:r>
    </w:p>
    <w:p w14:paraId="05D826A1" w14:textId="77777777" w:rsidR="00EF0616" w:rsidRPr="00EF0616" w:rsidRDefault="00EF0616" w:rsidP="00EF0616">
      <w:pPr>
        <w:spacing w:after="0" w:line="240" w:lineRule="auto"/>
        <w:jc w:val="both"/>
        <w:rPr>
          <w:rFonts w:ascii="Times New Roman" w:eastAsia="Times New Roman" w:hAnsi="Times New Roman" w:cs="Times New Roman"/>
          <w:b/>
          <w:bCs/>
          <w:u w:val="single"/>
          <w:lang w:eastAsia="hr-HR"/>
        </w:rPr>
      </w:pPr>
      <w:r w:rsidRPr="00EF0616">
        <w:rPr>
          <w:rFonts w:ascii="Times New Roman" w:eastAsia="Times New Roman" w:hAnsi="Times New Roman" w:cs="Times New Roman"/>
          <w:bCs/>
          <w:lang w:eastAsia="hr-HR"/>
        </w:rPr>
        <w:lastRenderedPageBreak/>
        <w:t>Godišnji plan i program rada Vlastitog pogona donosi upravitelj pogona uz prethodnu suglasnost općinskog načelnika do kraja tekuće godine za iduću godinu.</w:t>
      </w:r>
    </w:p>
    <w:p w14:paraId="504E9081" w14:textId="77777777" w:rsidR="00EF0616" w:rsidRPr="00EF0616" w:rsidRDefault="00EF0616" w:rsidP="00EF0616">
      <w:pPr>
        <w:spacing w:after="0" w:line="240" w:lineRule="auto"/>
        <w:jc w:val="both"/>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 xml:space="preserve">Upravitelj Vlastitog pogona dužan je podnijeti Izvješće o radu Vlastitog pogona općinskom načelniku do 28. veljače tekuće godine za prethodnu godinu. </w:t>
      </w:r>
    </w:p>
    <w:p w14:paraId="710A9088" w14:textId="77777777" w:rsidR="00EF0616" w:rsidRPr="00EF0616" w:rsidRDefault="00EF0616" w:rsidP="00EF0616">
      <w:pPr>
        <w:spacing w:after="0" w:line="240" w:lineRule="auto"/>
        <w:jc w:val="both"/>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Stručne poslove za potrebe Vlastitog pogona (računovodstvene, financijsko - materijalne, administrativne, pravne i dr.) obavlja Jedinstveni upravni odjel Općine Sveti Križ Začretje.</w:t>
      </w:r>
    </w:p>
    <w:p w14:paraId="3D57B249" w14:textId="77777777" w:rsidR="00EF0616" w:rsidRPr="00EF0616" w:rsidRDefault="00EF0616" w:rsidP="00EF0616">
      <w:pPr>
        <w:spacing w:after="0" w:line="240" w:lineRule="auto"/>
        <w:jc w:val="both"/>
        <w:rPr>
          <w:rFonts w:ascii="Times New Roman" w:eastAsia="Times New Roman" w:hAnsi="Times New Roman" w:cs="Times New Roman"/>
          <w:bCs/>
          <w:lang w:eastAsia="hr-HR"/>
        </w:rPr>
      </w:pPr>
    </w:p>
    <w:p w14:paraId="685F5E2D" w14:textId="77777777" w:rsidR="00EF0616" w:rsidRPr="00EF0616" w:rsidRDefault="00EF0616" w:rsidP="00EF0616">
      <w:pPr>
        <w:spacing w:after="0" w:line="240" w:lineRule="auto"/>
        <w:ind w:left="851"/>
        <w:jc w:val="center"/>
        <w:rPr>
          <w:rFonts w:ascii="Times New Roman" w:eastAsia="Times New Roman" w:hAnsi="Times New Roman" w:cs="Times New Roman"/>
          <w:b/>
          <w:lang w:eastAsia="hr-HR"/>
        </w:rPr>
      </w:pPr>
      <w:r w:rsidRPr="00EF0616">
        <w:rPr>
          <w:rFonts w:ascii="Times New Roman" w:eastAsia="Times New Roman" w:hAnsi="Times New Roman" w:cs="Times New Roman"/>
          <w:b/>
          <w:lang w:eastAsia="hr-HR"/>
        </w:rPr>
        <w:t>Članak 7.</w:t>
      </w:r>
    </w:p>
    <w:p w14:paraId="2DACE560" w14:textId="77777777" w:rsidR="00EF0616" w:rsidRPr="00EF0616" w:rsidRDefault="00EF0616" w:rsidP="00EF0616">
      <w:pPr>
        <w:spacing w:after="0" w:line="240" w:lineRule="auto"/>
        <w:jc w:val="both"/>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Na prava, obveze i odgovornosti, kao i druga pitanja u vezi s radom upravitelja Vlastitog pogona te ostalih zaposlenih u vlastitom pogonu, a koja nisu uređena Zakonom o komunalnom gospodarstvu, primjenjuju se odredbe zakona kojima se uređuju radni odnosi službenika i namještenika u jedinicama lokalne samouprave te ostali odgovarajući propisi i interni akti.</w:t>
      </w:r>
    </w:p>
    <w:p w14:paraId="5CE86578" w14:textId="77777777" w:rsidR="00EF0616" w:rsidRPr="00EF0616" w:rsidRDefault="00EF0616" w:rsidP="00EF0616">
      <w:pPr>
        <w:spacing w:after="0" w:line="240" w:lineRule="auto"/>
        <w:jc w:val="both"/>
        <w:rPr>
          <w:rFonts w:ascii="Times New Roman" w:eastAsia="Times New Roman" w:hAnsi="Times New Roman" w:cs="Times New Roman"/>
          <w:bCs/>
          <w:lang w:eastAsia="hr-HR"/>
        </w:rPr>
      </w:pPr>
    </w:p>
    <w:p w14:paraId="5A89A560" w14:textId="77777777" w:rsidR="00EF0616" w:rsidRPr="00EF0616" w:rsidRDefault="00EF0616" w:rsidP="00EF0616">
      <w:pPr>
        <w:spacing w:after="0" w:line="240" w:lineRule="auto"/>
        <w:ind w:left="360"/>
        <w:jc w:val="center"/>
        <w:rPr>
          <w:rFonts w:ascii="Times New Roman" w:eastAsia="Times New Roman" w:hAnsi="Times New Roman" w:cs="Times New Roman"/>
          <w:b/>
          <w:lang w:eastAsia="hr-HR"/>
        </w:rPr>
      </w:pPr>
      <w:r w:rsidRPr="00EF0616">
        <w:rPr>
          <w:rFonts w:ascii="Times New Roman" w:eastAsia="Times New Roman" w:hAnsi="Times New Roman" w:cs="Times New Roman"/>
          <w:b/>
          <w:lang w:eastAsia="hr-HR"/>
        </w:rPr>
        <w:t xml:space="preserve">    Članak 8.</w:t>
      </w:r>
    </w:p>
    <w:p w14:paraId="6D9A4C95" w14:textId="77777777" w:rsidR="00EF0616" w:rsidRPr="00EF0616" w:rsidRDefault="00EF0616" w:rsidP="00EF0616">
      <w:pPr>
        <w:spacing w:after="0" w:line="240" w:lineRule="auto"/>
        <w:jc w:val="both"/>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Sredstva potrebna za početak rada i rad Vlastitog pogona osiguravaju se u Proračunu</w:t>
      </w:r>
      <w:r w:rsidRPr="00EF0616">
        <w:rPr>
          <w:rFonts w:ascii="Times New Roman" w:eastAsia="Times New Roman" w:hAnsi="Times New Roman" w:cs="Times New Roman"/>
          <w:lang w:eastAsia="hr-HR"/>
        </w:rPr>
        <w:t xml:space="preserve"> </w:t>
      </w:r>
      <w:r w:rsidRPr="00EF0616">
        <w:rPr>
          <w:rFonts w:ascii="Times New Roman" w:eastAsia="Times New Roman" w:hAnsi="Times New Roman" w:cs="Times New Roman"/>
          <w:bCs/>
          <w:lang w:eastAsia="hr-HR"/>
        </w:rPr>
        <w:t>Općine Sveti Križ Začretje.</w:t>
      </w:r>
    </w:p>
    <w:p w14:paraId="5378E1DF" w14:textId="77777777" w:rsidR="00EF0616" w:rsidRPr="00EF0616" w:rsidRDefault="00EF0616" w:rsidP="00EF0616">
      <w:pPr>
        <w:spacing w:after="0" w:line="240" w:lineRule="auto"/>
        <w:jc w:val="both"/>
        <w:rPr>
          <w:rFonts w:ascii="Times New Roman" w:eastAsia="Times New Roman" w:hAnsi="Times New Roman" w:cs="Times New Roman"/>
          <w:b/>
          <w:lang w:eastAsia="hr-HR"/>
        </w:rPr>
      </w:pPr>
      <w:r w:rsidRPr="00EF0616">
        <w:rPr>
          <w:rFonts w:ascii="Times New Roman" w:eastAsia="Times New Roman" w:hAnsi="Times New Roman" w:cs="Times New Roman"/>
          <w:bCs/>
          <w:lang w:eastAsia="hr-HR"/>
        </w:rPr>
        <w:t>Vlastiti pogon može stjecati opremu i drugu pokretnu imovinu u visini sredstava planiranih Proračunom Općine Sveti Križ Začretje za tekuću godinu</w:t>
      </w:r>
      <w:r w:rsidRPr="00EF0616">
        <w:rPr>
          <w:rFonts w:ascii="Times New Roman" w:eastAsia="Times New Roman" w:hAnsi="Times New Roman" w:cs="Times New Roman"/>
          <w:b/>
          <w:lang w:eastAsia="hr-HR"/>
        </w:rPr>
        <w:t>.</w:t>
      </w:r>
    </w:p>
    <w:p w14:paraId="5F7DF7A9" w14:textId="77777777" w:rsidR="00EF0616" w:rsidRPr="00EF0616" w:rsidRDefault="00EF0616" w:rsidP="00EF0616">
      <w:pPr>
        <w:autoSpaceDN w:val="0"/>
        <w:spacing w:after="0" w:line="240" w:lineRule="auto"/>
        <w:jc w:val="both"/>
        <w:textAlignment w:val="baseline"/>
        <w:rPr>
          <w:rFonts w:ascii="Times New Roman" w:eastAsia="Times New Roman" w:hAnsi="Times New Roman" w:cs="Times New Roman"/>
          <w:lang w:eastAsia="hr-HR"/>
        </w:rPr>
      </w:pPr>
      <w:r w:rsidRPr="00EF0616">
        <w:rPr>
          <w:rFonts w:ascii="Times New Roman" w:eastAsia="Times New Roman" w:hAnsi="Times New Roman" w:cs="Times New Roman"/>
          <w:lang w:eastAsia="hr-HR"/>
        </w:rPr>
        <w:t xml:space="preserve">Vlastiti pogon ne može bez prethodne suglasnosti načelnika općine opterećivati i otuđivati nekretnine i druge vrste posebne imovine Općine Sveti Križ Začretje na kojoj se odvija poslovanje Vlastitog pogona. </w:t>
      </w:r>
    </w:p>
    <w:p w14:paraId="7E92EB74" w14:textId="77777777" w:rsidR="00EF0616" w:rsidRPr="00EF0616" w:rsidRDefault="00EF0616" w:rsidP="00EF0616">
      <w:pPr>
        <w:spacing w:after="0" w:line="240" w:lineRule="auto"/>
        <w:jc w:val="both"/>
        <w:rPr>
          <w:rFonts w:ascii="Times New Roman" w:eastAsia="Times New Roman" w:hAnsi="Times New Roman" w:cs="Times New Roman"/>
          <w:b/>
          <w:highlight w:val="yellow"/>
          <w:lang w:eastAsia="hr-HR"/>
        </w:rPr>
      </w:pPr>
    </w:p>
    <w:p w14:paraId="655FB1E8" w14:textId="77777777" w:rsidR="00EF0616" w:rsidRPr="00EF0616" w:rsidRDefault="00EF0616" w:rsidP="00EF0616">
      <w:pPr>
        <w:spacing w:after="0" w:line="240" w:lineRule="auto"/>
        <w:ind w:left="851"/>
        <w:jc w:val="center"/>
        <w:rPr>
          <w:rFonts w:ascii="Times New Roman" w:eastAsia="Times New Roman" w:hAnsi="Times New Roman" w:cs="Times New Roman"/>
          <w:b/>
          <w:lang w:eastAsia="hr-HR"/>
        </w:rPr>
      </w:pPr>
      <w:r w:rsidRPr="00EF0616">
        <w:rPr>
          <w:rFonts w:ascii="Times New Roman" w:eastAsia="Times New Roman" w:hAnsi="Times New Roman" w:cs="Times New Roman"/>
          <w:b/>
          <w:lang w:eastAsia="hr-HR"/>
        </w:rPr>
        <w:t>Članak 9.</w:t>
      </w:r>
    </w:p>
    <w:p w14:paraId="2338F95C" w14:textId="77777777" w:rsidR="00EF0616" w:rsidRPr="00EF0616" w:rsidRDefault="00EF0616" w:rsidP="00EF0616">
      <w:pPr>
        <w:spacing w:after="0" w:line="240" w:lineRule="auto"/>
        <w:jc w:val="both"/>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Vlastiti pogon iskazuje učinke poslovanja sukladno važećim financijsko-računovodstvenim propisima odnosno Zakonu o proračunu.</w:t>
      </w:r>
    </w:p>
    <w:p w14:paraId="5BC2FD5C" w14:textId="77777777" w:rsidR="00EF0616" w:rsidRPr="00EF0616" w:rsidRDefault="00EF0616" w:rsidP="00EF0616">
      <w:pPr>
        <w:spacing w:after="0" w:line="240" w:lineRule="auto"/>
        <w:jc w:val="center"/>
        <w:rPr>
          <w:rFonts w:ascii="Times New Roman" w:eastAsia="Times New Roman" w:hAnsi="Times New Roman" w:cs="Times New Roman"/>
          <w:b/>
          <w:lang w:eastAsia="hr-HR"/>
        </w:rPr>
      </w:pPr>
    </w:p>
    <w:p w14:paraId="627EA270" w14:textId="77777777" w:rsidR="00EF0616" w:rsidRPr="00EF0616" w:rsidRDefault="00EF0616" w:rsidP="00EF0616">
      <w:pPr>
        <w:spacing w:after="0" w:line="240" w:lineRule="auto"/>
        <w:ind w:left="360"/>
        <w:jc w:val="center"/>
        <w:rPr>
          <w:rFonts w:ascii="Times New Roman" w:eastAsia="Times New Roman" w:hAnsi="Times New Roman" w:cs="Times New Roman"/>
          <w:b/>
          <w:lang w:eastAsia="hr-HR"/>
        </w:rPr>
      </w:pPr>
      <w:r w:rsidRPr="00EF0616">
        <w:rPr>
          <w:rFonts w:ascii="Times New Roman" w:eastAsia="Times New Roman" w:hAnsi="Times New Roman" w:cs="Times New Roman"/>
          <w:b/>
          <w:lang w:eastAsia="hr-HR"/>
        </w:rPr>
        <w:t xml:space="preserve">       Članak 10.</w:t>
      </w:r>
    </w:p>
    <w:p w14:paraId="2F2A91BC" w14:textId="77777777" w:rsidR="00EF0616" w:rsidRPr="00EF0616" w:rsidRDefault="00EF0616" w:rsidP="00EF0616">
      <w:pPr>
        <w:spacing w:after="0" w:line="240" w:lineRule="auto"/>
        <w:jc w:val="both"/>
        <w:rPr>
          <w:rFonts w:ascii="Times New Roman" w:eastAsia="Times New Roman" w:hAnsi="Times New Roman" w:cs="Times New Roman"/>
          <w:b/>
          <w:lang w:eastAsia="hr-HR"/>
        </w:rPr>
      </w:pPr>
      <w:r w:rsidRPr="00EF0616">
        <w:rPr>
          <w:rFonts w:ascii="Times New Roman" w:eastAsia="Times New Roman" w:hAnsi="Times New Roman" w:cs="Times New Roman"/>
          <w:bCs/>
          <w:lang w:eastAsia="hr-HR"/>
        </w:rPr>
        <w:t xml:space="preserve">Nadzor nad radom vlastitog pogona vrši općinski načelnik. </w:t>
      </w:r>
    </w:p>
    <w:p w14:paraId="0F25941E" w14:textId="77777777" w:rsidR="00EF0616" w:rsidRPr="00EF0616" w:rsidRDefault="00EF0616" w:rsidP="00EF0616">
      <w:pPr>
        <w:spacing w:after="0" w:line="240" w:lineRule="auto"/>
        <w:jc w:val="both"/>
        <w:rPr>
          <w:rFonts w:ascii="Times New Roman" w:eastAsia="Times New Roman" w:hAnsi="Times New Roman" w:cs="Times New Roman"/>
          <w:b/>
          <w:lang w:eastAsia="hr-HR"/>
        </w:rPr>
      </w:pPr>
      <w:r w:rsidRPr="00EF0616">
        <w:rPr>
          <w:rFonts w:ascii="Times New Roman" w:eastAsia="Times New Roman" w:hAnsi="Times New Roman" w:cs="Times New Roman"/>
          <w:bCs/>
          <w:lang w:eastAsia="hr-HR"/>
        </w:rPr>
        <w:t>U obavljanju nadzora, načelnik poduzima potrebne mjere i radnje u skladu sa zakonom i općim aktima te ako ocijeni da je rad vlastitog pogona neučinkovit ili nezadovoljavajući, predložit će mjere za poboljšanje rada i rokove za njihovo izvršenje.</w:t>
      </w:r>
    </w:p>
    <w:p w14:paraId="2FB00CEE" w14:textId="77777777" w:rsidR="00EF0616" w:rsidRPr="00EF0616" w:rsidRDefault="00EF0616" w:rsidP="00EF0616">
      <w:pPr>
        <w:spacing w:after="0" w:line="240" w:lineRule="auto"/>
        <w:jc w:val="both"/>
        <w:rPr>
          <w:rFonts w:ascii="Times New Roman" w:eastAsia="Times New Roman" w:hAnsi="Times New Roman" w:cs="Times New Roman"/>
          <w:bCs/>
          <w:lang w:eastAsia="hr-HR"/>
        </w:rPr>
      </w:pPr>
    </w:p>
    <w:p w14:paraId="0FECCB9F" w14:textId="77777777" w:rsidR="00EF0616" w:rsidRPr="00EF0616" w:rsidRDefault="00EF0616" w:rsidP="00EF0616">
      <w:pPr>
        <w:spacing w:after="0" w:line="240" w:lineRule="auto"/>
        <w:ind w:left="360"/>
        <w:jc w:val="center"/>
        <w:rPr>
          <w:rFonts w:ascii="Times New Roman" w:eastAsia="Times New Roman" w:hAnsi="Times New Roman" w:cs="Times New Roman"/>
          <w:b/>
          <w:lang w:eastAsia="hr-HR"/>
        </w:rPr>
      </w:pPr>
      <w:bookmarkStart w:id="226" w:name="_Hlk40941437"/>
      <w:r w:rsidRPr="00EF0616">
        <w:rPr>
          <w:rFonts w:ascii="Times New Roman" w:eastAsia="Times New Roman" w:hAnsi="Times New Roman" w:cs="Times New Roman"/>
          <w:b/>
          <w:lang w:eastAsia="hr-HR"/>
        </w:rPr>
        <w:t xml:space="preserve">     Članak 11.</w:t>
      </w:r>
    </w:p>
    <w:bookmarkEnd w:id="226"/>
    <w:p w14:paraId="0A4C5F58" w14:textId="77777777" w:rsidR="00EF0616" w:rsidRPr="00EF0616" w:rsidRDefault="00EF0616" w:rsidP="00EF0616">
      <w:pPr>
        <w:spacing w:after="0" w:line="240" w:lineRule="auto"/>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 xml:space="preserve">Vlastiti pogon se može ukinuti odlukom Općinskog vijeća Sveti Križ Začretje. </w:t>
      </w:r>
    </w:p>
    <w:p w14:paraId="2EF25882" w14:textId="77777777" w:rsidR="00EF0616" w:rsidRPr="00EF0616" w:rsidRDefault="00EF0616" w:rsidP="00EF0616">
      <w:pPr>
        <w:spacing w:after="0" w:line="240" w:lineRule="auto"/>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 xml:space="preserve">U slučaju ukidanja Vlastitog pogona, Općina Sveti Križ Začretje preuzima svu imovinu te sva prava i obveze Vlastitog pogona, osim ako se Odlukom o ukidanju Vlastitog pogona ne odredi drugačije. </w:t>
      </w:r>
    </w:p>
    <w:p w14:paraId="223A4D25" w14:textId="77777777" w:rsidR="00EF0616" w:rsidRPr="00EF0616" w:rsidRDefault="00EF0616" w:rsidP="00EF0616">
      <w:pPr>
        <w:spacing w:after="0" w:line="240" w:lineRule="auto"/>
        <w:ind w:firstLine="720"/>
        <w:rPr>
          <w:rFonts w:ascii="Times New Roman" w:eastAsia="Times New Roman" w:hAnsi="Times New Roman" w:cs="Times New Roman"/>
          <w:bCs/>
          <w:lang w:eastAsia="hr-HR"/>
        </w:rPr>
      </w:pPr>
    </w:p>
    <w:p w14:paraId="31AE36B8" w14:textId="77777777" w:rsidR="00EF0616" w:rsidRPr="00EF0616" w:rsidRDefault="00EF0616" w:rsidP="00EF0616">
      <w:pPr>
        <w:spacing w:after="0" w:line="240" w:lineRule="auto"/>
        <w:ind w:firstLine="720"/>
        <w:jc w:val="both"/>
        <w:rPr>
          <w:rFonts w:ascii="Times New Roman" w:eastAsia="Times New Roman" w:hAnsi="Times New Roman" w:cs="Times New Roman"/>
          <w:bCs/>
          <w:lang w:eastAsia="hr-HR"/>
        </w:rPr>
      </w:pPr>
    </w:p>
    <w:p w14:paraId="0376061E" w14:textId="77777777" w:rsidR="00EF0616" w:rsidRPr="00EF0616" w:rsidRDefault="00EF0616" w:rsidP="00EF0616">
      <w:pPr>
        <w:spacing w:after="0" w:line="240" w:lineRule="auto"/>
        <w:ind w:left="4451"/>
        <w:rPr>
          <w:rFonts w:ascii="Times New Roman" w:eastAsia="Times New Roman" w:hAnsi="Times New Roman" w:cs="Times New Roman"/>
          <w:b/>
          <w:lang w:eastAsia="hr-HR"/>
        </w:rPr>
      </w:pPr>
      <w:r w:rsidRPr="00EF0616">
        <w:rPr>
          <w:rFonts w:ascii="Times New Roman" w:eastAsia="Times New Roman" w:hAnsi="Times New Roman" w:cs="Times New Roman"/>
          <w:b/>
          <w:lang w:eastAsia="hr-HR"/>
        </w:rPr>
        <w:t>Članak 12.</w:t>
      </w:r>
    </w:p>
    <w:p w14:paraId="61D55522" w14:textId="77777777" w:rsidR="00EF0616" w:rsidRPr="00EF0616" w:rsidRDefault="00EF0616" w:rsidP="00EF0616">
      <w:pPr>
        <w:tabs>
          <w:tab w:val="left" w:pos="720"/>
          <w:tab w:val="left" w:pos="1440"/>
          <w:tab w:val="left" w:pos="2160"/>
          <w:tab w:val="left" w:pos="5910"/>
        </w:tab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hr-HR"/>
        </w:rPr>
      </w:pPr>
      <w:r w:rsidRPr="00EF0616">
        <w:rPr>
          <w:rFonts w:ascii="Times New Roman" w:eastAsia="Times New Roman" w:hAnsi="Times New Roman" w:cs="Times New Roman"/>
          <w:bCs/>
          <w:lang w:eastAsia="hr-HR"/>
        </w:rPr>
        <w:t>Do završetka natječajnog postupka i stupanja na rad namještenika predviđenih za rad u Vlastitom pogonu komunalne djelatnosti iz čl. 1. obavljat će se sukladno trenutno važećim odlukama općinskog vijeća.</w:t>
      </w:r>
    </w:p>
    <w:p w14:paraId="502FE7F2" w14:textId="77777777" w:rsidR="00EF0616" w:rsidRPr="00EF0616" w:rsidRDefault="00EF0616" w:rsidP="00EF0616">
      <w:pPr>
        <w:tabs>
          <w:tab w:val="left" w:pos="720"/>
          <w:tab w:val="left" w:pos="1440"/>
          <w:tab w:val="left" w:pos="2160"/>
          <w:tab w:val="left" w:pos="5910"/>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hr-HR"/>
        </w:rPr>
      </w:pPr>
      <w:r w:rsidRPr="00EF0616">
        <w:rPr>
          <w:rFonts w:ascii="Times New Roman" w:eastAsia="Times New Roman" w:hAnsi="Times New Roman" w:cs="Times New Roman"/>
          <w:b/>
          <w:lang w:eastAsia="hr-HR"/>
        </w:rPr>
        <w:t xml:space="preserve">             Članak 13.</w:t>
      </w:r>
    </w:p>
    <w:p w14:paraId="58E20CA6" w14:textId="77777777" w:rsidR="00EF0616" w:rsidRPr="00EF0616" w:rsidRDefault="00EF0616" w:rsidP="00EF0616">
      <w:pPr>
        <w:tabs>
          <w:tab w:val="left" w:pos="720"/>
          <w:tab w:val="left" w:pos="1440"/>
          <w:tab w:val="left" w:pos="2160"/>
          <w:tab w:val="left" w:pos="5910"/>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hr-HR"/>
        </w:rPr>
      </w:pPr>
      <w:r w:rsidRPr="00EF0616">
        <w:rPr>
          <w:rFonts w:ascii="Times New Roman" w:eastAsia="Times New Roman" w:hAnsi="Times New Roman" w:cs="Times New Roman"/>
          <w:bCs/>
          <w:lang w:eastAsia="hr-HR"/>
        </w:rPr>
        <w:t>Ova Odluka stupa na snagu osmi dan od dana objave u “Službenom glasniku Krapinsko-zagorske županije”.</w:t>
      </w:r>
      <w:r w:rsidRPr="00EF0616">
        <w:rPr>
          <w:rFonts w:ascii="Times New Roman" w:eastAsia="Times New Roman" w:hAnsi="Times New Roman" w:cs="Times New Roman"/>
          <w:b/>
          <w:lang w:eastAsia="hr-HR"/>
        </w:rPr>
        <w:tab/>
      </w:r>
    </w:p>
    <w:p w14:paraId="730C1F0F" w14:textId="77777777" w:rsidR="00EF0616" w:rsidRPr="00EF0616" w:rsidRDefault="00EF0616" w:rsidP="00EF0616">
      <w:pPr>
        <w:tabs>
          <w:tab w:val="left" w:pos="720"/>
          <w:tab w:val="left" w:pos="1440"/>
          <w:tab w:val="left" w:pos="2160"/>
          <w:tab w:val="left" w:pos="591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r-HR"/>
        </w:rPr>
      </w:pP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p>
    <w:p w14:paraId="33106BB9" w14:textId="77777777" w:rsidR="00EF0616" w:rsidRPr="00EF0616" w:rsidRDefault="00EF0616" w:rsidP="00EF0616">
      <w:pPr>
        <w:tabs>
          <w:tab w:val="left" w:pos="720"/>
          <w:tab w:val="left" w:pos="1440"/>
          <w:tab w:val="left" w:pos="2160"/>
          <w:tab w:val="left" w:pos="591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r-HR"/>
        </w:rPr>
      </w:pPr>
    </w:p>
    <w:p w14:paraId="180179FE" w14:textId="77777777" w:rsidR="00EF0616" w:rsidRPr="00EF0616" w:rsidRDefault="00EF0616" w:rsidP="00EF0616">
      <w:pPr>
        <w:tabs>
          <w:tab w:val="left" w:pos="720"/>
          <w:tab w:val="left" w:pos="1440"/>
          <w:tab w:val="left" w:pos="2160"/>
          <w:tab w:val="left" w:pos="5910"/>
        </w:tabs>
        <w:overflowPunct w:val="0"/>
        <w:autoSpaceDE w:val="0"/>
        <w:autoSpaceDN w:val="0"/>
        <w:adjustRightInd w:val="0"/>
        <w:spacing w:after="0" w:line="240" w:lineRule="auto"/>
        <w:textAlignment w:val="baseline"/>
        <w:rPr>
          <w:rFonts w:ascii="Times New Roman" w:eastAsia="Times New Roman" w:hAnsi="Times New Roman" w:cs="Times New Roman"/>
          <w:lang w:eastAsia="hr-HR"/>
        </w:rPr>
      </w:pP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t xml:space="preserve">                                                            Predsjednik Općinskog vijeća   </w:t>
      </w:r>
    </w:p>
    <w:p w14:paraId="0BB1BA54" w14:textId="77777777" w:rsidR="00EF0616" w:rsidRPr="00EF0616" w:rsidRDefault="00EF0616" w:rsidP="00EF0616">
      <w:pPr>
        <w:tabs>
          <w:tab w:val="left" w:pos="720"/>
          <w:tab w:val="left" w:pos="1440"/>
          <w:tab w:val="left" w:pos="2160"/>
          <w:tab w:val="left" w:pos="591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r-HR"/>
        </w:rPr>
      </w:pPr>
      <w:r w:rsidRPr="00EF0616">
        <w:rPr>
          <w:rFonts w:ascii="Times New Roman" w:eastAsia="Times New Roman" w:hAnsi="Times New Roman" w:cs="Times New Roman"/>
          <w:lang w:eastAsia="hr-HR"/>
        </w:rPr>
        <w:t xml:space="preserve">                                                                                                             Ivica Roginić</w:t>
      </w:r>
    </w:p>
    <w:p w14:paraId="3C45CCB5" w14:textId="77777777" w:rsidR="00EF0616" w:rsidRPr="00EF0616" w:rsidRDefault="00EF0616" w:rsidP="00EF0616">
      <w:pPr>
        <w:tabs>
          <w:tab w:val="left" w:pos="720"/>
          <w:tab w:val="left" w:pos="1440"/>
          <w:tab w:val="left" w:pos="2160"/>
          <w:tab w:val="left" w:pos="5910"/>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hr-HR"/>
        </w:rPr>
      </w:pPr>
    </w:p>
    <w:p w14:paraId="5CCB0B54" w14:textId="77777777" w:rsidR="00EF0616" w:rsidRPr="00EF0616" w:rsidRDefault="00EF0616" w:rsidP="00EF0616">
      <w:pPr>
        <w:tabs>
          <w:tab w:val="left" w:pos="720"/>
          <w:tab w:val="left" w:pos="1440"/>
          <w:tab w:val="left" w:pos="2160"/>
          <w:tab w:val="left" w:pos="591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r-HR"/>
        </w:rPr>
      </w:pP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t xml:space="preserve">                       </w:t>
      </w:r>
    </w:p>
    <w:p w14:paraId="747E6B9B" w14:textId="77777777" w:rsidR="00EF0616" w:rsidRPr="00EF0616" w:rsidRDefault="00EF0616" w:rsidP="00EF0616">
      <w:pPr>
        <w:tabs>
          <w:tab w:val="left" w:pos="720"/>
          <w:tab w:val="left" w:pos="1440"/>
          <w:tab w:val="left" w:pos="2160"/>
          <w:tab w:val="left" w:pos="591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r-HR"/>
        </w:rPr>
      </w:pPr>
      <w:r w:rsidRPr="00EF0616">
        <w:rPr>
          <w:rFonts w:ascii="Times New Roman" w:eastAsia="Times New Roman" w:hAnsi="Times New Roman" w:cs="Times New Roman"/>
          <w:lang w:eastAsia="hr-HR"/>
        </w:rPr>
        <w:t xml:space="preserve">                         </w:t>
      </w:r>
    </w:p>
    <w:p w14:paraId="30F30E33" w14:textId="77777777" w:rsidR="00EF0616" w:rsidRPr="00EF0616" w:rsidRDefault="00EF0616" w:rsidP="00EF061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r-HR"/>
        </w:rPr>
      </w:pPr>
    </w:p>
    <w:p w14:paraId="69762FB7" w14:textId="77777777" w:rsidR="00EF0616" w:rsidRDefault="00EF0616" w:rsidP="00B078E5"/>
    <w:p w14:paraId="7EEF1A7F" w14:textId="77777777" w:rsidR="00EF0616" w:rsidRDefault="00EF0616" w:rsidP="00B078E5"/>
    <w:p w14:paraId="28B2DD94" w14:textId="72C1902B" w:rsidR="00EF0616" w:rsidRPr="00EF0616" w:rsidRDefault="00EF0616" w:rsidP="00EF0616">
      <w:pPr>
        <w:spacing w:after="0" w:line="240" w:lineRule="auto"/>
        <w:rPr>
          <w:rFonts w:ascii="Times New Roman" w:eastAsia="Times New Roman" w:hAnsi="Times New Roman" w:cs="Times New Roman"/>
          <w:b/>
          <w:sz w:val="24"/>
          <w:szCs w:val="24"/>
        </w:rPr>
      </w:pPr>
      <w:r w:rsidRPr="00EF0616">
        <w:rPr>
          <w:rFonts w:ascii="Times New Roman" w:eastAsia="Times New Roman" w:hAnsi="Times New Roman" w:cs="Times New Roman"/>
          <w:b/>
          <w:sz w:val="24"/>
          <w:szCs w:val="24"/>
        </w:rPr>
        <w:lastRenderedPageBreak/>
        <w:t xml:space="preserve">                         </w:t>
      </w:r>
      <w:r w:rsidRPr="00EF0616">
        <w:rPr>
          <w:rFonts w:ascii="Times New Roman" w:eastAsia="Times New Roman" w:hAnsi="Times New Roman" w:cs="Times New Roman"/>
          <w:b/>
          <w:noProof/>
          <w:sz w:val="24"/>
          <w:szCs w:val="24"/>
          <w:lang w:eastAsia="hr-HR"/>
        </w:rPr>
        <w:drawing>
          <wp:inline distT="0" distB="0" distL="0" distR="0" wp14:anchorId="378C9EBF" wp14:editId="186195EE">
            <wp:extent cx="409575" cy="54292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F0616">
        <w:rPr>
          <w:rFonts w:ascii="Times New Roman" w:eastAsia="Times New Roman" w:hAnsi="Times New Roman" w:cs="Times New Roman"/>
          <w:b/>
          <w:sz w:val="24"/>
          <w:szCs w:val="24"/>
        </w:rPr>
        <w:tab/>
      </w:r>
    </w:p>
    <w:p w14:paraId="70EB4896" w14:textId="77777777" w:rsidR="00EF0616" w:rsidRPr="00EF0616" w:rsidRDefault="00EF0616" w:rsidP="00EF0616">
      <w:pPr>
        <w:spacing w:after="0" w:line="240" w:lineRule="auto"/>
        <w:rPr>
          <w:rFonts w:ascii="Times New Roman" w:eastAsia="Times New Roman" w:hAnsi="Times New Roman" w:cs="Times New Roman"/>
          <w:b/>
          <w:sz w:val="24"/>
          <w:szCs w:val="24"/>
        </w:rPr>
      </w:pPr>
      <w:r w:rsidRPr="00EF0616">
        <w:rPr>
          <w:rFonts w:ascii="Times New Roman" w:eastAsia="Times New Roman" w:hAnsi="Times New Roman" w:cs="Times New Roman"/>
          <w:b/>
          <w:sz w:val="24"/>
          <w:szCs w:val="24"/>
        </w:rPr>
        <w:t xml:space="preserve">            REPUBLIKA HRVATSKA</w:t>
      </w:r>
      <w:r w:rsidRPr="00EF0616">
        <w:rPr>
          <w:rFonts w:ascii="Times New Roman" w:eastAsia="Times New Roman" w:hAnsi="Times New Roman" w:cs="Times New Roman"/>
          <w:b/>
          <w:sz w:val="24"/>
          <w:szCs w:val="24"/>
        </w:rPr>
        <w:tab/>
      </w:r>
      <w:r w:rsidRPr="00EF0616">
        <w:rPr>
          <w:rFonts w:ascii="Times New Roman" w:eastAsia="Times New Roman" w:hAnsi="Times New Roman" w:cs="Times New Roman"/>
          <w:b/>
          <w:sz w:val="24"/>
          <w:szCs w:val="24"/>
        </w:rPr>
        <w:tab/>
      </w:r>
      <w:r w:rsidRPr="00EF0616">
        <w:rPr>
          <w:rFonts w:ascii="Times New Roman" w:eastAsia="Times New Roman" w:hAnsi="Times New Roman" w:cs="Times New Roman"/>
          <w:b/>
          <w:sz w:val="24"/>
          <w:szCs w:val="24"/>
        </w:rPr>
        <w:tab/>
      </w:r>
      <w:r w:rsidRPr="00EF0616">
        <w:rPr>
          <w:rFonts w:ascii="Times New Roman" w:eastAsia="Times New Roman" w:hAnsi="Times New Roman" w:cs="Times New Roman"/>
          <w:b/>
          <w:sz w:val="24"/>
          <w:szCs w:val="24"/>
        </w:rPr>
        <w:tab/>
      </w:r>
    </w:p>
    <w:p w14:paraId="0D4C89D2" w14:textId="77777777" w:rsidR="00EF0616" w:rsidRPr="00EF0616" w:rsidRDefault="00EF0616" w:rsidP="00EF0616">
      <w:pPr>
        <w:spacing w:after="0" w:line="240" w:lineRule="auto"/>
        <w:rPr>
          <w:rFonts w:ascii="Times New Roman" w:eastAsia="Times New Roman" w:hAnsi="Times New Roman" w:cs="Times New Roman"/>
          <w:b/>
          <w:sz w:val="24"/>
          <w:szCs w:val="24"/>
          <w:lang w:eastAsia="hr-HR"/>
        </w:rPr>
      </w:pPr>
      <w:r w:rsidRPr="00EF0616">
        <w:rPr>
          <w:rFonts w:ascii="Times New Roman" w:eastAsia="Times New Roman" w:hAnsi="Times New Roman" w:cs="Times New Roman"/>
          <w:b/>
          <w:sz w:val="24"/>
          <w:szCs w:val="24"/>
          <w:lang w:eastAsia="hr-HR"/>
        </w:rPr>
        <w:t xml:space="preserve">      KRAPINSKO-ZAGORSKA ŽUPANIJA</w:t>
      </w:r>
    </w:p>
    <w:p w14:paraId="4C500359" w14:textId="77777777" w:rsidR="00EF0616" w:rsidRPr="00EF0616" w:rsidRDefault="00EF0616" w:rsidP="00EF0616">
      <w:pPr>
        <w:keepNext/>
        <w:spacing w:after="0" w:line="240" w:lineRule="auto"/>
        <w:outlineLvl w:val="1"/>
        <w:rPr>
          <w:rFonts w:ascii="Times New Roman" w:eastAsia="Times New Roman" w:hAnsi="Times New Roman" w:cs="Times New Roman"/>
          <w:b/>
          <w:sz w:val="24"/>
          <w:szCs w:val="24"/>
        </w:rPr>
      </w:pPr>
      <w:r w:rsidRPr="00EF0616">
        <w:rPr>
          <w:rFonts w:ascii="Times New Roman" w:eastAsia="Times New Roman" w:hAnsi="Times New Roman" w:cs="Times New Roman"/>
          <w:b/>
          <w:sz w:val="24"/>
          <w:szCs w:val="24"/>
        </w:rPr>
        <w:t xml:space="preserve">       OPĆINA SVETI KRIŽ ZAČRETJE</w:t>
      </w:r>
    </w:p>
    <w:p w14:paraId="349D40CE" w14:textId="77777777" w:rsidR="00EF0616" w:rsidRPr="00EF0616" w:rsidRDefault="00EF0616" w:rsidP="00EF0616">
      <w:pPr>
        <w:spacing w:after="0" w:line="240" w:lineRule="auto"/>
        <w:rPr>
          <w:rFonts w:ascii="Times New Roman" w:eastAsia="Times New Roman" w:hAnsi="Times New Roman" w:cs="Times New Roman"/>
          <w:b/>
          <w:sz w:val="24"/>
          <w:szCs w:val="24"/>
          <w:lang w:eastAsia="hr-HR"/>
        </w:rPr>
      </w:pPr>
      <w:r w:rsidRPr="00EF0616">
        <w:rPr>
          <w:rFonts w:ascii="Times New Roman" w:eastAsia="Times New Roman" w:hAnsi="Times New Roman" w:cs="Times New Roman"/>
          <w:b/>
          <w:sz w:val="24"/>
          <w:szCs w:val="24"/>
          <w:lang w:eastAsia="hr-HR"/>
        </w:rPr>
        <w:t xml:space="preserve">             OPĆINSKI NAČELNIK</w:t>
      </w:r>
    </w:p>
    <w:p w14:paraId="0FCBDFA7" w14:textId="77777777" w:rsidR="00EF0616" w:rsidRPr="00EF0616" w:rsidRDefault="00EF0616" w:rsidP="00EF0616">
      <w:pPr>
        <w:spacing w:after="0" w:line="240" w:lineRule="auto"/>
        <w:rPr>
          <w:rFonts w:ascii="Times New Roman" w:eastAsia="Times New Roman" w:hAnsi="Times New Roman" w:cs="Times New Roman"/>
          <w:b/>
          <w:sz w:val="24"/>
          <w:szCs w:val="24"/>
          <w:lang w:eastAsia="hr-HR"/>
        </w:rPr>
      </w:pPr>
    </w:p>
    <w:p w14:paraId="1B4FC1B8" w14:textId="77777777" w:rsidR="00EF0616" w:rsidRPr="00EF0616" w:rsidRDefault="00EF0616" w:rsidP="00EF0616">
      <w:pPr>
        <w:spacing w:after="0" w:line="240" w:lineRule="auto"/>
        <w:rPr>
          <w:rFonts w:ascii="Times New Roman" w:eastAsia="Times New Roman" w:hAnsi="Times New Roman" w:cs="Times New Roman"/>
          <w:sz w:val="24"/>
          <w:szCs w:val="24"/>
          <w:lang w:eastAsia="hr-HR"/>
        </w:rPr>
      </w:pPr>
      <w:r w:rsidRPr="00EF0616">
        <w:rPr>
          <w:rFonts w:ascii="Times New Roman" w:eastAsia="Times New Roman" w:hAnsi="Times New Roman" w:cs="Times New Roman"/>
          <w:sz w:val="24"/>
          <w:szCs w:val="24"/>
          <w:lang w:eastAsia="hr-HR"/>
        </w:rPr>
        <w:t>KLASA: 363-01/23-01/28</w:t>
      </w:r>
    </w:p>
    <w:p w14:paraId="5DC75E39" w14:textId="77777777" w:rsidR="00EF0616" w:rsidRPr="00EF0616" w:rsidRDefault="00EF0616" w:rsidP="00EF0616">
      <w:pPr>
        <w:spacing w:after="0" w:line="240" w:lineRule="auto"/>
        <w:rPr>
          <w:rFonts w:ascii="Times New Roman" w:eastAsia="Times New Roman" w:hAnsi="Times New Roman" w:cs="Times New Roman"/>
          <w:sz w:val="24"/>
          <w:szCs w:val="24"/>
          <w:lang w:eastAsia="hr-HR"/>
        </w:rPr>
      </w:pPr>
      <w:r w:rsidRPr="00EF0616">
        <w:rPr>
          <w:rFonts w:ascii="Times New Roman" w:eastAsia="Times New Roman" w:hAnsi="Times New Roman" w:cs="Times New Roman"/>
          <w:sz w:val="24"/>
          <w:szCs w:val="24"/>
          <w:lang w:eastAsia="hr-HR"/>
        </w:rPr>
        <w:t>URBROJ: 2140-28-03-23-4</w:t>
      </w:r>
    </w:p>
    <w:p w14:paraId="44769B41" w14:textId="77777777" w:rsidR="00EF0616" w:rsidRPr="00EF0616" w:rsidRDefault="00EF0616" w:rsidP="00EF0616">
      <w:pPr>
        <w:spacing w:after="0" w:line="240" w:lineRule="auto"/>
        <w:rPr>
          <w:rFonts w:ascii="Times New Roman" w:eastAsia="Times New Roman" w:hAnsi="Times New Roman" w:cs="Times New Roman"/>
          <w:sz w:val="24"/>
          <w:szCs w:val="24"/>
          <w:lang w:eastAsia="hr-HR"/>
        </w:rPr>
      </w:pPr>
      <w:r w:rsidRPr="00EF0616">
        <w:rPr>
          <w:rFonts w:ascii="Times New Roman" w:eastAsia="Times New Roman" w:hAnsi="Times New Roman" w:cs="Times New Roman"/>
          <w:sz w:val="24"/>
          <w:szCs w:val="24"/>
          <w:lang w:eastAsia="hr-HR"/>
        </w:rPr>
        <w:t>Sveti Križ Začretje, 09.11.2023.</w:t>
      </w:r>
    </w:p>
    <w:p w14:paraId="152EF1B2" w14:textId="77777777" w:rsidR="00EF0616" w:rsidRPr="00EF0616" w:rsidRDefault="00EF0616" w:rsidP="00EF0616">
      <w:pPr>
        <w:spacing w:after="0" w:line="240" w:lineRule="auto"/>
        <w:rPr>
          <w:rFonts w:ascii="Times New Roman" w:eastAsia="Times New Roman" w:hAnsi="Times New Roman" w:cs="Times New Roman"/>
          <w:sz w:val="24"/>
          <w:szCs w:val="24"/>
          <w:lang w:eastAsia="hr-HR"/>
        </w:rPr>
      </w:pPr>
    </w:p>
    <w:p w14:paraId="44FAEE6A" w14:textId="77777777" w:rsidR="00EF0616" w:rsidRPr="00EF0616" w:rsidRDefault="00EF0616" w:rsidP="00EF0616">
      <w:pPr>
        <w:spacing w:after="0" w:line="240" w:lineRule="auto"/>
        <w:rPr>
          <w:rFonts w:ascii="Times New Roman" w:eastAsia="Times New Roman" w:hAnsi="Times New Roman" w:cs="Times New Roman"/>
          <w:b/>
          <w:sz w:val="24"/>
          <w:szCs w:val="24"/>
          <w:lang w:eastAsia="hr-HR"/>
        </w:rPr>
      </w:pPr>
      <w:r w:rsidRPr="00EF0616">
        <w:rPr>
          <w:rFonts w:ascii="Times New Roman" w:eastAsia="Times New Roman" w:hAnsi="Times New Roman" w:cs="Times New Roman"/>
          <w:sz w:val="24"/>
          <w:szCs w:val="24"/>
          <w:lang w:eastAsia="hr-HR"/>
        </w:rPr>
        <w:tab/>
      </w:r>
      <w:r w:rsidRPr="00EF0616">
        <w:rPr>
          <w:rFonts w:ascii="Times New Roman" w:eastAsia="Times New Roman" w:hAnsi="Times New Roman" w:cs="Times New Roman"/>
          <w:sz w:val="24"/>
          <w:szCs w:val="24"/>
          <w:lang w:eastAsia="hr-HR"/>
        </w:rPr>
        <w:tab/>
      </w:r>
      <w:r w:rsidRPr="00EF0616">
        <w:rPr>
          <w:rFonts w:ascii="Times New Roman" w:eastAsia="Times New Roman" w:hAnsi="Times New Roman" w:cs="Times New Roman"/>
          <w:sz w:val="24"/>
          <w:szCs w:val="24"/>
          <w:lang w:eastAsia="hr-HR"/>
        </w:rPr>
        <w:tab/>
      </w:r>
      <w:r w:rsidRPr="00EF0616">
        <w:rPr>
          <w:rFonts w:ascii="Times New Roman" w:eastAsia="Times New Roman" w:hAnsi="Times New Roman" w:cs="Times New Roman"/>
          <w:sz w:val="24"/>
          <w:szCs w:val="24"/>
          <w:lang w:eastAsia="hr-HR"/>
        </w:rPr>
        <w:tab/>
      </w:r>
      <w:r w:rsidRPr="00EF0616">
        <w:rPr>
          <w:rFonts w:ascii="Times New Roman" w:eastAsia="Times New Roman" w:hAnsi="Times New Roman" w:cs="Times New Roman"/>
          <w:sz w:val="24"/>
          <w:szCs w:val="24"/>
          <w:lang w:eastAsia="hr-HR"/>
        </w:rPr>
        <w:tab/>
      </w:r>
      <w:r w:rsidRPr="00EF0616">
        <w:rPr>
          <w:rFonts w:ascii="Times New Roman" w:eastAsia="Times New Roman" w:hAnsi="Times New Roman" w:cs="Times New Roman"/>
          <w:sz w:val="24"/>
          <w:szCs w:val="24"/>
          <w:lang w:eastAsia="hr-HR"/>
        </w:rPr>
        <w:tab/>
      </w:r>
      <w:r w:rsidRPr="00EF0616">
        <w:rPr>
          <w:rFonts w:ascii="Times New Roman" w:eastAsia="Times New Roman" w:hAnsi="Times New Roman" w:cs="Times New Roman"/>
          <w:sz w:val="24"/>
          <w:szCs w:val="24"/>
          <w:lang w:eastAsia="hr-HR"/>
        </w:rPr>
        <w:tab/>
      </w:r>
      <w:r w:rsidRPr="00EF0616">
        <w:rPr>
          <w:rFonts w:ascii="Times New Roman" w:eastAsia="Times New Roman" w:hAnsi="Times New Roman" w:cs="Times New Roman"/>
          <w:b/>
          <w:sz w:val="24"/>
          <w:szCs w:val="24"/>
          <w:lang w:eastAsia="hr-HR"/>
        </w:rPr>
        <w:t>PREDSJEDNIKU</w:t>
      </w:r>
    </w:p>
    <w:p w14:paraId="69992D8D" w14:textId="77777777" w:rsidR="00EF0616" w:rsidRPr="00EF0616" w:rsidRDefault="00EF0616" w:rsidP="00EF0616">
      <w:pPr>
        <w:spacing w:after="0" w:line="240" w:lineRule="auto"/>
        <w:rPr>
          <w:rFonts w:ascii="Times New Roman" w:eastAsia="Times New Roman" w:hAnsi="Times New Roman" w:cs="Times New Roman"/>
          <w:b/>
          <w:sz w:val="24"/>
          <w:szCs w:val="24"/>
          <w:lang w:eastAsia="hr-HR"/>
        </w:rPr>
      </w:pPr>
      <w:r w:rsidRPr="00EF0616">
        <w:rPr>
          <w:rFonts w:ascii="Times New Roman" w:eastAsia="Times New Roman" w:hAnsi="Times New Roman" w:cs="Times New Roman"/>
          <w:b/>
          <w:sz w:val="24"/>
          <w:szCs w:val="24"/>
          <w:lang w:eastAsia="hr-HR"/>
        </w:rPr>
        <w:tab/>
      </w:r>
      <w:r w:rsidRPr="00EF0616">
        <w:rPr>
          <w:rFonts w:ascii="Times New Roman" w:eastAsia="Times New Roman" w:hAnsi="Times New Roman" w:cs="Times New Roman"/>
          <w:b/>
          <w:sz w:val="24"/>
          <w:szCs w:val="24"/>
          <w:lang w:eastAsia="hr-HR"/>
        </w:rPr>
        <w:tab/>
      </w:r>
      <w:r w:rsidRPr="00EF0616">
        <w:rPr>
          <w:rFonts w:ascii="Times New Roman" w:eastAsia="Times New Roman" w:hAnsi="Times New Roman" w:cs="Times New Roman"/>
          <w:b/>
          <w:sz w:val="24"/>
          <w:szCs w:val="24"/>
          <w:lang w:eastAsia="hr-HR"/>
        </w:rPr>
        <w:tab/>
      </w:r>
      <w:r w:rsidRPr="00EF0616">
        <w:rPr>
          <w:rFonts w:ascii="Times New Roman" w:eastAsia="Times New Roman" w:hAnsi="Times New Roman" w:cs="Times New Roman"/>
          <w:b/>
          <w:sz w:val="24"/>
          <w:szCs w:val="24"/>
          <w:lang w:eastAsia="hr-HR"/>
        </w:rPr>
        <w:tab/>
      </w:r>
      <w:r w:rsidRPr="00EF0616">
        <w:rPr>
          <w:rFonts w:ascii="Times New Roman" w:eastAsia="Times New Roman" w:hAnsi="Times New Roman" w:cs="Times New Roman"/>
          <w:b/>
          <w:sz w:val="24"/>
          <w:szCs w:val="24"/>
          <w:lang w:eastAsia="hr-HR"/>
        </w:rPr>
        <w:tab/>
      </w:r>
      <w:r w:rsidRPr="00EF0616">
        <w:rPr>
          <w:rFonts w:ascii="Times New Roman" w:eastAsia="Times New Roman" w:hAnsi="Times New Roman" w:cs="Times New Roman"/>
          <w:b/>
          <w:sz w:val="24"/>
          <w:szCs w:val="24"/>
          <w:lang w:eastAsia="hr-HR"/>
        </w:rPr>
        <w:tab/>
      </w:r>
      <w:r w:rsidRPr="00EF0616">
        <w:rPr>
          <w:rFonts w:ascii="Times New Roman" w:eastAsia="Times New Roman" w:hAnsi="Times New Roman" w:cs="Times New Roman"/>
          <w:b/>
          <w:sz w:val="24"/>
          <w:szCs w:val="24"/>
          <w:lang w:eastAsia="hr-HR"/>
        </w:rPr>
        <w:tab/>
        <w:t>OPĆINSKOG VIJEĆA</w:t>
      </w:r>
    </w:p>
    <w:p w14:paraId="34755A48" w14:textId="77777777" w:rsidR="00EF0616" w:rsidRPr="00EF0616" w:rsidRDefault="00EF0616" w:rsidP="00EF0616">
      <w:pPr>
        <w:spacing w:after="0" w:line="240" w:lineRule="auto"/>
        <w:rPr>
          <w:rFonts w:ascii="Times New Roman" w:eastAsia="Times New Roman" w:hAnsi="Times New Roman" w:cs="Times New Roman"/>
          <w:b/>
          <w:sz w:val="24"/>
          <w:szCs w:val="24"/>
          <w:lang w:eastAsia="hr-HR"/>
        </w:rPr>
      </w:pPr>
    </w:p>
    <w:p w14:paraId="151550C1" w14:textId="77777777" w:rsidR="00EF0616" w:rsidRPr="00EF0616" w:rsidRDefault="00EF0616" w:rsidP="00EF0616">
      <w:pPr>
        <w:spacing w:after="0" w:line="240" w:lineRule="auto"/>
        <w:rPr>
          <w:rFonts w:ascii="Times New Roman" w:eastAsia="Times New Roman" w:hAnsi="Times New Roman" w:cs="Times New Roman"/>
          <w:sz w:val="24"/>
          <w:szCs w:val="24"/>
          <w:lang w:eastAsia="hr-HR"/>
        </w:rPr>
      </w:pPr>
    </w:p>
    <w:p w14:paraId="6DC7B25C" w14:textId="77777777" w:rsidR="00EF0616" w:rsidRPr="00EF0616" w:rsidRDefault="00EF0616" w:rsidP="00EF0616">
      <w:pPr>
        <w:spacing w:after="0" w:line="240" w:lineRule="auto"/>
        <w:rPr>
          <w:rFonts w:ascii="Times New Roman" w:eastAsia="Times New Roman" w:hAnsi="Times New Roman" w:cs="Times New Roman"/>
          <w:sz w:val="24"/>
          <w:szCs w:val="24"/>
          <w:lang w:eastAsia="hr-HR"/>
        </w:rPr>
      </w:pPr>
    </w:p>
    <w:p w14:paraId="211260BF" w14:textId="77777777" w:rsidR="00EF0616" w:rsidRPr="00EF0616" w:rsidRDefault="00EF0616" w:rsidP="00EF0616">
      <w:pPr>
        <w:spacing w:after="0" w:line="240" w:lineRule="auto"/>
        <w:jc w:val="both"/>
        <w:rPr>
          <w:rFonts w:ascii="Times New Roman" w:eastAsia="Times New Roman" w:hAnsi="Times New Roman" w:cs="Times New Roman"/>
          <w:b/>
          <w:sz w:val="24"/>
          <w:szCs w:val="24"/>
          <w:lang w:eastAsia="hr-HR"/>
        </w:rPr>
      </w:pPr>
      <w:r w:rsidRPr="00EF0616">
        <w:rPr>
          <w:rFonts w:ascii="Times New Roman" w:eastAsia="Times New Roman" w:hAnsi="Times New Roman" w:cs="Times New Roman"/>
          <w:b/>
          <w:sz w:val="24"/>
          <w:szCs w:val="24"/>
          <w:lang w:eastAsia="hr-HR"/>
        </w:rPr>
        <w:t xml:space="preserve">PREDMET: </w:t>
      </w:r>
      <w:r w:rsidRPr="00EF0616">
        <w:rPr>
          <w:rFonts w:ascii="Times New Roman" w:eastAsia="Times New Roman" w:hAnsi="Times New Roman" w:cs="Times New Roman"/>
          <w:b/>
          <w:sz w:val="24"/>
          <w:szCs w:val="24"/>
          <w:lang w:eastAsia="hr-HR"/>
        </w:rPr>
        <w:tab/>
        <w:t xml:space="preserve">Donošenje Pravilnika o poslovanju Vlastitog pogona za obavljanje </w:t>
      </w:r>
      <w:bookmarkStart w:id="227" w:name="_Hlk144841434"/>
      <w:r w:rsidRPr="00EF0616">
        <w:rPr>
          <w:rFonts w:ascii="Times New Roman" w:eastAsia="Times New Roman" w:hAnsi="Times New Roman" w:cs="Times New Roman"/>
          <w:b/>
          <w:sz w:val="24"/>
          <w:szCs w:val="24"/>
          <w:lang w:eastAsia="hr-HR"/>
        </w:rPr>
        <w:t>komunalnih djelatnosti u Općini Sveti Križ Začretje</w:t>
      </w:r>
      <w:bookmarkEnd w:id="227"/>
    </w:p>
    <w:p w14:paraId="59163376" w14:textId="77777777" w:rsidR="00EF0616" w:rsidRPr="00EF0616" w:rsidRDefault="00EF0616" w:rsidP="00EF0616">
      <w:pPr>
        <w:spacing w:after="0" w:line="240" w:lineRule="auto"/>
        <w:jc w:val="both"/>
        <w:rPr>
          <w:rFonts w:ascii="Times New Roman" w:eastAsia="Times New Roman" w:hAnsi="Times New Roman" w:cs="Times New Roman"/>
          <w:b/>
          <w:sz w:val="24"/>
          <w:szCs w:val="24"/>
          <w:lang w:eastAsia="hr-HR"/>
        </w:rPr>
      </w:pPr>
    </w:p>
    <w:p w14:paraId="43C118EC" w14:textId="77777777" w:rsidR="00EF0616" w:rsidRPr="00EF0616" w:rsidRDefault="00EF0616" w:rsidP="00EF0616">
      <w:pPr>
        <w:spacing w:after="0" w:line="240" w:lineRule="auto"/>
        <w:jc w:val="both"/>
        <w:rPr>
          <w:rFonts w:ascii="Times New Roman" w:eastAsia="Times New Roman" w:hAnsi="Times New Roman" w:cs="Times New Roman"/>
          <w:b/>
          <w:sz w:val="24"/>
          <w:szCs w:val="24"/>
          <w:lang w:eastAsia="hr-HR"/>
        </w:rPr>
      </w:pPr>
    </w:p>
    <w:p w14:paraId="61E5F484" w14:textId="77777777" w:rsidR="00EF0616" w:rsidRPr="00EF0616" w:rsidRDefault="00EF0616" w:rsidP="00EF0616">
      <w:pPr>
        <w:spacing w:after="0" w:line="240" w:lineRule="auto"/>
        <w:jc w:val="both"/>
        <w:rPr>
          <w:rFonts w:ascii="Times New Roman" w:eastAsia="Times New Roman" w:hAnsi="Times New Roman" w:cs="Times New Roman"/>
          <w:bCs/>
          <w:sz w:val="24"/>
          <w:szCs w:val="24"/>
          <w:lang w:eastAsia="hr-HR"/>
        </w:rPr>
      </w:pPr>
      <w:r w:rsidRPr="00EF0616">
        <w:rPr>
          <w:rFonts w:ascii="Times New Roman" w:eastAsia="Times New Roman" w:hAnsi="Times New Roman" w:cs="Times New Roman"/>
          <w:b/>
          <w:sz w:val="24"/>
          <w:szCs w:val="24"/>
          <w:lang w:eastAsia="hr-HR"/>
        </w:rPr>
        <w:t xml:space="preserve">PRAVNI TEMELJ: </w:t>
      </w:r>
      <w:r w:rsidRPr="00EF0616">
        <w:rPr>
          <w:rFonts w:ascii="Times New Roman" w:eastAsia="Times New Roman" w:hAnsi="Times New Roman" w:cs="Times New Roman"/>
          <w:bCs/>
          <w:sz w:val="24"/>
          <w:szCs w:val="24"/>
          <w:lang w:eastAsia="hr-HR"/>
        </w:rPr>
        <w:t>Članak 40. st. 1. Zakona o komunalnom gospodarstvu (Narodne novine br. 68/18, 110/18 i 32/20)</w:t>
      </w:r>
    </w:p>
    <w:p w14:paraId="4DE2638A" w14:textId="77777777" w:rsidR="00EF0616" w:rsidRPr="00EF0616" w:rsidRDefault="00EF0616" w:rsidP="00EF0616">
      <w:pPr>
        <w:spacing w:after="0" w:line="240" w:lineRule="auto"/>
        <w:jc w:val="both"/>
        <w:rPr>
          <w:rFonts w:ascii="Times New Roman" w:eastAsia="Times New Roman" w:hAnsi="Times New Roman" w:cs="Times New Roman"/>
          <w:sz w:val="24"/>
          <w:szCs w:val="24"/>
          <w:lang w:eastAsia="hr-HR"/>
        </w:rPr>
      </w:pPr>
    </w:p>
    <w:p w14:paraId="01117B14" w14:textId="77777777" w:rsidR="00EF0616" w:rsidRPr="00EF0616" w:rsidRDefault="00EF0616" w:rsidP="00EF0616">
      <w:pPr>
        <w:spacing w:after="0" w:line="240" w:lineRule="auto"/>
        <w:jc w:val="both"/>
        <w:rPr>
          <w:rFonts w:ascii="Times New Roman" w:eastAsia="Times New Roman" w:hAnsi="Times New Roman" w:cs="Times New Roman"/>
          <w:sz w:val="24"/>
          <w:szCs w:val="24"/>
          <w:lang w:eastAsia="hr-HR"/>
        </w:rPr>
      </w:pPr>
      <w:r w:rsidRPr="00EF0616">
        <w:rPr>
          <w:rFonts w:ascii="Times New Roman" w:eastAsia="Times New Roman" w:hAnsi="Times New Roman" w:cs="Times New Roman"/>
          <w:b/>
          <w:sz w:val="24"/>
          <w:szCs w:val="24"/>
          <w:lang w:eastAsia="hr-HR"/>
        </w:rPr>
        <w:t>NADLEŽNOST ZA DONOŠENJE:</w:t>
      </w:r>
      <w:r w:rsidRPr="00EF0616">
        <w:rPr>
          <w:rFonts w:ascii="Times New Roman" w:eastAsia="Times New Roman" w:hAnsi="Times New Roman" w:cs="Times New Roman"/>
          <w:sz w:val="24"/>
          <w:szCs w:val="24"/>
          <w:lang w:eastAsia="hr-HR"/>
        </w:rPr>
        <w:t xml:space="preserve"> Općinsko vijeće</w:t>
      </w:r>
    </w:p>
    <w:p w14:paraId="16AB6EDB" w14:textId="77777777" w:rsidR="00EF0616" w:rsidRPr="00EF0616" w:rsidRDefault="00EF0616" w:rsidP="00EF0616">
      <w:pPr>
        <w:spacing w:after="0" w:line="240" w:lineRule="auto"/>
        <w:jc w:val="both"/>
        <w:rPr>
          <w:rFonts w:ascii="Times New Roman" w:eastAsia="Times New Roman" w:hAnsi="Times New Roman" w:cs="Times New Roman"/>
          <w:sz w:val="24"/>
          <w:szCs w:val="24"/>
          <w:lang w:eastAsia="hr-HR"/>
        </w:rPr>
      </w:pPr>
    </w:p>
    <w:p w14:paraId="49C89110" w14:textId="77777777" w:rsidR="00EF0616" w:rsidRPr="00EF0616" w:rsidRDefault="00EF0616" w:rsidP="00EF0616">
      <w:pPr>
        <w:spacing w:after="0" w:line="240" w:lineRule="auto"/>
        <w:jc w:val="both"/>
        <w:rPr>
          <w:rFonts w:ascii="Times New Roman" w:eastAsia="Times New Roman" w:hAnsi="Times New Roman" w:cs="Times New Roman"/>
          <w:b/>
          <w:sz w:val="24"/>
          <w:szCs w:val="24"/>
          <w:lang w:eastAsia="hr-HR"/>
        </w:rPr>
      </w:pPr>
      <w:r w:rsidRPr="00EF0616">
        <w:rPr>
          <w:rFonts w:ascii="Times New Roman" w:eastAsia="Times New Roman" w:hAnsi="Times New Roman" w:cs="Times New Roman"/>
          <w:b/>
          <w:sz w:val="24"/>
          <w:szCs w:val="24"/>
          <w:lang w:eastAsia="hr-HR"/>
        </w:rPr>
        <w:t>PREDLAGATELJ:</w:t>
      </w:r>
      <w:r w:rsidRPr="00EF0616">
        <w:rPr>
          <w:rFonts w:ascii="Times New Roman" w:eastAsia="Times New Roman" w:hAnsi="Times New Roman" w:cs="Times New Roman"/>
          <w:sz w:val="24"/>
          <w:szCs w:val="24"/>
          <w:lang w:eastAsia="hr-HR"/>
        </w:rPr>
        <w:t xml:space="preserve"> Općinski načelnik</w:t>
      </w:r>
    </w:p>
    <w:p w14:paraId="2E71FF6C" w14:textId="77777777" w:rsidR="00EF0616" w:rsidRPr="00EF0616" w:rsidRDefault="00EF0616" w:rsidP="00EF0616">
      <w:pPr>
        <w:spacing w:after="0" w:line="240" w:lineRule="auto"/>
        <w:jc w:val="both"/>
        <w:rPr>
          <w:rFonts w:ascii="Times New Roman" w:eastAsia="Times New Roman" w:hAnsi="Times New Roman" w:cs="Times New Roman"/>
          <w:sz w:val="24"/>
          <w:szCs w:val="24"/>
          <w:lang w:eastAsia="hr-HR"/>
        </w:rPr>
      </w:pPr>
    </w:p>
    <w:p w14:paraId="6660A3E7" w14:textId="77777777" w:rsidR="00EF0616" w:rsidRPr="00EF0616" w:rsidRDefault="00EF0616" w:rsidP="00EF0616">
      <w:pPr>
        <w:spacing w:after="0" w:line="240" w:lineRule="auto"/>
        <w:jc w:val="both"/>
        <w:rPr>
          <w:rFonts w:ascii="Times New Roman" w:eastAsia="Times New Roman" w:hAnsi="Times New Roman" w:cs="Times New Roman"/>
          <w:b/>
          <w:sz w:val="24"/>
          <w:szCs w:val="24"/>
          <w:lang w:eastAsia="hr-HR"/>
        </w:rPr>
      </w:pPr>
      <w:r w:rsidRPr="00EF0616">
        <w:rPr>
          <w:rFonts w:ascii="Times New Roman" w:eastAsia="Times New Roman" w:hAnsi="Times New Roman" w:cs="Times New Roman"/>
          <w:b/>
          <w:sz w:val="24"/>
          <w:szCs w:val="24"/>
          <w:lang w:eastAsia="hr-HR"/>
        </w:rPr>
        <w:t xml:space="preserve">OBRAZLOŽENJE: </w:t>
      </w:r>
    </w:p>
    <w:p w14:paraId="247CD4AC" w14:textId="77777777" w:rsidR="00EF0616" w:rsidRPr="00EF0616" w:rsidRDefault="00EF0616" w:rsidP="00EF0616">
      <w:pPr>
        <w:rPr>
          <w:rFonts w:ascii="Times New Roman" w:eastAsia="Times New Roman" w:hAnsi="Times New Roman" w:cs="Times New Roman"/>
          <w:sz w:val="24"/>
          <w:szCs w:val="24"/>
          <w:lang w:eastAsia="hr-HR"/>
        </w:rPr>
      </w:pPr>
    </w:p>
    <w:p w14:paraId="63F798B5" w14:textId="77777777" w:rsidR="00EF0616" w:rsidRPr="00EF0616" w:rsidRDefault="00EF0616" w:rsidP="00EF0616">
      <w:pPr>
        <w:spacing w:after="0"/>
        <w:jc w:val="both"/>
        <w:rPr>
          <w:rFonts w:ascii="Times New Roman" w:eastAsia="Times New Roman" w:hAnsi="Times New Roman" w:cs="Times New Roman"/>
          <w:kern w:val="2"/>
          <w:sz w:val="24"/>
          <w:szCs w:val="24"/>
          <w:lang w:eastAsia="hr-HR"/>
        </w:rPr>
      </w:pPr>
      <w:r w:rsidRPr="00EF0616">
        <w:rPr>
          <w:rFonts w:ascii="Times New Roman" w:eastAsia="Times New Roman" w:hAnsi="Times New Roman" w:cs="Times New Roman"/>
          <w:kern w:val="2"/>
          <w:sz w:val="24"/>
          <w:szCs w:val="24"/>
          <w:lang w:eastAsia="hr-HR"/>
        </w:rPr>
        <w:t>Odredbom članka 40. st. 1. Zakona o komunalnom gospodarstvu (Nar. nov. br. 68/18, 110/18 i 32/20) propisano da jedinica lokalne samouprave osniva vlastiti pogon odlukom predstavničkog tijela.</w:t>
      </w:r>
    </w:p>
    <w:p w14:paraId="2CAA49DF" w14:textId="77777777" w:rsidR="00EF0616" w:rsidRPr="00EF0616" w:rsidRDefault="00EF0616" w:rsidP="00EF0616">
      <w:pPr>
        <w:spacing w:after="0"/>
        <w:jc w:val="both"/>
        <w:rPr>
          <w:rFonts w:ascii="Times New Roman" w:eastAsia="Times New Roman" w:hAnsi="Times New Roman" w:cs="Times New Roman"/>
          <w:kern w:val="2"/>
          <w:sz w:val="24"/>
          <w:szCs w:val="24"/>
          <w:lang w:eastAsia="hr-HR"/>
        </w:rPr>
      </w:pPr>
      <w:r w:rsidRPr="00EF0616">
        <w:rPr>
          <w:rFonts w:ascii="Times New Roman" w:eastAsia="Times New Roman" w:hAnsi="Times New Roman" w:cs="Times New Roman"/>
          <w:kern w:val="2"/>
          <w:sz w:val="24"/>
          <w:szCs w:val="24"/>
          <w:lang w:eastAsia="hr-HR"/>
        </w:rPr>
        <w:t>Članka 40. st. 3. navedenog Zakona, propisano je da se unutarnje ustrojstvo vlastitog pogona pobliže uređuje Pravilnikom o poslovanju vlastitog pogona, koji donosi predstavničko tijelo jedinice lokalne samouprave.</w:t>
      </w:r>
    </w:p>
    <w:p w14:paraId="1BE0BBFE" w14:textId="77777777" w:rsidR="00EF0616" w:rsidRPr="00EF0616" w:rsidRDefault="00EF0616" w:rsidP="00EF0616">
      <w:pPr>
        <w:spacing w:after="0"/>
        <w:jc w:val="both"/>
        <w:rPr>
          <w:rFonts w:ascii="Times New Roman" w:eastAsia="Times New Roman" w:hAnsi="Times New Roman" w:cs="Times New Roman"/>
          <w:bCs/>
          <w:sz w:val="24"/>
          <w:szCs w:val="24"/>
          <w:lang w:eastAsia="hr-HR"/>
        </w:rPr>
      </w:pPr>
      <w:r w:rsidRPr="00EF0616">
        <w:rPr>
          <w:rFonts w:ascii="Times New Roman" w:eastAsia="Times New Roman" w:hAnsi="Times New Roman" w:cs="Times New Roman"/>
          <w:kern w:val="2"/>
          <w:sz w:val="24"/>
          <w:szCs w:val="24"/>
          <w:lang w:eastAsia="hr-HR"/>
        </w:rPr>
        <w:t xml:space="preserve">Pravilnikom se uređuje unutarnje ustrojstvo i način upravljanja Vlastitim pogonom za obavljanje </w:t>
      </w:r>
      <w:r w:rsidRPr="00EF0616">
        <w:rPr>
          <w:rFonts w:ascii="Times New Roman" w:eastAsia="Times New Roman" w:hAnsi="Times New Roman" w:cs="Times New Roman"/>
          <w:bCs/>
          <w:sz w:val="24"/>
          <w:szCs w:val="24"/>
          <w:lang w:eastAsia="hr-HR"/>
        </w:rPr>
        <w:t>komunalnih djelatnosti u Općini Sveti Križ Začretje, radna mjesta, stručna sprema te prava i obveze namještenika Vlastitog pogona.</w:t>
      </w:r>
    </w:p>
    <w:p w14:paraId="1798B9CC" w14:textId="77777777" w:rsidR="00EF0616" w:rsidRPr="00EF0616" w:rsidRDefault="00EF0616" w:rsidP="00EF0616">
      <w:pPr>
        <w:spacing w:after="0"/>
        <w:jc w:val="both"/>
        <w:rPr>
          <w:rFonts w:ascii="Times New Roman" w:eastAsia="Times New Roman" w:hAnsi="Times New Roman" w:cs="Times New Roman"/>
          <w:kern w:val="2"/>
          <w:sz w:val="24"/>
          <w:szCs w:val="24"/>
          <w:lang w:eastAsia="hr-HR"/>
        </w:rPr>
      </w:pPr>
      <w:r w:rsidRPr="00EF0616">
        <w:rPr>
          <w:rFonts w:ascii="Times New Roman" w:eastAsia="Times New Roman" w:hAnsi="Times New Roman" w:cs="Times New Roman"/>
          <w:bCs/>
          <w:sz w:val="24"/>
          <w:szCs w:val="24"/>
          <w:lang w:eastAsia="hr-HR"/>
        </w:rPr>
        <w:t>Slijedom navedenog predlaže se donošenje Pravilnika u predloženom tekstu.</w:t>
      </w:r>
    </w:p>
    <w:p w14:paraId="591C7544" w14:textId="77777777" w:rsidR="00EF0616" w:rsidRPr="00EF0616" w:rsidRDefault="00EF0616" w:rsidP="00EF0616">
      <w:pPr>
        <w:spacing w:after="0"/>
        <w:rPr>
          <w:rFonts w:ascii="Times New Roman" w:eastAsia="Times New Roman" w:hAnsi="Times New Roman" w:cs="Times New Roman"/>
          <w:kern w:val="2"/>
          <w:sz w:val="24"/>
          <w:szCs w:val="24"/>
          <w:lang w:eastAsia="hr-HR"/>
        </w:rPr>
      </w:pPr>
      <w:r w:rsidRPr="00EF0616">
        <w:rPr>
          <w:rFonts w:ascii="Times New Roman" w:eastAsia="Times New Roman" w:hAnsi="Times New Roman" w:cs="Times New Roman"/>
          <w:kern w:val="2"/>
          <w:sz w:val="24"/>
          <w:szCs w:val="24"/>
          <w:lang w:eastAsia="hr-HR"/>
        </w:rPr>
        <w:tab/>
        <w:t xml:space="preserve">                                              </w:t>
      </w:r>
    </w:p>
    <w:p w14:paraId="33CB8759" w14:textId="158044ED" w:rsidR="00EF0616" w:rsidRPr="00EF0616" w:rsidRDefault="00EF0616" w:rsidP="00EF0616">
      <w:pPr>
        <w:spacing w:after="0"/>
        <w:rPr>
          <w:rFonts w:ascii="Times New Roman" w:eastAsia="Times New Roman" w:hAnsi="Times New Roman" w:cs="Times New Roman"/>
          <w:kern w:val="2"/>
          <w:sz w:val="24"/>
          <w:szCs w:val="24"/>
          <w:lang w:eastAsia="hr-HR"/>
        </w:rPr>
      </w:pPr>
      <w:r w:rsidRPr="00EF0616">
        <w:rPr>
          <w:rFonts w:ascii="Times New Roman" w:eastAsia="Times New Roman" w:hAnsi="Times New Roman" w:cs="Times New Roman"/>
          <w:kern w:val="2"/>
          <w:sz w:val="24"/>
          <w:szCs w:val="24"/>
          <w:lang w:eastAsia="hr-HR"/>
        </w:rPr>
        <w:t xml:space="preserve">                                              </w:t>
      </w:r>
      <w:r>
        <w:rPr>
          <w:rFonts w:ascii="Times New Roman" w:eastAsia="Times New Roman" w:hAnsi="Times New Roman" w:cs="Times New Roman"/>
          <w:kern w:val="2"/>
          <w:sz w:val="24"/>
          <w:szCs w:val="24"/>
          <w:lang w:eastAsia="hr-HR"/>
        </w:rPr>
        <w:tab/>
      </w:r>
      <w:r>
        <w:rPr>
          <w:rFonts w:ascii="Times New Roman" w:eastAsia="Times New Roman" w:hAnsi="Times New Roman" w:cs="Times New Roman"/>
          <w:kern w:val="2"/>
          <w:sz w:val="24"/>
          <w:szCs w:val="24"/>
          <w:lang w:eastAsia="hr-HR"/>
        </w:rPr>
        <w:tab/>
      </w:r>
      <w:r>
        <w:rPr>
          <w:rFonts w:ascii="Times New Roman" w:eastAsia="Times New Roman" w:hAnsi="Times New Roman" w:cs="Times New Roman"/>
          <w:kern w:val="2"/>
          <w:sz w:val="24"/>
          <w:szCs w:val="24"/>
          <w:lang w:eastAsia="hr-HR"/>
        </w:rPr>
        <w:tab/>
      </w:r>
      <w:r w:rsidRPr="00EF0616">
        <w:rPr>
          <w:rFonts w:ascii="Times New Roman" w:eastAsia="Times New Roman" w:hAnsi="Times New Roman" w:cs="Times New Roman"/>
          <w:kern w:val="2"/>
          <w:sz w:val="24"/>
          <w:szCs w:val="24"/>
          <w:lang w:eastAsia="hr-HR"/>
        </w:rPr>
        <w:t xml:space="preserve">         Općinski načelnik</w:t>
      </w:r>
    </w:p>
    <w:p w14:paraId="22142C6A" w14:textId="76B6D5AC" w:rsidR="00EF0616" w:rsidRPr="00EF0616" w:rsidRDefault="00EF0616" w:rsidP="00EF0616">
      <w:pPr>
        <w:spacing w:after="0"/>
        <w:rPr>
          <w:rFonts w:ascii="Times New Roman" w:eastAsia="Times New Roman" w:hAnsi="Times New Roman" w:cs="Times New Roman"/>
          <w:kern w:val="2"/>
          <w:sz w:val="24"/>
          <w:szCs w:val="24"/>
          <w:lang w:eastAsia="hr-HR"/>
        </w:rPr>
      </w:pPr>
      <w:r w:rsidRPr="00EF0616">
        <w:rPr>
          <w:rFonts w:ascii="Times New Roman" w:eastAsia="Times New Roman" w:hAnsi="Times New Roman" w:cs="Times New Roman"/>
          <w:kern w:val="2"/>
          <w:sz w:val="24"/>
          <w:szCs w:val="24"/>
          <w:lang w:eastAsia="hr-HR"/>
        </w:rPr>
        <w:t xml:space="preserve">                                                  </w:t>
      </w:r>
      <w:r>
        <w:rPr>
          <w:rFonts w:ascii="Times New Roman" w:eastAsia="Times New Roman" w:hAnsi="Times New Roman" w:cs="Times New Roman"/>
          <w:kern w:val="2"/>
          <w:sz w:val="24"/>
          <w:szCs w:val="24"/>
          <w:lang w:eastAsia="hr-HR"/>
        </w:rPr>
        <w:tab/>
      </w:r>
      <w:r>
        <w:rPr>
          <w:rFonts w:ascii="Times New Roman" w:eastAsia="Times New Roman" w:hAnsi="Times New Roman" w:cs="Times New Roman"/>
          <w:kern w:val="2"/>
          <w:sz w:val="24"/>
          <w:szCs w:val="24"/>
          <w:lang w:eastAsia="hr-HR"/>
        </w:rPr>
        <w:tab/>
      </w:r>
      <w:r w:rsidRPr="00EF0616">
        <w:rPr>
          <w:rFonts w:ascii="Times New Roman" w:eastAsia="Times New Roman" w:hAnsi="Times New Roman" w:cs="Times New Roman"/>
          <w:kern w:val="2"/>
          <w:sz w:val="24"/>
          <w:szCs w:val="24"/>
          <w:lang w:eastAsia="hr-HR"/>
        </w:rPr>
        <w:t xml:space="preserve">    Marko Kos, dipl. oec.</w:t>
      </w:r>
    </w:p>
    <w:p w14:paraId="4E6C9B3F" w14:textId="77777777" w:rsidR="00EF0616" w:rsidRDefault="00EF0616" w:rsidP="00B078E5"/>
    <w:p w14:paraId="5F301135" w14:textId="77777777" w:rsidR="00EF0616" w:rsidRDefault="00EF0616" w:rsidP="00B078E5"/>
    <w:p w14:paraId="5211037B" w14:textId="77777777" w:rsidR="00EF0616" w:rsidRDefault="00EF0616" w:rsidP="00B078E5"/>
    <w:p w14:paraId="71BF6EBB" w14:textId="77777777" w:rsidR="00EF0616" w:rsidRDefault="00EF0616" w:rsidP="00B078E5"/>
    <w:p w14:paraId="06478EF6" w14:textId="77777777" w:rsidR="00EF0616" w:rsidRPr="00EF0616" w:rsidRDefault="00EF0616" w:rsidP="00EF0616">
      <w:pPr>
        <w:tabs>
          <w:tab w:val="center" w:pos="4154"/>
          <w:tab w:val="right" w:pos="8309"/>
        </w:tabs>
        <w:overflowPunct w:val="0"/>
        <w:autoSpaceDE w:val="0"/>
        <w:autoSpaceDN w:val="0"/>
        <w:adjustRightInd w:val="0"/>
        <w:spacing w:after="0" w:line="240" w:lineRule="auto"/>
        <w:rPr>
          <w:rFonts w:ascii="Times New Roman" w:eastAsia="Arial" w:hAnsi="Times New Roman" w:cs="Times New Roman"/>
          <w:b/>
          <w:lang w:eastAsia="hr-HR"/>
        </w:rPr>
      </w:pPr>
    </w:p>
    <w:p w14:paraId="024421FA" w14:textId="77777777" w:rsidR="00EF0616" w:rsidRPr="00EF0616" w:rsidRDefault="00EF0616" w:rsidP="00EF0616">
      <w:pPr>
        <w:tabs>
          <w:tab w:val="center" w:pos="4154"/>
          <w:tab w:val="right" w:pos="8309"/>
        </w:tabs>
        <w:overflowPunct w:val="0"/>
        <w:autoSpaceDE w:val="0"/>
        <w:autoSpaceDN w:val="0"/>
        <w:adjustRightInd w:val="0"/>
        <w:spacing w:after="0" w:line="240" w:lineRule="auto"/>
        <w:rPr>
          <w:rFonts w:ascii="Times New Roman" w:eastAsia="Times New Roman" w:hAnsi="Times New Roman" w:cs="Times New Roman"/>
          <w:lang w:val="de-DE" w:eastAsia="hr-HR"/>
        </w:rPr>
      </w:pPr>
      <w:r w:rsidRPr="00EF0616">
        <w:rPr>
          <w:rFonts w:ascii="Times New Roman" w:eastAsia="Times New Roman" w:hAnsi="Times New Roman" w:cs="Times New Roman"/>
          <w:lang w:eastAsia="hr-HR"/>
        </w:rPr>
        <w:t xml:space="preserve"> </w:t>
      </w:r>
      <w:r w:rsidRPr="00EF0616">
        <w:rPr>
          <w:rFonts w:ascii="Times New Roman" w:eastAsia="Times New Roman" w:hAnsi="Times New Roman" w:cs="Times New Roman"/>
          <w:b/>
          <w:bCs/>
          <w:lang w:val="de-DE" w:eastAsia="hr-HR"/>
        </w:rPr>
        <w:t xml:space="preserve">              </w:t>
      </w:r>
      <w:r w:rsidRPr="00EF0616">
        <w:rPr>
          <w:rFonts w:ascii="Times New Roman" w:eastAsia="Times New Roman" w:hAnsi="Times New Roman" w:cs="Times New Roman"/>
          <w:lang w:eastAsia="hr-HR"/>
        </w:rPr>
        <w:t xml:space="preserve"> </w:t>
      </w:r>
      <w:r w:rsidRPr="00EF0616">
        <w:rPr>
          <w:rFonts w:ascii="Times New Roman" w:eastAsia="Times New Roman" w:hAnsi="Times New Roman" w:cs="Times New Roman"/>
          <w:b/>
          <w:bCs/>
          <w:lang w:val="de-DE" w:eastAsia="hr-HR"/>
        </w:rPr>
        <w:t xml:space="preserve">        </w:t>
      </w:r>
      <w:r w:rsidRPr="00EF0616">
        <w:rPr>
          <w:rFonts w:ascii="Times New Roman" w:eastAsia="Times New Roman" w:hAnsi="Times New Roman" w:cs="Times New Roman"/>
          <w:lang w:val="de-DE" w:eastAsia="hr-HR"/>
        </w:rPr>
        <w:t xml:space="preserve"> </w:t>
      </w:r>
      <w:r w:rsidRPr="00EF0616">
        <w:rPr>
          <w:rFonts w:ascii="Times New Roman" w:eastAsia="Times New Roman" w:hAnsi="Times New Roman" w:cs="Times New Roman"/>
          <w:noProof/>
          <w:lang w:eastAsia="hr-HR"/>
        </w:rPr>
        <w:drawing>
          <wp:inline distT="0" distB="0" distL="0" distR="0" wp14:anchorId="4CBFC98F" wp14:editId="74A45F5E">
            <wp:extent cx="409575" cy="540385"/>
            <wp:effectExtent l="0" t="0" r="9525" b="0"/>
            <wp:docPr id="7" name="Slika 7" descr="C:\Documents and Settings\Valentina Arich Kuni\Desktop\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Valentina Arich Kuni\Desktop\grb"/>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09575" cy="540385"/>
                    </a:xfrm>
                    <a:prstGeom prst="rect">
                      <a:avLst/>
                    </a:prstGeom>
                    <a:noFill/>
                    <a:ln>
                      <a:noFill/>
                    </a:ln>
                  </pic:spPr>
                </pic:pic>
              </a:graphicData>
            </a:graphic>
          </wp:inline>
        </w:drawing>
      </w:r>
      <w:r w:rsidRPr="00EF0616">
        <w:rPr>
          <w:rFonts w:ascii="Times New Roman" w:eastAsia="Times New Roman" w:hAnsi="Times New Roman" w:cs="Times New Roman"/>
          <w:lang w:val="de-DE" w:eastAsia="hr-HR"/>
        </w:rPr>
        <w:t xml:space="preserve">               </w:t>
      </w:r>
      <w:r w:rsidRPr="00EF0616">
        <w:rPr>
          <w:rFonts w:ascii="Times New Roman" w:eastAsia="Times New Roman" w:hAnsi="Times New Roman" w:cs="Times New Roman"/>
          <w:lang w:val="de-DE" w:eastAsia="hr-HR"/>
        </w:rPr>
        <w:tab/>
      </w:r>
      <w:r w:rsidRPr="00EF0616">
        <w:rPr>
          <w:rFonts w:ascii="Times New Roman" w:eastAsia="Times New Roman" w:hAnsi="Times New Roman" w:cs="Times New Roman"/>
          <w:lang w:val="de-DE" w:eastAsia="hr-HR"/>
        </w:rPr>
        <w:tab/>
      </w:r>
      <w:r w:rsidRPr="00EF0616">
        <w:rPr>
          <w:rFonts w:ascii="Times New Roman" w:eastAsia="Times New Roman" w:hAnsi="Times New Roman" w:cs="Times New Roman"/>
          <w:lang w:val="de-DE" w:eastAsia="hr-HR"/>
        </w:rPr>
        <w:tab/>
      </w:r>
    </w:p>
    <w:p w14:paraId="0AD8268D" w14:textId="77777777" w:rsidR="00EF0616" w:rsidRPr="00EF0616" w:rsidRDefault="00EF0616" w:rsidP="00EF0616">
      <w:pPr>
        <w:overflowPunct w:val="0"/>
        <w:autoSpaceDE w:val="0"/>
        <w:autoSpaceDN w:val="0"/>
        <w:adjustRightInd w:val="0"/>
        <w:spacing w:after="0" w:line="240" w:lineRule="auto"/>
        <w:rPr>
          <w:rFonts w:ascii="Times New Roman" w:eastAsia="Times New Roman" w:hAnsi="Times New Roman" w:cs="Times New Roman"/>
          <w:b/>
          <w:lang w:eastAsia="hr-HR"/>
        </w:rPr>
      </w:pPr>
      <w:r w:rsidRPr="00EF0616">
        <w:rPr>
          <w:rFonts w:ascii="Times New Roman" w:eastAsia="Times New Roman" w:hAnsi="Times New Roman" w:cs="Times New Roman"/>
          <w:b/>
          <w:lang w:eastAsia="hr-HR"/>
        </w:rPr>
        <w:t xml:space="preserve">            REPUBLIKA  HRVATSKA</w:t>
      </w:r>
    </w:p>
    <w:p w14:paraId="214BA194" w14:textId="77777777" w:rsidR="00EF0616" w:rsidRPr="00EF0616" w:rsidRDefault="00EF0616" w:rsidP="00EF0616">
      <w:pPr>
        <w:overflowPunct w:val="0"/>
        <w:autoSpaceDE w:val="0"/>
        <w:autoSpaceDN w:val="0"/>
        <w:adjustRightInd w:val="0"/>
        <w:spacing w:after="0" w:line="240" w:lineRule="auto"/>
        <w:rPr>
          <w:rFonts w:ascii="Times New Roman" w:eastAsia="Times New Roman" w:hAnsi="Times New Roman" w:cs="Times New Roman"/>
          <w:b/>
          <w:lang w:eastAsia="hr-HR"/>
        </w:rPr>
      </w:pPr>
      <w:r w:rsidRPr="00EF0616">
        <w:rPr>
          <w:rFonts w:ascii="Times New Roman" w:eastAsia="Times New Roman" w:hAnsi="Times New Roman" w:cs="Times New Roman"/>
          <w:b/>
          <w:lang w:eastAsia="hr-HR"/>
        </w:rPr>
        <w:t>KRAPINSKO ZAGORSKA ŽUPANIJA</w:t>
      </w:r>
    </w:p>
    <w:p w14:paraId="6D8277A1" w14:textId="77777777" w:rsidR="00EF0616" w:rsidRPr="00EF0616" w:rsidRDefault="00EF0616" w:rsidP="00EF0616">
      <w:pPr>
        <w:overflowPunct w:val="0"/>
        <w:autoSpaceDE w:val="0"/>
        <w:autoSpaceDN w:val="0"/>
        <w:adjustRightInd w:val="0"/>
        <w:spacing w:after="0" w:line="240" w:lineRule="auto"/>
        <w:rPr>
          <w:rFonts w:ascii="Times New Roman" w:eastAsia="Times New Roman" w:hAnsi="Times New Roman" w:cs="Times New Roman"/>
          <w:b/>
          <w:lang w:eastAsia="hr-HR"/>
        </w:rPr>
      </w:pPr>
      <w:r w:rsidRPr="00EF0616">
        <w:rPr>
          <w:rFonts w:ascii="Times New Roman" w:eastAsia="Times New Roman" w:hAnsi="Times New Roman" w:cs="Times New Roman"/>
          <w:b/>
          <w:lang w:eastAsia="hr-HR"/>
        </w:rPr>
        <w:t xml:space="preserve">     OPĆINA SVETI KRIŽ ZAČRETJE</w:t>
      </w:r>
    </w:p>
    <w:p w14:paraId="41345A61" w14:textId="77777777" w:rsidR="00EF0616" w:rsidRPr="00EF0616" w:rsidRDefault="00EF0616" w:rsidP="00EF0616">
      <w:pPr>
        <w:overflowPunct w:val="0"/>
        <w:autoSpaceDE w:val="0"/>
        <w:autoSpaceDN w:val="0"/>
        <w:adjustRightInd w:val="0"/>
        <w:spacing w:after="0" w:line="240" w:lineRule="auto"/>
        <w:rPr>
          <w:rFonts w:ascii="Times New Roman" w:eastAsia="Times New Roman" w:hAnsi="Times New Roman" w:cs="Times New Roman"/>
          <w:lang w:eastAsia="hr-HR"/>
        </w:rPr>
      </w:pPr>
      <w:r w:rsidRPr="00EF0616">
        <w:rPr>
          <w:rFonts w:ascii="Times New Roman" w:eastAsia="Times New Roman" w:hAnsi="Times New Roman" w:cs="Times New Roman"/>
          <w:b/>
          <w:lang w:eastAsia="hr-HR"/>
        </w:rPr>
        <w:t xml:space="preserve">                OPĆINSKO VIJEĆE</w:t>
      </w:r>
    </w:p>
    <w:p w14:paraId="107C1947" w14:textId="77777777" w:rsidR="00EF0616" w:rsidRPr="00EF0616" w:rsidRDefault="00EF0616" w:rsidP="00EF0616">
      <w:pPr>
        <w:overflowPunct w:val="0"/>
        <w:autoSpaceDE w:val="0"/>
        <w:autoSpaceDN w:val="0"/>
        <w:adjustRightInd w:val="0"/>
        <w:spacing w:after="0" w:line="240" w:lineRule="auto"/>
        <w:rPr>
          <w:rFonts w:ascii="Times New Roman" w:eastAsia="Times New Roman" w:hAnsi="Times New Roman" w:cs="Times New Roman"/>
          <w:lang w:eastAsia="hr-HR"/>
        </w:rPr>
      </w:pPr>
    </w:p>
    <w:p w14:paraId="03E26AB3" w14:textId="77777777" w:rsidR="00EF0616" w:rsidRPr="00EF0616" w:rsidRDefault="00EF0616" w:rsidP="00EF0616">
      <w:pPr>
        <w:overflowPunct w:val="0"/>
        <w:autoSpaceDE w:val="0"/>
        <w:autoSpaceDN w:val="0"/>
        <w:adjustRightInd w:val="0"/>
        <w:spacing w:after="40" w:line="240" w:lineRule="auto"/>
        <w:ind w:left="113" w:right="238"/>
        <w:jc w:val="both"/>
        <w:textAlignment w:val="baseline"/>
        <w:rPr>
          <w:rFonts w:ascii="Times New Roman" w:eastAsia="Times New Roman" w:hAnsi="Times New Roman" w:cs="Times New Roman"/>
          <w:lang w:eastAsia="hr-HR"/>
        </w:rPr>
      </w:pPr>
      <w:r w:rsidRPr="00EF0616">
        <w:rPr>
          <w:rFonts w:ascii="Times New Roman" w:eastAsia="Times New Roman" w:hAnsi="Times New Roman" w:cs="Times New Roman"/>
          <w:lang w:eastAsia="hr-HR"/>
        </w:rPr>
        <w:t>KLASA: 363-01/23-01/028</w:t>
      </w: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p>
    <w:p w14:paraId="20240775" w14:textId="77777777" w:rsidR="00EF0616" w:rsidRPr="00EF0616" w:rsidRDefault="00EF0616" w:rsidP="00EF0616">
      <w:pPr>
        <w:overflowPunct w:val="0"/>
        <w:autoSpaceDE w:val="0"/>
        <w:autoSpaceDN w:val="0"/>
        <w:adjustRightInd w:val="0"/>
        <w:spacing w:after="40" w:line="240" w:lineRule="auto"/>
        <w:ind w:left="113" w:right="238"/>
        <w:jc w:val="both"/>
        <w:textAlignment w:val="baseline"/>
        <w:rPr>
          <w:rFonts w:ascii="Times New Roman" w:eastAsia="Times New Roman" w:hAnsi="Times New Roman" w:cs="Times New Roman"/>
          <w:lang w:eastAsia="hr-HR"/>
        </w:rPr>
      </w:pPr>
      <w:r w:rsidRPr="00EF0616">
        <w:rPr>
          <w:rFonts w:ascii="Times New Roman" w:eastAsia="Times New Roman" w:hAnsi="Times New Roman" w:cs="Times New Roman"/>
          <w:lang w:eastAsia="hr-HR"/>
        </w:rPr>
        <w:t>URBROJ: 2140-28-01-23-3</w:t>
      </w:r>
    </w:p>
    <w:p w14:paraId="213ED059" w14:textId="77777777" w:rsidR="00EF0616" w:rsidRPr="00EF0616" w:rsidRDefault="00EF0616" w:rsidP="00EF0616">
      <w:pPr>
        <w:overflowPunct w:val="0"/>
        <w:autoSpaceDE w:val="0"/>
        <w:autoSpaceDN w:val="0"/>
        <w:adjustRightInd w:val="0"/>
        <w:spacing w:after="40" w:line="240" w:lineRule="auto"/>
        <w:ind w:left="113"/>
        <w:jc w:val="both"/>
        <w:textAlignment w:val="baseline"/>
        <w:rPr>
          <w:rFonts w:ascii="Times New Roman" w:eastAsia="Times New Roman" w:hAnsi="Times New Roman" w:cs="Times New Roman"/>
          <w:lang w:eastAsia="hr-HR"/>
        </w:rPr>
      </w:pPr>
      <w:r w:rsidRPr="00EF0616">
        <w:rPr>
          <w:rFonts w:ascii="Times New Roman" w:eastAsia="Times New Roman" w:hAnsi="Times New Roman" w:cs="Times New Roman"/>
          <w:lang w:eastAsia="hr-HR"/>
        </w:rPr>
        <w:t xml:space="preserve">Sveti Križ Začretje, _._. 2023. </w:t>
      </w:r>
    </w:p>
    <w:p w14:paraId="01CBACB2" w14:textId="77777777" w:rsidR="00EF0616" w:rsidRPr="00EF0616" w:rsidRDefault="00EF0616" w:rsidP="00EF0616">
      <w:pPr>
        <w:overflowPunct w:val="0"/>
        <w:autoSpaceDE w:val="0"/>
        <w:autoSpaceDN w:val="0"/>
        <w:adjustRightInd w:val="0"/>
        <w:spacing w:after="40" w:line="240" w:lineRule="auto"/>
        <w:ind w:left="113"/>
        <w:jc w:val="both"/>
        <w:textAlignment w:val="baseline"/>
        <w:rPr>
          <w:rFonts w:ascii="Times New Roman" w:eastAsia="Times New Roman" w:hAnsi="Times New Roman" w:cs="Times New Roman"/>
          <w:lang w:eastAsia="hr-HR"/>
        </w:rPr>
      </w:pPr>
    </w:p>
    <w:p w14:paraId="7DACCB47" w14:textId="77777777" w:rsidR="00EF0616" w:rsidRPr="00EF0616" w:rsidRDefault="00EF0616" w:rsidP="00EF0616">
      <w:pPr>
        <w:overflowPunct w:val="0"/>
        <w:autoSpaceDE w:val="0"/>
        <w:autoSpaceDN w:val="0"/>
        <w:adjustRightInd w:val="0"/>
        <w:spacing w:after="0" w:line="240" w:lineRule="auto"/>
        <w:jc w:val="both"/>
        <w:rPr>
          <w:rFonts w:ascii="Times New Roman" w:eastAsia="Times New Roman" w:hAnsi="Times New Roman" w:cs="Times New Roman"/>
          <w:lang w:eastAsia="hr-HR"/>
        </w:rPr>
      </w:pPr>
      <w:r w:rsidRPr="00EF0616">
        <w:rPr>
          <w:rFonts w:ascii="Times New Roman" w:eastAsia="Times New Roman" w:hAnsi="Times New Roman" w:cs="Times New Roman"/>
          <w:lang w:eastAsia="hr-HR"/>
        </w:rPr>
        <w:t xml:space="preserve">Na temelju članka 40. stavka 3. Zakona o komunalnom gospodarstvu (“Narodne novine” broj 68/18, 110/18 i 32/20.) i članka 44. Statuta Općine Sveti Križ Začretje („Službeni glasnik“ Krapinsko-zagorske županije broj 21/2021) Općinsko vijeće Općine Sveti Križ Začretje, na 16. sjednici održanoj __ .__. 2023. godine donijelo je </w:t>
      </w:r>
    </w:p>
    <w:p w14:paraId="68FF5FD9" w14:textId="77777777" w:rsidR="00EF0616" w:rsidRPr="00EF0616" w:rsidRDefault="00EF0616" w:rsidP="00EF0616">
      <w:pPr>
        <w:keepNext/>
        <w:autoSpaceDN w:val="0"/>
        <w:spacing w:after="0" w:line="264" w:lineRule="auto"/>
        <w:jc w:val="center"/>
        <w:outlineLvl w:val="1"/>
        <w:rPr>
          <w:rFonts w:ascii="Times New Roman" w:eastAsia="Times New Roman" w:hAnsi="Times New Roman" w:cs="Times New Roman"/>
          <w:b/>
          <w:bCs/>
          <w:lang w:eastAsia="hr-HR"/>
        </w:rPr>
      </w:pPr>
    </w:p>
    <w:p w14:paraId="280CFEBF" w14:textId="77777777" w:rsidR="00EF0616" w:rsidRPr="00EF0616" w:rsidRDefault="00EF0616" w:rsidP="00EF0616">
      <w:pPr>
        <w:keepNext/>
        <w:autoSpaceDN w:val="0"/>
        <w:spacing w:after="0" w:line="264" w:lineRule="auto"/>
        <w:jc w:val="center"/>
        <w:outlineLvl w:val="1"/>
        <w:rPr>
          <w:rFonts w:ascii="Times New Roman" w:eastAsia="Times New Roman" w:hAnsi="Times New Roman" w:cs="Times New Roman"/>
          <w:b/>
          <w:bCs/>
          <w:lang w:eastAsia="hr-HR"/>
        </w:rPr>
      </w:pPr>
      <w:r w:rsidRPr="00EF0616">
        <w:rPr>
          <w:rFonts w:ascii="Times New Roman" w:eastAsia="Times New Roman" w:hAnsi="Times New Roman" w:cs="Times New Roman"/>
          <w:b/>
          <w:bCs/>
          <w:lang w:eastAsia="hr-HR"/>
        </w:rPr>
        <w:t>PRAVILNIK</w:t>
      </w:r>
    </w:p>
    <w:p w14:paraId="1595A2FB" w14:textId="77777777" w:rsidR="00EF0616" w:rsidRPr="00EF0616" w:rsidRDefault="00EF0616" w:rsidP="00EF0616">
      <w:pPr>
        <w:keepNext/>
        <w:autoSpaceDN w:val="0"/>
        <w:spacing w:after="0" w:line="264" w:lineRule="auto"/>
        <w:jc w:val="center"/>
        <w:outlineLvl w:val="1"/>
        <w:rPr>
          <w:rFonts w:ascii="Times New Roman" w:eastAsia="Times New Roman" w:hAnsi="Times New Roman" w:cs="Times New Roman"/>
          <w:b/>
          <w:bCs/>
          <w:lang w:eastAsia="hr-HR"/>
        </w:rPr>
      </w:pPr>
      <w:r w:rsidRPr="00EF0616">
        <w:rPr>
          <w:rFonts w:ascii="Times New Roman" w:eastAsia="Times New Roman" w:hAnsi="Times New Roman" w:cs="Times New Roman"/>
          <w:b/>
          <w:bCs/>
          <w:lang w:eastAsia="hr-HR"/>
        </w:rPr>
        <w:t>o poslovanju Vlastitog pogona za obavljanje komunalnih djelatnosti u</w:t>
      </w:r>
    </w:p>
    <w:p w14:paraId="289A3680" w14:textId="77777777" w:rsidR="00EF0616" w:rsidRPr="00EF0616" w:rsidRDefault="00EF0616" w:rsidP="00EF0616">
      <w:pPr>
        <w:keepNext/>
        <w:autoSpaceDN w:val="0"/>
        <w:spacing w:after="0" w:line="264" w:lineRule="auto"/>
        <w:jc w:val="center"/>
        <w:outlineLvl w:val="1"/>
        <w:rPr>
          <w:rFonts w:ascii="Times New Roman" w:eastAsia="Times New Roman" w:hAnsi="Times New Roman" w:cs="Times New Roman"/>
          <w:b/>
          <w:bCs/>
          <w:lang w:eastAsia="hr-HR"/>
        </w:rPr>
      </w:pPr>
      <w:r w:rsidRPr="00EF0616">
        <w:rPr>
          <w:rFonts w:ascii="Times New Roman" w:eastAsia="Times New Roman" w:hAnsi="Times New Roman" w:cs="Times New Roman"/>
          <w:b/>
          <w:bCs/>
          <w:lang w:eastAsia="hr-HR"/>
        </w:rPr>
        <w:t xml:space="preserve"> Općini Sveti Križ Začretje</w:t>
      </w:r>
    </w:p>
    <w:p w14:paraId="3F2992A2" w14:textId="77777777" w:rsidR="00EF0616" w:rsidRPr="00EF0616" w:rsidRDefault="00EF0616" w:rsidP="00EF0616">
      <w:pPr>
        <w:autoSpaceDN w:val="0"/>
        <w:spacing w:after="0" w:line="264" w:lineRule="auto"/>
        <w:rPr>
          <w:rFonts w:ascii="Times New Roman" w:eastAsia="Times New Roman" w:hAnsi="Times New Roman" w:cs="Times New Roman"/>
          <w:b/>
          <w:lang w:eastAsia="hr-HR"/>
        </w:rPr>
      </w:pPr>
    </w:p>
    <w:p w14:paraId="38EB2B4A" w14:textId="77777777" w:rsidR="00EF0616" w:rsidRPr="00EF0616" w:rsidRDefault="00EF0616" w:rsidP="00EF0616">
      <w:pPr>
        <w:numPr>
          <w:ilvl w:val="0"/>
          <w:numId w:val="218"/>
        </w:numPr>
        <w:overflowPunct w:val="0"/>
        <w:autoSpaceDE w:val="0"/>
        <w:autoSpaceDN w:val="0"/>
        <w:adjustRightInd w:val="0"/>
        <w:spacing w:after="0" w:line="264" w:lineRule="auto"/>
        <w:contextualSpacing/>
        <w:jc w:val="both"/>
        <w:rPr>
          <w:rFonts w:ascii="Times New Roman" w:eastAsia="Times New Roman" w:hAnsi="Times New Roman" w:cs="Times New Roman"/>
          <w:b/>
          <w:bCs/>
          <w:lang w:eastAsia="zh-CN"/>
        </w:rPr>
      </w:pPr>
      <w:r w:rsidRPr="00EF0616">
        <w:rPr>
          <w:rFonts w:ascii="Times New Roman" w:eastAsia="Times New Roman" w:hAnsi="Times New Roman" w:cs="Times New Roman"/>
          <w:b/>
          <w:bCs/>
          <w:lang w:eastAsia="zh-CN"/>
        </w:rPr>
        <w:t>OPĆE ODREDBE</w:t>
      </w:r>
    </w:p>
    <w:p w14:paraId="30E898F0" w14:textId="77777777" w:rsidR="00EF0616" w:rsidRPr="00EF0616" w:rsidRDefault="00EF0616" w:rsidP="00EF0616">
      <w:pPr>
        <w:autoSpaceDN w:val="0"/>
        <w:spacing w:after="0" w:line="264" w:lineRule="auto"/>
        <w:ind w:left="1080"/>
        <w:contextualSpacing/>
        <w:jc w:val="both"/>
        <w:rPr>
          <w:rFonts w:ascii="Times New Roman" w:eastAsia="Times New Roman" w:hAnsi="Times New Roman" w:cs="Times New Roman"/>
          <w:b/>
          <w:bCs/>
          <w:lang w:eastAsia="zh-CN"/>
        </w:rPr>
      </w:pPr>
    </w:p>
    <w:p w14:paraId="66400DF8" w14:textId="77777777" w:rsidR="00EF0616" w:rsidRPr="00EF0616" w:rsidRDefault="00EF0616" w:rsidP="00EF0616">
      <w:pPr>
        <w:numPr>
          <w:ilvl w:val="0"/>
          <w:numId w:val="219"/>
        </w:numPr>
        <w:overflowPunct w:val="0"/>
        <w:autoSpaceDE w:val="0"/>
        <w:autoSpaceDN w:val="0"/>
        <w:adjustRightInd w:val="0"/>
        <w:spacing w:after="0" w:line="264" w:lineRule="auto"/>
        <w:ind w:firstLine="131"/>
        <w:jc w:val="center"/>
        <w:rPr>
          <w:rFonts w:ascii="Times New Roman" w:eastAsia="Times New Roman" w:hAnsi="Times New Roman" w:cs="Times New Roman"/>
          <w:b/>
          <w:bCs/>
          <w:lang w:eastAsia="hr-HR"/>
        </w:rPr>
      </w:pPr>
    </w:p>
    <w:p w14:paraId="4264DAAE" w14:textId="77777777" w:rsidR="00EF0616" w:rsidRPr="00EF0616" w:rsidRDefault="00EF0616" w:rsidP="00EF0616">
      <w:pPr>
        <w:autoSpaceDN w:val="0"/>
        <w:spacing w:after="0" w:line="264" w:lineRule="auto"/>
        <w:jc w:val="both"/>
        <w:rPr>
          <w:rFonts w:ascii="Times New Roman" w:eastAsia="Times New Roman" w:hAnsi="Times New Roman" w:cs="Times New Roman"/>
          <w:color w:val="000000"/>
          <w:lang w:eastAsia="hr-HR"/>
        </w:rPr>
      </w:pPr>
      <w:r w:rsidRPr="00EF0616">
        <w:rPr>
          <w:rFonts w:ascii="Times New Roman" w:eastAsia="Times New Roman" w:hAnsi="Times New Roman" w:cs="Times New Roman"/>
          <w:lang w:eastAsia="hr-HR"/>
        </w:rPr>
        <w:t xml:space="preserve">Ovim se Pravilnikom uređuje </w:t>
      </w:r>
      <w:r w:rsidRPr="00EF0616">
        <w:rPr>
          <w:rFonts w:ascii="Times New Roman" w:eastAsia="Times New Roman" w:hAnsi="Times New Roman" w:cs="Times New Roman"/>
          <w:color w:val="000000"/>
          <w:lang w:eastAsia="hr-HR"/>
        </w:rPr>
        <w:t xml:space="preserve">unutarnje ustrojstvo i način upravljanja </w:t>
      </w:r>
      <w:r w:rsidRPr="00EF0616">
        <w:rPr>
          <w:rFonts w:ascii="Times New Roman" w:eastAsia="Times New Roman" w:hAnsi="Times New Roman" w:cs="Times New Roman"/>
          <w:lang w:eastAsia="hr-HR"/>
        </w:rPr>
        <w:t>Vlastitim pogonom za obavljanje komunalnih djelatnosti u Općini Sveti Križ Začretje (u daljnjem tekstu: Vlastiti pogon)</w:t>
      </w:r>
      <w:r w:rsidRPr="00EF0616">
        <w:rPr>
          <w:rFonts w:ascii="Times New Roman" w:eastAsia="Times New Roman" w:hAnsi="Times New Roman" w:cs="Times New Roman"/>
          <w:color w:val="000000"/>
          <w:lang w:eastAsia="hr-HR"/>
        </w:rPr>
        <w:t>, radna mjesta, stručna sprema, plaće i ostala prava i obveze namještenika Vlastitog pogona.</w:t>
      </w:r>
    </w:p>
    <w:p w14:paraId="32261B28" w14:textId="77777777" w:rsidR="00EF0616" w:rsidRPr="00EF0616" w:rsidRDefault="00EF0616" w:rsidP="00EF0616">
      <w:pPr>
        <w:autoSpaceDN w:val="0"/>
        <w:spacing w:after="0" w:line="264" w:lineRule="auto"/>
        <w:jc w:val="both"/>
        <w:rPr>
          <w:rFonts w:ascii="Times New Roman" w:eastAsia="Times New Roman" w:hAnsi="Times New Roman" w:cs="Times New Roman"/>
          <w:color w:val="000000"/>
          <w:lang w:eastAsia="hr-HR"/>
        </w:rPr>
      </w:pPr>
    </w:p>
    <w:p w14:paraId="7AEC8E1E" w14:textId="77777777" w:rsidR="00EF0616" w:rsidRPr="00EF0616" w:rsidRDefault="00EF0616" w:rsidP="00EF0616">
      <w:pPr>
        <w:numPr>
          <w:ilvl w:val="0"/>
          <w:numId w:val="219"/>
        </w:numPr>
        <w:overflowPunct w:val="0"/>
        <w:autoSpaceDE w:val="0"/>
        <w:autoSpaceDN w:val="0"/>
        <w:adjustRightInd w:val="0"/>
        <w:spacing w:after="0" w:line="264" w:lineRule="auto"/>
        <w:ind w:firstLine="131"/>
        <w:jc w:val="center"/>
        <w:rPr>
          <w:rFonts w:ascii="Times New Roman" w:eastAsia="Times New Roman" w:hAnsi="Times New Roman" w:cs="Times New Roman"/>
          <w:b/>
          <w:bCs/>
          <w:color w:val="000000"/>
          <w:lang w:eastAsia="hr-HR"/>
        </w:rPr>
      </w:pPr>
    </w:p>
    <w:p w14:paraId="601504C4" w14:textId="77777777" w:rsidR="00EF0616" w:rsidRPr="00EF0616" w:rsidRDefault="00EF0616" w:rsidP="00EF0616">
      <w:pPr>
        <w:autoSpaceDN w:val="0"/>
        <w:spacing w:after="0" w:line="240" w:lineRule="auto"/>
        <w:ind w:left="45"/>
        <w:jc w:val="both"/>
        <w:rPr>
          <w:rFonts w:ascii="Times New Roman" w:eastAsia="Times New Roman" w:hAnsi="Times New Roman" w:cs="Times New Roman"/>
          <w:color w:val="000000"/>
          <w:lang w:eastAsia="hr-HR"/>
        </w:rPr>
      </w:pPr>
      <w:r w:rsidRPr="00EF0616">
        <w:rPr>
          <w:rFonts w:ascii="Times New Roman" w:eastAsia="Times New Roman" w:hAnsi="Times New Roman" w:cs="Times New Roman"/>
          <w:color w:val="000000"/>
          <w:lang w:eastAsia="hr-HR"/>
        </w:rPr>
        <w:t>Komunalne djelatnosti koje obavlja Vlastiti pogon su: održavanje javnih površina na kojima nije dopušten promet motornim vozilima, održavanje građevina javne odvodnje oborinskih voda, održavanje javnih zelenih površina, održavanje građevina, uređaja i predmeta javne namjene, održavanje groblja i ukopa , održavanje čistoće javnih površina i održavanje javnih tržnica na malo.</w:t>
      </w:r>
    </w:p>
    <w:p w14:paraId="2164B463" w14:textId="77777777" w:rsidR="00EF0616" w:rsidRPr="00EF0616" w:rsidRDefault="00EF0616" w:rsidP="00EF0616">
      <w:pPr>
        <w:autoSpaceDN w:val="0"/>
        <w:spacing w:after="0" w:line="264" w:lineRule="auto"/>
        <w:jc w:val="both"/>
        <w:rPr>
          <w:rFonts w:ascii="Times New Roman" w:eastAsia="Times New Roman" w:hAnsi="Times New Roman" w:cs="Times New Roman"/>
          <w:color w:val="000000"/>
          <w:lang w:eastAsia="hr-HR"/>
        </w:rPr>
      </w:pPr>
    </w:p>
    <w:p w14:paraId="2F6903FF" w14:textId="77777777" w:rsidR="00EF0616" w:rsidRPr="00EF0616" w:rsidRDefault="00EF0616" w:rsidP="00EF0616">
      <w:pPr>
        <w:numPr>
          <w:ilvl w:val="0"/>
          <w:numId w:val="218"/>
        </w:numPr>
        <w:overflowPunct w:val="0"/>
        <w:autoSpaceDE w:val="0"/>
        <w:autoSpaceDN w:val="0"/>
        <w:adjustRightInd w:val="0"/>
        <w:spacing w:after="0" w:line="264" w:lineRule="auto"/>
        <w:contextualSpacing/>
        <w:jc w:val="both"/>
        <w:rPr>
          <w:rFonts w:ascii="Times New Roman" w:eastAsia="Times New Roman" w:hAnsi="Times New Roman" w:cs="Times New Roman"/>
          <w:b/>
          <w:bCs/>
          <w:color w:val="000000"/>
          <w:lang w:eastAsia="zh-CN"/>
        </w:rPr>
      </w:pPr>
      <w:r w:rsidRPr="00EF0616">
        <w:rPr>
          <w:rFonts w:ascii="Times New Roman" w:eastAsia="Times New Roman" w:hAnsi="Times New Roman" w:cs="Times New Roman"/>
          <w:b/>
          <w:bCs/>
          <w:color w:val="000000"/>
          <w:lang w:eastAsia="zh-CN"/>
        </w:rPr>
        <w:t>UNUTARNJE USTROJSTVO I NAČIN UPRAVLJANJA</w:t>
      </w:r>
    </w:p>
    <w:p w14:paraId="6ACB12CB" w14:textId="77777777" w:rsidR="00EF0616" w:rsidRPr="00EF0616" w:rsidRDefault="00EF0616" w:rsidP="00EF0616">
      <w:pPr>
        <w:autoSpaceDN w:val="0"/>
        <w:spacing w:after="0" w:line="264" w:lineRule="auto"/>
        <w:ind w:left="1080"/>
        <w:contextualSpacing/>
        <w:jc w:val="both"/>
        <w:rPr>
          <w:rFonts w:ascii="Times New Roman" w:eastAsia="Times New Roman" w:hAnsi="Times New Roman" w:cs="Times New Roman"/>
          <w:b/>
          <w:bCs/>
          <w:color w:val="000000"/>
          <w:lang w:eastAsia="zh-CN"/>
        </w:rPr>
      </w:pPr>
    </w:p>
    <w:p w14:paraId="0B9CE8B1" w14:textId="77777777" w:rsidR="00EF0616" w:rsidRPr="00EF0616" w:rsidRDefault="00EF0616" w:rsidP="00EF0616">
      <w:pPr>
        <w:numPr>
          <w:ilvl w:val="0"/>
          <w:numId w:val="219"/>
        </w:numPr>
        <w:overflowPunct w:val="0"/>
        <w:autoSpaceDE w:val="0"/>
        <w:autoSpaceDN w:val="0"/>
        <w:adjustRightInd w:val="0"/>
        <w:spacing w:after="0" w:line="264" w:lineRule="auto"/>
        <w:ind w:firstLine="131"/>
        <w:jc w:val="center"/>
        <w:rPr>
          <w:rFonts w:ascii="Times New Roman" w:eastAsia="Times New Roman" w:hAnsi="Times New Roman" w:cs="Times New Roman"/>
          <w:b/>
          <w:bCs/>
          <w:color w:val="000000"/>
          <w:lang w:eastAsia="hr-HR"/>
        </w:rPr>
      </w:pPr>
    </w:p>
    <w:p w14:paraId="1D9773FE" w14:textId="77777777" w:rsidR="00EF0616" w:rsidRPr="00EF0616" w:rsidRDefault="00EF0616" w:rsidP="00EF0616">
      <w:pPr>
        <w:autoSpaceDN w:val="0"/>
        <w:spacing w:after="0" w:line="264" w:lineRule="auto"/>
        <w:rPr>
          <w:rFonts w:ascii="Times New Roman" w:eastAsia="Times New Roman" w:hAnsi="Times New Roman" w:cs="Times New Roman"/>
          <w:color w:val="000000"/>
          <w:lang w:eastAsia="hr-HR"/>
        </w:rPr>
      </w:pPr>
      <w:r w:rsidRPr="00EF0616">
        <w:rPr>
          <w:rFonts w:ascii="Times New Roman" w:eastAsia="Times New Roman" w:hAnsi="Times New Roman" w:cs="Times New Roman"/>
          <w:color w:val="000000"/>
          <w:lang w:eastAsia="hr-HR"/>
        </w:rPr>
        <w:t>Vlastiti pogon djeluje kao organizacijska jedinica unutar Jedinstvenog upravnog odjela Općine Sveti Križ Začretje</w:t>
      </w:r>
    </w:p>
    <w:p w14:paraId="564998C2" w14:textId="77777777" w:rsidR="00EF0616" w:rsidRPr="00EF0616" w:rsidRDefault="00EF0616" w:rsidP="00EF0616">
      <w:pPr>
        <w:autoSpaceDN w:val="0"/>
        <w:spacing w:after="0" w:line="264" w:lineRule="auto"/>
        <w:jc w:val="both"/>
        <w:rPr>
          <w:rFonts w:ascii="Times New Roman" w:eastAsia="Times New Roman" w:hAnsi="Times New Roman" w:cs="Times New Roman"/>
          <w:color w:val="000000"/>
          <w:lang w:eastAsia="hr-HR"/>
        </w:rPr>
      </w:pPr>
      <w:r w:rsidRPr="00EF0616">
        <w:rPr>
          <w:rFonts w:ascii="Times New Roman" w:eastAsia="Times New Roman" w:hAnsi="Times New Roman" w:cs="Times New Roman"/>
          <w:color w:val="000000"/>
          <w:lang w:eastAsia="hr-HR"/>
        </w:rPr>
        <w:t xml:space="preserve">Stručne poslove za potrebe Vlastitog pogona (računovodstvene, financijsko - materijalne, </w:t>
      </w:r>
      <w:r w:rsidRPr="00EF0616">
        <w:rPr>
          <w:rFonts w:ascii="Times New Roman" w:eastAsia="Times New Roman" w:hAnsi="Times New Roman" w:cs="Times New Roman"/>
          <w:bCs/>
          <w:lang w:eastAsia="hr-HR"/>
        </w:rPr>
        <w:t xml:space="preserve">administrativne, pravne </w:t>
      </w:r>
      <w:r w:rsidRPr="00EF0616">
        <w:rPr>
          <w:rFonts w:ascii="Times New Roman" w:eastAsia="Times New Roman" w:hAnsi="Times New Roman" w:cs="Times New Roman"/>
          <w:color w:val="000000"/>
          <w:lang w:eastAsia="hr-HR"/>
        </w:rPr>
        <w:t>i dr.) obavlja Jedinstveni upravni odjel Općine Sveti Križ Začretje.</w:t>
      </w:r>
    </w:p>
    <w:p w14:paraId="6076413C" w14:textId="77777777" w:rsidR="00EF0616" w:rsidRPr="00EF0616" w:rsidRDefault="00EF0616" w:rsidP="00EF0616">
      <w:pPr>
        <w:autoSpaceDN w:val="0"/>
        <w:spacing w:after="0" w:line="264" w:lineRule="auto"/>
        <w:jc w:val="both"/>
        <w:rPr>
          <w:rFonts w:ascii="Times New Roman" w:eastAsia="Times New Roman" w:hAnsi="Times New Roman" w:cs="Times New Roman"/>
          <w:color w:val="000000"/>
          <w:lang w:eastAsia="hr-HR"/>
        </w:rPr>
      </w:pPr>
    </w:p>
    <w:p w14:paraId="33B1972E" w14:textId="77777777" w:rsidR="00EF0616" w:rsidRPr="00EF0616" w:rsidRDefault="00EF0616" w:rsidP="00EF0616">
      <w:pPr>
        <w:numPr>
          <w:ilvl w:val="0"/>
          <w:numId w:val="219"/>
        </w:numPr>
        <w:overflowPunct w:val="0"/>
        <w:autoSpaceDE w:val="0"/>
        <w:autoSpaceDN w:val="0"/>
        <w:adjustRightInd w:val="0"/>
        <w:spacing w:after="0" w:line="264" w:lineRule="auto"/>
        <w:ind w:firstLine="131"/>
        <w:jc w:val="center"/>
        <w:rPr>
          <w:rFonts w:ascii="Times New Roman" w:eastAsia="Times New Roman" w:hAnsi="Times New Roman" w:cs="Times New Roman"/>
          <w:b/>
          <w:bCs/>
          <w:color w:val="000000"/>
          <w:lang w:eastAsia="hr-HR"/>
        </w:rPr>
      </w:pPr>
    </w:p>
    <w:p w14:paraId="3F018745" w14:textId="77777777" w:rsidR="00EF0616" w:rsidRPr="00EF0616" w:rsidRDefault="00EF0616" w:rsidP="00EF0616">
      <w:pPr>
        <w:autoSpaceDN w:val="0"/>
        <w:spacing w:after="0" w:line="264" w:lineRule="auto"/>
        <w:jc w:val="both"/>
        <w:rPr>
          <w:rFonts w:ascii="Times New Roman" w:eastAsia="Times New Roman" w:hAnsi="Times New Roman" w:cs="Times New Roman"/>
          <w:color w:val="000000"/>
          <w:lang w:eastAsia="hr-HR"/>
        </w:rPr>
      </w:pPr>
      <w:r w:rsidRPr="00EF0616">
        <w:rPr>
          <w:rFonts w:ascii="Times New Roman" w:eastAsia="Times New Roman" w:hAnsi="Times New Roman" w:cs="Times New Roman"/>
          <w:color w:val="000000"/>
          <w:lang w:eastAsia="hr-HR"/>
        </w:rPr>
        <w:t>Upravitelj vlastitog pogona Jedinstvenog upravnog odjela Općine Sveti Križ Začretje je pročelnik Jedinstvenog upravnog odjela Općine Sveti Križ Začretje.</w:t>
      </w:r>
    </w:p>
    <w:p w14:paraId="38AF2773" w14:textId="77777777" w:rsidR="00EF0616" w:rsidRPr="00EF0616" w:rsidRDefault="00EF0616" w:rsidP="00EF0616">
      <w:pPr>
        <w:autoSpaceDN w:val="0"/>
        <w:spacing w:after="0" w:line="264" w:lineRule="auto"/>
        <w:ind w:firstLine="708"/>
        <w:jc w:val="both"/>
        <w:rPr>
          <w:rFonts w:ascii="Times New Roman" w:eastAsia="Times New Roman" w:hAnsi="Times New Roman" w:cs="Times New Roman"/>
          <w:color w:val="000000"/>
          <w:lang w:eastAsia="hr-HR"/>
        </w:rPr>
      </w:pPr>
    </w:p>
    <w:p w14:paraId="32894843" w14:textId="77777777" w:rsidR="00EF0616" w:rsidRPr="00EF0616" w:rsidRDefault="00EF0616" w:rsidP="00EF0616">
      <w:pPr>
        <w:numPr>
          <w:ilvl w:val="0"/>
          <w:numId w:val="219"/>
        </w:numPr>
        <w:overflowPunct w:val="0"/>
        <w:autoSpaceDE w:val="0"/>
        <w:autoSpaceDN w:val="0"/>
        <w:adjustRightInd w:val="0"/>
        <w:spacing w:after="0" w:line="264" w:lineRule="auto"/>
        <w:ind w:firstLine="131"/>
        <w:jc w:val="center"/>
        <w:rPr>
          <w:rFonts w:ascii="Times New Roman" w:eastAsia="Times New Roman" w:hAnsi="Times New Roman" w:cs="Times New Roman"/>
          <w:b/>
          <w:bCs/>
          <w:color w:val="000000"/>
          <w:lang w:eastAsia="hr-HR"/>
        </w:rPr>
      </w:pPr>
    </w:p>
    <w:p w14:paraId="57A5F1E1" w14:textId="77777777" w:rsidR="00EF0616" w:rsidRPr="00EF0616" w:rsidRDefault="00EF0616" w:rsidP="00EF0616">
      <w:pPr>
        <w:autoSpaceDN w:val="0"/>
        <w:spacing w:after="0" w:line="264" w:lineRule="auto"/>
        <w:jc w:val="both"/>
        <w:rPr>
          <w:rFonts w:ascii="Times New Roman" w:eastAsia="Times New Roman" w:hAnsi="Times New Roman" w:cs="Times New Roman"/>
          <w:color w:val="000000"/>
          <w:lang w:eastAsia="hr-HR"/>
        </w:rPr>
      </w:pPr>
      <w:r w:rsidRPr="00EF0616">
        <w:rPr>
          <w:rFonts w:ascii="Times New Roman" w:eastAsia="Times New Roman" w:hAnsi="Times New Roman" w:cs="Times New Roman"/>
          <w:color w:val="000000"/>
          <w:lang w:eastAsia="hr-HR"/>
        </w:rPr>
        <w:t>Upravitelj organizira i vodi rad Vlastitog pogona, odgovara načelniku općine za materijalno i financijsko poslovanje i za zakonitost rada Vlastitog pogona.</w:t>
      </w:r>
    </w:p>
    <w:p w14:paraId="143D1FC7" w14:textId="77777777" w:rsidR="00EF0616" w:rsidRPr="00EF0616" w:rsidRDefault="00EF0616" w:rsidP="00EF0616">
      <w:pPr>
        <w:autoSpaceDN w:val="0"/>
        <w:spacing w:after="0" w:line="264" w:lineRule="auto"/>
        <w:jc w:val="both"/>
        <w:rPr>
          <w:rFonts w:ascii="Times New Roman" w:eastAsia="Times New Roman" w:hAnsi="Times New Roman" w:cs="Times New Roman"/>
          <w:color w:val="FF0000"/>
          <w:lang w:eastAsia="hr-HR"/>
        </w:rPr>
      </w:pPr>
    </w:p>
    <w:p w14:paraId="07F8E35F" w14:textId="77777777" w:rsidR="00EF0616" w:rsidRPr="00EF0616" w:rsidRDefault="00EF0616" w:rsidP="00EF0616">
      <w:pPr>
        <w:numPr>
          <w:ilvl w:val="0"/>
          <w:numId w:val="219"/>
        </w:numPr>
        <w:overflowPunct w:val="0"/>
        <w:autoSpaceDE w:val="0"/>
        <w:autoSpaceDN w:val="0"/>
        <w:adjustRightInd w:val="0"/>
        <w:spacing w:after="0" w:line="264" w:lineRule="auto"/>
        <w:ind w:firstLine="131"/>
        <w:jc w:val="center"/>
        <w:rPr>
          <w:rFonts w:ascii="Times New Roman" w:eastAsia="Times New Roman" w:hAnsi="Times New Roman" w:cs="Times New Roman"/>
          <w:b/>
          <w:bCs/>
          <w:color w:val="000000"/>
          <w:lang w:eastAsia="hr-HR"/>
        </w:rPr>
      </w:pPr>
    </w:p>
    <w:p w14:paraId="72377153" w14:textId="77777777" w:rsidR="00EF0616" w:rsidRPr="00EF0616" w:rsidRDefault="00EF0616" w:rsidP="00EF0616">
      <w:pPr>
        <w:autoSpaceDN w:val="0"/>
        <w:spacing w:after="0" w:line="264" w:lineRule="auto"/>
        <w:rPr>
          <w:rFonts w:ascii="Times New Roman" w:eastAsia="Times New Roman" w:hAnsi="Times New Roman" w:cs="Times New Roman"/>
          <w:color w:val="000000"/>
          <w:lang w:eastAsia="hr-HR"/>
        </w:rPr>
      </w:pPr>
      <w:r w:rsidRPr="00EF0616">
        <w:rPr>
          <w:rFonts w:ascii="Times New Roman" w:eastAsia="Times New Roman" w:hAnsi="Times New Roman" w:cs="Times New Roman"/>
          <w:color w:val="000000"/>
          <w:lang w:eastAsia="hr-HR"/>
        </w:rPr>
        <w:lastRenderedPageBreak/>
        <w:t>Sredstva potrebna za rad vlastitog pogona osiguravaju se u Proračunu Općine Sveti Križ Začretje.</w:t>
      </w:r>
    </w:p>
    <w:p w14:paraId="540377BC" w14:textId="77777777" w:rsidR="00EF0616" w:rsidRPr="00EF0616" w:rsidRDefault="00EF0616" w:rsidP="00EF0616">
      <w:pPr>
        <w:autoSpaceDN w:val="0"/>
        <w:spacing w:after="0" w:line="264" w:lineRule="auto"/>
        <w:rPr>
          <w:rFonts w:ascii="Times New Roman" w:eastAsia="Times New Roman" w:hAnsi="Times New Roman" w:cs="Times New Roman"/>
          <w:color w:val="000000"/>
          <w:lang w:eastAsia="hr-HR"/>
        </w:rPr>
      </w:pPr>
    </w:p>
    <w:p w14:paraId="2415476F" w14:textId="77777777" w:rsidR="00EF0616" w:rsidRPr="00EF0616" w:rsidRDefault="00EF0616" w:rsidP="00EF0616">
      <w:pPr>
        <w:numPr>
          <w:ilvl w:val="0"/>
          <w:numId w:val="219"/>
        </w:numPr>
        <w:overflowPunct w:val="0"/>
        <w:autoSpaceDE w:val="0"/>
        <w:autoSpaceDN w:val="0"/>
        <w:adjustRightInd w:val="0"/>
        <w:spacing w:after="0" w:line="264" w:lineRule="auto"/>
        <w:ind w:firstLine="131"/>
        <w:jc w:val="center"/>
        <w:rPr>
          <w:rFonts w:ascii="Times New Roman" w:eastAsia="Times New Roman" w:hAnsi="Times New Roman" w:cs="Times New Roman"/>
          <w:b/>
          <w:bCs/>
          <w:color w:val="000000"/>
          <w:lang w:eastAsia="hr-HR"/>
        </w:rPr>
      </w:pPr>
    </w:p>
    <w:p w14:paraId="5F622286" w14:textId="77777777" w:rsidR="00EF0616" w:rsidRPr="00EF0616" w:rsidRDefault="00EF0616" w:rsidP="00EF0616">
      <w:pPr>
        <w:autoSpaceDN w:val="0"/>
        <w:spacing w:after="0" w:line="264" w:lineRule="auto"/>
        <w:jc w:val="both"/>
        <w:rPr>
          <w:rFonts w:ascii="Times New Roman" w:eastAsia="Times New Roman" w:hAnsi="Times New Roman" w:cs="Times New Roman"/>
          <w:color w:val="000000"/>
          <w:lang w:eastAsia="hr-HR"/>
        </w:rPr>
      </w:pPr>
      <w:bookmarkStart w:id="228" w:name="_Hlk40879681"/>
      <w:r w:rsidRPr="00EF0616">
        <w:rPr>
          <w:rFonts w:ascii="Times New Roman" w:eastAsia="Times New Roman" w:hAnsi="Times New Roman" w:cs="Times New Roman"/>
          <w:color w:val="000000"/>
          <w:lang w:eastAsia="hr-HR"/>
        </w:rPr>
        <w:t xml:space="preserve">Komunalne poslove u Vlastitom pogonu obavljaju namještenici koje imenuje i razrješava upravitelj na temelju javnog natječaja. </w:t>
      </w:r>
    </w:p>
    <w:bookmarkEnd w:id="228"/>
    <w:p w14:paraId="52D3472B" w14:textId="77777777" w:rsidR="00EF0616" w:rsidRPr="00EF0616" w:rsidRDefault="00EF0616" w:rsidP="00EF0616">
      <w:pPr>
        <w:autoSpaceDN w:val="0"/>
        <w:spacing w:after="0" w:line="264" w:lineRule="auto"/>
        <w:jc w:val="both"/>
        <w:rPr>
          <w:rFonts w:ascii="Times New Roman" w:eastAsia="Times New Roman" w:hAnsi="Times New Roman" w:cs="Times New Roman"/>
          <w:color w:val="000000"/>
          <w:lang w:eastAsia="hr-HR"/>
        </w:rPr>
      </w:pPr>
      <w:r w:rsidRPr="00EF0616">
        <w:rPr>
          <w:rFonts w:ascii="Times New Roman" w:eastAsia="Times New Roman" w:hAnsi="Times New Roman" w:cs="Times New Roman"/>
          <w:color w:val="000000"/>
          <w:lang w:eastAsia="hr-HR"/>
        </w:rPr>
        <w:t>Namještenici Vlastitog pogona za svoj rad odgovaraju upravitelju.</w:t>
      </w:r>
    </w:p>
    <w:p w14:paraId="0E5E2A52" w14:textId="77777777" w:rsidR="00EF0616" w:rsidRPr="00EF0616" w:rsidRDefault="00EF0616" w:rsidP="00EF0616">
      <w:pPr>
        <w:autoSpaceDN w:val="0"/>
        <w:spacing w:after="0" w:line="264" w:lineRule="auto"/>
        <w:jc w:val="both"/>
        <w:rPr>
          <w:rFonts w:ascii="Times New Roman" w:eastAsia="Times New Roman" w:hAnsi="Times New Roman" w:cs="Times New Roman"/>
          <w:b/>
          <w:bCs/>
          <w:color w:val="000000"/>
          <w:lang w:eastAsia="hr-HR"/>
        </w:rPr>
      </w:pPr>
    </w:p>
    <w:p w14:paraId="4D8A3C44" w14:textId="77777777" w:rsidR="00EF0616" w:rsidRPr="00EF0616" w:rsidRDefault="00EF0616" w:rsidP="00EF0616">
      <w:pPr>
        <w:numPr>
          <w:ilvl w:val="0"/>
          <w:numId w:val="218"/>
        </w:numPr>
        <w:overflowPunct w:val="0"/>
        <w:autoSpaceDE w:val="0"/>
        <w:autoSpaceDN w:val="0"/>
        <w:adjustRightInd w:val="0"/>
        <w:spacing w:after="0" w:line="264" w:lineRule="auto"/>
        <w:contextualSpacing/>
        <w:jc w:val="both"/>
        <w:rPr>
          <w:rFonts w:ascii="Times New Roman" w:eastAsia="Times New Roman" w:hAnsi="Times New Roman" w:cs="Times New Roman"/>
          <w:b/>
          <w:bCs/>
          <w:color w:val="000000"/>
          <w:lang w:eastAsia="zh-CN"/>
        </w:rPr>
      </w:pPr>
      <w:r w:rsidRPr="00EF0616">
        <w:rPr>
          <w:rFonts w:ascii="Times New Roman" w:eastAsia="Times New Roman" w:hAnsi="Times New Roman" w:cs="Times New Roman"/>
          <w:b/>
          <w:bCs/>
          <w:color w:val="000000"/>
          <w:lang w:eastAsia="zh-CN"/>
        </w:rPr>
        <w:t>RADNA MJESTA I STRUČNA SPREMA</w:t>
      </w:r>
    </w:p>
    <w:p w14:paraId="4B36EA8C" w14:textId="77777777" w:rsidR="00EF0616" w:rsidRPr="00EF0616" w:rsidRDefault="00EF0616" w:rsidP="00EF0616">
      <w:pPr>
        <w:autoSpaceDN w:val="0"/>
        <w:spacing w:after="0" w:line="264" w:lineRule="auto"/>
        <w:ind w:left="1080"/>
        <w:contextualSpacing/>
        <w:jc w:val="both"/>
        <w:rPr>
          <w:rFonts w:ascii="Times New Roman" w:eastAsia="Times New Roman" w:hAnsi="Times New Roman" w:cs="Times New Roman"/>
          <w:b/>
          <w:bCs/>
          <w:color w:val="000000"/>
          <w:lang w:eastAsia="zh-CN"/>
        </w:rPr>
      </w:pPr>
    </w:p>
    <w:p w14:paraId="14D0E1A4" w14:textId="77777777" w:rsidR="00EF0616" w:rsidRPr="00EF0616" w:rsidRDefault="00EF0616" w:rsidP="00EF0616">
      <w:pPr>
        <w:numPr>
          <w:ilvl w:val="0"/>
          <w:numId w:val="219"/>
        </w:numPr>
        <w:overflowPunct w:val="0"/>
        <w:autoSpaceDE w:val="0"/>
        <w:autoSpaceDN w:val="0"/>
        <w:adjustRightInd w:val="0"/>
        <w:spacing w:after="0" w:line="264" w:lineRule="auto"/>
        <w:ind w:firstLine="131"/>
        <w:jc w:val="center"/>
        <w:rPr>
          <w:rFonts w:ascii="Times New Roman" w:eastAsia="Times New Roman" w:hAnsi="Times New Roman" w:cs="Times New Roman"/>
          <w:b/>
          <w:bCs/>
          <w:color w:val="000000"/>
          <w:lang w:eastAsia="hr-HR"/>
        </w:rPr>
      </w:pPr>
    </w:p>
    <w:p w14:paraId="2C6D0FD2" w14:textId="77777777" w:rsidR="00EF0616" w:rsidRPr="00EF0616" w:rsidRDefault="00EF0616" w:rsidP="00EF0616">
      <w:pPr>
        <w:autoSpaceDN w:val="0"/>
        <w:spacing w:after="0" w:line="264" w:lineRule="auto"/>
        <w:jc w:val="both"/>
        <w:rPr>
          <w:rFonts w:ascii="Times New Roman" w:eastAsia="Times New Roman" w:hAnsi="Times New Roman" w:cs="Times New Roman"/>
          <w:color w:val="000000"/>
          <w:lang w:eastAsia="hr-HR"/>
        </w:rPr>
      </w:pPr>
      <w:r w:rsidRPr="00EF0616">
        <w:rPr>
          <w:rFonts w:ascii="Times New Roman" w:eastAsia="Times New Roman" w:hAnsi="Times New Roman" w:cs="Times New Roman"/>
          <w:color w:val="000000"/>
          <w:lang w:eastAsia="hr-HR"/>
        </w:rPr>
        <w:t>Nazivi radnih mjesta s opisom poslova, kategorija, potkategorija, razina i klasifikacijski rang pojedinog radnog mjesta, stručni uvjeti za raspored na radna mjesta, opis poslova radnog mjesta te potreban broj izvršitelja u Vlastitom pogonu uredit će se Sistematizacijom radnih mjesta u</w:t>
      </w:r>
      <w:r w:rsidRPr="00EF0616">
        <w:rPr>
          <w:rFonts w:ascii="Times New Roman" w:eastAsia="Times New Roman" w:hAnsi="Times New Roman" w:cs="Times New Roman"/>
          <w:lang w:eastAsia="hr-HR"/>
        </w:rPr>
        <w:t xml:space="preserve"> </w:t>
      </w:r>
      <w:r w:rsidRPr="00EF0616">
        <w:rPr>
          <w:rFonts w:ascii="Times New Roman" w:eastAsia="Times New Roman" w:hAnsi="Times New Roman" w:cs="Times New Roman"/>
          <w:color w:val="000000"/>
          <w:lang w:eastAsia="hr-HR"/>
        </w:rPr>
        <w:t>Pravilniku o unutarnjem redu Jedinstvenog upravnog odjela Općine Sveti Križ Začretje.</w:t>
      </w:r>
    </w:p>
    <w:p w14:paraId="6F04AA73" w14:textId="77777777" w:rsidR="00EF0616" w:rsidRPr="00EF0616" w:rsidRDefault="00EF0616" w:rsidP="00EF0616">
      <w:pPr>
        <w:autoSpaceDN w:val="0"/>
        <w:spacing w:after="0" w:line="264" w:lineRule="auto"/>
        <w:jc w:val="both"/>
        <w:rPr>
          <w:rFonts w:ascii="Times New Roman" w:eastAsia="Times New Roman" w:hAnsi="Times New Roman" w:cs="Times New Roman"/>
          <w:b/>
          <w:bCs/>
          <w:color w:val="000000"/>
          <w:lang w:eastAsia="hr-HR"/>
        </w:rPr>
      </w:pPr>
    </w:p>
    <w:p w14:paraId="210C02B4" w14:textId="77777777" w:rsidR="00EF0616" w:rsidRPr="00EF0616" w:rsidRDefault="00EF0616" w:rsidP="00EF0616">
      <w:pPr>
        <w:numPr>
          <w:ilvl w:val="0"/>
          <w:numId w:val="218"/>
        </w:numPr>
        <w:overflowPunct w:val="0"/>
        <w:autoSpaceDE w:val="0"/>
        <w:autoSpaceDN w:val="0"/>
        <w:adjustRightInd w:val="0"/>
        <w:spacing w:after="0" w:line="264" w:lineRule="auto"/>
        <w:contextualSpacing/>
        <w:jc w:val="both"/>
        <w:rPr>
          <w:rFonts w:ascii="Times New Roman" w:eastAsia="Times New Roman" w:hAnsi="Times New Roman" w:cs="Times New Roman"/>
          <w:b/>
          <w:bCs/>
          <w:color w:val="000000"/>
          <w:lang w:eastAsia="zh-CN"/>
        </w:rPr>
      </w:pPr>
      <w:r w:rsidRPr="00EF0616">
        <w:rPr>
          <w:rFonts w:ascii="Times New Roman" w:eastAsia="Times New Roman" w:hAnsi="Times New Roman" w:cs="Times New Roman"/>
          <w:b/>
          <w:bCs/>
          <w:color w:val="000000"/>
          <w:lang w:eastAsia="zh-CN"/>
        </w:rPr>
        <w:t>PLAĆE NAMJEŠTENIKA VLASTITOG POGONA</w:t>
      </w:r>
    </w:p>
    <w:p w14:paraId="64D06FDB" w14:textId="77777777" w:rsidR="00EF0616" w:rsidRPr="00EF0616" w:rsidRDefault="00EF0616" w:rsidP="00EF0616">
      <w:pPr>
        <w:autoSpaceDN w:val="0"/>
        <w:spacing w:after="0" w:line="264" w:lineRule="auto"/>
        <w:ind w:left="1080"/>
        <w:contextualSpacing/>
        <w:jc w:val="both"/>
        <w:rPr>
          <w:rFonts w:ascii="Times New Roman" w:eastAsia="Times New Roman" w:hAnsi="Times New Roman" w:cs="Times New Roman"/>
          <w:b/>
          <w:bCs/>
          <w:color w:val="000000"/>
          <w:lang w:eastAsia="zh-CN"/>
        </w:rPr>
      </w:pPr>
    </w:p>
    <w:p w14:paraId="2B6014CE" w14:textId="77777777" w:rsidR="00EF0616" w:rsidRPr="00EF0616" w:rsidRDefault="00EF0616" w:rsidP="00EF0616">
      <w:pPr>
        <w:numPr>
          <w:ilvl w:val="0"/>
          <w:numId w:val="219"/>
        </w:numPr>
        <w:overflowPunct w:val="0"/>
        <w:autoSpaceDE w:val="0"/>
        <w:autoSpaceDN w:val="0"/>
        <w:adjustRightInd w:val="0"/>
        <w:spacing w:after="0" w:line="264" w:lineRule="auto"/>
        <w:ind w:firstLine="131"/>
        <w:jc w:val="center"/>
        <w:rPr>
          <w:rFonts w:ascii="Times New Roman" w:eastAsia="Times New Roman" w:hAnsi="Times New Roman" w:cs="Times New Roman"/>
          <w:b/>
          <w:bCs/>
          <w:color w:val="000000"/>
          <w:lang w:eastAsia="hr-HR"/>
        </w:rPr>
      </w:pPr>
    </w:p>
    <w:p w14:paraId="200ADA0F" w14:textId="77777777" w:rsidR="00EF0616" w:rsidRPr="00EF0616" w:rsidRDefault="00EF0616" w:rsidP="00EF0616">
      <w:pPr>
        <w:autoSpaceDN w:val="0"/>
        <w:spacing w:after="0" w:line="264" w:lineRule="auto"/>
        <w:jc w:val="both"/>
        <w:rPr>
          <w:rFonts w:ascii="Times New Roman" w:eastAsia="Times New Roman" w:hAnsi="Times New Roman" w:cs="Times New Roman"/>
          <w:color w:val="000000"/>
          <w:lang w:eastAsia="hr-HR"/>
        </w:rPr>
      </w:pPr>
      <w:r w:rsidRPr="00EF0616">
        <w:rPr>
          <w:rFonts w:ascii="Times New Roman" w:eastAsia="Times New Roman" w:hAnsi="Times New Roman" w:cs="Times New Roman"/>
          <w:color w:val="000000"/>
          <w:lang w:eastAsia="hr-HR"/>
        </w:rPr>
        <w:t>Visinu osnovice za obračun plaće utvrđuje načelnik općine posebnom odlukom za sve službenike i namještenike Jedinstvenog upravnog odjela.</w:t>
      </w:r>
    </w:p>
    <w:p w14:paraId="5B5C4644" w14:textId="77777777" w:rsidR="00EF0616" w:rsidRPr="00EF0616" w:rsidRDefault="00EF0616" w:rsidP="00EF0616">
      <w:pPr>
        <w:autoSpaceDN w:val="0"/>
        <w:spacing w:after="0" w:line="264" w:lineRule="auto"/>
        <w:jc w:val="both"/>
        <w:rPr>
          <w:rFonts w:ascii="Times New Roman" w:eastAsia="Times New Roman" w:hAnsi="Times New Roman" w:cs="Times New Roman"/>
          <w:color w:val="000000"/>
          <w:lang w:eastAsia="hr-HR"/>
        </w:rPr>
      </w:pPr>
      <w:r w:rsidRPr="00EF0616">
        <w:rPr>
          <w:rFonts w:ascii="Times New Roman" w:eastAsia="Times New Roman" w:hAnsi="Times New Roman" w:cs="Times New Roman"/>
          <w:color w:val="000000"/>
          <w:lang w:eastAsia="hr-HR"/>
        </w:rPr>
        <w:t>Vrijednost koeficijenta složenosti poslova radnih mjesta utvrđuje Općinsko vijeće svojom odlukom na prijedlog načelnika općine.</w:t>
      </w:r>
    </w:p>
    <w:p w14:paraId="7E009037" w14:textId="77777777" w:rsidR="00EF0616" w:rsidRPr="00EF0616" w:rsidRDefault="00EF0616" w:rsidP="00EF0616">
      <w:pPr>
        <w:autoSpaceDN w:val="0"/>
        <w:spacing w:after="0" w:line="264" w:lineRule="auto"/>
        <w:jc w:val="both"/>
        <w:rPr>
          <w:rFonts w:ascii="Times New Roman" w:eastAsia="Times New Roman" w:hAnsi="Times New Roman" w:cs="Times New Roman"/>
          <w:lang w:eastAsia="hr-HR"/>
        </w:rPr>
      </w:pPr>
      <w:r w:rsidRPr="00EF0616">
        <w:rPr>
          <w:rFonts w:ascii="Times New Roman" w:eastAsia="Times New Roman" w:hAnsi="Times New Roman" w:cs="Times New Roman"/>
          <w:lang w:eastAsia="hr-HR"/>
        </w:rPr>
        <w:t>Sredstva za plaće namještenika Vlastitog pogona osiguravaju se u Proračunu Općine Sveti Križ Začretje.</w:t>
      </w:r>
    </w:p>
    <w:p w14:paraId="76A9954C" w14:textId="77777777" w:rsidR="00EF0616" w:rsidRPr="00EF0616" w:rsidRDefault="00EF0616" w:rsidP="00EF0616">
      <w:pPr>
        <w:autoSpaceDN w:val="0"/>
        <w:spacing w:after="0" w:line="264" w:lineRule="auto"/>
        <w:jc w:val="both"/>
        <w:rPr>
          <w:rFonts w:ascii="Times New Roman" w:eastAsia="Times New Roman" w:hAnsi="Times New Roman" w:cs="Times New Roman"/>
          <w:b/>
          <w:bCs/>
          <w:i/>
          <w:color w:val="FF0000"/>
          <w:lang w:eastAsia="hr-HR"/>
        </w:rPr>
      </w:pPr>
    </w:p>
    <w:p w14:paraId="62D1869C" w14:textId="77777777" w:rsidR="00EF0616" w:rsidRPr="00EF0616" w:rsidRDefault="00EF0616" w:rsidP="00EF0616">
      <w:pPr>
        <w:numPr>
          <w:ilvl w:val="0"/>
          <w:numId w:val="218"/>
        </w:numPr>
        <w:overflowPunct w:val="0"/>
        <w:autoSpaceDE w:val="0"/>
        <w:autoSpaceDN w:val="0"/>
        <w:adjustRightInd w:val="0"/>
        <w:spacing w:after="0" w:line="264" w:lineRule="auto"/>
        <w:contextualSpacing/>
        <w:jc w:val="both"/>
        <w:rPr>
          <w:rFonts w:ascii="Times New Roman" w:eastAsia="Times New Roman" w:hAnsi="Times New Roman" w:cs="Times New Roman"/>
          <w:b/>
          <w:bCs/>
          <w:color w:val="000000"/>
          <w:lang w:eastAsia="zh-CN"/>
        </w:rPr>
      </w:pPr>
      <w:r w:rsidRPr="00EF0616">
        <w:rPr>
          <w:rFonts w:ascii="Times New Roman" w:eastAsia="Times New Roman" w:hAnsi="Times New Roman" w:cs="Times New Roman"/>
          <w:b/>
          <w:bCs/>
          <w:color w:val="000000"/>
          <w:lang w:eastAsia="zh-CN"/>
        </w:rPr>
        <w:t>ZAVRŠNE ODREDBE</w:t>
      </w:r>
    </w:p>
    <w:p w14:paraId="1B25EE35" w14:textId="77777777" w:rsidR="00EF0616" w:rsidRPr="00EF0616" w:rsidRDefault="00EF0616" w:rsidP="00EF0616">
      <w:pPr>
        <w:autoSpaceDN w:val="0"/>
        <w:spacing w:after="0" w:line="264" w:lineRule="auto"/>
        <w:ind w:left="1080"/>
        <w:contextualSpacing/>
        <w:jc w:val="both"/>
        <w:rPr>
          <w:rFonts w:ascii="Times New Roman" w:eastAsia="Times New Roman" w:hAnsi="Times New Roman" w:cs="Times New Roman"/>
          <w:b/>
          <w:bCs/>
          <w:color w:val="000000"/>
          <w:lang w:eastAsia="zh-CN"/>
        </w:rPr>
      </w:pPr>
    </w:p>
    <w:p w14:paraId="19303170" w14:textId="77777777" w:rsidR="00EF0616" w:rsidRPr="00EF0616" w:rsidRDefault="00EF0616" w:rsidP="00EF0616">
      <w:pPr>
        <w:numPr>
          <w:ilvl w:val="0"/>
          <w:numId w:val="219"/>
        </w:numPr>
        <w:overflowPunct w:val="0"/>
        <w:autoSpaceDE w:val="0"/>
        <w:autoSpaceDN w:val="0"/>
        <w:adjustRightInd w:val="0"/>
        <w:spacing w:after="0" w:line="264" w:lineRule="auto"/>
        <w:ind w:firstLine="131"/>
        <w:jc w:val="center"/>
        <w:rPr>
          <w:rFonts w:ascii="Times New Roman" w:eastAsia="Times New Roman" w:hAnsi="Times New Roman" w:cs="Times New Roman"/>
          <w:b/>
          <w:bCs/>
          <w:color w:val="000000"/>
          <w:lang w:eastAsia="hr-HR"/>
        </w:rPr>
      </w:pPr>
    </w:p>
    <w:p w14:paraId="68E5426B" w14:textId="77777777" w:rsidR="00EF0616" w:rsidRPr="00EF0616" w:rsidRDefault="00EF0616" w:rsidP="00EF0616">
      <w:pPr>
        <w:autoSpaceDN w:val="0"/>
        <w:spacing w:after="0" w:line="264" w:lineRule="auto"/>
        <w:jc w:val="both"/>
        <w:rPr>
          <w:rFonts w:ascii="Times New Roman" w:eastAsia="Times New Roman" w:hAnsi="Times New Roman" w:cs="Times New Roman"/>
          <w:color w:val="000000"/>
          <w:lang w:eastAsia="hr-HR"/>
        </w:rPr>
      </w:pPr>
      <w:r w:rsidRPr="00EF0616">
        <w:rPr>
          <w:rFonts w:ascii="Times New Roman" w:eastAsia="Times New Roman" w:hAnsi="Times New Roman" w:cs="Times New Roman"/>
          <w:color w:val="000000"/>
          <w:lang w:eastAsia="hr-HR"/>
        </w:rPr>
        <w:t>Na ostala prava, obveze i odgovornosti namještenika Vlastitog pogona i na druga pitanja značajna za njihov rad na odgovarajući način se primjenjuju odredbe Zakona o službenicima i namještenicima u lokalnoj i područnoj samoupravi, Pravilnika o unutarnjem redu Jedinstvenog upravnog odjela Općine Sveti Križ Začretje, te drugi odgovarajući propisi i interni akti.</w:t>
      </w:r>
    </w:p>
    <w:p w14:paraId="3E31ED92" w14:textId="77777777" w:rsidR="00EF0616" w:rsidRPr="00EF0616" w:rsidRDefault="00EF0616" w:rsidP="00EF0616">
      <w:pPr>
        <w:autoSpaceDN w:val="0"/>
        <w:spacing w:after="0" w:line="264" w:lineRule="auto"/>
        <w:ind w:firstLine="708"/>
        <w:jc w:val="both"/>
        <w:rPr>
          <w:rFonts w:ascii="Times New Roman" w:eastAsia="Times New Roman" w:hAnsi="Times New Roman" w:cs="Times New Roman"/>
          <w:color w:val="000000"/>
          <w:lang w:eastAsia="hr-HR"/>
        </w:rPr>
      </w:pPr>
    </w:p>
    <w:p w14:paraId="1C73C6B1" w14:textId="77777777" w:rsidR="00EF0616" w:rsidRPr="00EF0616" w:rsidRDefault="00EF0616" w:rsidP="00EF0616">
      <w:pPr>
        <w:numPr>
          <w:ilvl w:val="0"/>
          <w:numId w:val="219"/>
        </w:numPr>
        <w:overflowPunct w:val="0"/>
        <w:autoSpaceDE w:val="0"/>
        <w:autoSpaceDN w:val="0"/>
        <w:adjustRightInd w:val="0"/>
        <w:spacing w:after="0" w:line="264" w:lineRule="auto"/>
        <w:ind w:firstLine="131"/>
        <w:jc w:val="center"/>
        <w:rPr>
          <w:rFonts w:ascii="Times New Roman" w:eastAsia="Times New Roman" w:hAnsi="Times New Roman" w:cs="Times New Roman"/>
          <w:b/>
          <w:bCs/>
          <w:color w:val="000000"/>
          <w:lang w:eastAsia="hr-HR"/>
        </w:rPr>
      </w:pPr>
    </w:p>
    <w:p w14:paraId="209A472C" w14:textId="77777777" w:rsidR="00EF0616" w:rsidRPr="00EF0616" w:rsidRDefault="00EF0616" w:rsidP="00EF0616">
      <w:pPr>
        <w:autoSpaceDN w:val="0"/>
        <w:spacing w:after="0" w:line="264" w:lineRule="auto"/>
        <w:jc w:val="both"/>
        <w:rPr>
          <w:rFonts w:ascii="Times New Roman" w:eastAsia="Times New Roman" w:hAnsi="Times New Roman" w:cs="Times New Roman"/>
          <w:lang w:eastAsia="hr-HR"/>
        </w:rPr>
      </w:pPr>
      <w:r w:rsidRPr="00EF0616">
        <w:rPr>
          <w:rFonts w:ascii="Times New Roman" w:eastAsia="Times New Roman" w:hAnsi="Times New Roman" w:cs="Times New Roman"/>
          <w:color w:val="000000"/>
          <w:lang w:eastAsia="hr-HR"/>
        </w:rPr>
        <w:t>Namještenici zatečeni na radu u Jedinstvenom upravnom odjelu Općine Sveti Križ Začretje na dan stupanja na snagu ovog Pravilnika, nastavljaju raditi na dosadašnjim radnim mjestima</w:t>
      </w:r>
      <w:r w:rsidRPr="00EF0616">
        <w:rPr>
          <w:rFonts w:ascii="Times New Roman" w:eastAsia="Times New Roman" w:hAnsi="Times New Roman" w:cs="Times New Roman"/>
          <w:lang w:eastAsia="hr-HR"/>
        </w:rPr>
        <w:t xml:space="preserve"> do donošenja rješenja o rasporedu na radno mjesto u skladu s Pravilnikom o unutarnjem redu Jedinstvenog upravnog odjela Općine Sveti Križ Začretje. </w:t>
      </w:r>
    </w:p>
    <w:p w14:paraId="59A938C7" w14:textId="77777777" w:rsidR="00EF0616" w:rsidRPr="00EF0616" w:rsidRDefault="00EF0616" w:rsidP="00EF0616">
      <w:pPr>
        <w:autoSpaceDN w:val="0"/>
        <w:spacing w:after="0" w:line="264" w:lineRule="auto"/>
        <w:ind w:firstLine="708"/>
        <w:jc w:val="both"/>
        <w:rPr>
          <w:rFonts w:ascii="Times New Roman" w:eastAsia="Times New Roman" w:hAnsi="Times New Roman" w:cs="Times New Roman"/>
          <w:color w:val="000000"/>
          <w:lang w:eastAsia="hr-HR"/>
        </w:rPr>
      </w:pPr>
    </w:p>
    <w:p w14:paraId="4BF4034F" w14:textId="77777777" w:rsidR="00EF0616" w:rsidRPr="00EF0616" w:rsidRDefault="00EF0616" w:rsidP="00EF0616">
      <w:pPr>
        <w:numPr>
          <w:ilvl w:val="0"/>
          <w:numId w:val="219"/>
        </w:numPr>
        <w:overflowPunct w:val="0"/>
        <w:autoSpaceDE w:val="0"/>
        <w:autoSpaceDN w:val="0"/>
        <w:adjustRightInd w:val="0"/>
        <w:spacing w:after="0" w:line="264" w:lineRule="auto"/>
        <w:ind w:firstLine="131"/>
        <w:jc w:val="center"/>
        <w:rPr>
          <w:rFonts w:ascii="Times New Roman" w:eastAsia="Times New Roman" w:hAnsi="Times New Roman" w:cs="Times New Roman"/>
          <w:b/>
          <w:bCs/>
          <w:color w:val="000000"/>
          <w:lang w:eastAsia="hr-HR"/>
        </w:rPr>
      </w:pPr>
    </w:p>
    <w:p w14:paraId="6B2FBF72" w14:textId="77777777" w:rsidR="00EF0616" w:rsidRPr="00EF0616" w:rsidRDefault="00EF0616" w:rsidP="00EF0616">
      <w:pPr>
        <w:autoSpaceDE w:val="0"/>
        <w:autoSpaceDN w:val="0"/>
        <w:adjustRightInd w:val="0"/>
        <w:spacing w:after="0" w:line="264" w:lineRule="auto"/>
        <w:jc w:val="both"/>
        <w:rPr>
          <w:rFonts w:ascii="Times New Roman" w:eastAsia="Calibri" w:hAnsi="Times New Roman" w:cs="Times New Roman"/>
          <w:color w:val="000000"/>
          <w:lang w:eastAsia="hr-HR"/>
        </w:rPr>
      </w:pPr>
      <w:r w:rsidRPr="00EF0616">
        <w:rPr>
          <w:rFonts w:ascii="Times New Roman" w:eastAsia="Times New Roman" w:hAnsi="Times New Roman" w:cs="Times New Roman"/>
          <w:color w:val="000000"/>
          <w:lang w:eastAsia="hr-HR"/>
        </w:rPr>
        <w:t xml:space="preserve">Ovaj Pravilnik stupa na snagu osmi dan od dana objave u “Službenom </w:t>
      </w:r>
      <w:r w:rsidRPr="00EF0616">
        <w:rPr>
          <w:rFonts w:ascii="Times New Roman" w:eastAsia="Calibri" w:hAnsi="Times New Roman" w:cs="Times New Roman"/>
          <w:color w:val="000000"/>
          <w:lang w:eastAsia="hr-HR"/>
        </w:rPr>
        <w:t>glasniku Krapinsko-zagorske županije”.</w:t>
      </w:r>
    </w:p>
    <w:p w14:paraId="21D058C6" w14:textId="77777777" w:rsidR="00EF0616" w:rsidRPr="00EF0616" w:rsidRDefault="00EF0616" w:rsidP="00EF0616">
      <w:pPr>
        <w:overflowPunct w:val="0"/>
        <w:autoSpaceDE w:val="0"/>
        <w:autoSpaceDN w:val="0"/>
        <w:adjustRightInd w:val="0"/>
        <w:spacing w:after="0" w:line="240" w:lineRule="auto"/>
        <w:jc w:val="both"/>
        <w:rPr>
          <w:rFonts w:ascii="Times New Roman" w:eastAsia="Times New Roman" w:hAnsi="Times New Roman" w:cs="Times New Roman"/>
          <w:lang w:eastAsia="hr-HR"/>
        </w:rPr>
      </w:pPr>
    </w:p>
    <w:p w14:paraId="50EA6E2F" w14:textId="77777777" w:rsidR="00EF0616" w:rsidRPr="00EF0616" w:rsidRDefault="00EF0616" w:rsidP="00EF0616">
      <w:pPr>
        <w:overflowPunct w:val="0"/>
        <w:autoSpaceDE w:val="0"/>
        <w:autoSpaceDN w:val="0"/>
        <w:adjustRightInd w:val="0"/>
        <w:spacing w:after="0" w:line="240" w:lineRule="auto"/>
        <w:jc w:val="both"/>
        <w:rPr>
          <w:rFonts w:ascii="Times New Roman" w:eastAsia="Times New Roman" w:hAnsi="Times New Roman" w:cs="Times New Roman"/>
          <w:lang w:eastAsia="hr-HR"/>
        </w:rPr>
      </w:pPr>
    </w:p>
    <w:p w14:paraId="4C91DB23" w14:textId="77777777" w:rsidR="00EF0616" w:rsidRPr="00EF0616" w:rsidRDefault="00EF0616" w:rsidP="00EF0616">
      <w:pPr>
        <w:overflowPunct w:val="0"/>
        <w:autoSpaceDE w:val="0"/>
        <w:autoSpaceDN w:val="0"/>
        <w:adjustRightInd w:val="0"/>
        <w:spacing w:after="0" w:line="240" w:lineRule="auto"/>
        <w:rPr>
          <w:rFonts w:ascii="Times New Roman" w:eastAsia="Times New Roman" w:hAnsi="Times New Roman" w:cs="Times New Roman"/>
          <w:i/>
          <w:iCs/>
          <w:lang w:eastAsia="hr-HR"/>
        </w:rPr>
      </w:pPr>
      <w:r w:rsidRPr="00EF0616">
        <w:rPr>
          <w:rFonts w:ascii="Times New Roman" w:eastAsia="Times New Roman" w:hAnsi="Times New Roman" w:cs="Times New Roman"/>
          <w:lang w:eastAsia="hr-HR"/>
        </w:rPr>
        <w:t xml:space="preserve">                                                                                               Predsjednik Općinskog vijeća</w:t>
      </w:r>
    </w:p>
    <w:p w14:paraId="1290B44B" w14:textId="77777777" w:rsidR="00EF0616" w:rsidRPr="00EF0616" w:rsidRDefault="00EF0616" w:rsidP="00EF0616">
      <w:pPr>
        <w:overflowPunct w:val="0"/>
        <w:autoSpaceDE w:val="0"/>
        <w:autoSpaceDN w:val="0"/>
        <w:adjustRightInd w:val="0"/>
        <w:spacing w:after="0" w:line="240" w:lineRule="auto"/>
        <w:ind w:left="4248" w:firstLine="708"/>
        <w:rPr>
          <w:rFonts w:ascii="Times New Roman" w:eastAsia="Times New Roman" w:hAnsi="Times New Roman" w:cs="Times New Roman"/>
          <w:lang w:eastAsia="hr-HR"/>
        </w:rPr>
      </w:pPr>
      <w:r w:rsidRPr="00EF0616">
        <w:rPr>
          <w:rFonts w:ascii="Times New Roman" w:eastAsia="Times New Roman" w:hAnsi="Times New Roman" w:cs="Times New Roman"/>
          <w:lang w:eastAsia="hr-HR"/>
        </w:rPr>
        <w:t xml:space="preserve">             Ivica Roginić</w:t>
      </w:r>
    </w:p>
    <w:p w14:paraId="54616E45" w14:textId="77777777" w:rsidR="00EF0616" w:rsidRPr="00EF0616" w:rsidRDefault="00EF0616" w:rsidP="00EF0616">
      <w:pPr>
        <w:overflowPunct w:val="0"/>
        <w:autoSpaceDE w:val="0"/>
        <w:autoSpaceDN w:val="0"/>
        <w:adjustRightInd w:val="0"/>
        <w:spacing w:after="0" w:line="240" w:lineRule="auto"/>
        <w:jc w:val="both"/>
        <w:rPr>
          <w:rFonts w:ascii="Times New Roman" w:eastAsia="Times New Roman" w:hAnsi="Times New Roman" w:cs="Times New Roman"/>
          <w:lang w:eastAsia="hr-HR"/>
        </w:rPr>
      </w:pP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r w:rsidRPr="00EF0616">
        <w:rPr>
          <w:rFonts w:ascii="Times New Roman" w:eastAsia="Times New Roman" w:hAnsi="Times New Roman" w:cs="Times New Roman"/>
          <w:lang w:eastAsia="hr-HR"/>
        </w:rPr>
        <w:tab/>
      </w:r>
    </w:p>
    <w:p w14:paraId="38D042C8" w14:textId="77777777" w:rsidR="00EF0616" w:rsidRPr="00EF0616" w:rsidRDefault="00EF0616" w:rsidP="00EF0616">
      <w:pPr>
        <w:overflowPunct w:val="0"/>
        <w:autoSpaceDE w:val="0"/>
        <w:autoSpaceDN w:val="0"/>
        <w:adjustRightInd w:val="0"/>
        <w:spacing w:after="0" w:line="240" w:lineRule="auto"/>
        <w:jc w:val="both"/>
        <w:rPr>
          <w:rFonts w:ascii="Times New Roman" w:eastAsia="Times New Roman" w:hAnsi="Times New Roman" w:cs="Times New Roman"/>
          <w:lang w:eastAsia="hr-HR"/>
        </w:rPr>
      </w:pPr>
    </w:p>
    <w:p w14:paraId="289EB3D8" w14:textId="77777777" w:rsidR="00EF0616" w:rsidRPr="00EF0616" w:rsidRDefault="00EF0616" w:rsidP="00EF0616">
      <w:pPr>
        <w:overflowPunct w:val="0"/>
        <w:autoSpaceDE w:val="0"/>
        <w:autoSpaceDN w:val="0"/>
        <w:adjustRightInd w:val="0"/>
        <w:spacing w:after="0" w:line="240" w:lineRule="auto"/>
        <w:jc w:val="both"/>
        <w:rPr>
          <w:rFonts w:ascii="Times New Roman" w:eastAsia="Times New Roman" w:hAnsi="Times New Roman" w:cs="Times New Roman"/>
          <w:lang w:eastAsia="hr-HR"/>
        </w:rPr>
      </w:pPr>
    </w:p>
    <w:p w14:paraId="6B66405B" w14:textId="77777777" w:rsidR="00EF0616" w:rsidRPr="00EF0616" w:rsidRDefault="00EF0616" w:rsidP="00EF0616">
      <w:pPr>
        <w:overflowPunct w:val="0"/>
        <w:autoSpaceDE w:val="0"/>
        <w:autoSpaceDN w:val="0"/>
        <w:adjustRightInd w:val="0"/>
        <w:spacing w:after="0" w:line="240" w:lineRule="auto"/>
        <w:rPr>
          <w:rFonts w:ascii="Times New Roman" w:eastAsia="Times New Roman" w:hAnsi="Times New Roman" w:cs="Times New Roman"/>
          <w:lang w:eastAsia="hr-HR"/>
        </w:rPr>
      </w:pPr>
    </w:p>
    <w:p w14:paraId="5807EF19" w14:textId="77777777" w:rsidR="00EF0616" w:rsidRDefault="00EF0616" w:rsidP="00B078E5"/>
    <w:p w14:paraId="6DD1FD92" w14:textId="77777777" w:rsidR="00EF0616" w:rsidRDefault="00EF0616" w:rsidP="00B078E5"/>
    <w:p w14:paraId="5E0D0170" w14:textId="4D57804B" w:rsidR="009C349B" w:rsidRPr="009C349B" w:rsidRDefault="009C349B" w:rsidP="009C349B">
      <w:pPr>
        <w:tabs>
          <w:tab w:val="center" w:pos="2160"/>
        </w:tabs>
        <w:spacing w:after="0" w:line="240" w:lineRule="auto"/>
        <w:rPr>
          <w:rFonts w:ascii="Times New Roman" w:eastAsia="Times New Roman" w:hAnsi="Times New Roman" w:cs="Times New Roman"/>
          <w:lang w:eastAsia="hr-HR"/>
        </w:rPr>
      </w:pPr>
      <w:r w:rsidRPr="009C349B">
        <w:rPr>
          <w:rFonts w:ascii="Times New Roman" w:eastAsia="Times New Roman" w:hAnsi="Times New Roman" w:cs="Times New Roman"/>
          <w:lang w:eastAsia="hr-HR"/>
        </w:rPr>
        <w:lastRenderedPageBreak/>
        <w:tab/>
      </w:r>
      <w:r w:rsidRPr="009C349B">
        <w:rPr>
          <w:rFonts w:ascii="Times New Roman" w:eastAsia="Times New Roman" w:hAnsi="Times New Roman" w:cs="Times New Roman"/>
          <w:noProof/>
          <w:lang w:eastAsia="hr-HR"/>
        </w:rPr>
        <w:drawing>
          <wp:inline distT="0" distB="0" distL="0" distR="0" wp14:anchorId="26A333F5" wp14:editId="53505EF3">
            <wp:extent cx="638175" cy="819150"/>
            <wp:effectExtent l="0" t="0" r="9525" b="0"/>
            <wp:docPr id="8" name="Slika 8" descr="gr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rb_h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14:paraId="33FD11CF" w14:textId="77777777" w:rsidR="009C349B" w:rsidRPr="009C349B" w:rsidRDefault="009C349B" w:rsidP="009C349B">
      <w:pPr>
        <w:tabs>
          <w:tab w:val="center" w:pos="2160"/>
        </w:tabs>
        <w:spacing w:after="0" w:line="240" w:lineRule="auto"/>
        <w:rPr>
          <w:rFonts w:ascii="Times New Roman" w:eastAsia="Times New Roman" w:hAnsi="Times New Roman" w:cs="Times New Roman"/>
          <w:lang w:eastAsia="hr-HR"/>
        </w:rPr>
      </w:pPr>
    </w:p>
    <w:p w14:paraId="0EA1102A" w14:textId="77777777" w:rsidR="009C349B" w:rsidRPr="009C349B" w:rsidRDefault="009C349B" w:rsidP="009C349B">
      <w:pPr>
        <w:tabs>
          <w:tab w:val="center" w:pos="2160"/>
        </w:tabs>
        <w:spacing w:after="0" w:line="240" w:lineRule="auto"/>
        <w:rPr>
          <w:rFonts w:ascii="Times New Roman" w:eastAsia="Times New Roman" w:hAnsi="Times New Roman" w:cs="Times New Roman"/>
          <w:b/>
          <w:lang w:eastAsia="hr-HR"/>
        </w:rPr>
      </w:pPr>
      <w:r w:rsidRPr="009C349B">
        <w:rPr>
          <w:rFonts w:ascii="Times New Roman" w:eastAsia="Times New Roman" w:hAnsi="Times New Roman" w:cs="Times New Roman"/>
          <w:b/>
          <w:lang w:eastAsia="hr-HR"/>
        </w:rPr>
        <w:tab/>
        <w:t>REPUBLIKA HRVATSKA</w:t>
      </w:r>
    </w:p>
    <w:p w14:paraId="53F5C631" w14:textId="77777777" w:rsidR="009C349B" w:rsidRPr="009C349B" w:rsidRDefault="009C349B" w:rsidP="009C349B">
      <w:pPr>
        <w:tabs>
          <w:tab w:val="center" w:pos="2160"/>
        </w:tabs>
        <w:spacing w:after="0" w:line="240" w:lineRule="auto"/>
        <w:rPr>
          <w:rFonts w:ascii="Times New Roman" w:eastAsia="Times New Roman" w:hAnsi="Times New Roman" w:cs="Times New Roman"/>
          <w:b/>
          <w:lang w:eastAsia="hr-HR"/>
        </w:rPr>
      </w:pPr>
      <w:r w:rsidRPr="009C349B">
        <w:rPr>
          <w:rFonts w:ascii="Times New Roman" w:eastAsia="Times New Roman" w:hAnsi="Times New Roman" w:cs="Times New Roman"/>
          <w:b/>
          <w:lang w:eastAsia="hr-HR"/>
        </w:rPr>
        <w:tab/>
        <w:t>KRAPINSKO-ZAGORSKA ŽUPANIJA</w:t>
      </w:r>
    </w:p>
    <w:p w14:paraId="16C122B7" w14:textId="77777777" w:rsidR="009C349B" w:rsidRPr="009C349B" w:rsidRDefault="009C349B" w:rsidP="009C349B">
      <w:pPr>
        <w:tabs>
          <w:tab w:val="center" w:pos="2160"/>
        </w:tabs>
        <w:spacing w:after="0" w:line="240" w:lineRule="auto"/>
        <w:rPr>
          <w:rFonts w:ascii="Times New Roman" w:eastAsia="Times New Roman" w:hAnsi="Times New Roman" w:cs="Times New Roman"/>
          <w:b/>
          <w:lang w:eastAsia="hr-HR"/>
        </w:rPr>
      </w:pPr>
      <w:r w:rsidRPr="009C349B">
        <w:rPr>
          <w:rFonts w:ascii="Times New Roman" w:eastAsia="Times New Roman" w:hAnsi="Times New Roman" w:cs="Times New Roman"/>
          <w:lang w:eastAsia="hr-HR"/>
        </w:rPr>
        <w:tab/>
      </w:r>
      <w:r w:rsidRPr="009C349B">
        <w:rPr>
          <w:rFonts w:ascii="Times New Roman" w:eastAsia="Times New Roman" w:hAnsi="Times New Roman" w:cs="Times New Roman"/>
          <w:b/>
          <w:lang w:eastAsia="hr-HR"/>
        </w:rPr>
        <w:t>OPĆINA SVETI KRIŽ ZAČRETJE</w:t>
      </w:r>
    </w:p>
    <w:p w14:paraId="0A5D82F4" w14:textId="77777777" w:rsidR="009C349B" w:rsidRPr="009C349B" w:rsidRDefault="009C349B" w:rsidP="009C349B">
      <w:pPr>
        <w:tabs>
          <w:tab w:val="center" w:pos="2160"/>
        </w:tabs>
        <w:spacing w:after="0" w:line="240" w:lineRule="auto"/>
        <w:rPr>
          <w:rFonts w:ascii="Times New Roman" w:eastAsia="Times New Roman" w:hAnsi="Times New Roman" w:cs="Times New Roman"/>
          <w:b/>
          <w:lang w:eastAsia="hr-HR"/>
        </w:rPr>
      </w:pPr>
      <w:r w:rsidRPr="009C349B">
        <w:rPr>
          <w:rFonts w:ascii="Times New Roman" w:eastAsia="Times New Roman" w:hAnsi="Times New Roman" w:cs="Times New Roman"/>
          <w:b/>
          <w:lang w:eastAsia="hr-HR"/>
        </w:rPr>
        <w:t xml:space="preserve">                    OPĆINSKO VIJEĆE</w:t>
      </w:r>
    </w:p>
    <w:p w14:paraId="40756E28" w14:textId="77777777" w:rsidR="009C349B" w:rsidRPr="009C349B" w:rsidRDefault="009C349B" w:rsidP="009C349B">
      <w:pPr>
        <w:spacing w:after="0" w:line="240" w:lineRule="auto"/>
        <w:rPr>
          <w:rFonts w:ascii="Times New Roman" w:eastAsia="Times New Roman" w:hAnsi="Times New Roman" w:cs="Times New Roman"/>
          <w:lang w:eastAsia="hr-HR"/>
        </w:rPr>
      </w:pPr>
    </w:p>
    <w:p w14:paraId="740FD21D" w14:textId="77777777" w:rsidR="009C349B" w:rsidRPr="009C349B" w:rsidRDefault="009C349B" w:rsidP="009C349B">
      <w:pPr>
        <w:spacing w:after="0" w:line="240" w:lineRule="auto"/>
        <w:rPr>
          <w:rFonts w:ascii="Times New Roman" w:eastAsia="Times New Roman" w:hAnsi="Times New Roman" w:cs="Times New Roman"/>
          <w:lang w:eastAsia="hr-HR"/>
        </w:rPr>
      </w:pPr>
      <w:r w:rsidRPr="009C349B">
        <w:rPr>
          <w:rFonts w:ascii="Times New Roman" w:eastAsia="Times New Roman" w:hAnsi="Times New Roman" w:cs="Times New Roman"/>
          <w:lang w:eastAsia="hr-HR"/>
        </w:rPr>
        <w:t>KLASA: 410-01/23-01/001</w:t>
      </w:r>
    </w:p>
    <w:p w14:paraId="1DFC9DB8" w14:textId="77777777" w:rsidR="009C349B" w:rsidRPr="009C349B" w:rsidRDefault="009C349B" w:rsidP="009C349B">
      <w:pPr>
        <w:spacing w:after="0" w:line="240" w:lineRule="auto"/>
        <w:rPr>
          <w:rFonts w:ascii="Times New Roman" w:eastAsia="Times New Roman" w:hAnsi="Times New Roman" w:cs="Times New Roman"/>
          <w:lang w:eastAsia="hr-HR"/>
        </w:rPr>
      </w:pPr>
      <w:r w:rsidRPr="009C349B">
        <w:rPr>
          <w:rFonts w:ascii="Times New Roman" w:eastAsia="Times New Roman" w:hAnsi="Times New Roman" w:cs="Times New Roman"/>
          <w:lang w:eastAsia="hr-HR"/>
        </w:rPr>
        <w:t>URBROJ: 2140-28-03-23-2</w:t>
      </w:r>
    </w:p>
    <w:p w14:paraId="7F3B66FE" w14:textId="77777777" w:rsidR="009C349B" w:rsidRPr="009C349B" w:rsidRDefault="009C349B" w:rsidP="009C349B">
      <w:pPr>
        <w:spacing w:after="0" w:line="240" w:lineRule="auto"/>
        <w:rPr>
          <w:rFonts w:ascii="Times New Roman" w:eastAsia="Times New Roman" w:hAnsi="Times New Roman" w:cs="Times New Roman"/>
          <w:lang w:eastAsia="hr-HR"/>
        </w:rPr>
      </w:pPr>
      <w:r w:rsidRPr="009C349B">
        <w:rPr>
          <w:rFonts w:ascii="Times New Roman" w:eastAsia="Times New Roman" w:hAnsi="Times New Roman" w:cs="Times New Roman"/>
          <w:lang w:eastAsia="hr-HR"/>
        </w:rPr>
        <w:t>Sveti Križ Začretje, 09.11.2023.</w:t>
      </w:r>
    </w:p>
    <w:p w14:paraId="24EB2599" w14:textId="77777777" w:rsidR="009C349B" w:rsidRPr="009C349B" w:rsidRDefault="009C349B" w:rsidP="009C349B">
      <w:pPr>
        <w:spacing w:after="0" w:line="240" w:lineRule="auto"/>
        <w:ind w:firstLine="708"/>
        <w:jc w:val="both"/>
        <w:rPr>
          <w:rFonts w:ascii="Times New Roman" w:eastAsia="Times New Roman" w:hAnsi="Times New Roman" w:cs="Times New Roman"/>
          <w:lang w:eastAsia="hr-HR"/>
        </w:rPr>
      </w:pPr>
    </w:p>
    <w:p w14:paraId="6C0E13DB" w14:textId="77777777" w:rsidR="009C349B" w:rsidRPr="009C349B" w:rsidRDefault="009C349B" w:rsidP="009C349B">
      <w:pPr>
        <w:spacing w:after="0" w:line="240" w:lineRule="auto"/>
        <w:ind w:firstLine="708"/>
        <w:jc w:val="both"/>
        <w:rPr>
          <w:rFonts w:ascii="Times New Roman" w:eastAsia="Times New Roman" w:hAnsi="Times New Roman" w:cs="Times New Roman"/>
          <w:b/>
          <w:bCs/>
          <w:lang w:eastAsia="hr-HR"/>
        </w:rPr>
      </w:pPr>
      <w:r w:rsidRPr="009C349B">
        <w:rPr>
          <w:rFonts w:ascii="Times New Roman" w:eastAsia="Times New Roman" w:hAnsi="Times New Roman" w:cs="Times New Roman"/>
          <w:lang w:eastAsia="hr-HR"/>
        </w:rPr>
        <w:t xml:space="preserve">                                                                                                         </w:t>
      </w:r>
      <w:r w:rsidRPr="009C349B">
        <w:rPr>
          <w:rFonts w:ascii="Times New Roman" w:eastAsia="Times New Roman" w:hAnsi="Times New Roman" w:cs="Times New Roman"/>
          <w:b/>
          <w:bCs/>
          <w:lang w:eastAsia="hr-HR"/>
        </w:rPr>
        <w:t>PREDSJEDNIKU</w:t>
      </w:r>
    </w:p>
    <w:p w14:paraId="731C9804" w14:textId="77777777" w:rsidR="009C349B" w:rsidRPr="009C349B" w:rsidRDefault="009C349B" w:rsidP="009C349B">
      <w:pPr>
        <w:spacing w:after="0" w:line="240" w:lineRule="auto"/>
        <w:ind w:firstLine="708"/>
        <w:jc w:val="both"/>
        <w:rPr>
          <w:rFonts w:ascii="Times New Roman" w:eastAsia="Times New Roman" w:hAnsi="Times New Roman" w:cs="Times New Roman"/>
          <w:b/>
          <w:bCs/>
          <w:lang w:eastAsia="hr-HR"/>
        </w:rPr>
      </w:pPr>
      <w:r w:rsidRPr="009C349B">
        <w:rPr>
          <w:rFonts w:ascii="Times New Roman" w:eastAsia="Times New Roman" w:hAnsi="Times New Roman" w:cs="Times New Roman"/>
          <w:b/>
          <w:bCs/>
          <w:lang w:eastAsia="hr-HR"/>
        </w:rPr>
        <w:t xml:space="preserve">                                                                                                         OPĆINSKOG VIJEĆA</w:t>
      </w:r>
    </w:p>
    <w:p w14:paraId="2B00BB2E" w14:textId="77777777" w:rsidR="009C349B" w:rsidRPr="009C349B" w:rsidRDefault="009C349B" w:rsidP="009C349B">
      <w:pPr>
        <w:spacing w:after="0" w:line="240" w:lineRule="auto"/>
        <w:rPr>
          <w:rFonts w:ascii="Times New Roman" w:eastAsia="Times New Roman" w:hAnsi="Times New Roman" w:cs="Times New Roman"/>
          <w:b/>
          <w:bCs/>
          <w:sz w:val="24"/>
          <w:szCs w:val="24"/>
          <w:lang w:eastAsia="hr-HR"/>
        </w:rPr>
      </w:pPr>
    </w:p>
    <w:p w14:paraId="56199293" w14:textId="77777777" w:rsidR="009C349B" w:rsidRPr="009C349B" w:rsidRDefault="009C349B" w:rsidP="009C349B">
      <w:pPr>
        <w:spacing w:after="0" w:line="240" w:lineRule="auto"/>
        <w:rPr>
          <w:rFonts w:ascii="Times New Roman" w:eastAsia="Times New Roman" w:hAnsi="Times New Roman" w:cs="Times New Roman"/>
          <w:b/>
          <w:bCs/>
          <w:sz w:val="24"/>
          <w:szCs w:val="24"/>
          <w:lang w:eastAsia="hr-HR"/>
        </w:rPr>
      </w:pPr>
    </w:p>
    <w:p w14:paraId="2E18FA74" w14:textId="77777777" w:rsidR="009C349B" w:rsidRPr="009C349B" w:rsidRDefault="009C349B" w:rsidP="009C349B">
      <w:pPr>
        <w:spacing w:after="0" w:line="240" w:lineRule="auto"/>
        <w:jc w:val="both"/>
        <w:rPr>
          <w:rFonts w:ascii="Times New Roman" w:eastAsia="Times New Roman" w:hAnsi="Times New Roman" w:cs="Times New Roman"/>
          <w:vanish/>
          <w:sz w:val="24"/>
          <w:szCs w:val="24"/>
          <w:lang w:eastAsia="hr-HR"/>
        </w:rPr>
      </w:pPr>
      <w:r w:rsidRPr="009C349B">
        <w:rPr>
          <w:rFonts w:ascii="Times New Roman" w:eastAsia="Times New Roman" w:hAnsi="Times New Roman" w:cs="Times New Roman"/>
          <w:b/>
          <w:bCs/>
          <w:sz w:val="24"/>
          <w:szCs w:val="24"/>
          <w:lang w:eastAsia="hr-HR"/>
        </w:rPr>
        <w:t>PREDMET</w:t>
      </w:r>
      <w:r w:rsidRPr="009C349B">
        <w:rPr>
          <w:rFonts w:ascii="Times New Roman" w:eastAsia="Times New Roman" w:hAnsi="Times New Roman" w:cs="Times New Roman"/>
          <w:sz w:val="24"/>
          <w:szCs w:val="24"/>
          <w:lang w:eastAsia="hr-HR"/>
        </w:rPr>
        <w:t xml:space="preserve">: </w:t>
      </w:r>
    </w:p>
    <w:p w14:paraId="0F4D00F2" w14:textId="77777777" w:rsidR="009C349B" w:rsidRPr="009C349B" w:rsidRDefault="009C349B" w:rsidP="009C349B">
      <w:pPr>
        <w:spacing w:after="0" w:line="240" w:lineRule="auto"/>
        <w:jc w:val="both"/>
        <w:rPr>
          <w:rFonts w:ascii="Times New Roman" w:eastAsia="Times New Roman" w:hAnsi="Times New Roman" w:cs="Times New Roman"/>
          <w:b/>
          <w:bCs/>
          <w:lang w:eastAsia="hr-HR"/>
        </w:rPr>
      </w:pPr>
      <w:r w:rsidRPr="009C349B">
        <w:rPr>
          <w:rFonts w:ascii="Times New Roman" w:eastAsia="Times New Roman" w:hAnsi="Times New Roman" w:cs="Times New Roman"/>
          <w:b/>
          <w:bCs/>
          <w:lang w:eastAsia="hr-HR"/>
        </w:rPr>
        <w:t xml:space="preserve">ODLUKA O VISINI POREZNIH STOPA GODIŠNJEG POREZA NA DOHODAK </w:t>
      </w:r>
    </w:p>
    <w:p w14:paraId="1829FE5C" w14:textId="77777777" w:rsidR="009C349B" w:rsidRPr="009C349B" w:rsidRDefault="009C349B" w:rsidP="009C349B">
      <w:pPr>
        <w:spacing w:after="0" w:line="240" w:lineRule="auto"/>
        <w:jc w:val="both"/>
        <w:rPr>
          <w:rFonts w:ascii="Times New Roman" w:eastAsia="Times New Roman" w:hAnsi="Times New Roman" w:cs="Times New Roman"/>
          <w:b/>
          <w:bCs/>
          <w:lang w:eastAsia="hr-HR"/>
        </w:rPr>
      </w:pPr>
      <w:r w:rsidRPr="009C349B">
        <w:rPr>
          <w:rFonts w:ascii="Times New Roman" w:eastAsia="Times New Roman" w:hAnsi="Times New Roman" w:cs="Times New Roman"/>
          <w:b/>
          <w:bCs/>
          <w:lang w:eastAsia="hr-HR"/>
        </w:rPr>
        <w:t>NA PODRUČJU OPĆINE SVETI KRIŽ ZAČRETJE</w:t>
      </w:r>
    </w:p>
    <w:p w14:paraId="1E0FDCFA" w14:textId="77777777" w:rsidR="009C349B" w:rsidRPr="009C349B" w:rsidRDefault="009C349B" w:rsidP="009C349B">
      <w:pPr>
        <w:spacing w:after="0" w:line="240" w:lineRule="auto"/>
        <w:jc w:val="both"/>
        <w:rPr>
          <w:rFonts w:ascii="Times New Roman" w:eastAsia="Times New Roman" w:hAnsi="Times New Roman" w:cs="Times New Roman"/>
          <w:b/>
          <w:bCs/>
          <w:lang w:eastAsia="hr-HR"/>
        </w:rPr>
      </w:pPr>
    </w:p>
    <w:p w14:paraId="619D1638" w14:textId="77777777" w:rsidR="009C349B" w:rsidRPr="009C349B" w:rsidRDefault="009C349B" w:rsidP="009C349B">
      <w:pPr>
        <w:spacing w:after="0" w:line="240" w:lineRule="auto"/>
        <w:jc w:val="both"/>
        <w:rPr>
          <w:rFonts w:ascii="Times New Roman" w:eastAsia="Times New Roman" w:hAnsi="Times New Roman" w:cs="Times New Roman"/>
          <w:b/>
          <w:bCs/>
          <w:lang w:eastAsia="hr-HR"/>
        </w:rPr>
      </w:pPr>
      <w:r w:rsidRPr="009C349B">
        <w:rPr>
          <w:rFonts w:ascii="Times New Roman" w:eastAsia="Times New Roman" w:hAnsi="Times New Roman" w:cs="Times New Roman"/>
          <w:b/>
          <w:bCs/>
          <w:lang w:eastAsia="hr-HR"/>
        </w:rPr>
        <w:t>PRAVNI TEMELJ: Pravni temelj za donošenje je Zakon o porezu na dohodak (Narodne novine br.  115/16, 106/18, 121/19, 32/20, 138/20, 151/22 i 114/23), dalje u tekstu: Zakon, koji propisuje da predstavničko tijelo jedinice lokalne samouprave svojom odlukom određuje visinu poreznih stopa za plaćanje godišnjeg poreza na dohodak.</w:t>
      </w:r>
    </w:p>
    <w:p w14:paraId="626A5369" w14:textId="77777777" w:rsidR="009C349B" w:rsidRPr="009C349B" w:rsidRDefault="009C349B" w:rsidP="009C349B">
      <w:pPr>
        <w:spacing w:after="0" w:line="240" w:lineRule="auto"/>
        <w:jc w:val="both"/>
        <w:rPr>
          <w:rFonts w:ascii="Times New Roman" w:eastAsia="Times New Roman" w:hAnsi="Times New Roman" w:cs="Times New Roman"/>
          <w:b/>
          <w:bCs/>
          <w:lang w:eastAsia="hr-HR"/>
        </w:rPr>
      </w:pPr>
    </w:p>
    <w:p w14:paraId="240EC0A8" w14:textId="77777777" w:rsidR="009C349B" w:rsidRPr="009C349B" w:rsidRDefault="009C349B" w:rsidP="009C349B">
      <w:pPr>
        <w:spacing w:after="0" w:line="240" w:lineRule="auto"/>
        <w:jc w:val="both"/>
        <w:rPr>
          <w:rFonts w:ascii="Times New Roman" w:eastAsia="Times New Roman" w:hAnsi="Times New Roman" w:cs="Times New Roman"/>
          <w:lang w:eastAsia="hr-HR"/>
        </w:rPr>
      </w:pPr>
      <w:r w:rsidRPr="009C349B">
        <w:rPr>
          <w:rFonts w:ascii="Times New Roman" w:eastAsia="Times New Roman" w:hAnsi="Times New Roman" w:cs="Times New Roman"/>
          <w:b/>
          <w:bCs/>
          <w:lang w:eastAsia="hr-HR"/>
        </w:rPr>
        <w:t xml:space="preserve">NADLENOST ZA DONOŠENJE: </w:t>
      </w:r>
      <w:r w:rsidRPr="009C349B">
        <w:rPr>
          <w:rFonts w:ascii="Times New Roman" w:eastAsia="Times New Roman" w:hAnsi="Times New Roman" w:cs="Times New Roman"/>
          <w:lang w:eastAsia="hr-HR"/>
        </w:rPr>
        <w:t>Općinsko vijeće</w:t>
      </w:r>
    </w:p>
    <w:p w14:paraId="6501BAE1" w14:textId="77777777" w:rsidR="009C349B" w:rsidRPr="009C349B" w:rsidRDefault="009C349B" w:rsidP="009C349B">
      <w:pPr>
        <w:spacing w:after="0" w:line="240" w:lineRule="auto"/>
        <w:jc w:val="both"/>
        <w:rPr>
          <w:rFonts w:ascii="Times New Roman" w:eastAsia="Times New Roman" w:hAnsi="Times New Roman" w:cs="Times New Roman"/>
          <w:b/>
          <w:bCs/>
          <w:lang w:eastAsia="hr-HR"/>
        </w:rPr>
      </w:pPr>
    </w:p>
    <w:p w14:paraId="0E6B3F61" w14:textId="77777777" w:rsidR="009C349B" w:rsidRPr="009C349B" w:rsidRDefault="009C349B" w:rsidP="009C349B">
      <w:pPr>
        <w:spacing w:after="0" w:line="240" w:lineRule="auto"/>
        <w:jc w:val="both"/>
        <w:rPr>
          <w:rFonts w:ascii="Times New Roman" w:eastAsia="Times New Roman" w:hAnsi="Times New Roman" w:cs="Times New Roman"/>
          <w:lang w:eastAsia="hr-HR"/>
        </w:rPr>
      </w:pPr>
      <w:r w:rsidRPr="009C349B">
        <w:rPr>
          <w:rFonts w:ascii="Times New Roman" w:eastAsia="Times New Roman" w:hAnsi="Times New Roman" w:cs="Times New Roman"/>
          <w:b/>
          <w:bCs/>
          <w:lang w:eastAsia="hr-HR"/>
        </w:rPr>
        <w:t>PREDLAGATELJ:</w:t>
      </w:r>
      <w:r w:rsidRPr="009C349B">
        <w:rPr>
          <w:rFonts w:ascii="Times New Roman" w:eastAsia="Times New Roman" w:hAnsi="Times New Roman" w:cs="Times New Roman"/>
          <w:lang w:eastAsia="hr-HR"/>
        </w:rPr>
        <w:t xml:space="preserve"> Općinski načelnik</w:t>
      </w:r>
    </w:p>
    <w:p w14:paraId="436B2675" w14:textId="77777777" w:rsidR="009C349B" w:rsidRPr="009C349B" w:rsidRDefault="009C349B" w:rsidP="009C349B">
      <w:pPr>
        <w:spacing w:after="0" w:line="240" w:lineRule="auto"/>
        <w:jc w:val="both"/>
        <w:rPr>
          <w:rFonts w:ascii="Times New Roman" w:eastAsia="Times New Roman" w:hAnsi="Times New Roman" w:cs="Times New Roman"/>
          <w:lang w:eastAsia="hr-HR"/>
        </w:rPr>
      </w:pPr>
    </w:p>
    <w:p w14:paraId="00AF3584" w14:textId="77777777" w:rsidR="009C349B" w:rsidRPr="009C349B" w:rsidRDefault="009C349B" w:rsidP="009C349B">
      <w:pPr>
        <w:spacing w:after="0" w:line="240" w:lineRule="auto"/>
        <w:jc w:val="both"/>
        <w:rPr>
          <w:rFonts w:ascii="Times New Roman" w:eastAsia="Times New Roman" w:hAnsi="Times New Roman" w:cs="Times New Roman"/>
          <w:b/>
          <w:bCs/>
          <w:lang w:eastAsia="hr-HR"/>
        </w:rPr>
      </w:pPr>
      <w:r w:rsidRPr="009C349B">
        <w:rPr>
          <w:rFonts w:ascii="Times New Roman" w:eastAsia="Times New Roman" w:hAnsi="Times New Roman" w:cs="Times New Roman"/>
          <w:b/>
          <w:bCs/>
          <w:lang w:eastAsia="hr-HR"/>
        </w:rPr>
        <w:t>OBRAZLOŽENJE:</w:t>
      </w:r>
    </w:p>
    <w:p w14:paraId="5CA4C8B7" w14:textId="77777777" w:rsidR="009C349B" w:rsidRPr="009C349B" w:rsidRDefault="009C349B" w:rsidP="009C349B">
      <w:pPr>
        <w:shd w:val="clear" w:color="auto" w:fill="FFFFFF"/>
        <w:spacing w:after="0" w:line="240" w:lineRule="auto"/>
        <w:ind w:firstLine="708"/>
        <w:jc w:val="both"/>
        <w:rPr>
          <w:rFonts w:ascii="Times New Roman" w:eastAsia="Times New Roman" w:hAnsi="Times New Roman" w:cs="Times New Roman"/>
          <w:lang w:eastAsia="hr-HR"/>
        </w:rPr>
      </w:pPr>
    </w:p>
    <w:p w14:paraId="38B5046D" w14:textId="77777777" w:rsidR="009C349B" w:rsidRPr="009C349B" w:rsidRDefault="009C349B" w:rsidP="009C349B">
      <w:pPr>
        <w:autoSpaceDE w:val="0"/>
        <w:autoSpaceDN w:val="0"/>
        <w:adjustRightInd w:val="0"/>
        <w:spacing w:after="0" w:line="240" w:lineRule="auto"/>
        <w:ind w:firstLine="720"/>
        <w:jc w:val="both"/>
        <w:rPr>
          <w:rFonts w:ascii="Times New Roman" w:eastAsia="Times New Roman" w:hAnsi="Times New Roman" w:cs="Times New Roman"/>
          <w:lang w:eastAsia="hr-HR"/>
        </w:rPr>
      </w:pPr>
      <w:r w:rsidRPr="009C349B">
        <w:rPr>
          <w:rFonts w:ascii="Times New Roman" w:eastAsia="Times New Roman" w:hAnsi="Times New Roman" w:cs="Times New Roman"/>
          <w:lang w:eastAsia="hr-HR"/>
        </w:rPr>
        <w:t xml:space="preserve">Zakonom o izmjenama i dopuni Zakona o lokalnim porezima (Narodne novine broj 114/23), ukinut je prirez porezu na dohodak kao jedan od poreza koje su, temeljem dosadašnjih odredbi Zakona o lokalnim porezima (Narodne novine broj 115/16, 101/17 i 114/22) mogle uvesti jedinice lokalne samouprave (gradovi i općine). Istoga dana donesen je i Zakon o izmjenama i dopunama Zakona o porezu na dohodak (Narodne novine broj 114/23).  </w:t>
      </w:r>
    </w:p>
    <w:p w14:paraId="137796C7" w14:textId="77777777" w:rsidR="009C349B" w:rsidRPr="009C349B" w:rsidRDefault="009C349B" w:rsidP="009C349B">
      <w:pPr>
        <w:shd w:val="clear" w:color="auto" w:fill="FFFFFF"/>
        <w:spacing w:after="0" w:line="240" w:lineRule="auto"/>
        <w:jc w:val="both"/>
        <w:rPr>
          <w:rFonts w:ascii="Times New Roman" w:eastAsia="Times New Roman" w:hAnsi="Times New Roman" w:cs="Times New Roman"/>
          <w:lang w:eastAsia="hr-HR"/>
        </w:rPr>
      </w:pPr>
    </w:p>
    <w:p w14:paraId="6DE00737" w14:textId="77777777" w:rsidR="009C349B" w:rsidRPr="009C349B" w:rsidRDefault="009C349B" w:rsidP="009C349B">
      <w:pPr>
        <w:shd w:val="clear" w:color="auto" w:fill="FFFFFF"/>
        <w:spacing w:after="0" w:line="240" w:lineRule="auto"/>
        <w:ind w:firstLine="708"/>
        <w:jc w:val="both"/>
        <w:rPr>
          <w:rFonts w:ascii="Times New Roman" w:eastAsia="Times New Roman" w:hAnsi="Times New Roman" w:cs="Times New Roman"/>
          <w:color w:val="231F20"/>
          <w:lang w:eastAsia="hr-HR"/>
        </w:rPr>
      </w:pPr>
      <w:r w:rsidRPr="009C349B">
        <w:rPr>
          <w:rFonts w:ascii="Times New Roman" w:eastAsia="Times New Roman" w:hAnsi="Times New Roman" w:cs="Times New Roman"/>
          <w:lang w:eastAsia="hr-HR"/>
        </w:rPr>
        <w:t>Odredbama članka 19. Zakona određeno je da se g</w:t>
      </w:r>
      <w:r w:rsidRPr="009C349B">
        <w:rPr>
          <w:rFonts w:ascii="Times New Roman" w:eastAsia="Times New Roman" w:hAnsi="Times New Roman" w:cs="Times New Roman"/>
          <w:color w:val="231F20"/>
          <w:lang w:eastAsia="hr-HR"/>
        </w:rPr>
        <w:t>odišnji porez na dohodak plaća se po nižoj stopi na poreznu osnovicu do visine 50.400,00 eura te po višoj stopi na dio porezne osnovice koji prelazi iznos od 50.400,00 eura.</w:t>
      </w:r>
    </w:p>
    <w:p w14:paraId="4681A84A" w14:textId="77777777" w:rsidR="009C349B" w:rsidRPr="009C349B" w:rsidRDefault="009C349B" w:rsidP="009C349B">
      <w:pPr>
        <w:shd w:val="clear" w:color="auto" w:fill="FFFFFF"/>
        <w:spacing w:after="0" w:line="240" w:lineRule="auto"/>
        <w:ind w:firstLine="708"/>
        <w:jc w:val="both"/>
        <w:rPr>
          <w:rFonts w:ascii="Times New Roman" w:eastAsia="Times New Roman" w:hAnsi="Times New Roman" w:cs="Times New Roman"/>
          <w:color w:val="231F20"/>
          <w:lang w:eastAsia="hr-HR"/>
        </w:rPr>
      </w:pPr>
    </w:p>
    <w:p w14:paraId="7721FA84" w14:textId="77777777" w:rsidR="009C349B" w:rsidRPr="009C349B" w:rsidRDefault="009C349B" w:rsidP="009C349B">
      <w:pPr>
        <w:shd w:val="clear" w:color="auto" w:fill="FFFFFF"/>
        <w:spacing w:after="0" w:line="240" w:lineRule="auto"/>
        <w:ind w:firstLine="708"/>
        <w:jc w:val="both"/>
        <w:rPr>
          <w:rFonts w:ascii="Times New Roman" w:eastAsia="Times New Roman" w:hAnsi="Times New Roman" w:cs="Times New Roman"/>
          <w:color w:val="231F20"/>
          <w:lang w:eastAsia="hr-HR"/>
        </w:rPr>
      </w:pPr>
      <w:r w:rsidRPr="009C349B">
        <w:rPr>
          <w:rFonts w:ascii="Times New Roman" w:eastAsia="Times New Roman" w:hAnsi="Times New Roman" w:cs="Times New Roman"/>
          <w:color w:val="231F20"/>
          <w:lang w:eastAsia="hr-HR"/>
        </w:rPr>
        <w:t>Odredbama članka 19.a Zakona određeno je, između ostalog, da:</w:t>
      </w:r>
    </w:p>
    <w:p w14:paraId="6D949FC6" w14:textId="77777777" w:rsidR="009C349B" w:rsidRPr="009C349B" w:rsidRDefault="009C349B" w:rsidP="009C349B">
      <w:pPr>
        <w:shd w:val="clear" w:color="auto" w:fill="FFFFFF"/>
        <w:spacing w:after="0" w:line="240" w:lineRule="auto"/>
        <w:ind w:firstLine="708"/>
        <w:jc w:val="both"/>
        <w:rPr>
          <w:rFonts w:ascii="Times New Roman" w:eastAsia="Times New Roman" w:hAnsi="Times New Roman" w:cs="Times New Roman"/>
          <w:color w:val="231F20"/>
          <w:lang w:eastAsia="hr-HR"/>
        </w:rPr>
      </w:pPr>
      <w:r w:rsidRPr="009C349B">
        <w:rPr>
          <w:rFonts w:ascii="Times New Roman" w:eastAsia="Times New Roman" w:hAnsi="Times New Roman" w:cs="Times New Roman"/>
          <w:color w:val="231F20"/>
          <w:lang w:eastAsia="hr-HR"/>
        </w:rPr>
        <w:t>-visinu poreznih stopa iz članka 19. Zakona određuju predstavnička tijela jedinica lokalne samouprave svojom odlukom,</w:t>
      </w:r>
    </w:p>
    <w:p w14:paraId="79C258A6" w14:textId="77777777" w:rsidR="009C349B" w:rsidRPr="009C349B" w:rsidRDefault="009C349B" w:rsidP="009C349B">
      <w:pPr>
        <w:shd w:val="clear" w:color="auto" w:fill="FFFFFF"/>
        <w:spacing w:after="0" w:line="240" w:lineRule="auto"/>
        <w:ind w:firstLine="708"/>
        <w:jc w:val="both"/>
        <w:rPr>
          <w:rFonts w:ascii="Times New Roman" w:eastAsia="Times New Roman" w:hAnsi="Times New Roman" w:cs="Times New Roman"/>
          <w:color w:val="231F20"/>
          <w:lang w:eastAsia="hr-HR"/>
        </w:rPr>
      </w:pPr>
      <w:r w:rsidRPr="009C349B">
        <w:rPr>
          <w:rFonts w:ascii="Times New Roman" w:eastAsia="Times New Roman" w:hAnsi="Times New Roman" w:cs="Times New Roman"/>
          <w:color w:val="231F20"/>
          <w:lang w:eastAsia="hr-HR"/>
        </w:rPr>
        <w:t>-predstavničko tijelo jedinica lokalne samouprave može svojom odlukom propisati visine poreznih stopa u granicama propisanim Zakonom, i to:</w:t>
      </w:r>
    </w:p>
    <w:p w14:paraId="2FCFE3E6" w14:textId="77777777" w:rsidR="009C349B" w:rsidRPr="009C349B" w:rsidRDefault="009C349B" w:rsidP="009C349B">
      <w:pPr>
        <w:shd w:val="clear" w:color="auto" w:fill="FFFFFF"/>
        <w:spacing w:after="0" w:line="240" w:lineRule="auto"/>
        <w:ind w:firstLine="408"/>
        <w:jc w:val="both"/>
        <w:textAlignment w:val="baseline"/>
        <w:rPr>
          <w:rFonts w:ascii="Times New Roman" w:eastAsia="Times New Roman" w:hAnsi="Times New Roman" w:cs="Times New Roman"/>
          <w:b/>
          <w:bCs/>
          <w:color w:val="231F20"/>
          <w:lang w:eastAsia="hr-HR"/>
        </w:rPr>
      </w:pPr>
      <w:r w:rsidRPr="009C349B">
        <w:rPr>
          <w:rFonts w:ascii="Times New Roman" w:eastAsia="Times New Roman" w:hAnsi="Times New Roman" w:cs="Times New Roman"/>
          <w:b/>
          <w:bCs/>
          <w:color w:val="231F20"/>
          <w:lang w:eastAsia="hr-HR"/>
        </w:rPr>
        <w:t>1. općina - nižu stopu u granicama od 15% do 22% te višu stopu u granicama od 25% do 33%</w:t>
      </w:r>
    </w:p>
    <w:p w14:paraId="5566B151" w14:textId="77777777" w:rsidR="009C349B" w:rsidRPr="009C349B" w:rsidRDefault="009C349B" w:rsidP="009C349B">
      <w:pPr>
        <w:shd w:val="clear" w:color="auto" w:fill="FFFFFF"/>
        <w:spacing w:after="0" w:line="240" w:lineRule="auto"/>
        <w:ind w:firstLine="408"/>
        <w:jc w:val="both"/>
        <w:textAlignment w:val="baseline"/>
        <w:rPr>
          <w:rFonts w:ascii="Times New Roman" w:eastAsia="Times New Roman" w:hAnsi="Times New Roman" w:cs="Times New Roman"/>
          <w:color w:val="231F20"/>
          <w:lang w:eastAsia="hr-HR"/>
        </w:rPr>
      </w:pPr>
      <w:r w:rsidRPr="009C349B">
        <w:rPr>
          <w:rFonts w:ascii="Times New Roman" w:eastAsia="Times New Roman" w:hAnsi="Times New Roman" w:cs="Times New Roman"/>
          <w:color w:val="231F20"/>
          <w:lang w:eastAsia="hr-HR"/>
        </w:rPr>
        <w:t>2. grad s manje od 30.000 stanovnika nižu stopu u granicama od 15% do 22,40% te višu stopu u granicama od 25% do 33,60%</w:t>
      </w:r>
    </w:p>
    <w:p w14:paraId="5FAD4432" w14:textId="77777777" w:rsidR="009C349B" w:rsidRPr="009C349B" w:rsidRDefault="009C349B" w:rsidP="009C349B">
      <w:pPr>
        <w:shd w:val="clear" w:color="auto" w:fill="FFFFFF"/>
        <w:spacing w:after="0" w:line="240" w:lineRule="auto"/>
        <w:ind w:firstLine="408"/>
        <w:jc w:val="both"/>
        <w:textAlignment w:val="baseline"/>
        <w:rPr>
          <w:rFonts w:ascii="Times New Roman" w:eastAsia="Times New Roman" w:hAnsi="Times New Roman" w:cs="Times New Roman"/>
          <w:color w:val="231F20"/>
          <w:lang w:eastAsia="hr-HR"/>
        </w:rPr>
      </w:pPr>
      <w:r w:rsidRPr="009C349B">
        <w:rPr>
          <w:rFonts w:ascii="Times New Roman" w:eastAsia="Times New Roman" w:hAnsi="Times New Roman" w:cs="Times New Roman"/>
          <w:color w:val="231F20"/>
          <w:lang w:eastAsia="hr-HR"/>
        </w:rPr>
        <w:t>3. grad s više od 30.000 stanovnika nižu stopu u granicama od 15% do 23% te višu stopu u granicama od 25% do 34,50%</w:t>
      </w:r>
    </w:p>
    <w:p w14:paraId="151E0EDA" w14:textId="77777777" w:rsidR="009C349B" w:rsidRPr="009C349B" w:rsidRDefault="009C349B" w:rsidP="009C349B">
      <w:pPr>
        <w:shd w:val="clear" w:color="auto" w:fill="FFFFFF"/>
        <w:spacing w:after="0" w:line="240" w:lineRule="auto"/>
        <w:ind w:firstLine="408"/>
        <w:jc w:val="both"/>
        <w:textAlignment w:val="baseline"/>
        <w:rPr>
          <w:rFonts w:ascii="Times New Roman" w:eastAsia="Times New Roman" w:hAnsi="Times New Roman" w:cs="Times New Roman"/>
          <w:color w:val="231F20"/>
          <w:lang w:eastAsia="hr-HR"/>
        </w:rPr>
      </w:pPr>
      <w:r w:rsidRPr="009C349B">
        <w:rPr>
          <w:rFonts w:ascii="Times New Roman" w:eastAsia="Times New Roman" w:hAnsi="Times New Roman" w:cs="Times New Roman"/>
          <w:color w:val="231F20"/>
          <w:lang w:eastAsia="hr-HR"/>
        </w:rPr>
        <w:lastRenderedPageBreak/>
        <w:t>4. Grad Zagreb nižu stopu u granicama od 15% do 23,60% te višu stopu u granicama od 25% do 35,40%,</w:t>
      </w:r>
    </w:p>
    <w:p w14:paraId="3D2C8F1F" w14:textId="77777777" w:rsidR="009C349B" w:rsidRPr="009C349B" w:rsidRDefault="009C349B" w:rsidP="009C349B">
      <w:pPr>
        <w:shd w:val="clear" w:color="auto" w:fill="FFFFFF"/>
        <w:spacing w:after="0" w:line="240" w:lineRule="auto"/>
        <w:ind w:firstLine="408"/>
        <w:jc w:val="both"/>
        <w:textAlignment w:val="baseline"/>
        <w:rPr>
          <w:rFonts w:ascii="Times New Roman" w:eastAsia="Times New Roman" w:hAnsi="Times New Roman" w:cs="Times New Roman"/>
          <w:color w:val="231F20"/>
          <w:lang w:eastAsia="hr-HR"/>
        </w:rPr>
      </w:pPr>
      <w:r w:rsidRPr="009C349B">
        <w:rPr>
          <w:rFonts w:ascii="Times New Roman" w:eastAsia="Times New Roman" w:hAnsi="Times New Roman" w:cs="Times New Roman"/>
          <w:color w:val="231F20"/>
          <w:lang w:eastAsia="hr-HR"/>
        </w:rPr>
        <w:t xml:space="preserve">     -se odluka predstavničkog tijela jedinice lokalne samouprave objavljuje se u »Narodnim novinama«, da se donosi i objavljuje do kraja 2023. godine, sa stupanjem na snagu 1. siječnja iduće godine i primjenjuje se do donošenja nove odluke.</w:t>
      </w:r>
    </w:p>
    <w:p w14:paraId="717B6E80" w14:textId="77777777" w:rsidR="009C349B" w:rsidRPr="009C349B" w:rsidRDefault="009C349B" w:rsidP="009C349B">
      <w:pPr>
        <w:shd w:val="clear" w:color="auto" w:fill="FFFFFF"/>
        <w:spacing w:after="0" w:line="240" w:lineRule="auto"/>
        <w:jc w:val="both"/>
        <w:rPr>
          <w:rFonts w:ascii="Times New Roman" w:eastAsia="Times New Roman" w:hAnsi="Times New Roman" w:cs="Times New Roman"/>
          <w:lang w:eastAsia="hr-HR"/>
        </w:rPr>
      </w:pPr>
    </w:p>
    <w:p w14:paraId="274B2754" w14:textId="77777777" w:rsidR="009C349B" w:rsidRPr="009C349B" w:rsidRDefault="009C349B" w:rsidP="009C349B">
      <w:pPr>
        <w:spacing w:after="0" w:line="240" w:lineRule="auto"/>
        <w:ind w:firstLine="720"/>
        <w:jc w:val="both"/>
        <w:rPr>
          <w:rFonts w:ascii="Times New Roman" w:eastAsia="Times New Roman" w:hAnsi="Times New Roman" w:cs="Times New Roman"/>
          <w:lang w:eastAsia="hr-HR"/>
        </w:rPr>
      </w:pPr>
      <w:r w:rsidRPr="009C349B">
        <w:rPr>
          <w:rFonts w:ascii="Times New Roman" w:eastAsia="Times New Roman" w:hAnsi="Times New Roman" w:cs="Times New Roman"/>
          <w:lang w:eastAsia="hr-HR"/>
        </w:rPr>
        <w:t>Pored ukidanja prireza porezu na dohodak, Zakonom je:</w:t>
      </w:r>
    </w:p>
    <w:p w14:paraId="09307AB1" w14:textId="77777777" w:rsidR="009C349B" w:rsidRPr="009C349B" w:rsidRDefault="009C349B" w:rsidP="009C349B">
      <w:pPr>
        <w:spacing w:after="0" w:line="240" w:lineRule="auto"/>
        <w:ind w:firstLine="720"/>
        <w:jc w:val="both"/>
        <w:rPr>
          <w:rFonts w:ascii="Times New Roman" w:eastAsia="Times New Roman" w:hAnsi="Times New Roman" w:cs="Times New Roman"/>
          <w:lang w:eastAsia="hr-HR"/>
        </w:rPr>
      </w:pPr>
      <w:r w:rsidRPr="009C349B">
        <w:rPr>
          <w:rFonts w:ascii="Times New Roman" w:eastAsia="Times New Roman" w:hAnsi="Times New Roman" w:cs="Times New Roman"/>
          <w:lang w:eastAsia="hr-HR"/>
        </w:rPr>
        <w:t xml:space="preserve">-povećan iznos mjesečnog osnovnog osobnog odbitka sa sadašnjih 530,90 eura na 560,00 eura (povećanje za 5,5%) te su povećani iznosi osobnog odbitka za uzdržavane članove obitelji i djecu te invalidnost primjenom koeficijenata na osnovni osobni odbitak, </w:t>
      </w:r>
    </w:p>
    <w:p w14:paraId="23DF7C1E" w14:textId="77777777" w:rsidR="009C349B" w:rsidRPr="009C349B" w:rsidRDefault="009C349B" w:rsidP="009C349B">
      <w:pPr>
        <w:spacing w:after="0" w:line="240" w:lineRule="auto"/>
        <w:ind w:firstLine="720"/>
        <w:jc w:val="both"/>
        <w:rPr>
          <w:rFonts w:ascii="Times New Roman" w:eastAsia="Times New Roman" w:hAnsi="Times New Roman" w:cs="Times New Roman"/>
          <w:lang w:eastAsia="hr-HR"/>
        </w:rPr>
      </w:pPr>
      <w:r w:rsidRPr="009C349B">
        <w:rPr>
          <w:rFonts w:ascii="Times New Roman" w:eastAsia="Times New Roman" w:hAnsi="Times New Roman" w:cs="Times New Roman"/>
          <w:lang w:eastAsia="hr-HR"/>
        </w:rPr>
        <w:t>-povećan iznos mjesečne porezne osnovice na koju se obračunava niža stopa poreza sa sadašnjih 3.981,69 eura na 4.200,00 eura (povećanje za 5,5%), odnosno povećana godišnja porezna osnovica s 47.780,28 eura na 50.400,00 eura.</w:t>
      </w:r>
    </w:p>
    <w:p w14:paraId="4FA95DFE" w14:textId="77777777" w:rsidR="009C349B" w:rsidRPr="009C349B" w:rsidRDefault="009C349B" w:rsidP="009C349B">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9C349B">
        <w:rPr>
          <w:rFonts w:ascii="Times New Roman" w:eastAsia="Times New Roman" w:hAnsi="Times New Roman" w:cs="Times New Roman"/>
          <w:lang w:eastAsia="hr-HR"/>
        </w:rPr>
        <w:t>Ovim će se promjenama smanjiti porezno opterećenje i povećati neto primanja odnosno raspoloživi dohodak poreznih obveznika što će posljedično utjecati na prihode od poreza na dohodak za Općinu Sveti Križ Začretje obzirom da povećanje osobnih odbitaka izravno utječe na smanjenje porezne osnovice za obračun poreza na dohodak.</w:t>
      </w:r>
    </w:p>
    <w:p w14:paraId="2F87C3F9" w14:textId="77777777" w:rsidR="009C349B" w:rsidRPr="009C349B" w:rsidRDefault="009C349B" w:rsidP="009C349B">
      <w:pPr>
        <w:spacing w:after="0" w:line="240" w:lineRule="auto"/>
        <w:ind w:firstLine="708"/>
        <w:jc w:val="both"/>
        <w:rPr>
          <w:rFonts w:ascii="Times New Roman" w:eastAsia="Times New Roman" w:hAnsi="Times New Roman" w:cs="Times New Roman"/>
          <w:color w:val="000000"/>
          <w:lang w:eastAsia="hr-HR"/>
        </w:rPr>
      </w:pPr>
    </w:p>
    <w:p w14:paraId="0675F41D" w14:textId="77777777" w:rsidR="009C349B" w:rsidRPr="009C349B" w:rsidRDefault="009C349B" w:rsidP="009C349B">
      <w:pPr>
        <w:autoSpaceDE w:val="0"/>
        <w:autoSpaceDN w:val="0"/>
        <w:adjustRightInd w:val="0"/>
        <w:spacing w:after="0" w:line="240" w:lineRule="auto"/>
        <w:ind w:firstLine="720"/>
        <w:jc w:val="both"/>
        <w:rPr>
          <w:rFonts w:ascii="Times New Roman" w:eastAsia="Times New Roman" w:hAnsi="Times New Roman" w:cs="Times New Roman"/>
          <w:lang w:eastAsia="hr-HR"/>
        </w:rPr>
      </w:pPr>
      <w:r w:rsidRPr="009C349B">
        <w:rPr>
          <w:rFonts w:ascii="Times New Roman" w:eastAsia="Times New Roman" w:hAnsi="Times New Roman" w:cs="Times New Roman"/>
          <w:lang w:eastAsia="hr-HR"/>
        </w:rPr>
        <w:t xml:space="preserve">Slijedom naprijed navedenog, obzirom da Općina Sveti Križ Začretje nije utvrdila prirez porezu na dohodak kao gradski porez, Odlukom se predlaže da porezne stope za obračun poreza na dohodak </w:t>
      </w:r>
      <w:r w:rsidRPr="009C349B">
        <w:rPr>
          <w:rFonts w:ascii="Times New Roman" w:eastAsia="Times New Roman" w:hAnsi="Times New Roman" w:cs="Times New Roman"/>
          <w:color w:val="000000"/>
          <w:shd w:val="clear" w:color="auto" w:fill="FFFFFF"/>
          <w:lang w:eastAsia="hr-HR"/>
        </w:rPr>
        <w:t>za porezne obveznike na području Općine Sveti Križ Začretje</w:t>
      </w:r>
      <w:r w:rsidRPr="009C349B">
        <w:rPr>
          <w:rFonts w:ascii="Times New Roman" w:eastAsia="Times New Roman" w:hAnsi="Times New Roman" w:cs="Times New Roman"/>
          <w:lang w:eastAsia="hr-HR"/>
        </w:rPr>
        <w:t xml:space="preserve"> utvrde na razini trenutno važećih, niža od 20% i viša od 30%. </w:t>
      </w:r>
    </w:p>
    <w:p w14:paraId="7622A90A" w14:textId="77777777" w:rsidR="009C349B" w:rsidRPr="009C349B" w:rsidRDefault="009C349B" w:rsidP="009C349B">
      <w:pPr>
        <w:autoSpaceDE w:val="0"/>
        <w:autoSpaceDN w:val="0"/>
        <w:adjustRightInd w:val="0"/>
        <w:spacing w:after="0" w:line="240" w:lineRule="auto"/>
        <w:ind w:firstLine="720"/>
        <w:jc w:val="both"/>
        <w:rPr>
          <w:rFonts w:ascii="Times New Roman" w:eastAsia="Times New Roman" w:hAnsi="Times New Roman" w:cs="Times New Roman"/>
          <w:lang w:eastAsia="hr-HR"/>
        </w:rPr>
      </w:pPr>
    </w:p>
    <w:p w14:paraId="2ABBE0CA" w14:textId="77777777" w:rsidR="009C349B" w:rsidRPr="009C349B" w:rsidRDefault="009C349B" w:rsidP="009C349B">
      <w:pPr>
        <w:autoSpaceDE w:val="0"/>
        <w:autoSpaceDN w:val="0"/>
        <w:adjustRightInd w:val="0"/>
        <w:spacing w:after="0" w:line="240" w:lineRule="auto"/>
        <w:ind w:firstLine="720"/>
        <w:jc w:val="both"/>
        <w:rPr>
          <w:rFonts w:ascii="Times New Roman" w:eastAsia="Times New Roman" w:hAnsi="Times New Roman" w:cs="Times New Roman"/>
          <w:lang w:eastAsia="hr-HR"/>
        </w:rPr>
      </w:pPr>
      <w:r w:rsidRPr="009C349B">
        <w:rPr>
          <w:rFonts w:ascii="Times New Roman" w:eastAsia="Times New Roman" w:hAnsi="Times New Roman" w:cs="Times New Roman"/>
          <w:lang w:eastAsia="hr-HR"/>
        </w:rPr>
        <w:t>Temeljem iznijetog predlaže se Općinskom vijeću donošenje odluke u predloženom tekstu.</w:t>
      </w:r>
    </w:p>
    <w:p w14:paraId="04AB7E7A" w14:textId="77777777" w:rsidR="009C349B" w:rsidRPr="009C349B" w:rsidRDefault="009C349B" w:rsidP="009C349B">
      <w:pPr>
        <w:autoSpaceDE w:val="0"/>
        <w:autoSpaceDN w:val="0"/>
        <w:adjustRightInd w:val="0"/>
        <w:spacing w:after="0" w:line="240" w:lineRule="auto"/>
        <w:ind w:firstLine="720"/>
        <w:jc w:val="both"/>
        <w:rPr>
          <w:rFonts w:ascii="Times New Roman" w:eastAsia="Times New Roman" w:hAnsi="Times New Roman" w:cs="Times New Roman"/>
          <w:lang w:eastAsia="hr-HR"/>
        </w:rPr>
      </w:pPr>
    </w:p>
    <w:p w14:paraId="421FC0AC" w14:textId="77777777" w:rsidR="009C349B" w:rsidRPr="009C349B" w:rsidRDefault="009C349B" w:rsidP="009C349B">
      <w:pPr>
        <w:autoSpaceDE w:val="0"/>
        <w:autoSpaceDN w:val="0"/>
        <w:adjustRightInd w:val="0"/>
        <w:spacing w:after="0" w:line="240" w:lineRule="auto"/>
        <w:ind w:firstLine="720"/>
        <w:jc w:val="both"/>
        <w:rPr>
          <w:rFonts w:ascii="Times New Roman" w:eastAsia="Times New Roman" w:hAnsi="Times New Roman" w:cs="Times New Roman"/>
          <w:lang w:eastAsia="hr-HR"/>
        </w:rPr>
      </w:pPr>
      <w:r w:rsidRPr="009C349B">
        <w:rPr>
          <w:rFonts w:ascii="Times New Roman" w:eastAsia="Times New Roman" w:hAnsi="Times New Roman" w:cs="Times New Roman"/>
          <w:lang w:eastAsia="hr-HR"/>
        </w:rPr>
        <w:t>S poštovanjem,</w:t>
      </w:r>
    </w:p>
    <w:p w14:paraId="572F62B8" w14:textId="77777777" w:rsidR="009C349B" w:rsidRPr="009C349B" w:rsidRDefault="009C349B" w:rsidP="009C349B">
      <w:pPr>
        <w:autoSpaceDE w:val="0"/>
        <w:autoSpaceDN w:val="0"/>
        <w:adjustRightInd w:val="0"/>
        <w:spacing w:after="0" w:line="240" w:lineRule="auto"/>
        <w:ind w:firstLine="720"/>
        <w:jc w:val="both"/>
        <w:rPr>
          <w:rFonts w:ascii="Times New Roman" w:eastAsia="Times New Roman" w:hAnsi="Times New Roman" w:cs="Times New Roman"/>
          <w:lang w:eastAsia="hr-HR"/>
        </w:rPr>
      </w:pPr>
    </w:p>
    <w:p w14:paraId="4FEB1DAF" w14:textId="77777777" w:rsidR="009C349B" w:rsidRPr="009C349B" w:rsidRDefault="009C349B" w:rsidP="009C349B">
      <w:pPr>
        <w:autoSpaceDE w:val="0"/>
        <w:autoSpaceDN w:val="0"/>
        <w:adjustRightInd w:val="0"/>
        <w:spacing w:after="0" w:line="240" w:lineRule="auto"/>
        <w:ind w:firstLine="720"/>
        <w:jc w:val="both"/>
        <w:rPr>
          <w:rFonts w:ascii="Times New Roman" w:eastAsia="Times New Roman" w:hAnsi="Times New Roman" w:cs="Times New Roman"/>
          <w:lang w:eastAsia="hr-HR"/>
        </w:rPr>
      </w:pPr>
      <w:r w:rsidRPr="009C349B">
        <w:rPr>
          <w:rFonts w:ascii="Times New Roman" w:eastAsia="Times New Roman" w:hAnsi="Times New Roman" w:cs="Times New Roman"/>
          <w:lang w:eastAsia="hr-HR"/>
        </w:rPr>
        <w:t xml:space="preserve">                                                                                                      OPĆINSKI NAČELNIK</w:t>
      </w:r>
    </w:p>
    <w:p w14:paraId="09DEB18C" w14:textId="77777777" w:rsidR="009C349B" w:rsidRPr="009C349B" w:rsidRDefault="009C349B" w:rsidP="009C349B">
      <w:pPr>
        <w:autoSpaceDE w:val="0"/>
        <w:autoSpaceDN w:val="0"/>
        <w:adjustRightInd w:val="0"/>
        <w:spacing w:after="0" w:line="240" w:lineRule="auto"/>
        <w:ind w:firstLine="720"/>
        <w:jc w:val="both"/>
        <w:rPr>
          <w:rFonts w:ascii="Times New Roman" w:eastAsia="Times New Roman" w:hAnsi="Times New Roman" w:cs="Times New Roman"/>
          <w:lang w:eastAsia="hr-HR"/>
        </w:rPr>
      </w:pPr>
      <w:r w:rsidRPr="009C349B">
        <w:rPr>
          <w:rFonts w:ascii="Times New Roman" w:eastAsia="Times New Roman" w:hAnsi="Times New Roman" w:cs="Times New Roman"/>
          <w:lang w:eastAsia="hr-HR"/>
        </w:rPr>
        <w:t xml:space="preserve">                                                                                                        Marko Kos, dipl. oec.</w:t>
      </w:r>
    </w:p>
    <w:p w14:paraId="3F4DFBB6" w14:textId="77777777" w:rsidR="009C349B" w:rsidRPr="009C349B" w:rsidRDefault="009C349B" w:rsidP="009C349B">
      <w:pPr>
        <w:autoSpaceDE w:val="0"/>
        <w:autoSpaceDN w:val="0"/>
        <w:adjustRightInd w:val="0"/>
        <w:spacing w:after="0" w:line="240" w:lineRule="auto"/>
        <w:ind w:firstLine="720"/>
        <w:jc w:val="both"/>
        <w:rPr>
          <w:rFonts w:ascii="Times New Roman" w:eastAsia="Times New Roman" w:hAnsi="Times New Roman" w:cs="Times New Roman"/>
          <w:lang w:eastAsia="hr-HR"/>
        </w:rPr>
      </w:pPr>
    </w:p>
    <w:p w14:paraId="2DBE4345" w14:textId="77777777" w:rsidR="009C349B" w:rsidRPr="009C349B" w:rsidRDefault="009C349B" w:rsidP="009C349B">
      <w:pPr>
        <w:autoSpaceDE w:val="0"/>
        <w:autoSpaceDN w:val="0"/>
        <w:adjustRightInd w:val="0"/>
        <w:spacing w:after="0" w:line="240" w:lineRule="auto"/>
        <w:ind w:firstLine="720"/>
        <w:jc w:val="both"/>
        <w:rPr>
          <w:rFonts w:ascii="Times New Roman" w:eastAsia="Times New Roman" w:hAnsi="Times New Roman" w:cs="Times New Roman"/>
          <w:lang w:eastAsia="hr-HR"/>
        </w:rPr>
      </w:pPr>
    </w:p>
    <w:tbl>
      <w:tblPr>
        <w:tblW w:w="0" w:type="auto"/>
        <w:tblLook w:val="04A0" w:firstRow="1" w:lastRow="0" w:firstColumn="1" w:lastColumn="0" w:noHBand="0" w:noVBand="1"/>
      </w:tblPr>
      <w:tblGrid>
        <w:gridCol w:w="3247"/>
        <w:gridCol w:w="972"/>
      </w:tblGrid>
      <w:tr w:rsidR="009C349B" w:rsidRPr="009C349B" w14:paraId="76024ED3" w14:textId="77777777" w:rsidTr="009C349B">
        <w:tc>
          <w:tcPr>
            <w:tcW w:w="3247" w:type="dxa"/>
            <w:shd w:val="clear" w:color="auto" w:fill="auto"/>
          </w:tcPr>
          <w:p w14:paraId="772772D9" w14:textId="77777777" w:rsidR="009C349B" w:rsidRPr="009C349B" w:rsidRDefault="009C349B" w:rsidP="009C349B">
            <w:pPr>
              <w:autoSpaceDE w:val="0"/>
              <w:autoSpaceDN w:val="0"/>
              <w:adjustRightInd w:val="0"/>
              <w:spacing w:after="0" w:line="240" w:lineRule="auto"/>
              <w:jc w:val="both"/>
              <w:rPr>
                <w:rFonts w:ascii="Times New Roman" w:eastAsia="Times New Roman" w:hAnsi="Times New Roman" w:cs="Times New Roman"/>
                <w:lang w:eastAsia="hr-HR"/>
              </w:rPr>
            </w:pPr>
          </w:p>
        </w:tc>
        <w:tc>
          <w:tcPr>
            <w:tcW w:w="972" w:type="dxa"/>
            <w:shd w:val="clear" w:color="auto" w:fill="auto"/>
          </w:tcPr>
          <w:p w14:paraId="3F6DE54B" w14:textId="77777777" w:rsidR="009C349B" w:rsidRPr="009C349B" w:rsidRDefault="009C349B" w:rsidP="009C349B">
            <w:pPr>
              <w:autoSpaceDE w:val="0"/>
              <w:autoSpaceDN w:val="0"/>
              <w:adjustRightInd w:val="0"/>
              <w:spacing w:after="0" w:line="240" w:lineRule="auto"/>
              <w:jc w:val="both"/>
              <w:rPr>
                <w:rFonts w:ascii="Times New Roman" w:eastAsia="Times New Roman" w:hAnsi="Times New Roman" w:cs="Times New Roman"/>
                <w:lang w:eastAsia="hr-HR"/>
              </w:rPr>
            </w:pPr>
          </w:p>
        </w:tc>
      </w:tr>
    </w:tbl>
    <w:p w14:paraId="5196FA06" w14:textId="77777777" w:rsidR="009C349B" w:rsidRPr="009C349B" w:rsidRDefault="009C349B" w:rsidP="009C349B">
      <w:pPr>
        <w:spacing w:after="0" w:line="240" w:lineRule="auto"/>
        <w:jc w:val="both"/>
        <w:rPr>
          <w:rFonts w:ascii="Times New Roman" w:eastAsia="Times New Roman" w:hAnsi="Times New Roman" w:cs="Times New Roman"/>
          <w:lang w:eastAsia="hr-HR"/>
        </w:rPr>
      </w:pPr>
    </w:p>
    <w:p w14:paraId="2BF9BCE8" w14:textId="77777777" w:rsidR="00EF0616" w:rsidRDefault="00EF0616" w:rsidP="00B078E5"/>
    <w:p w14:paraId="75213EDF" w14:textId="77777777" w:rsidR="009C349B" w:rsidRDefault="009C349B" w:rsidP="00B078E5"/>
    <w:p w14:paraId="1775D98A" w14:textId="77777777" w:rsidR="009C349B" w:rsidRDefault="009C349B" w:rsidP="00B078E5"/>
    <w:p w14:paraId="1F274599" w14:textId="77777777" w:rsidR="009C349B" w:rsidRDefault="009C349B" w:rsidP="00B078E5"/>
    <w:p w14:paraId="40A5B67B" w14:textId="77777777" w:rsidR="009C349B" w:rsidRDefault="009C349B" w:rsidP="00B078E5"/>
    <w:p w14:paraId="3056537E" w14:textId="77777777" w:rsidR="009C349B" w:rsidRDefault="009C349B" w:rsidP="00B078E5"/>
    <w:p w14:paraId="7ACDD532" w14:textId="77777777" w:rsidR="009C349B" w:rsidRDefault="009C349B" w:rsidP="00B078E5"/>
    <w:p w14:paraId="4578E9DB" w14:textId="77777777" w:rsidR="009C349B" w:rsidRDefault="009C349B" w:rsidP="00B078E5"/>
    <w:p w14:paraId="4AB058CA" w14:textId="77777777" w:rsidR="009C349B" w:rsidRDefault="009C349B" w:rsidP="00B078E5"/>
    <w:p w14:paraId="6A4B1C3D" w14:textId="77777777" w:rsidR="009C349B" w:rsidRDefault="009C349B" w:rsidP="00B078E5"/>
    <w:p w14:paraId="5E874EB6" w14:textId="77777777" w:rsidR="009C349B" w:rsidRDefault="009C349B" w:rsidP="00B078E5"/>
    <w:p w14:paraId="07E3944E" w14:textId="77777777" w:rsidR="009C349B" w:rsidRDefault="009C349B" w:rsidP="00B078E5"/>
    <w:p w14:paraId="40BD354D" w14:textId="77777777" w:rsidR="009C349B" w:rsidRDefault="009C349B" w:rsidP="00B078E5"/>
    <w:p w14:paraId="709078D1" w14:textId="4300A677" w:rsidR="009C349B" w:rsidRPr="009C349B" w:rsidRDefault="009C349B" w:rsidP="009C349B">
      <w:pPr>
        <w:tabs>
          <w:tab w:val="center" w:pos="2160"/>
        </w:tabs>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                          </w:t>
      </w:r>
      <w:r w:rsidRPr="009C349B">
        <w:rPr>
          <w:rFonts w:ascii="Times New Roman" w:eastAsia="Times New Roman" w:hAnsi="Times New Roman" w:cs="Times New Roman"/>
          <w:noProof/>
          <w:lang w:eastAsia="hr-HR"/>
        </w:rPr>
        <w:drawing>
          <wp:inline distT="0" distB="0" distL="0" distR="0" wp14:anchorId="0D64D6C8" wp14:editId="23B6F44F">
            <wp:extent cx="638175" cy="819150"/>
            <wp:effectExtent l="0" t="0" r="9525" b="0"/>
            <wp:docPr id="10" name="Slika 10" descr="gr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rb_h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14:paraId="7177D2AC" w14:textId="77777777" w:rsidR="009C349B" w:rsidRPr="009C349B" w:rsidRDefault="009C349B" w:rsidP="009C349B">
      <w:pPr>
        <w:tabs>
          <w:tab w:val="center" w:pos="2160"/>
        </w:tabs>
        <w:spacing w:after="0" w:line="240" w:lineRule="auto"/>
        <w:rPr>
          <w:rFonts w:ascii="Times New Roman" w:eastAsia="Times New Roman" w:hAnsi="Times New Roman" w:cs="Times New Roman"/>
          <w:lang w:eastAsia="hr-HR"/>
        </w:rPr>
      </w:pPr>
    </w:p>
    <w:p w14:paraId="1CDA0E4B" w14:textId="77777777" w:rsidR="009C349B" w:rsidRPr="009C349B" w:rsidRDefault="009C349B" w:rsidP="009C349B">
      <w:pPr>
        <w:tabs>
          <w:tab w:val="center" w:pos="2160"/>
        </w:tabs>
        <w:spacing w:after="0" w:line="240" w:lineRule="auto"/>
        <w:rPr>
          <w:rFonts w:ascii="Times New Roman" w:eastAsia="Times New Roman" w:hAnsi="Times New Roman" w:cs="Times New Roman"/>
          <w:b/>
          <w:lang w:eastAsia="hr-HR"/>
        </w:rPr>
      </w:pPr>
      <w:r w:rsidRPr="009C349B">
        <w:rPr>
          <w:rFonts w:ascii="Times New Roman" w:eastAsia="Times New Roman" w:hAnsi="Times New Roman" w:cs="Times New Roman"/>
          <w:b/>
          <w:lang w:eastAsia="hr-HR"/>
        </w:rPr>
        <w:tab/>
        <w:t>REPUBLIKA HRVATSKA</w:t>
      </w:r>
    </w:p>
    <w:p w14:paraId="746305D2" w14:textId="77777777" w:rsidR="009C349B" w:rsidRPr="009C349B" w:rsidRDefault="009C349B" w:rsidP="009C349B">
      <w:pPr>
        <w:tabs>
          <w:tab w:val="center" w:pos="2160"/>
        </w:tabs>
        <w:spacing w:after="0" w:line="240" w:lineRule="auto"/>
        <w:rPr>
          <w:rFonts w:ascii="Times New Roman" w:eastAsia="Times New Roman" w:hAnsi="Times New Roman" w:cs="Times New Roman"/>
          <w:b/>
          <w:lang w:eastAsia="hr-HR"/>
        </w:rPr>
      </w:pPr>
      <w:r w:rsidRPr="009C349B">
        <w:rPr>
          <w:rFonts w:ascii="Times New Roman" w:eastAsia="Times New Roman" w:hAnsi="Times New Roman" w:cs="Times New Roman"/>
          <w:b/>
          <w:lang w:eastAsia="hr-HR"/>
        </w:rPr>
        <w:tab/>
        <w:t>KRAPINSKO-ZAGORSKA ŽUPANIJA</w:t>
      </w:r>
    </w:p>
    <w:p w14:paraId="15E33A6F" w14:textId="77777777" w:rsidR="009C349B" w:rsidRPr="009C349B" w:rsidRDefault="009C349B" w:rsidP="009C349B">
      <w:pPr>
        <w:tabs>
          <w:tab w:val="center" w:pos="2160"/>
        </w:tabs>
        <w:spacing w:after="0" w:line="240" w:lineRule="auto"/>
        <w:rPr>
          <w:rFonts w:ascii="Times New Roman" w:eastAsia="Times New Roman" w:hAnsi="Times New Roman" w:cs="Times New Roman"/>
          <w:b/>
          <w:lang w:eastAsia="hr-HR"/>
        </w:rPr>
      </w:pPr>
      <w:r w:rsidRPr="009C349B">
        <w:rPr>
          <w:rFonts w:ascii="Times New Roman" w:eastAsia="Times New Roman" w:hAnsi="Times New Roman" w:cs="Times New Roman"/>
          <w:lang w:eastAsia="hr-HR"/>
        </w:rPr>
        <w:tab/>
      </w:r>
      <w:r w:rsidRPr="009C349B">
        <w:rPr>
          <w:rFonts w:ascii="Times New Roman" w:eastAsia="Times New Roman" w:hAnsi="Times New Roman" w:cs="Times New Roman"/>
          <w:b/>
          <w:lang w:eastAsia="hr-HR"/>
        </w:rPr>
        <w:t>OPĆINA SVETI KRIŽ ZAČRETJE</w:t>
      </w:r>
    </w:p>
    <w:p w14:paraId="49457297" w14:textId="77777777" w:rsidR="009C349B" w:rsidRPr="009C349B" w:rsidRDefault="009C349B" w:rsidP="009C349B">
      <w:pPr>
        <w:tabs>
          <w:tab w:val="center" w:pos="2160"/>
        </w:tabs>
        <w:spacing w:after="0" w:line="240" w:lineRule="auto"/>
        <w:rPr>
          <w:rFonts w:ascii="Times New Roman" w:eastAsia="Times New Roman" w:hAnsi="Times New Roman" w:cs="Times New Roman"/>
          <w:b/>
          <w:lang w:eastAsia="hr-HR"/>
        </w:rPr>
      </w:pPr>
      <w:r w:rsidRPr="009C349B">
        <w:rPr>
          <w:rFonts w:ascii="Times New Roman" w:eastAsia="Times New Roman" w:hAnsi="Times New Roman" w:cs="Times New Roman"/>
          <w:b/>
          <w:lang w:eastAsia="hr-HR"/>
        </w:rPr>
        <w:t xml:space="preserve">                    OPĆINSKO VIJEĆE</w:t>
      </w:r>
    </w:p>
    <w:p w14:paraId="0849E286" w14:textId="77777777" w:rsidR="009C349B" w:rsidRPr="009C349B" w:rsidRDefault="009C349B" w:rsidP="009C349B">
      <w:pPr>
        <w:spacing w:after="0" w:line="240" w:lineRule="auto"/>
        <w:rPr>
          <w:rFonts w:ascii="Times New Roman" w:eastAsia="Times New Roman" w:hAnsi="Times New Roman" w:cs="Times New Roman"/>
          <w:lang w:eastAsia="hr-HR"/>
        </w:rPr>
      </w:pPr>
    </w:p>
    <w:p w14:paraId="1583F617" w14:textId="77777777" w:rsidR="009C349B" w:rsidRPr="009C349B" w:rsidRDefault="009C349B" w:rsidP="009C349B">
      <w:pPr>
        <w:spacing w:after="0" w:line="240" w:lineRule="auto"/>
        <w:rPr>
          <w:rFonts w:ascii="Times New Roman" w:eastAsia="Times New Roman" w:hAnsi="Times New Roman" w:cs="Times New Roman"/>
          <w:lang w:eastAsia="hr-HR"/>
        </w:rPr>
      </w:pPr>
      <w:r w:rsidRPr="009C349B">
        <w:rPr>
          <w:rFonts w:ascii="Times New Roman" w:eastAsia="Times New Roman" w:hAnsi="Times New Roman" w:cs="Times New Roman"/>
          <w:lang w:eastAsia="hr-HR"/>
        </w:rPr>
        <w:t>KLASA: 410-01/23-01/001</w:t>
      </w:r>
    </w:p>
    <w:p w14:paraId="028487CE" w14:textId="77777777" w:rsidR="009C349B" w:rsidRPr="009C349B" w:rsidRDefault="009C349B" w:rsidP="009C349B">
      <w:pPr>
        <w:spacing w:after="0" w:line="240" w:lineRule="auto"/>
        <w:rPr>
          <w:rFonts w:ascii="Times New Roman" w:eastAsia="Times New Roman" w:hAnsi="Times New Roman" w:cs="Times New Roman"/>
          <w:lang w:eastAsia="hr-HR"/>
        </w:rPr>
      </w:pPr>
      <w:r w:rsidRPr="009C349B">
        <w:rPr>
          <w:rFonts w:ascii="Times New Roman" w:eastAsia="Times New Roman" w:hAnsi="Times New Roman" w:cs="Times New Roman"/>
          <w:lang w:eastAsia="hr-HR"/>
        </w:rPr>
        <w:t>URBROJ: 2140-28-01-23-1</w:t>
      </w:r>
    </w:p>
    <w:p w14:paraId="315AAD33" w14:textId="77777777" w:rsidR="009C349B" w:rsidRPr="009C349B" w:rsidRDefault="009C349B" w:rsidP="009C349B">
      <w:pPr>
        <w:spacing w:after="0" w:line="240" w:lineRule="auto"/>
        <w:rPr>
          <w:rFonts w:ascii="Times New Roman" w:eastAsia="Times New Roman" w:hAnsi="Times New Roman" w:cs="Times New Roman"/>
          <w:lang w:eastAsia="hr-HR"/>
        </w:rPr>
      </w:pPr>
      <w:r w:rsidRPr="009C349B">
        <w:rPr>
          <w:rFonts w:ascii="Times New Roman" w:eastAsia="Times New Roman" w:hAnsi="Times New Roman" w:cs="Times New Roman"/>
          <w:lang w:eastAsia="hr-HR"/>
        </w:rPr>
        <w:t>Sveti Križ Začretje, 09.11.2023.</w:t>
      </w:r>
    </w:p>
    <w:p w14:paraId="7EB33C51" w14:textId="77777777" w:rsidR="009C349B" w:rsidRPr="009C349B" w:rsidRDefault="009C349B" w:rsidP="009C349B">
      <w:pPr>
        <w:spacing w:after="0" w:line="240" w:lineRule="auto"/>
        <w:rPr>
          <w:rFonts w:ascii="Times New Roman" w:eastAsia="Times New Roman" w:hAnsi="Times New Roman" w:cs="Times New Roman"/>
          <w:lang w:eastAsia="hr-HR"/>
        </w:rPr>
      </w:pPr>
    </w:p>
    <w:p w14:paraId="3D1DE883" w14:textId="77777777" w:rsidR="009C349B" w:rsidRPr="009C349B" w:rsidRDefault="009C349B" w:rsidP="009C349B">
      <w:pPr>
        <w:spacing w:after="0" w:line="240" w:lineRule="exact"/>
        <w:ind w:firstLine="720"/>
        <w:jc w:val="both"/>
        <w:rPr>
          <w:rFonts w:ascii="Times New Roman" w:eastAsia="Times New Roman" w:hAnsi="Times New Roman" w:cs="Times New Roman"/>
          <w:lang w:eastAsia="hr-HR"/>
        </w:rPr>
      </w:pPr>
      <w:r w:rsidRPr="009C349B">
        <w:rPr>
          <w:rFonts w:ascii="Times New Roman" w:eastAsia="Times New Roman" w:hAnsi="Times New Roman" w:cs="Times New Roman"/>
          <w:lang w:eastAsia="hr-HR"/>
        </w:rPr>
        <w:t>Na temelju članka 19. a Zakona o porezu na dohodak (Narodne novine br.  115/16, 106/18, 121/19, 32/20, 138/20, 151/22 i 114/23) i članka 32. Statuta Općine Sveti Križ Začretje („Službeni glasnik“ Krapinsko-zagorske županije br. 21/21)  Općinsko vijeće Općine Sveti Križ Začretje na 16. sjednici  održanoj ___ 2023. godine donijelo je</w:t>
      </w:r>
    </w:p>
    <w:p w14:paraId="3F6DB172" w14:textId="77777777" w:rsidR="009C349B" w:rsidRPr="009C349B" w:rsidRDefault="009C349B" w:rsidP="009C349B">
      <w:pPr>
        <w:shd w:val="clear" w:color="auto" w:fill="FFFFFF"/>
        <w:spacing w:after="0" w:line="240" w:lineRule="exact"/>
        <w:jc w:val="both"/>
        <w:rPr>
          <w:rFonts w:ascii="Times New Roman" w:eastAsia="Times New Roman" w:hAnsi="Times New Roman" w:cs="Times New Roman"/>
          <w:b/>
          <w:bCs/>
          <w:lang w:eastAsia="hr-HR"/>
        </w:rPr>
      </w:pPr>
    </w:p>
    <w:p w14:paraId="6E3D43AB" w14:textId="77777777" w:rsidR="009C349B" w:rsidRPr="009C349B" w:rsidRDefault="009C349B" w:rsidP="009C349B">
      <w:pPr>
        <w:shd w:val="clear" w:color="auto" w:fill="FFFFFF"/>
        <w:spacing w:after="0" w:line="240" w:lineRule="exact"/>
        <w:jc w:val="center"/>
        <w:rPr>
          <w:rFonts w:ascii="Times New Roman" w:eastAsia="Times New Roman" w:hAnsi="Times New Roman" w:cs="Times New Roman"/>
          <w:b/>
          <w:bCs/>
          <w:lang w:eastAsia="hr-HR"/>
        </w:rPr>
      </w:pPr>
    </w:p>
    <w:p w14:paraId="3F59EE7B" w14:textId="77777777" w:rsidR="009C349B" w:rsidRPr="009C349B" w:rsidRDefault="009C349B" w:rsidP="009C349B">
      <w:pPr>
        <w:shd w:val="clear" w:color="auto" w:fill="FFFFFF"/>
        <w:spacing w:after="0" w:line="240" w:lineRule="auto"/>
        <w:jc w:val="center"/>
        <w:rPr>
          <w:rFonts w:ascii="Times New Roman" w:eastAsia="Times New Roman" w:hAnsi="Times New Roman" w:cs="Times New Roman"/>
          <w:b/>
          <w:bCs/>
          <w:lang w:eastAsia="hr-HR"/>
        </w:rPr>
      </w:pPr>
      <w:r w:rsidRPr="009C349B">
        <w:rPr>
          <w:rFonts w:ascii="Times New Roman" w:eastAsia="Times New Roman" w:hAnsi="Times New Roman" w:cs="Times New Roman"/>
          <w:b/>
          <w:bCs/>
          <w:lang w:eastAsia="hr-HR"/>
        </w:rPr>
        <w:t>Odluku</w:t>
      </w:r>
    </w:p>
    <w:p w14:paraId="781ECC28" w14:textId="77777777" w:rsidR="009C349B" w:rsidRPr="009C349B" w:rsidRDefault="009C349B" w:rsidP="009C349B">
      <w:pPr>
        <w:shd w:val="clear" w:color="auto" w:fill="FFFFFF"/>
        <w:spacing w:after="0" w:line="240" w:lineRule="auto"/>
        <w:jc w:val="center"/>
        <w:rPr>
          <w:rFonts w:ascii="Times New Roman" w:eastAsia="Times New Roman" w:hAnsi="Times New Roman" w:cs="Times New Roman"/>
          <w:b/>
          <w:bCs/>
          <w:lang w:eastAsia="hr-HR"/>
        </w:rPr>
      </w:pPr>
      <w:r w:rsidRPr="009C349B">
        <w:rPr>
          <w:rFonts w:ascii="Times New Roman" w:eastAsia="Times New Roman" w:hAnsi="Times New Roman" w:cs="Times New Roman"/>
          <w:b/>
          <w:bCs/>
          <w:lang w:eastAsia="hr-HR"/>
        </w:rPr>
        <w:t xml:space="preserve">o visini poreznih stopa godišnjeg poreza na dohodak </w:t>
      </w:r>
    </w:p>
    <w:p w14:paraId="508B14D0" w14:textId="77777777" w:rsidR="009C349B" w:rsidRPr="009C349B" w:rsidRDefault="009C349B" w:rsidP="009C349B">
      <w:pPr>
        <w:shd w:val="clear" w:color="auto" w:fill="FFFFFF"/>
        <w:spacing w:after="0" w:line="240" w:lineRule="auto"/>
        <w:jc w:val="center"/>
        <w:rPr>
          <w:rFonts w:ascii="Times New Roman" w:eastAsia="Times New Roman" w:hAnsi="Times New Roman" w:cs="Times New Roman"/>
          <w:b/>
          <w:bCs/>
          <w:lang w:eastAsia="hr-HR"/>
        </w:rPr>
      </w:pPr>
      <w:r w:rsidRPr="009C349B">
        <w:rPr>
          <w:rFonts w:ascii="Times New Roman" w:eastAsia="Times New Roman" w:hAnsi="Times New Roman" w:cs="Times New Roman"/>
          <w:b/>
          <w:bCs/>
          <w:lang w:eastAsia="hr-HR"/>
        </w:rPr>
        <w:t xml:space="preserve">na području Općine Sveti Križ Začretje </w:t>
      </w:r>
    </w:p>
    <w:p w14:paraId="02AA5A31" w14:textId="77777777" w:rsidR="009C349B" w:rsidRPr="009C349B" w:rsidRDefault="009C349B" w:rsidP="009C349B">
      <w:pPr>
        <w:spacing w:after="0" w:line="240" w:lineRule="auto"/>
        <w:rPr>
          <w:rFonts w:ascii="Times New Roman" w:eastAsia="Times New Roman" w:hAnsi="Times New Roman" w:cs="Times New Roman"/>
          <w:lang w:eastAsia="hr-HR"/>
        </w:rPr>
      </w:pPr>
    </w:p>
    <w:p w14:paraId="5C52A91F" w14:textId="77777777" w:rsidR="009C349B" w:rsidRPr="009C349B" w:rsidRDefault="009C349B" w:rsidP="009C349B">
      <w:pPr>
        <w:spacing w:after="0" w:line="240" w:lineRule="auto"/>
        <w:rPr>
          <w:rFonts w:ascii="Times New Roman" w:eastAsia="Times New Roman" w:hAnsi="Times New Roman" w:cs="Times New Roman"/>
          <w:lang w:eastAsia="hr-HR"/>
        </w:rPr>
      </w:pPr>
    </w:p>
    <w:p w14:paraId="6A2EE141" w14:textId="77777777" w:rsidR="009C349B" w:rsidRPr="009C349B" w:rsidRDefault="009C349B" w:rsidP="009C349B">
      <w:pPr>
        <w:shd w:val="clear" w:color="auto" w:fill="FFFFFF"/>
        <w:spacing w:after="0" w:line="240" w:lineRule="auto"/>
        <w:jc w:val="center"/>
        <w:rPr>
          <w:rFonts w:ascii="Times New Roman" w:eastAsia="Times New Roman" w:hAnsi="Times New Roman" w:cs="Times New Roman"/>
          <w:b/>
          <w:bCs/>
          <w:bdr w:val="none" w:sz="0" w:space="0" w:color="auto" w:frame="1"/>
          <w:lang w:eastAsia="hr-HR"/>
        </w:rPr>
      </w:pPr>
      <w:r w:rsidRPr="009C349B">
        <w:rPr>
          <w:rFonts w:ascii="Times New Roman" w:eastAsia="Times New Roman" w:hAnsi="Times New Roman" w:cs="Times New Roman"/>
          <w:b/>
          <w:bCs/>
          <w:bdr w:val="none" w:sz="0" w:space="0" w:color="auto" w:frame="1"/>
          <w:lang w:eastAsia="hr-HR"/>
        </w:rPr>
        <w:t>Članak 1.</w:t>
      </w:r>
    </w:p>
    <w:p w14:paraId="23846709" w14:textId="77777777" w:rsidR="009C349B" w:rsidRPr="009C349B" w:rsidRDefault="009C349B" w:rsidP="009C349B">
      <w:pPr>
        <w:spacing w:after="0" w:line="240" w:lineRule="exact"/>
        <w:ind w:firstLine="708"/>
        <w:jc w:val="both"/>
        <w:rPr>
          <w:rFonts w:ascii="Times New Roman" w:eastAsia="Times New Roman" w:hAnsi="Times New Roman" w:cs="Times New Roman"/>
          <w:shd w:val="clear" w:color="auto" w:fill="FFFFFF"/>
          <w:lang w:eastAsia="hr-HR"/>
        </w:rPr>
      </w:pPr>
      <w:r w:rsidRPr="009C349B">
        <w:rPr>
          <w:rFonts w:ascii="Times New Roman" w:eastAsia="Times New Roman" w:hAnsi="Times New Roman" w:cs="Times New Roman"/>
          <w:shd w:val="clear" w:color="auto" w:fill="FFFFFF"/>
          <w:lang w:eastAsia="hr-HR"/>
        </w:rPr>
        <w:t>Ovom Odlukom utvrđuje se visina poreznih stopa godišnjeg poreza na dohodak za porezne obveznike na području Općine Sveti Križ Začretje.</w:t>
      </w:r>
    </w:p>
    <w:p w14:paraId="297197BE" w14:textId="77777777" w:rsidR="009C349B" w:rsidRPr="009C349B" w:rsidRDefault="009C349B" w:rsidP="009C349B">
      <w:pPr>
        <w:shd w:val="clear" w:color="auto" w:fill="FFFFFF"/>
        <w:spacing w:after="0" w:line="240" w:lineRule="auto"/>
        <w:jc w:val="center"/>
        <w:rPr>
          <w:rFonts w:ascii="Times New Roman" w:eastAsia="Times New Roman" w:hAnsi="Times New Roman" w:cs="Times New Roman"/>
          <w:b/>
          <w:bCs/>
          <w:bdr w:val="none" w:sz="0" w:space="0" w:color="auto" w:frame="1"/>
          <w:lang w:eastAsia="hr-HR"/>
        </w:rPr>
      </w:pPr>
    </w:p>
    <w:p w14:paraId="05D714D7" w14:textId="77777777" w:rsidR="009C349B" w:rsidRPr="009C349B" w:rsidRDefault="009C349B" w:rsidP="009C349B">
      <w:pPr>
        <w:shd w:val="clear" w:color="auto" w:fill="FFFFFF"/>
        <w:spacing w:after="0" w:line="240" w:lineRule="auto"/>
        <w:jc w:val="center"/>
        <w:rPr>
          <w:rFonts w:ascii="Times New Roman" w:eastAsia="Times New Roman" w:hAnsi="Times New Roman" w:cs="Times New Roman"/>
          <w:b/>
          <w:bCs/>
          <w:bdr w:val="none" w:sz="0" w:space="0" w:color="auto" w:frame="1"/>
          <w:lang w:eastAsia="hr-HR"/>
        </w:rPr>
      </w:pPr>
      <w:r w:rsidRPr="009C349B">
        <w:rPr>
          <w:rFonts w:ascii="Times New Roman" w:eastAsia="Times New Roman" w:hAnsi="Times New Roman" w:cs="Times New Roman"/>
          <w:b/>
          <w:bCs/>
          <w:bdr w:val="none" w:sz="0" w:space="0" w:color="auto" w:frame="1"/>
          <w:lang w:eastAsia="hr-HR"/>
        </w:rPr>
        <w:t>Članak 2.</w:t>
      </w:r>
    </w:p>
    <w:p w14:paraId="27473427" w14:textId="77777777" w:rsidR="009C349B" w:rsidRPr="009C349B" w:rsidRDefault="009C349B" w:rsidP="009C349B">
      <w:pPr>
        <w:shd w:val="clear" w:color="auto" w:fill="FFFFFF"/>
        <w:spacing w:after="0" w:line="240" w:lineRule="exact"/>
        <w:jc w:val="both"/>
        <w:rPr>
          <w:rFonts w:ascii="Times New Roman" w:eastAsia="Times New Roman" w:hAnsi="Times New Roman" w:cs="Times New Roman"/>
          <w:bCs/>
          <w:bdr w:val="none" w:sz="0" w:space="0" w:color="auto" w:frame="1"/>
          <w:lang w:eastAsia="hr-HR"/>
        </w:rPr>
      </w:pPr>
      <w:r w:rsidRPr="009C349B">
        <w:rPr>
          <w:rFonts w:ascii="Times New Roman" w:eastAsia="Times New Roman" w:hAnsi="Times New Roman" w:cs="Times New Roman"/>
          <w:b/>
          <w:bCs/>
          <w:bdr w:val="none" w:sz="0" w:space="0" w:color="auto" w:frame="1"/>
          <w:lang w:eastAsia="hr-HR"/>
        </w:rPr>
        <w:tab/>
      </w:r>
      <w:r w:rsidRPr="009C349B">
        <w:rPr>
          <w:rFonts w:ascii="Times New Roman" w:eastAsia="Times New Roman" w:hAnsi="Times New Roman" w:cs="Times New Roman"/>
          <w:bCs/>
          <w:bdr w:val="none" w:sz="0" w:space="0" w:color="auto" w:frame="1"/>
          <w:lang w:eastAsia="hr-HR"/>
        </w:rPr>
        <w:t>Porezne stope iz članka 1. ove Odluke utvrđuju se kako slijedi:</w:t>
      </w:r>
    </w:p>
    <w:p w14:paraId="71A890E9" w14:textId="77777777" w:rsidR="009C349B" w:rsidRPr="009C349B" w:rsidRDefault="009C349B" w:rsidP="009C349B">
      <w:pPr>
        <w:numPr>
          <w:ilvl w:val="0"/>
          <w:numId w:val="220"/>
        </w:numPr>
        <w:spacing w:after="0" w:line="240" w:lineRule="auto"/>
        <w:rPr>
          <w:rFonts w:ascii="Times New Roman" w:eastAsia="Times New Roman" w:hAnsi="Times New Roman" w:cs="Times New Roman"/>
          <w:lang w:eastAsia="hr-HR"/>
        </w:rPr>
      </w:pPr>
      <w:r w:rsidRPr="009C349B">
        <w:rPr>
          <w:rFonts w:ascii="Times New Roman" w:eastAsia="Times New Roman" w:hAnsi="Times New Roman" w:cs="Times New Roman"/>
          <w:bCs/>
          <w:bdr w:val="none" w:sz="0" w:space="0" w:color="auto" w:frame="1"/>
          <w:lang w:eastAsia="hr-HR"/>
        </w:rPr>
        <w:t>niža porezna stopa 20</w:t>
      </w:r>
      <w:r w:rsidRPr="009C349B">
        <w:rPr>
          <w:rFonts w:ascii="Times New Roman" w:eastAsia="Times New Roman" w:hAnsi="Times New Roman" w:cs="Times New Roman"/>
          <w:lang w:eastAsia="hr-HR"/>
        </w:rPr>
        <w:t>%,</w:t>
      </w:r>
    </w:p>
    <w:p w14:paraId="6ACC2531" w14:textId="77777777" w:rsidR="009C349B" w:rsidRPr="009C349B" w:rsidRDefault="009C349B" w:rsidP="009C349B">
      <w:pPr>
        <w:numPr>
          <w:ilvl w:val="0"/>
          <w:numId w:val="220"/>
        </w:numPr>
        <w:spacing w:after="0" w:line="240" w:lineRule="auto"/>
        <w:rPr>
          <w:rFonts w:ascii="Times New Roman" w:eastAsia="Times New Roman" w:hAnsi="Times New Roman" w:cs="Times New Roman"/>
          <w:lang w:eastAsia="hr-HR"/>
        </w:rPr>
      </w:pPr>
      <w:r w:rsidRPr="009C349B">
        <w:rPr>
          <w:rFonts w:ascii="Times New Roman" w:eastAsia="Times New Roman" w:hAnsi="Times New Roman" w:cs="Times New Roman"/>
          <w:lang w:eastAsia="hr-HR"/>
        </w:rPr>
        <w:t>viša porezna stopa 30%.</w:t>
      </w:r>
    </w:p>
    <w:p w14:paraId="34BBAE08" w14:textId="77777777" w:rsidR="009C349B" w:rsidRPr="009C349B" w:rsidRDefault="009C349B" w:rsidP="009C349B">
      <w:pPr>
        <w:shd w:val="clear" w:color="auto" w:fill="FFFFFF"/>
        <w:spacing w:after="0" w:line="240" w:lineRule="exact"/>
        <w:ind w:firstLine="720"/>
        <w:jc w:val="both"/>
        <w:rPr>
          <w:rFonts w:ascii="Times New Roman" w:eastAsia="Times New Roman" w:hAnsi="Times New Roman" w:cs="Times New Roman"/>
          <w:bCs/>
          <w:bdr w:val="none" w:sz="0" w:space="0" w:color="auto" w:frame="1"/>
          <w:lang w:eastAsia="hr-HR"/>
        </w:rPr>
      </w:pPr>
    </w:p>
    <w:p w14:paraId="1F102BAB" w14:textId="77777777" w:rsidR="009C349B" w:rsidRPr="009C349B" w:rsidRDefault="009C349B" w:rsidP="009C349B">
      <w:pPr>
        <w:spacing w:after="0" w:line="240" w:lineRule="auto"/>
        <w:jc w:val="center"/>
        <w:rPr>
          <w:rFonts w:ascii="Times New Roman" w:eastAsia="Times New Roman" w:hAnsi="Times New Roman" w:cs="Times New Roman"/>
          <w:b/>
          <w:shd w:val="clear" w:color="auto" w:fill="FFFFFF"/>
          <w:lang w:eastAsia="hr-HR"/>
        </w:rPr>
      </w:pPr>
      <w:r w:rsidRPr="009C349B">
        <w:rPr>
          <w:rFonts w:ascii="Times New Roman" w:eastAsia="Times New Roman" w:hAnsi="Times New Roman" w:cs="Times New Roman"/>
          <w:b/>
          <w:shd w:val="clear" w:color="auto" w:fill="FFFFFF"/>
          <w:lang w:eastAsia="hr-HR"/>
        </w:rPr>
        <w:t xml:space="preserve">Članak 3. </w:t>
      </w:r>
    </w:p>
    <w:p w14:paraId="4A6812E4" w14:textId="77777777" w:rsidR="009C349B" w:rsidRPr="009C349B" w:rsidRDefault="009C349B" w:rsidP="009C349B">
      <w:pPr>
        <w:spacing w:after="0" w:line="240" w:lineRule="exact"/>
        <w:ind w:firstLine="709"/>
        <w:jc w:val="both"/>
        <w:rPr>
          <w:rFonts w:ascii="Times New Roman" w:eastAsia="Times New Roman" w:hAnsi="Times New Roman" w:cs="Times New Roman"/>
          <w:shd w:val="clear" w:color="auto" w:fill="FFFFFF"/>
          <w:lang w:eastAsia="hr-HR"/>
        </w:rPr>
      </w:pPr>
      <w:r w:rsidRPr="009C349B">
        <w:rPr>
          <w:rFonts w:ascii="Times New Roman" w:eastAsia="Times New Roman" w:hAnsi="Times New Roman" w:cs="Times New Roman"/>
          <w:shd w:val="clear" w:color="auto" w:fill="FFFFFF"/>
          <w:lang w:eastAsia="hr-HR"/>
        </w:rPr>
        <w:t>Ova Odluka objavit će se u Narodnim novinama i „Službenom glasniku“</w:t>
      </w:r>
      <w:r w:rsidRPr="009C349B">
        <w:rPr>
          <w:rFonts w:ascii="Times New Roman" w:eastAsia="Times New Roman" w:hAnsi="Times New Roman" w:cs="Times New Roman"/>
          <w:sz w:val="24"/>
          <w:szCs w:val="24"/>
          <w:lang w:eastAsia="hr-HR"/>
        </w:rPr>
        <w:t xml:space="preserve"> </w:t>
      </w:r>
      <w:r w:rsidRPr="009C349B">
        <w:rPr>
          <w:rFonts w:ascii="Times New Roman" w:eastAsia="Times New Roman" w:hAnsi="Times New Roman" w:cs="Times New Roman"/>
          <w:shd w:val="clear" w:color="auto" w:fill="FFFFFF"/>
          <w:lang w:eastAsia="hr-HR"/>
        </w:rPr>
        <w:t>Krapinsko-zagorske županije, a stupa na snagu 1. siječnja 2024. godine.</w:t>
      </w:r>
    </w:p>
    <w:p w14:paraId="15A99184" w14:textId="77777777" w:rsidR="009C349B" w:rsidRPr="009C349B" w:rsidRDefault="009C349B" w:rsidP="009C349B">
      <w:pPr>
        <w:spacing w:after="0" w:line="240" w:lineRule="auto"/>
        <w:jc w:val="both"/>
        <w:rPr>
          <w:rFonts w:ascii="Times New Roman" w:eastAsia="Times New Roman" w:hAnsi="Times New Roman" w:cs="Times New Roman"/>
        </w:rPr>
      </w:pPr>
    </w:p>
    <w:p w14:paraId="254042E1" w14:textId="77777777" w:rsidR="009C349B" w:rsidRPr="009C349B" w:rsidRDefault="009C349B" w:rsidP="009C349B">
      <w:pPr>
        <w:spacing w:after="0" w:line="240" w:lineRule="auto"/>
        <w:ind w:firstLine="720"/>
        <w:jc w:val="both"/>
        <w:rPr>
          <w:rFonts w:ascii="Times New Roman" w:eastAsia="Times New Roman" w:hAnsi="Times New Roman" w:cs="Times New Roman"/>
        </w:rPr>
      </w:pPr>
    </w:p>
    <w:p w14:paraId="2D5287FB" w14:textId="77777777" w:rsidR="009C349B" w:rsidRPr="009C349B" w:rsidRDefault="009C349B" w:rsidP="009C349B">
      <w:pPr>
        <w:spacing w:after="0" w:line="240" w:lineRule="auto"/>
        <w:ind w:firstLine="720"/>
        <w:jc w:val="both"/>
        <w:rPr>
          <w:rFonts w:ascii="Times New Roman" w:eastAsia="Times New Roman" w:hAnsi="Times New Roman" w:cs="Times New Roman"/>
        </w:rPr>
      </w:pPr>
    </w:p>
    <w:tbl>
      <w:tblPr>
        <w:tblW w:w="0" w:type="auto"/>
        <w:tblLook w:val="01E0" w:firstRow="1" w:lastRow="1" w:firstColumn="1" w:lastColumn="1" w:noHBand="0" w:noVBand="0"/>
      </w:tblPr>
      <w:tblGrid>
        <w:gridCol w:w="3022"/>
        <w:gridCol w:w="1992"/>
        <w:gridCol w:w="4056"/>
      </w:tblGrid>
      <w:tr w:rsidR="009C349B" w:rsidRPr="009C349B" w14:paraId="0A4AE24A" w14:textId="77777777" w:rsidTr="009C349B">
        <w:tc>
          <w:tcPr>
            <w:tcW w:w="3095" w:type="dxa"/>
            <w:hideMark/>
          </w:tcPr>
          <w:p w14:paraId="523784A5" w14:textId="77777777" w:rsidR="009C349B" w:rsidRPr="009C349B" w:rsidRDefault="009C349B" w:rsidP="009C349B">
            <w:pPr>
              <w:spacing w:after="0" w:line="240" w:lineRule="auto"/>
              <w:rPr>
                <w:rFonts w:ascii="Times New Roman" w:eastAsia="Times New Roman" w:hAnsi="Times New Roman" w:cs="Times New Roman"/>
                <w:lang w:eastAsia="hr-HR"/>
              </w:rPr>
            </w:pPr>
            <w:r w:rsidRPr="009C349B">
              <w:rPr>
                <w:rFonts w:ascii="Times New Roman" w:eastAsia="Times New Roman" w:hAnsi="Times New Roman" w:cs="Times New Roman"/>
                <w:lang w:eastAsia="hr-HR"/>
              </w:rPr>
              <w:tab/>
            </w:r>
          </w:p>
        </w:tc>
        <w:tc>
          <w:tcPr>
            <w:tcW w:w="2053" w:type="dxa"/>
          </w:tcPr>
          <w:p w14:paraId="36E88D53" w14:textId="77777777" w:rsidR="009C349B" w:rsidRPr="009C349B" w:rsidRDefault="009C349B" w:rsidP="009C349B">
            <w:pPr>
              <w:spacing w:after="0" w:line="240" w:lineRule="auto"/>
              <w:rPr>
                <w:rFonts w:ascii="Times New Roman" w:eastAsia="Times New Roman" w:hAnsi="Times New Roman" w:cs="Times New Roman"/>
                <w:lang w:eastAsia="hr-HR"/>
              </w:rPr>
            </w:pPr>
          </w:p>
        </w:tc>
        <w:tc>
          <w:tcPr>
            <w:tcW w:w="4138" w:type="dxa"/>
            <w:hideMark/>
          </w:tcPr>
          <w:p w14:paraId="12828BC3" w14:textId="77777777" w:rsidR="009C349B" w:rsidRPr="009C349B" w:rsidRDefault="009C349B" w:rsidP="009C349B">
            <w:pPr>
              <w:spacing w:after="0" w:line="240" w:lineRule="auto"/>
              <w:jc w:val="center"/>
              <w:rPr>
                <w:rFonts w:ascii="Times New Roman" w:eastAsia="Times New Roman" w:hAnsi="Times New Roman" w:cs="Times New Roman"/>
                <w:lang w:eastAsia="hr-HR"/>
              </w:rPr>
            </w:pPr>
            <w:r w:rsidRPr="009C349B">
              <w:rPr>
                <w:rFonts w:ascii="Times New Roman" w:eastAsia="Times New Roman" w:hAnsi="Times New Roman" w:cs="Times New Roman"/>
                <w:lang w:eastAsia="hr-HR"/>
              </w:rPr>
              <w:t>PREDSJEDNIK OPĆINSKOG VIJEĆA</w:t>
            </w:r>
          </w:p>
          <w:p w14:paraId="35386CD1" w14:textId="77777777" w:rsidR="009C349B" w:rsidRPr="009C349B" w:rsidRDefault="009C349B" w:rsidP="009C349B">
            <w:pPr>
              <w:spacing w:after="0" w:line="240" w:lineRule="auto"/>
              <w:jc w:val="center"/>
              <w:rPr>
                <w:rFonts w:ascii="Times New Roman" w:eastAsia="Times New Roman" w:hAnsi="Times New Roman" w:cs="Times New Roman"/>
                <w:lang w:eastAsia="hr-HR"/>
              </w:rPr>
            </w:pPr>
            <w:r w:rsidRPr="009C349B">
              <w:rPr>
                <w:rFonts w:ascii="Times New Roman" w:eastAsia="Times New Roman" w:hAnsi="Times New Roman" w:cs="Times New Roman"/>
                <w:lang w:eastAsia="hr-HR"/>
              </w:rPr>
              <w:t>Ivica Roginić</w:t>
            </w:r>
          </w:p>
          <w:p w14:paraId="50B35183" w14:textId="77777777" w:rsidR="009C349B" w:rsidRPr="009C349B" w:rsidRDefault="009C349B" w:rsidP="009C349B">
            <w:pPr>
              <w:spacing w:after="0" w:line="240" w:lineRule="auto"/>
              <w:jc w:val="center"/>
              <w:rPr>
                <w:rFonts w:ascii="Times New Roman" w:eastAsia="Times New Roman" w:hAnsi="Times New Roman" w:cs="Times New Roman"/>
                <w:lang w:eastAsia="hr-HR"/>
              </w:rPr>
            </w:pPr>
          </w:p>
        </w:tc>
      </w:tr>
    </w:tbl>
    <w:p w14:paraId="75D7E03C" w14:textId="77777777" w:rsidR="009C349B" w:rsidRPr="009C349B" w:rsidRDefault="009C349B" w:rsidP="009C349B">
      <w:pPr>
        <w:spacing w:after="0" w:line="240" w:lineRule="auto"/>
        <w:rPr>
          <w:rFonts w:ascii="Times New Roman" w:eastAsia="Times New Roman" w:hAnsi="Times New Roman" w:cs="Times New Roman"/>
          <w:lang w:eastAsia="hr-HR"/>
        </w:rPr>
      </w:pPr>
    </w:p>
    <w:p w14:paraId="75C25634" w14:textId="77777777" w:rsidR="009C349B" w:rsidRPr="009C349B" w:rsidRDefault="009C349B" w:rsidP="009C349B">
      <w:pPr>
        <w:spacing w:after="0" w:line="240" w:lineRule="auto"/>
        <w:rPr>
          <w:rFonts w:ascii="Times New Roman" w:eastAsia="Times New Roman" w:hAnsi="Times New Roman" w:cs="Times New Roman"/>
          <w:lang w:eastAsia="hr-HR"/>
        </w:rPr>
      </w:pPr>
    </w:p>
    <w:p w14:paraId="3B720533" w14:textId="77777777" w:rsidR="009C349B" w:rsidRPr="009C349B" w:rsidRDefault="009C349B" w:rsidP="009C349B">
      <w:pPr>
        <w:spacing w:after="0" w:line="240" w:lineRule="auto"/>
        <w:rPr>
          <w:rFonts w:ascii="Times New Roman" w:eastAsia="Times New Roman" w:hAnsi="Times New Roman" w:cs="Times New Roman"/>
          <w:lang w:eastAsia="hr-HR"/>
        </w:rPr>
      </w:pPr>
    </w:p>
    <w:p w14:paraId="1E6FD382" w14:textId="6E28178B" w:rsidR="009C349B" w:rsidRDefault="009C349B" w:rsidP="00B078E5"/>
    <w:p w14:paraId="1226CCD4" w14:textId="77777777" w:rsidR="00007AC0" w:rsidRDefault="00007AC0" w:rsidP="00B078E5"/>
    <w:p w14:paraId="758C92D7" w14:textId="77777777" w:rsidR="00007AC0" w:rsidRDefault="00007AC0" w:rsidP="00B078E5"/>
    <w:p w14:paraId="2CEA3A4B" w14:textId="77777777" w:rsidR="00007AC0" w:rsidRDefault="00007AC0" w:rsidP="00B078E5"/>
    <w:p w14:paraId="30CB1036" w14:textId="77777777" w:rsidR="00007AC0" w:rsidRDefault="00007AC0" w:rsidP="00B078E5"/>
    <w:p w14:paraId="019089F5" w14:textId="77777777" w:rsidR="00007AC0" w:rsidRPr="00007AC0" w:rsidRDefault="00007AC0" w:rsidP="00007AC0">
      <w:pPr>
        <w:spacing w:after="0" w:line="240" w:lineRule="auto"/>
        <w:rPr>
          <w:rFonts w:ascii="Times New Roman" w:eastAsia="Calibri" w:hAnsi="Times New Roman" w:cs="Times New Roman"/>
          <w:b/>
        </w:rPr>
      </w:pPr>
      <w:r w:rsidRPr="00007AC0">
        <w:rPr>
          <w:rFonts w:ascii="Times New Roman" w:eastAsia="Calibri" w:hAnsi="Times New Roman" w:cs="Times New Roman"/>
          <w:b/>
        </w:rPr>
        <w:lastRenderedPageBreak/>
        <w:t xml:space="preserve">                               </w:t>
      </w:r>
      <w:r w:rsidRPr="00007AC0">
        <w:rPr>
          <w:rFonts w:ascii="Times New Roman" w:eastAsia="Calibri" w:hAnsi="Times New Roman" w:cs="Times New Roman"/>
          <w:b/>
        </w:rPr>
        <w:object w:dxaOrig="2100" w:dyaOrig="2503" w14:anchorId="4A322A60">
          <v:shape id="_x0000_i1059" type="#_x0000_t75" style="width:32.25pt;height:42.75pt" o:ole="" fillcolor="window">
            <v:imagedata r:id="rId8" o:title=""/>
          </v:shape>
          <o:OLEObject Type="Embed" ProgID="MSDraw" ShapeID="_x0000_i1059" DrawAspect="Content" ObjectID="_1763200075" r:id="rId67">
            <o:FieldCodes>\* MERGEFORMAT</o:FieldCodes>
          </o:OLEObject>
        </w:object>
      </w:r>
      <w:r w:rsidRPr="00007AC0">
        <w:rPr>
          <w:rFonts w:ascii="Times New Roman" w:eastAsia="Calibri" w:hAnsi="Times New Roman" w:cs="Times New Roman"/>
          <w:b/>
        </w:rPr>
        <w:tab/>
        <w:t xml:space="preserve">                   </w:t>
      </w:r>
    </w:p>
    <w:p w14:paraId="210930C1" w14:textId="77777777" w:rsidR="00007AC0" w:rsidRPr="00007AC0" w:rsidRDefault="00007AC0" w:rsidP="00007AC0">
      <w:pPr>
        <w:spacing w:after="0" w:line="240" w:lineRule="auto"/>
        <w:rPr>
          <w:rFonts w:ascii="Times New Roman" w:eastAsia="Calibri" w:hAnsi="Times New Roman" w:cs="Times New Roman"/>
          <w:b/>
        </w:rPr>
      </w:pPr>
      <w:r w:rsidRPr="00007AC0">
        <w:rPr>
          <w:rFonts w:ascii="Times New Roman" w:eastAsia="Calibri" w:hAnsi="Times New Roman" w:cs="Times New Roman"/>
          <w:b/>
        </w:rPr>
        <w:t xml:space="preserve">            REPUBLIKA HRVATSKA</w:t>
      </w:r>
    </w:p>
    <w:p w14:paraId="78A03128" w14:textId="77777777" w:rsidR="00007AC0" w:rsidRPr="00007AC0" w:rsidRDefault="00007AC0" w:rsidP="00007AC0">
      <w:pPr>
        <w:spacing w:after="0" w:line="240" w:lineRule="auto"/>
        <w:rPr>
          <w:rFonts w:ascii="Times New Roman" w:eastAsia="Calibri" w:hAnsi="Times New Roman" w:cs="Times New Roman"/>
          <w:b/>
          <w:sz w:val="24"/>
        </w:rPr>
      </w:pPr>
      <w:r w:rsidRPr="00007AC0">
        <w:rPr>
          <w:rFonts w:ascii="Times New Roman" w:eastAsia="Calibri" w:hAnsi="Times New Roman" w:cs="Times New Roman"/>
          <w:b/>
          <w:sz w:val="24"/>
        </w:rPr>
        <w:t xml:space="preserve">   KRAPINSKO-ZAGORSKA ŽUPANIJA</w:t>
      </w:r>
    </w:p>
    <w:p w14:paraId="348AB718" w14:textId="77777777" w:rsidR="00007AC0" w:rsidRPr="00007AC0" w:rsidRDefault="00007AC0" w:rsidP="00007AC0">
      <w:pPr>
        <w:spacing w:after="0" w:line="240" w:lineRule="auto"/>
        <w:rPr>
          <w:rFonts w:ascii="Times New Roman" w:eastAsia="Calibri" w:hAnsi="Times New Roman" w:cs="Times New Roman"/>
          <w:b/>
          <w:sz w:val="24"/>
        </w:rPr>
      </w:pPr>
      <w:r w:rsidRPr="00007AC0">
        <w:rPr>
          <w:rFonts w:ascii="Times New Roman" w:eastAsia="Calibri" w:hAnsi="Times New Roman" w:cs="Times New Roman"/>
          <w:b/>
          <w:sz w:val="24"/>
        </w:rPr>
        <w:t xml:space="preserve">     OPĆINA SVETI KRIŽ ZAČRETJE</w:t>
      </w:r>
    </w:p>
    <w:p w14:paraId="489ED0A3" w14:textId="77777777" w:rsidR="00007AC0" w:rsidRPr="00007AC0" w:rsidRDefault="00007AC0" w:rsidP="00007AC0">
      <w:pPr>
        <w:spacing w:after="0" w:line="240" w:lineRule="auto"/>
        <w:rPr>
          <w:rFonts w:ascii="Times New Roman" w:eastAsia="Calibri" w:hAnsi="Times New Roman" w:cs="Times New Roman"/>
          <w:b/>
          <w:sz w:val="24"/>
        </w:rPr>
      </w:pPr>
      <w:r w:rsidRPr="00007AC0">
        <w:rPr>
          <w:rFonts w:ascii="Times New Roman" w:eastAsia="Calibri" w:hAnsi="Times New Roman" w:cs="Times New Roman"/>
          <w:b/>
          <w:sz w:val="24"/>
        </w:rPr>
        <w:t xml:space="preserve">      </w:t>
      </w:r>
      <w:r w:rsidRPr="00007AC0">
        <w:rPr>
          <w:rFonts w:ascii="Times New Roman" w:eastAsia="Calibri" w:hAnsi="Times New Roman" w:cs="Times New Roman"/>
          <w:b/>
          <w:sz w:val="24"/>
        </w:rPr>
        <w:tab/>
        <w:t xml:space="preserve"> OPĆINSKI NAČELNIK</w:t>
      </w:r>
    </w:p>
    <w:p w14:paraId="0FB6CA8B" w14:textId="77777777" w:rsidR="00007AC0" w:rsidRPr="00007AC0" w:rsidRDefault="00007AC0" w:rsidP="00007AC0">
      <w:pPr>
        <w:spacing w:after="0" w:line="240" w:lineRule="auto"/>
        <w:rPr>
          <w:rFonts w:ascii="Times New Roman" w:eastAsia="Calibri" w:hAnsi="Times New Roman" w:cs="Times New Roman"/>
          <w:b/>
          <w:sz w:val="24"/>
        </w:rPr>
      </w:pPr>
    </w:p>
    <w:p w14:paraId="7284FB5A" w14:textId="77777777" w:rsidR="00007AC0" w:rsidRPr="00007AC0" w:rsidRDefault="00007AC0" w:rsidP="00007AC0">
      <w:pPr>
        <w:spacing w:after="0" w:line="240" w:lineRule="auto"/>
        <w:rPr>
          <w:rFonts w:ascii="Times New Roman" w:eastAsia="Calibri" w:hAnsi="Times New Roman" w:cs="Times New Roman"/>
          <w:sz w:val="24"/>
        </w:rPr>
      </w:pPr>
      <w:r w:rsidRPr="00007AC0">
        <w:rPr>
          <w:rFonts w:ascii="Times New Roman" w:eastAsia="Calibri" w:hAnsi="Times New Roman" w:cs="Times New Roman"/>
          <w:sz w:val="24"/>
        </w:rPr>
        <w:t>KLASA: 340-01/23-01/030</w:t>
      </w:r>
    </w:p>
    <w:p w14:paraId="72ABA91F" w14:textId="77777777" w:rsidR="00007AC0" w:rsidRPr="00007AC0" w:rsidRDefault="00007AC0" w:rsidP="00007AC0">
      <w:pPr>
        <w:spacing w:after="0" w:line="240" w:lineRule="auto"/>
        <w:rPr>
          <w:rFonts w:ascii="Times New Roman" w:eastAsia="Calibri" w:hAnsi="Times New Roman" w:cs="Times New Roman"/>
          <w:sz w:val="24"/>
        </w:rPr>
      </w:pPr>
      <w:r w:rsidRPr="00007AC0">
        <w:rPr>
          <w:rFonts w:ascii="Times New Roman" w:eastAsia="Calibri" w:hAnsi="Times New Roman" w:cs="Times New Roman"/>
          <w:sz w:val="24"/>
        </w:rPr>
        <w:t>URBROJ: 2140-28-03-23-3</w:t>
      </w:r>
    </w:p>
    <w:p w14:paraId="3E840D29" w14:textId="77777777" w:rsidR="00007AC0" w:rsidRPr="00007AC0" w:rsidRDefault="00007AC0" w:rsidP="00007AC0">
      <w:pPr>
        <w:spacing w:after="0" w:line="240" w:lineRule="auto"/>
        <w:rPr>
          <w:rFonts w:ascii="Times New Roman" w:eastAsia="Calibri" w:hAnsi="Times New Roman" w:cs="Times New Roman"/>
          <w:sz w:val="24"/>
        </w:rPr>
      </w:pPr>
      <w:r w:rsidRPr="00007AC0">
        <w:rPr>
          <w:rFonts w:ascii="Times New Roman" w:eastAsia="Calibri" w:hAnsi="Times New Roman" w:cs="Times New Roman"/>
          <w:sz w:val="24"/>
        </w:rPr>
        <w:t>Sveti Križ Začretje, 09.11.2023.</w:t>
      </w:r>
    </w:p>
    <w:p w14:paraId="6AF9C452" w14:textId="77777777" w:rsidR="00007AC0" w:rsidRPr="00007AC0" w:rsidRDefault="00007AC0" w:rsidP="00007AC0">
      <w:pPr>
        <w:spacing w:after="0" w:line="240" w:lineRule="auto"/>
        <w:rPr>
          <w:rFonts w:ascii="Times New Roman" w:eastAsia="Calibri" w:hAnsi="Times New Roman" w:cs="Times New Roman"/>
          <w:sz w:val="24"/>
        </w:rPr>
      </w:pPr>
      <w:r w:rsidRPr="00007AC0">
        <w:rPr>
          <w:rFonts w:ascii="Times New Roman" w:eastAsia="Calibri" w:hAnsi="Times New Roman" w:cs="Times New Roman"/>
          <w:sz w:val="24"/>
        </w:rPr>
        <w:tab/>
      </w:r>
    </w:p>
    <w:p w14:paraId="0AED633F" w14:textId="77777777" w:rsidR="00007AC0" w:rsidRPr="00007AC0" w:rsidRDefault="00007AC0" w:rsidP="00007AC0">
      <w:pPr>
        <w:spacing w:after="0" w:line="240" w:lineRule="auto"/>
        <w:ind w:left="4248" w:firstLine="708"/>
        <w:rPr>
          <w:rFonts w:ascii="Times New Roman" w:eastAsia="Calibri" w:hAnsi="Times New Roman" w:cs="Times New Roman"/>
          <w:b/>
          <w:sz w:val="24"/>
        </w:rPr>
      </w:pPr>
      <w:r w:rsidRPr="00007AC0">
        <w:rPr>
          <w:rFonts w:ascii="Times New Roman" w:eastAsia="Calibri" w:hAnsi="Times New Roman" w:cs="Times New Roman"/>
          <w:b/>
          <w:sz w:val="24"/>
        </w:rPr>
        <w:t xml:space="preserve">PREDSJEDNIKU </w:t>
      </w:r>
    </w:p>
    <w:p w14:paraId="50051944" w14:textId="77777777" w:rsidR="00007AC0" w:rsidRPr="00007AC0" w:rsidRDefault="00007AC0" w:rsidP="00007AC0">
      <w:pPr>
        <w:spacing w:after="0" w:line="240" w:lineRule="auto"/>
        <w:ind w:left="4248" w:firstLine="708"/>
        <w:rPr>
          <w:rFonts w:ascii="Times New Roman" w:eastAsia="Calibri" w:hAnsi="Times New Roman" w:cs="Times New Roman"/>
          <w:b/>
          <w:sz w:val="24"/>
        </w:rPr>
      </w:pPr>
      <w:r w:rsidRPr="00007AC0">
        <w:rPr>
          <w:rFonts w:ascii="Times New Roman" w:eastAsia="Calibri" w:hAnsi="Times New Roman" w:cs="Times New Roman"/>
          <w:b/>
          <w:sz w:val="24"/>
        </w:rPr>
        <w:t>OPĆINSKOG VIJEĆA</w:t>
      </w:r>
    </w:p>
    <w:p w14:paraId="6EA71413" w14:textId="77777777" w:rsidR="00007AC0" w:rsidRPr="00007AC0" w:rsidRDefault="00007AC0" w:rsidP="00007AC0">
      <w:pPr>
        <w:spacing w:after="0" w:line="240" w:lineRule="auto"/>
        <w:rPr>
          <w:rFonts w:ascii="Times New Roman" w:eastAsia="Calibri" w:hAnsi="Times New Roman" w:cs="Times New Roman"/>
          <w:b/>
          <w:sz w:val="24"/>
        </w:rPr>
      </w:pPr>
    </w:p>
    <w:p w14:paraId="1ABA1CF5" w14:textId="77777777" w:rsidR="00007AC0" w:rsidRPr="00007AC0" w:rsidRDefault="00007AC0" w:rsidP="00007AC0">
      <w:pPr>
        <w:spacing w:after="0" w:line="240" w:lineRule="auto"/>
        <w:contextualSpacing/>
        <w:jc w:val="both"/>
        <w:rPr>
          <w:rFonts w:ascii="Times New Roman" w:eastAsia="Calibri" w:hAnsi="Times New Roman" w:cs="Times New Roman"/>
          <w:b/>
          <w:sz w:val="24"/>
        </w:rPr>
      </w:pPr>
    </w:p>
    <w:p w14:paraId="70F5A6D0" w14:textId="77777777" w:rsidR="00007AC0" w:rsidRPr="00007AC0" w:rsidRDefault="00007AC0" w:rsidP="00007AC0">
      <w:pPr>
        <w:spacing w:after="0" w:line="240" w:lineRule="auto"/>
        <w:contextualSpacing/>
        <w:jc w:val="both"/>
        <w:rPr>
          <w:rFonts w:ascii="Times New Roman" w:eastAsia="Times New Roman" w:hAnsi="Times New Roman" w:cs="Times New Roman"/>
          <w:b/>
          <w:sz w:val="24"/>
          <w:szCs w:val="24"/>
          <w:lang w:eastAsia="hr-HR"/>
        </w:rPr>
      </w:pPr>
      <w:r w:rsidRPr="00007AC0">
        <w:rPr>
          <w:rFonts w:ascii="Times New Roman" w:eastAsia="Times New Roman" w:hAnsi="Times New Roman" w:cs="Times New Roman"/>
          <w:b/>
          <w:sz w:val="24"/>
          <w:szCs w:val="24"/>
          <w:lang w:eastAsia="hr-HR"/>
        </w:rPr>
        <w:t xml:space="preserve">PREDMET: Odluka o ukidanju svojstva javnog dobra u općoj uporabi </w:t>
      </w:r>
    </w:p>
    <w:p w14:paraId="1B0D622A" w14:textId="77777777" w:rsidR="00007AC0" w:rsidRPr="00007AC0" w:rsidRDefault="00007AC0" w:rsidP="00007AC0">
      <w:pPr>
        <w:spacing w:after="0" w:line="240" w:lineRule="auto"/>
        <w:rPr>
          <w:rFonts w:ascii="Times New Roman" w:eastAsia="Calibri" w:hAnsi="Times New Roman" w:cs="Times New Roman"/>
          <w:b/>
          <w:sz w:val="24"/>
        </w:rPr>
      </w:pPr>
    </w:p>
    <w:p w14:paraId="6B7BAE9C" w14:textId="77777777" w:rsidR="00007AC0" w:rsidRPr="00007AC0" w:rsidRDefault="00007AC0" w:rsidP="00007AC0">
      <w:pPr>
        <w:spacing w:after="0" w:line="240" w:lineRule="auto"/>
        <w:rPr>
          <w:rFonts w:ascii="Times New Roman" w:eastAsia="Calibri" w:hAnsi="Times New Roman" w:cs="Times New Roman"/>
          <w:b/>
          <w:sz w:val="24"/>
        </w:rPr>
      </w:pPr>
      <w:r w:rsidRPr="00007AC0">
        <w:rPr>
          <w:rFonts w:ascii="Times New Roman" w:eastAsia="Calibri" w:hAnsi="Times New Roman" w:cs="Times New Roman"/>
          <w:b/>
          <w:sz w:val="24"/>
        </w:rPr>
        <w:t>PRAVNI TEMELJ:</w:t>
      </w:r>
      <w:r w:rsidRPr="00007AC0">
        <w:rPr>
          <w:rFonts w:ascii="Times New Roman" w:eastAsia="Calibri" w:hAnsi="Times New Roman" w:cs="Times New Roman"/>
          <w:b/>
          <w:sz w:val="24"/>
        </w:rPr>
        <w:tab/>
      </w:r>
      <w:r w:rsidRPr="00007AC0">
        <w:rPr>
          <w:rFonts w:ascii="Times New Roman" w:eastAsia="Calibri" w:hAnsi="Times New Roman" w:cs="Times New Roman"/>
          <w:sz w:val="24"/>
          <w:szCs w:val="24"/>
        </w:rPr>
        <w:t>Članak 62. Zakona o komunalnom gospodarstvu („Narodne novine“ broj 68/18, 110/18, 32/20)  i članak 32. Statuta  Općine Sveti Križ Začretje („Službeni glasnik Krapinsko-zagorske županije“ br. 21/21)</w:t>
      </w:r>
      <w:r w:rsidRPr="00007AC0">
        <w:rPr>
          <w:rFonts w:ascii="Times New Roman" w:eastAsia="Calibri" w:hAnsi="Times New Roman" w:cs="Times New Roman"/>
          <w:b/>
          <w:sz w:val="24"/>
        </w:rPr>
        <w:t xml:space="preserve"> </w:t>
      </w:r>
    </w:p>
    <w:p w14:paraId="02E69036" w14:textId="77777777" w:rsidR="00007AC0" w:rsidRPr="00007AC0" w:rsidRDefault="00007AC0" w:rsidP="00007AC0">
      <w:pPr>
        <w:spacing w:after="0" w:line="240" w:lineRule="auto"/>
        <w:rPr>
          <w:rFonts w:ascii="Times New Roman" w:eastAsia="Calibri" w:hAnsi="Times New Roman" w:cs="Times New Roman"/>
          <w:b/>
          <w:sz w:val="24"/>
        </w:rPr>
      </w:pPr>
    </w:p>
    <w:p w14:paraId="62370CB4" w14:textId="77777777" w:rsidR="00007AC0" w:rsidRPr="00007AC0" w:rsidRDefault="00007AC0" w:rsidP="00007AC0">
      <w:pPr>
        <w:spacing w:after="0" w:line="240" w:lineRule="auto"/>
        <w:rPr>
          <w:rFonts w:ascii="Times New Roman" w:eastAsia="Calibri" w:hAnsi="Times New Roman" w:cs="Times New Roman"/>
          <w:sz w:val="24"/>
        </w:rPr>
      </w:pPr>
      <w:r w:rsidRPr="00007AC0">
        <w:rPr>
          <w:rFonts w:ascii="Times New Roman" w:eastAsia="Calibri" w:hAnsi="Times New Roman" w:cs="Times New Roman"/>
          <w:b/>
          <w:sz w:val="24"/>
        </w:rPr>
        <w:t>NADLEŽNOST ZA DONOŠENJE:</w:t>
      </w:r>
      <w:r w:rsidRPr="00007AC0">
        <w:rPr>
          <w:rFonts w:ascii="Times New Roman" w:eastAsia="Calibri" w:hAnsi="Times New Roman" w:cs="Times New Roman"/>
          <w:sz w:val="24"/>
        </w:rPr>
        <w:t xml:space="preserve"> Općinsko vijeće</w:t>
      </w:r>
    </w:p>
    <w:p w14:paraId="74EF5238" w14:textId="77777777" w:rsidR="00007AC0" w:rsidRPr="00007AC0" w:rsidRDefault="00007AC0" w:rsidP="00007AC0">
      <w:pPr>
        <w:spacing w:after="0" w:line="240" w:lineRule="auto"/>
        <w:rPr>
          <w:rFonts w:ascii="Times New Roman" w:eastAsia="Calibri" w:hAnsi="Times New Roman" w:cs="Times New Roman"/>
          <w:sz w:val="24"/>
        </w:rPr>
      </w:pPr>
    </w:p>
    <w:p w14:paraId="1C3236B7" w14:textId="77777777" w:rsidR="00007AC0" w:rsidRPr="00007AC0" w:rsidRDefault="00007AC0" w:rsidP="00007AC0">
      <w:pPr>
        <w:spacing w:after="0" w:line="240" w:lineRule="auto"/>
        <w:rPr>
          <w:rFonts w:ascii="Times New Roman" w:eastAsia="Calibri" w:hAnsi="Times New Roman" w:cs="Times New Roman"/>
          <w:sz w:val="24"/>
        </w:rPr>
      </w:pPr>
      <w:r w:rsidRPr="00007AC0">
        <w:rPr>
          <w:rFonts w:ascii="Times New Roman" w:eastAsia="Calibri" w:hAnsi="Times New Roman" w:cs="Times New Roman"/>
          <w:b/>
          <w:sz w:val="24"/>
        </w:rPr>
        <w:t>PREDLAGATELJ:</w:t>
      </w:r>
      <w:r w:rsidRPr="00007AC0">
        <w:rPr>
          <w:rFonts w:ascii="Times New Roman" w:eastAsia="Calibri" w:hAnsi="Times New Roman" w:cs="Times New Roman"/>
          <w:sz w:val="24"/>
        </w:rPr>
        <w:t xml:space="preserve"> Općinski načelnik</w:t>
      </w:r>
    </w:p>
    <w:p w14:paraId="4D69D46F" w14:textId="77777777" w:rsidR="00007AC0" w:rsidRPr="00007AC0" w:rsidRDefault="00007AC0" w:rsidP="00007AC0">
      <w:pPr>
        <w:spacing w:after="0" w:line="240" w:lineRule="auto"/>
        <w:rPr>
          <w:rFonts w:ascii="Times New Roman" w:eastAsia="Calibri" w:hAnsi="Times New Roman" w:cs="Times New Roman"/>
          <w:sz w:val="24"/>
        </w:rPr>
      </w:pPr>
    </w:p>
    <w:p w14:paraId="70078AE0" w14:textId="77777777" w:rsidR="00007AC0" w:rsidRPr="00007AC0" w:rsidRDefault="00007AC0" w:rsidP="00007AC0">
      <w:pPr>
        <w:spacing w:after="0" w:line="240" w:lineRule="auto"/>
        <w:rPr>
          <w:rFonts w:ascii="Times New Roman" w:eastAsia="Calibri" w:hAnsi="Times New Roman" w:cs="Times New Roman"/>
          <w:b/>
          <w:sz w:val="24"/>
        </w:rPr>
      </w:pPr>
      <w:r w:rsidRPr="00007AC0">
        <w:rPr>
          <w:rFonts w:ascii="Times New Roman" w:eastAsia="Calibri" w:hAnsi="Times New Roman" w:cs="Times New Roman"/>
          <w:b/>
          <w:sz w:val="24"/>
        </w:rPr>
        <w:t>OBRAZLOŽENJE:</w:t>
      </w:r>
    </w:p>
    <w:p w14:paraId="6C67AA6F" w14:textId="77777777" w:rsidR="00007AC0" w:rsidRPr="00007AC0" w:rsidRDefault="00007AC0" w:rsidP="00007AC0">
      <w:pPr>
        <w:spacing w:after="0" w:line="240" w:lineRule="auto"/>
        <w:jc w:val="both"/>
        <w:rPr>
          <w:rFonts w:ascii="Times New Roman" w:eastAsia="Calibri" w:hAnsi="Times New Roman" w:cs="Times New Roman"/>
          <w:b/>
          <w:sz w:val="24"/>
        </w:rPr>
      </w:pPr>
    </w:p>
    <w:p w14:paraId="6002564A" w14:textId="77777777" w:rsidR="00007AC0" w:rsidRPr="00007AC0" w:rsidRDefault="00007AC0" w:rsidP="00007AC0">
      <w:pPr>
        <w:jc w:val="both"/>
        <w:rPr>
          <w:rFonts w:ascii="Times New Roman" w:eastAsia="Calibri" w:hAnsi="Times New Roman" w:cs="Times New Roman"/>
          <w:sz w:val="24"/>
          <w:szCs w:val="24"/>
        </w:rPr>
      </w:pPr>
      <w:r w:rsidRPr="00007AC0">
        <w:rPr>
          <w:rFonts w:ascii="Times New Roman" w:eastAsia="Calibri" w:hAnsi="Times New Roman" w:cs="Times New Roman"/>
          <w:sz w:val="24"/>
          <w:szCs w:val="24"/>
        </w:rPr>
        <w:t xml:space="preserve">             Nekretnine</w:t>
      </w:r>
      <w:r w:rsidRPr="00007AC0">
        <w:rPr>
          <w:rFonts w:ascii="Times New Roman" w:eastAsia="Calibri" w:hAnsi="Times New Roman" w:cs="Times New Roman"/>
          <w:b/>
          <w:bCs/>
          <w:sz w:val="24"/>
          <w:szCs w:val="24"/>
        </w:rPr>
        <w:t xml:space="preserve"> </w:t>
      </w:r>
      <w:r w:rsidRPr="00007AC0">
        <w:rPr>
          <w:rFonts w:ascii="Times New Roman" w:eastAsia="Calibri" w:hAnsi="Times New Roman" w:cs="Times New Roman"/>
          <w:sz w:val="24"/>
          <w:szCs w:val="24"/>
        </w:rPr>
        <w:t>kčbr. 2279 i 2280, k.o. Pustodol, upisane su u z.k.ul.br. 119, kao javno dobro u općoj uporabi, put.</w:t>
      </w:r>
    </w:p>
    <w:p w14:paraId="54B5395C" w14:textId="77777777" w:rsidR="00007AC0" w:rsidRPr="00007AC0" w:rsidRDefault="00007AC0" w:rsidP="00007AC0">
      <w:pPr>
        <w:jc w:val="both"/>
        <w:rPr>
          <w:rFonts w:ascii="Times New Roman" w:eastAsia="Calibri" w:hAnsi="Times New Roman" w:cs="Times New Roman"/>
          <w:sz w:val="24"/>
          <w:szCs w:val="24"/>
        </w:rPr>
      </w:pPr>
      <w:r w:rsidRPr="00007AC0">
        <w:rPr>
          <w:rFonts w:ascii="Times New Roman" w:eastAsia="Calibri" w:hAnsi="Times New Roman" w:cs="Times New Roman"/>
          <w:sz w:val="24"/>
          <w:szCs w:val="24"/>
        </w:rPr>
        <w:t xml:space="preserve">             Provedenim postupkom te uvidom u zemljišne knjige utvrđeno je da se navedene nekretnine već duži vremenski period ne koriste kao javno dobro put, da se Vetropack Straža d.d. upisala kao vlasnik svih čestica od kčbr. 2206/1 do 2247/1, te da je trajno prestala potreba za njihovim korištenjem kao takvim.</w:t>
      </w:r>
    </w:p>
    <w:p w14:paraId="47666E84" w14:textId="77777777" w:rsidR="00007AC0" w:rsidRPr="00007AC0" w:rsidRDefault="00007AC0" w:rsidP="00007AC0">
      <w:pPr>
        <w:jc w:val="both"/>
        <w:rPr>
          <w:rFonts w:ascii="Times New Roman" w:eastAsia="Calibri" w:hAnsi="Times New Roman" w:cs="Times New Roman"/>
          <w:sz w:val="24"/>
          <w:szCs w:val="24"/>
        </w:rPr>
      </w:pPr>
      <w:r w:rsidRPr="00007AC0">
        <w:rPr>
          <w:rFonts w:ascii="Times New Roman" w:eastAsia="Calibri" w:hAnsi="Times New Roman" w:cs="Times New Roman"/>
          <w:sz w:val="24"/>
          <w:szCs w:val="24"/>
        </w:rPr>
        <w:t xml:space="preserve">            Zakonom o komunalnom gospodarstvu propisano je da se odluka o ukidanju statusa javnog dobra u općoj uporabi komunalne infrastrukture ili njezina dijela može donijeti ako je trajno prestala potreba za njezinim korištenjem</w:t>
      </w:r>
    </w:p>
    <w:p w14:paraId="3FAA8D9A" w14:textId="77777777" w:rsidR="00007AC0" w:rsidRPr="00007AC0" w:rsidRDefault="00007AC0" w:rsidP="00007AC0">
      <w:pPr>
        <w:jc w:val="both"/>
        <w:rPr>
          <w:rFonts w:ascii="Times New Roman" w:eastAsia="Calibri" w:hAnsi="Times New Roman" w:cs="Times New Roman"/>
          <w:sz w:val="24"/>
          <w:szCs w:val="24"/>
        </w:rPr>
      </w:pPr>
      <w:r w:rsidRPr="00007AC0">
        <w:rPr>
          <w:rFonts w:ascii="Times New Roman" w:eastAsia="Calibri" w:hAnsi="Times New Roman" w:cs="Times New Roman"/>
          <w:sz w:val="24"/>
          <w:szCs w:val="24"/>
        </w:rPr>
        <w:t xml:space="preserve">            U prilogu ovom obrazloženju daje se Pismo namjere zaprimljeno od Vetropack Straže d.d.</w:t>
      </w:r>
    </w:p>
    <w:p w14:paraId="0D072A02" w14:textId="77777777" w:rsidR="00007AC0" w:rsidRPr="00007AC0" w:rsidRDefault="00007AC0" w:rsidP="00007AC0">
      <w:pPr>
        <w:spacing w:after="0" w:line="240" w:lineRule="auto"/>
        <w:ind w:firstLine="708"/>
        <w:jc w:val="both"/>
        <w:rPr>
          <w:rFonts w:ascii="Times New Roman" w:eastAsia="Calibri" w:hAnsi="Times New Roman" w:cs="Times New Roman"/>
          <w:sz w:val="24"/>
          <w:szCs w:val="24"/>
        </w:rPr>
      </w:pPr>
      <w:r w:rsidRPr="00007AC0">
        <w:rPr>
          <w:rFonts w:ascii="Times New Roman" w:eastAsia="Calibri" w:hAnsi="Times New Roman" w:cs="Times New Roman"/>
          <w:sz w:val="24"/>
          <w:szCs w:val="24"/>
        </w:rPr>
        <w:t>Temeljem iznijetog predlaže se Općinskom vijeću donošenje odluke u predloženom tekstu.</w:t>
      </w:r>
    </w:p>
    <w:p w14:paraId="66E35921" w14:textId="77777777" w:rsidR="00007AC0" w:rsidRPr="00007AC0" w:rsidRDefault="00007AC0" w:rsidP="00007AC0">
      <w:pPr>
        <w:spacing w:after="0" w:line="240" w:lineRule="auto"/>
        <w:rPr>
          <w:rFonts w:ascii="Times New Roman" w:eastAsia="Calibri" w:hAnsi="Times New Roman" w:cs="Times New Roman"/>
          <w:sz w:val="24"/>
          <w:szCs w:val="24"/>
        </w:rPr>
      </w:pPr>
    </w:p>
    <w:p w14:paraId="3ADF2EFD" w14:textId="77777777" w:rsidR="00007AC0" w:rsidRPr="00007AC0" w:rsidRDefault="00007AC0" w:rsidP="00007AC0">
      <w:pPr>
        <w:spacing w:after="0" w:line="240" w:lineRule="auto"/>
        <w:ind w:firstLine="708"/>
        <w:rPr>
          <w:rFonts w:ascii="Times New Roman" w:eastAsia="Calibri" w:hAnsi="Times New Roman" w:cs="Times New Roman"/>
          <w:sz w:val="24"/>
          <w:szCs w:val="24"/>
        </w:rPr>
      </w:pPr>
      <w:r w:rsidRPr="00007AC0">
        <w:rPr>
          <w:rFonts w:ascii="Times New Roman" w:eastAsia="Calibri" w:hAnsi="Times New Roman" w:cs="Times New Roman"/>
          <w:sz w:val="24"/>
          <w:szCs w:val="24"/>
        </w:rPr>
        <w:t>S poštovanjem,</w:t>
      </w:r>
    </w:p>
    <w:p w14:paraId="1F1A7E3F" w14:textId="77777777" w:rsidR="00007AC0" w:rsidRPr="00007AC0" w:rsidRDefault="00007AC0" w:rsidP="00007AC0">
      <w:pPr>
        <w:spacing w:after="0" w:line="240" w:lineRule="auto"/>
        <w:rPr>
          <w:rFonts w:ascii="Times New Roman" w:eastAsia="Calibri" w:hAnsi="Times New Roman" w:cs="Times New Roman"/>
          <w:sz w:val="24"/>
          <w:szCs w:val="24"/>
        </w:rPr>
      </w:pPr>
    </w:p>
    <w:p w14:paraId="566A04A9" w14:textId="77777777" w:rsidR="00007AC0" w:rsidRPr="00007AC0" w:rsidRDefault="00007AC0" w:rsidP="00007AC0">
      <w:pPr>
        <w:spacing w:after="0" w:line="240" w:lineRule="auto"/>
        <w:rPr>
          <w:rFonts w:ascii="Times New Roman" w:eastAsia="Calibri" w:hAnsi="Times New Roman" w:cs="Times New Roman"/>
          <w:sz w:val="24"/>
        </w:rPr>
      </w:pPr>
      <w:r w:rsidRPr="00007AC0">
        <w:rPr>
          <w:rFonts w:ascii="Times New Roman" w:eastAsia="Calibri" w:hAnsi="Times New Roman" w:cs="Times New Roman"/>
          <w:sz w:val="24"/>
        </w:rPr>
        <w:tab/>
      </w:r>
      <w:r w:rsidRPr="00007AC0">
        <w:rPr>
          <w:rFonts w:ascii="Times New Roman" w:eastAsia="Calibri" w:hAnsi="Times New Roman" w:cs="Times New Roman"/>
          <w:sz w:val="24"/>
        </w:rPr>
        <w:tab/>
      </w:r>
      <w:r w:rsidRPr="00007AC0">
        <w:rPr>
          <w:rFonts w:ascii="Times New Roman" w:eastAsia="Calibri" w:hAnsi="Times New Roman" w:cs="Times New Roman"/>
          <w:sz w:val="24"/>
        </w:rPr>
        <w:tab/>
      </w:r>
      <w:r w:rsidRPr="00007AC0">
        <w:rPr>
          <w:rFonts w:ascii="Times New Roman" w:eastAsia="Calibri" w:hAnsi="Times New Roman" w:cs="Times New Roman"/>
          <w:sz w:val="24"/>
        </w:rPr>
        <w:tab/>
      </w:r>
      <w:r w:rsidRPr="00007AC0">
        <w:rPr>
          <w:rFonts w:ascii="Times New Roman" w:eastAsia="Calibri" w:hAnsi="Times New Roman" w:cs="Times New Roman"/>
          <w:sz w:val="24"/>
        </w:rPr>
        <w:tab/>
      </w:r>
      <w:r w:rsidRPr="00007AC0">
        <w:rPr>
          <w:rFonts w:ascii="Times New Roman" w:eastAsia="Calibri" w:hAnsi="Times New Roman" w:cs="Times New Roman"/>
          <w:sz w:val="24"/>
        </w:rPr>
        <w:tab/>
      </w:r>
      <w:r w:rsidRPr="00007AC0">
        <w:rPr>
          <w:rFonts w:ascii="Times New Roman" w:eastAsia="Calibri" w:hAnsi="Times New Roman" w:cs="Times New Roman"/>
          <w:sz w:val="24"/>
        </w:rPr>
        <w:tab/>
      </w:r>
      <w:r w:rsidRPr="00007AC0">
        <w:rPr>
          <w:rFonts w:ascii="Times New Roman" w:eastAsia="Calibri" w:hAnsi="Times New Roman" w:cs="Times New Roman"/>
          <w:sz w:val="24"/>
        </w:rPr>
        <w:tab/>
        <w:t>OPĆINSKI NAČELNIK</w:t>
      </w:r>
    </w:p>
    <w:p w14:paraId="3C41B610" w14:textId="77777777" w:rsidR="00007AC0" w:rsidRPr="00007AC0" w:rsidRDefault="00007AC0" w:rsidP="00007AC0">
      <w:pPr>
        <w:spacing w:after="0" w:line="240" w:lineRule="auto"/>
        <w:rPr>
          <w:rFonts w:ascii="Times New Roman" w:eastAsia="Calibri" w:hAnsi="Times New Roman" w:cs="Times New Roman"/>
          <w:sz w:val="24"/>
        </w:rPr>
      </w:pPr>
      <w:r w:rsidRPr="00007AC0">
        <w:rPr>
          <w:rFonts w:ascii="Times New Roman" w:eastAsia="Calibri" w:hAnsi="Times New Roman" w:cs="Times New Roman"/>
          <w:sz w:val="24"/>
        </w:rPr>
        <w:tab/>
      </w:r>
      <w:r w:rsidRPr="00007AC0">
        <w:rPr>
          <w:rFonts w:ascii="Times New Roman" w:eastAsia="Calibri" w:hAnsi="Times New Roman" w:cs="Times New Roman"/>
          <w:sz w:val="24"/>
        </w:rPr>
        <w:tab/>
      </w:r>
      <w:r w:rsidRPr="00007AC0">
        <w:rPr>
          <w:rFonts w:ascii="Times New Roman" w:eastAsia="Calibri" w:hAnsi="Times New Roman" w:cs="Times New Roman"/>
          <w:sz w:val="24"/>
        </w:rPr>
        <w:tab/>
      </w:r>
      <w:r w:rsidRPr="00007AC0">
        <w:rPr>
          <w:rFonts w:ascii="Times New Roman" w:eastAsia="Calibri" w:hAnsi="Times New Roman" w:cs="Times New Roman"/>
          <w:sz w:val="24"/>
        </w:rPr>
        <w:tab/>
      </w:r>
      <w:r w:rsidRPr="00007AC0">
        <w:rPr>
          <w:rFonts w:ascii="Times New Roman" w:eastAsia="Calibri" w:hAnsi="Times New Roman" w:cs="Times New Roman"/>
          <w:sz w:val="24"/>
        </w:rPr>
        <w:tab/>
      </w:r>
      <w:r w:rsidRPr="00007AC0">
        <w:rPr>
          <w:rFonts w:ascii="Times New Roman" w:eastAsia="Calibri" w:hAnsi="Times New Roman" w:cs="Times New Roman"/>
          <w:sz w:val="24"/>
        </w:rPr>
        <w:tab/>
      </w:r>
      <w:r w:rsidRPr="00007AC0">
        <w:rPr>
          <w:rFonts w:ascii="Times New Roman" w:eastAsia="Calibri" w:hAnsi="Times New Roman" w:cs="Times New Roman"/>
          <w:sz w:val="24"/>
        </w:rPr>
        <w:tab/>
      </w:r>
      <w:r w:rsidRPr="00007AC0">
        <w:rPr>
          <w:rFonts w:ascii="Times New Roman" w:eastAsia="Calibri" w:hAnsi="Times New Roman" w:cs="Times New Roman"/>
          <w:sz w:val="24"/>
        </w:rPr>
        <w:tab/>
        <w:t xml:space="preserve">   Marko Kos, dipl.oec.</w:t>
      </w:r>
    </w:p>
    <w:p w14:paraId="7939AD99" w14:textId="77777777" w:rsidR="00007AC0" w:rsidRDefault="00007AC0" w:rsidP="00B078E5"/>
    <w:p w14:paraId="3EFAB183" w14:textId="7DD27D55" w:rsidR="00007AC0" w:rsidRPr="00007AC0" w:rsidRDefault="00007AC0" w:rsidP="00007AC0">
      <w:pPr>
        <w:spacing w:after="0" w:line="240" w:lineRule="auto"/>
        <w:rPr>
          <w:rFonts w:ascii="Times New Roman" w:eastAsia="Calibri" w:hAnsi="Times New Roman" w:cs="Times New Roman"/>
          <w:b/>
          <w:sz w:val="24"/>
          <w:szCs w:val="24"/>
        </w:rPr>
      </w:pPr>
      <w:r w:rsidRPr="00007AC0">
        <w:rPr>
          <w:rFonts w:ascii="Times New Roman" w:eastAsia="Calibri" w:hAnsi="Times New Roman" w:cs="Times New Roman"/>
          <w:sz w:val="24"/>
          <w:szCs w:val="24"/>
        </w:rPr>
        <w:lastRenderedPageBreak/>
        <w:t xml:space="preserve">                        </w:t>
      </w:r>
      <w:r w:rsidRPr="00007AC0">
        <w:rPr>
          <w:rFonts w:ascii="Times New Roman" w:eastAsia="Calibri" w:hAnsi="Times New Roman" w:cs="Times New Roman"/>
          <w:noProof/>
          <w:sz w:val="24"/>
          <w:szCs w:val="24"/>
          <w:lang w:eastAsia="hr-HR"/>
        </w:rPr>
        <w:drawing>
          <wp:inline distT="0" distB="0" distL="0" distR="0" wp14:anchorId="2C7FD427" wp14:editId="2260FCE4">
            <wp:extent cx="371475" cy="466725"/>
            <wp:effectExtent l="0" t="0" r="9525" b="9525"/>
            <wp:docPr id="9" name="Slika 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r w:rsidRPr="00007AC0">
        <w:rPr>
          <w:rFonts w:ascii="Times New Roman" w:eastAsia="Calibri" w:hAnsi="Times New Roman" w:cs="Times New Roman"/>
          <w:sz w:val="24"/>
          <w:szCs w:val="24"/>
        </w:rPr>
        <w:tab/>
      </w:r>
      <w:r w:rsidRPr="00007AC0">
        <w:rPr>
          <w:rFonts w:ascii="Times New Roman" w:eastAsia="Calibri" w:hAnsi="Times New Roman" w:cs="Times New Roman"/>
          <w:sz w:val="24"/>
          <w:szCs w:val="24"/>
        </w:rPr>
        <w:tab/>
      </w:r>
      <w:r w:rsidRPr="00007AC0">
        <w:rPr>
          <w:rFonts w:ascii="Times New Roman" w:eastAsia="Calibri" w:hAnsi="Times New Roman" w:cs="Times New Roman"/>
          <w:sz w:val="24"/>
          <w:szCs w:val="24"/>
        </w:rPr>
        <w:tab/>
      </w:r>
      <w:r w:rsidRPr="00007AC0">
        <w:rPr>
          <w:rFonts w:ascii="Times New Roman" w:eastAsia="Calibri" w:hAnsi="Times New Roman" w:cs="Times New Roman"/>
          <w:sz w:val="24"/>
          <w:szCs w:val="24"/>
        </w:rPr>
        <w:tab/>
      </w:r>
      <w:r w:rsidRPr="00007AC0">
        <w:rPr>
          <w:rFonts w:ascii="Times New Roman" w:eastAsia="Calibri" w:hAnsi="Times New Roman" w:cs="Times New Roman"/>
          <w:sz w:val="24"/>
          <w:szCs w:val="24"/>
        </w:rPr>
        <w:tab/>
      </w:r>
    </w:p>
    <w:p w14:paraId="3278C429" w14:textId="77777777" w:rsidR="00007AC0" w:rsidRPr="00007AC0" w:rsidRDefault="00007AC0" w:rsidP="00007AC0">
      <w:pPr>
        <w:spacing w:after="0" w:line="240" w:lineRule="auto"/>
        <w:rPr>
          <w:rFonts w:ascii="Times New Roman" w:eastAsia="Calibri" w:hAnsi="Times New Roman" w:cs="Times New Roman"/>
          <w:b/>
          <w:sz w:val="24"/>
          <w:szCs w:val="24"/>
        </w:rPr>
      </w:pPr>
      <w:r w:rsidRPr="00007AC0">
        <w:rPr>
          <w:rFonts w:ascii="Times New Roman" w:eastAsia="Calibri" w:hAnsi="Times New Roman" w:cs="Times New Roman"/>
          <w:sz w:val="24"/>
          <w:szCs w:val="24"/>
          <w:lang w:val="de-DE"/>
        </w:rPr>
        <w:t xml:space="preserve">            </w:t>
      </w:r>
      <w:r w:rsidRPr="00007AC0">
        <w:rPr>
          <w:rFonts w:ascii="Times New Roman" w:eastAsia="Calibri" w:hAnsi="Times New Roman" w:cs="Times New Roman"/>
          <w:b/>
          <w:sz w:val="24"/>
          <w:szCs w:val="24"/>
          <w:lang w:val="de-DE"/>
        </w:rPr>
        <w:t>REPUBLIKAHRVATSKA</w:t>
      </w:r>
      <w:r w:rsidRPr="00007AC0">
        <w:rPr>
          <w:rFonts w:ascii="Times New Roman" w:eastAsia="Calibri" w:hAnsi="Times New Roman" w:cs="Times New Roman"/>
          <w:b/>
          <w:sz w:val="24"/>
          <w:szCs w:val="24"/>
          <w:lang w:val="de-DE"/>
        </w:rPr>
        <w:tab/>
      </w:r>
    </w:p>
    <w:p w14:paraId="5E0A1D01" w14:textId="77777777" w:rsidR="00007AC0" w:rsidRPr="00007AC0" w:rsidRDefault="00007AC0" w:rsidP="00007AC0">
      <w:pPr>
        <w:spacing w:after="0" w:line="240" w:lineRule="auto"/>
        <w:rPr>
          <w:rFonts w:ascii="Times New Roman" w:eastAsia="Calibri" w:hAnsi="Times New Roman" w:cs="Times New Roman"/>
          <w:b/>
          <w:sz w:val="24"/>
          <w:szCs w:val="24"/>
        </w:rPr>
      </w:pPr>
      <w:r w:rsidRPr="00007AC0">
        <w:rPr>
          <w:rFonts w:ascii="Times New Roman" w:eastAsia="Calibri" w:hAnsi="Times New Roman" w:cs="Times New Roman"/>
          <w:b/>
          <w:sz w:val="24"/>
          <w:szCs w:val="24"/>
        </w:rPr>
        <w:t xml:space="preserve"> KRAPINSKO-ZAGORSKA ŽUPANIJA</w:t>
      </w:r>
    </w:p>
    <w:p w14:paraId="45078D79" w14:textId="77777777" w:rsidR="00007AC0" w:rsidRPr="00007AC0" w:rsidRDefault="00007AC0" w:rsidP="00007AC0">
      <w:pPr>
        <w:spacing w:after="0" w:line="240" w:lineRule="auto"/>
        <w:rPr>
          <w:rFonts w:ascii="Times New Roman" w:eastAsia="Calibri" w:hAnsi="Times New Roman" w:cs="Times New Roman"/>
          <w:b/>
          <w:sz w:val="24"/>
          <w:szCs w:val="24"/>
        </w:rPr>
      </w:pPr>
      <w:r w:rsidRPr="00007AC0">
        <w:rPr>
          <w:rFonts w:ascii="Times New Roman" w:eastAsia="Calibri" w:hAnsi="Times New Roman" w:cs="Times New Roman"/>
          <w:b/>
          <w:sz w:val="24"/>
          <w:szCs w:val="24"/>
        </w:rPr>
        <w:t xml:space="preserve">     OPĆINA SVETI KRIŽ ZAČRETJE</w:t>
      </w:r>
      <w:r w:rsidRPr="00007AC0">
        <w:rPr>
          <w:rFonts w:ascii="Times New Roman" w:eastAsia="Calibri" w:hAnsi="Times New Roman" w:cs="Times New Roman"/>
          <w:b/>
          <w:sz w:val="24"/>
          <w:szCs w:val="24"/>
        </w:rPr>
        <w:tab/>
      </w:r>
      <w:r w:rsidRPr="00007AC0">
        <w:rPr>
          <w:rFonts w:ascii="Times New Roman" w:eastAsia="Calibri" w:hAnsi="Times New Roman" w:cs="Times New Roman"/>
          <w:b/>
          <w:sz w:val="24"/>
          <w:szCs w:val="24"/>
        </w:rPr>
        <w:tab/>
      </w:r>
      <w:r w:rsidRPr="00007AC0">
        <w:rPr>
          <w:rFonts w:ascii="Times New Roman" w:eastAsia="Calibri" w:hAnsi="Times New Roman" w:cs="Times New Roman"/>
          <w:b/>
          <w:sz w:val="24"/>
          <w:szCs w:val="24"/>
        </w:rPr>
        <w:tab/>
      </w:r>
      <w:r w:rsidRPr="00007AC0">
        <w:rPr>
          <w:rFonts w:ascii="Times New Roman" w:eastAsia="Calibri" w:hAnsi="Times New Roman" w:cs="Times New Roman"/>
          <w:b/>
          <w:sz w:val="24"/>
          <w:szCs w:val="24"/>
        </w:rPr>
        <w:tab/>
      </w:r>
      <w:r w:rsidRPr="00007AC0">
        <w:rPr>
          <w:rFonts w:ascii="Times New Roman" w:eastAsia="Calibri" w:hAnsi="Times New Roman" w:cs="Times New Roman"/>
          <w:b/>
          <w:sz w:val="24"/>
          <w:szCs w:val="24"/>
        </w:rPr>
        <w:tab/>
      </w:r>
    </w:p>
    <w:p w14:paraId="4DCB3A31" w14:textId="77777777" w:rsidR="00007AC0" w:rsidRPr="00007AC0" w:rsidRDefault="00007AC0" w:rsidP="00007AC0">
      <w:pPr>
        <w:spacing w:after="0" w:line="240" w:lineRule="auto"/>
        <w:rPr>
          <w:rFonts w:ascii="Times New Roman" w:eastAsia="Calibri" w:hAnsi="Times New Roman" w:cs="Times New Roman"/>
          <w:bCs/>
          <w:sz w:val="24"/>
          <w:szCs w:val="24"/>
        </w:rPr>
      </w:pPr>
      <w:r w:rsidRPr="00007AC0">
        <w:rPr>
          <w:rFonts w:ascii="Times New Roman" w:eastAsia="Calibri" w:hAnsi="Times New Roman" w:cs="Times New Roman"/>
          <w:b/>
          <w:sz w:val="24"/>
          <w:szCs w:val="24"/>
        </w:rPr>
        <w:t xml:space="preserve">               OPĆINSKO VIJEĆE </w:t>
      </w:r>
    </w:p>
    <w:p w14:paraId="08843E79" w14:textId="77777777" w:rsidR="00007AC0" w:rsidRPr="00007AC0" w:rsidRDefault="00007AC0" w:rsidP="00007AC0">
      <w:pPr>
        <w:spacing w:after="0" w:line="240" w:lineRule="auto"/>
        <w:rPr>
          <w:rFonts w:ascii="Times New Roman" w:eastAsia="Calibri" w:hAnsi="Times New Roman" w:cs="Times New Roman"/>
          <w:b/>
          <w:bCs/>
          <w:sz w:val="24"/>
          <w:szCs w:val="24"/>
        </w:rPr>
      </w:pPr>
      <w:r w:rsidRPr="00007AC0">
        <w:rPr>
          <w:rFonts w:ascii="Times New Roman" w:eastAsia="Calibri" w:hAnsi="Times New Roman" w:cs="Times New Roman"/>
          <w:bCs/>
          <w:sz w:val="24"/>
          <w:szCs w:val="24"/>
        </w:rPr>
        <w:tab/>
      </w:r>
    </w:p>
    <w:p w14:paraId="545D652C" w14:textId="77777777" w:rsidR="00007AC0" w:rsidRPr="00007AC0" w:rsidRDefault="00007AC0" w:rsidP="00007AC0">
      <w:pPr>
        <w:spacing w:after="0" w:line="240" w:lineRule="auto"/>
        <w:rPr>
          <w:rFonts w:ascii="Times New Roman" w:eastAsia="Calibri" w:hAnsi="Times New Roman" w:cs="Times New Roman"/>
          <w:b/>
          <w:bCs/>
          <w:sz w:val="24"/>
          <w:szCs w:val="24"/>
        </w:rPr>
      </w:pPr>
      <w:r w:rsidRPr="00007AC0">
        <w:rPr>
          <w:rFonts w:ascii="Times New Roman" w:eastAsia="Calibri" w:hAnsi="Times New Roman" w:cs="Times New Roman"/>
          <w:bCs/>
          <w:sz w:val="24"/>
          <w:szCs w:val="24"/>
        </w:rPr>
        <w:t>KLASA: 340-10/23-01/030</w:t>
      </w:r>
    </w:p>
    <w:p w14:paraId="1DFF3230" w14:textId="77777777" w:rsidR="00007AC0" w:rsidRPr="00007AC0" w:rsidRDefault="00007AC0" w:rsidP="00007AC0">
      <w:pPr>
        <w:spacing w:after="0" w:line="240" w:lineRule="auto"/>
        <w:rPr>
          <w:rFonts w:ascii="Times New Roman" w:eastAsia="Calibri" w:hAnsi="Times New Roman" w:cs="Times New Roman"/>
          <w:b/>
          <w:bCs/>
          <w:sz w:val="24"/>
          <w:szCs w:val="24"/>
        </w:rPr>
      </w:pPr>
      <w:r w:rsidRPr="00007AC0">
        <w:rPr>
          <w:rFonts w:ascii="Times New Roman" w:eastAsia="Calibri" w:hAnsi="Times New Roman" w:cs="Times New Roman"/>
          <w:bCs/>
          <w:sz w:val="24"/>
          <w:szCs w:val="24"/>
          <w:lang w:val="de-DE"/>
        </w:rPr>
        <w:t>URBROJ</w:t>
      </w:r>
      <w:r w:rsidRPr="00007AC0">
        <w:rPr>
          <w:rFonts w:ascii="Times New Roman" w:eastAsia="Calibri" w:hAnsi="Times New Roman" w:cs="Times New Roman"/>
          <w:bCs/>
          <w:sz w:val="24"/>
          <w:szCs w:val="24"/>
        </w:rPr>
        <w:t>: 2140-28-01-23</w:t>
      </w:r>
      <w:r w:rsidRPr="00007AC0">
        <w:rPr>
          <w:rFonts w:ascii="Times New Roman" w:eastAsia="Calibri" w:hAnsi="Times New Roman" w:cs="Times New Roman"/>
          <w:bCs/>
          <w:color w:val="000000"/>
          <w:sz w:val="24"/>
          <w:szCs w:val="24"/>
        </w:rPr>
        <w:t>-2</w:t>
      </w:r>
    </w:p>
    <w:p w14:paraId="62350FD0" w14:textId="77777777" w:rsidR="00007AC0" w:rsidRPr="00007AC0" w:rsidRDefault="00007AC0" w:rsidP="00007AC0">
      <w:pPr>
        <w:spacing w:after="0" w:line="240" w:lineRule="auto"/>
        <w:rPr>
          <w:rFonts w:ascii="Times New Roman" w:eastAsia="Calibri" w:hAnsi="Times New Roman" w:cs="Times New Roman"/>
          <w:sz w:val="24"/>
          <w:szCs w:val="24"/>
        </w:rPr>
      </w:pPr>
      <w:r w:rsidRPr="00007AC0">
        <w:rPr>
          <w:rFonts w:ascii="Times New Roman" w:eastAsia="Calibri" w:hAnsi="Times New Roman" w:cs="Times New Roman"/>
          <w:sz w:val="24"/>
          <w:szCs w:val="24"/>
        </w:rPr>
        <w:t>Sveti Križ Začretje, 2023.</w:t>
      </w:r>
    </w:p>
    <w:p w14:paraId="28AC7721" w14:textId="77777777" w:rsidR="00007AC0" w:rsidRPr="00007AC0" w:rsidRDefault="00007AC0" w:rsidP="00007AC0">
      <w:pPr>
        <w:spacing w:after="0" w:line="240" w:lineRule="auto"/>
        <w:rPr>
          <w:rFonts w:ascii="Times New Roman" w:eastAsia="Calibri" w:hAnsi="Times New Roman" w:cs="Times New Roman"/>
          <w:sz w:val="24"/>
          <w:szCs w:val="24"/>
        </w:rPr>
      </w:pPr>
    </w:p>
    <w:p w14:paraId="7B62FB49" w14:textId="77777777" w:rsidR="00007AC0" w:rsidRPr="00007AC0" w:rsidRDefault="00007AC0" w:rsidP="00007AC0">
      <w:pPr>
        <w:ind w:firstLine="708"/>
        <w:jc w:val="both"/>
        <w:rPr>
          <w:rFonts w:ascii="Times New Roman" w:eastAsia="Calibri" w:hAnsi="Times New Roman" w:cs="Times New Roman"/>
          <w:sz w:val="24"/>
          <w:szCs w:val="24"/>
        </w:rPr>
      </w:pPr>
      <w:r w:rsidRPr="00007AC0">
        <w:rPr>
          <w:rFonts w:ascii="Times New Roman" w:eastAsia="Calibri" w:hAnsi="Times New Roman" w:cs="Times New Roman"/>
          <w:sz w:val="24"/>
          <w:szCs w:val="24"/>
        </w:rPr>
        <w:t xml:space="preserve">Na temelju članka 62. Zakona o komunalnom gospodarstvu („Narodne novine“ broj 68/18, 110/18,32/20) i članka 32. Statuta  Općine Sveti Križ Začretje („Službeni glasnik Krapinsko-zagorske županije“ br. 21/21), Općinsko vijeće Sveti Križ Začretje na 16. sjednici održanoj _._ 2023. godine, donijelo je </w:t>
      </w:r>
    </w:p>
    <w:p w14:paraId="1F4F189B" w14:textId="77777777" w:rsidR="00007AC0" w:rsidRPr="00007AC0" w:rsidRDefault="00007AC0" w:rsidP="00007AC0">
      <w:pPr>
        <w:spacing w:after="0" w:line="240" w:lineRule="auto"/>
        <w:jc w:val="center"/>
        <w:rPr>
          <w:rFonts w:ascii="Times New Roman" w:eastAsia="Calibri" w:hAnsi="Times New Roman" w:cs="Times New Roman"/>
          <w:b/>
          <w:sz w:val="24"/>
          <w:szCs w:val="24"/>
        </w:rPr>
      </w:pPr>
      <w:r w:rsidRPr="00007AC0">
        <w:rPr>
          <w:rFonts w:ascii="Times New Roman" w:eastAsia="Calibri" w:hAnsi="Times New Roman" w:cs="Times New Roman"/>
          <w:b/>
          <w:sz w:val="24"/>
          <w:szCs w:val="24"/>
        </w:rPr>
        <w:t>ODLUKU</w:t>
      </w:r>
    </w:p>
    <w:p w14:paraId="386FBA2A" w14:textId="77777777" w:rsidR="00007AC0" w:rsidRPr="00007AC0" w:rsidRDefault="00007AC0" w:rsidP="00007AC0">
      <w:pPr>
        <w:jc w:val="center"/>
        <w:rPr>
          <w:rFonts w:ascii="Times New Roman" w:eastAsia="Calibri" w:hAnsi="Times New Roman" w:cs="Times New Roman"/>
          <w:b/>
          <w:bCs/>
          <w:sz w:val="24"/>
          <w:szCs w:val="24"/>
        </w:rPr>
      </w:pPr>
      <w:r w:rsidRPr="00007AC0">
        <w:rPr>
          <w:rFonts w:ascii="Times New Roman" w:eastAsia="Calibri" w:hAnsi="Times New Roman" w:cs="Times New Roman"/>
          <w:b/>
          <w:bCs/>
          <w:sz w:val="24"/>
          <w:szCs w:val="24"/>
        </w:rPr>
        <w:t>o ukidanju svojstva javnog dobra u općoj uporabi</w:t>
      </w:r>
    </w:p>
    <w:p w14:paraId="5BAA9EF3" w14:textId="77777777" w:rsidR="00007AC0" w:rsidRPr="00007AC0" w:rsidRDefault="00007AC0" w:rsidP="00007AC0">
      <w:pPr>
        <w:spacing w:after="0" w:line="240" w:lineRule="auto"/>
        <w:rPr>
          <w:rFonts w:ascii="Times New Roman" w:eastAsia="Calibri" w:hAnsi="Times New Roman" w:cs="Times New Roman"/>
          <w:b/>
          <w:sz w:val="24"/>
          <w:szCs w:val="24"/>
        </w:rPr>
      </w:pPr>
    </w:p>
    <w:p w14:paraId="3BA0B7AE" w14:textId="77777777" w:rsidR="00007AC0" w:rsidRPr="00007AC0" w:rsidRDefault="00007AC0" w:rsidP="00007AC0">
      <w:pPr>
        <w:spacing w:after="0" w:line="240" w:lineRule="auto"/>
        <w:jc w:val="center"/>
        <w:rPr>
          <w:rFonts w:ascii="Times New Roman" w:eastAsia="Calibri" w:hAnsi="Times New Roman" w:cs="Times New Roman"/>
          <w:b/>
          <w:sz w:val="24"/>
          <w:szCs w:val="24"/>
        </w:rPr>
      </w:pPr>
      <w:r w:rsidRPr="00007AC0">
        <w:rPr>
          <w:rFonts w:ascii="Times New Roman" w:eastAsia="Calibri" w:hAnsi="Times New Roman" w:cs="Times New Roman"/>
          <w:b/>
          <w:sz w:val="24"/>
          <w:szCs w:val="24"/>
        </w:rPr>
        <w:t>Članak 1.</w:t>
      </w:r>
    </w:p>
    <w:p w14:paraId="1FB35B2A" w14:textId="77777777" w:rsidR="00007AC0" w:rsidRPr="00007AC0" w:rsidRDefault="00007AC0" w:rsidP="00007AC0">
      <w:pPr>
        <w:jc w:val="both"/>
        <w:rPr>
          <w:rFonts w:ascii="Times New Roman" w:eastAsia="Calibri" w:hAnsi="Times New Roman" w:cs="Times New Roman"/>
          <w:sz w:val="24"/>
          <w:szCs w:val="24"/>
        </w:rPr>
      </w:pPr>
      <w:r w:rsidRPr="00007AC0">
        <w:rPr>
          <w:rFonts w:ascii="Times New Roman" w:eastAsia="Calibri" w:hAnsi="Times New Roman" w:cs="Times New Roman"/>
          <w:sz w:val="24"/>
          <w:szCs w:val="24"/>
        </w:rPr>
        <w:t xml:space="preserve">             Ovom Odlukom ukida se svojstvo javnog dobra u općoj uporabi na nekretninama kako slijedi:</w:t>
      </w:r>
    </w:p>
    <w:p w14:paraId="3EBD22A4" w14:textId="77777777" w:rsidR="00007AC0" w:rsidRPr="00007AC0" w:rsidRDefault="00007AC0" w:rsidP="00007AC0">
      <w:pPr>
        <w:ind w:firstLine="708"/>
        <w:jc w:val="both"/>
        <w:rPr>
          <w:rFonts w:ascii="Times New Roman" w:eastAsia="Calibri" w:hAnsi="Times New Roman" w:cs="Times New Roman"/>
          <w:b/>
          <w:bCs/>
          <w:sz w:val="24"/>
          <w:szCs w:val="24"/>
        </w:rPr>
      </w:pPr>
      <w:r w:rsidRPr="00007AC0">
        <w:rPr>
          <w:rFonts w:ascii="Times New Roman" w:eastAsia="Calibri" w:hAnsi="Times New Roman" w:cs="Times New Roman"/>
          <w:b/>
          <w:sz w:val="24"/>
          <w:szCs w:val="24"/>
        </w:rPr>
        <w:t xml:space="preserve">- </w:t>
      </w:r>
      <w:bookmarkStart w:id="229" w:name="_Hlk152246252"/>
      <w:r w:rsidRPr="00007AC0">
        <w:rPr>
          <w:rFonts w:ascii="Times New Roman" w:eastAsia="Calibri" w:hAnsi="Times New Roman" w:cs="Times New Roman"/>
          <w:b/>
          <w:bCs/>
          <w:sz w:val="24"/>
          <w:szCs w:val="24"/>
        </w:rPr>
        <w:t>kčbr. 2279, k.o. Pustodol, površine 151 m², upisana u z.k.ul.br. 119, kao javno dobro u općoj uporabi, put</w:t>
      </w:r>
    </w:p>
    <w:bookmarkEnd w:id="229"/>
    <w:p w14:paraId="7CB8C8D7" w14:textId="3894AA58" w:rsidR="00007AC0" w:rsidRPr="00007AC0" w:rsidRDefault="00007AC0" w:rsidP="00007AC0">
      <w:pPr>
        <w:ind w:firstLine="708"/>
        <w:jc w:val="both"/>
        <w:rPr>
          <w:rFonts w:ascii="Times New Roman" w:eastAsia="Calibri" w:hAnsi="Times New Roman" w:cs="Times New Roman"/>
          <w:b/>
          <w:bCs/>
          <w:sz w:val="24"/>
          <w:szCs w:val="24"/>
        </w:rPr>
      </w:pPr>
      <w:r w:rsidRPr="00007AC0">
        <w:rPr>
          <w:rFonts w:ascii="Times New Roman" w:eastAsia="Calibri" w:hAnsi="Times New Roman" w:cs="Times New Roman"/>
          <w:b/>
          <w:bCs/>
          <w:sz w:val="24"/>
          <w:szCs w:val="24"/>
        </w:rPr>
        <w:t>- kčbr. 2280, k.o. Pustodol, površine 3381 m², upisana u z.k.ul.br. 119, kao javno dobro u općoj uporabi, put</w:t>
      </w:r>
    </w:p>
    <w:p w14:paraId="57FDE122" w14:textId="77777777" w:rsidR="00007AC0" w:rsidRPr="00007AC0" w:rsidRDefault="00007AC0" w:rsidP="00007AC0">
      <w:pPr>
        <w:spacing w:after="0" w:line="240" w:lineRule="auto"/>
        <w:jc w:val="center"/>
        <w:rPr>
          <w:rFonts w:ascii="Times New Roman" w:eastAsia="Calibri" w:hAnsi="Times New Roman" w:cs="Times New Roman"/>
          <w:b/>
          <w:sz w:val="24"/>
          <w:szCs w:val="24"/>
        </w:rPr>
      </w:pPr>
      <w:r w:rsidRPr="00007AC0">
        <w:rPr>
          <w:rFonts w:ascii="Times New Roman" w:eastAsia="Calibri" w:hAnsi="Times New Roman" w:cs="Times New Roman"/>
          <w:b/>
          <w:sz w:val="24"/>
          <w:szCs w:val="24"/>
        </w:rPr>
        <w:t>Članak 2.</w:t>
      </w:r>
    </w:p>
    <w:p w14:paraId="41B2A719" w14:textId="77777777" w:rsidR="00007AC0" w:rsidRPr="00007AC0" w:rsidRDefault="00007AC0" w:rsidP="00007AC0">
      <w:pPr>
        <w:ind w:firstLine="708"/>
        <w:jc w:val="both"/>
        <w:rPr>
          <w:rFonts w:ascii="Times New Roman" w:eastAsia="Calibri" w:hAnsi="Times New Roman" w:cs="Times New Roman"/>
          <w:sz w:val="24"/>
          <w:szCs w:val="24"/>
        </w:rPr>
      </w:pPr>
      <w:r w:rsidRPr="00007AC0">
        <w:rPr>
          <w:rFonts w:ascii="Times New Roman" w:eastAsia="Calibri" w:hAnsi="Times New Roman" w:cs="Times New Roman"/>
          <w:b/>
          <w:bCs/>
          <w:sz w:val="24"/>
          <w:szCs w:val="24"/>
        </w:rPr>
        <w:t xml:space="preserve"> </w:t>
      </w:r>
      <w:r w:rsidRPr="00007AC0">
        <w:rPr>
          <w:rFonts w:ascii="Times New Roman" w:eastAsia="Calibri" w:hAnsi="Times New Roman" w:cs="Times New Roman"/>
          <w:sz w:val="24"/>
          <w:szCs w:val="24"/>
        </w:rPr>
        <w:t>Općinski sud u Zlataru, Stalna služba u Zaboku, Zemljišno-knjižni odjel Zabok provest će ovu Odluku u zemljišnim knjigama tako da će na nekretnini iz točke I. ove Odluke brisati svojstvo javnog dobra u općoj uporabi, te upisati vlasništvo Općine Sveti Križ Začretje, Trg hrvatske kraljice Jelene 1, OIB:18648820219.</w:t>
      </w:r>
    </w:p>
    <w:p w14:paraId="7DC14A70" w14:textId="77777777" w:rsidR="00007AC0" w:rsidRPr="00007AC0" w:rsidRDefault="00007AC0" w:rsidP="00007AC0">
      <w:pPr>
        <w:spacing w:after="0" w:line="240" w:lineRule="auto"/>
        <w:rPr>
          <w:rFonts w:ascii="Times New Roman" w:eastAsia="Calibri" w:hAnsi="Times New Roman" w:cs="Times New Roman"/>
          <w:b/>
          <w:sz w:val="24"/>
          <w:szCs w:val="24"/>
        </w:rPr>
      </w:pPr>
    </w:p>
    <w:p w14:paraId="7B519B27" w14:textId="77777777" w:rsidR="00007AC0" w:rsidRPr="00007AC0" w:rsidRDefault="00007AC0" w:rsidP="00007AC0">
      <w:pPr>
        <w:spacing w:after="0" w:line="240" w:lineRule="auto"/>
        <w:jc w:val="center"/>
        <w:rPr>
          <w:rFonts w:ascii="Times New Roman" w:eastAsia="Calibri" w:hAnsi="Times New Roman" w:cs="Times New Roman"/>
          <w:b/>
          <w:sz w:val="24"/>
          <w:szCs w:val="24"/>
        </w:rPr>
      </w:pPr>
      <w:r w:rsidRPr="00007AC0">
        <w:rPr>
          <w:rFonts w:ascii="Times New Roman" w:eastAsia="Calibri" w:hAnsi="Times New Roman" w:cs="Times New Roman"/>
          <w:b/>
          <w:sz w:val="24"/>
          <w:szCs w:val="24"/>
        </w:rPr>
        <w:t>Članak 3.</w:t>
      </w:r>
    </w:p>
    <w:p w14:paraId="04BA19BD" w14:textId="77777777" w:rsidR="00007AC0" w:rsidRPr="00007AC0" w:rsidRDefault="00007AC0" w:rsidP="00007AC0">
      <w:pPr>
        <w:spacing w:after="0" w:line="240" w:lineRule="auto"/>
        <w:ind w:firstLine="708"/>
        <w:jc w:val="both"/>
        <w:rPr>
          <w:rFonts w:ascii="Times New Roman" w:eastAsia="Calibri" w:hAnsi="Times New Roman" w:cs="Times New Roman"/>
          <w:b/>
          <w:sz w:val="24"/>
          <w:szCs w:val="24"/>
        </w:rPr>
      </w:pPr>
      <w:r w:rsidRPr="00007AC0">
        <w:rPr>
          <w:rFonts w:ascii="Times New Roman" w:eastAsia="Calibri" w:hAnsi="Times New Roman" w:cs="Times New Roman"/>
          <w:sz w:val="24"/>
          <w:szCs w:val="24"/>
        </w:rPr>
        <w:t xml:space="preserve">Ova Odluka stupa na snagu dan nakon objave u „Službenom glasniku Krapinsko-zagorske županije“. </w:t>
      </w:r>
    </w:p>
    <w:p w14:paraId="727A10CB" w14:textId="77777777" w:rsidR="00007AC0" w:rsidRPr="00007AC0" w:rsidRDefault="00007AC0" w:rsidP="00007AC0">
      <w:pPr>
        <w:spacing w:after="0" w:line="240" w:lineRule="auto"/>
        <w:ind w:firstLine="708"/>
        <w:jc w:val="both"/>
        <w:rPr>
          <w:rFonts w:ascii="Times New Roman" w:eastAsia="Calibri" w:hAnsi="Times New Roman" w:cs="Times New Roman"/>
          <w:sz w:val="24"/>
          <w:szCs w:val="24"/>
        </w:rPr>
      </w:pPr>
      <w:r w:rsidRPr="00007AC0">
        <w:rPr>
          <w:rFonts w:ascii="Times New Roman" w:eastAsia="Calibri" w:hAnsi="Times New Roman" w:cs="Times New Roman"/>
          <w:sz w:val="24"/>
          <w:szCs w:val="24"/>
        </w:rPr>
        <w:tab/>
      </w:r>
      <w:r w:rsidRPr="00007AC0">
        <w:rPr>
          <w:rFonts w:ascii="Times New Roman" w:eastAsia="Calibri" w:hAnsi="Times New Roman" w:cs="Times New Roman"/>
          <w:sz w:val="24"/>
          <w:szCs w:val="24"/>
        </w:rPr>
        <w:tab/>
      </w:r>
      <w:r w:rsidRPr="00007AC0">
        <w:rPr>
          <w:rFonts w:ascii="Times New Roman" w:eastAsia="Calibri" w:hAnsi="Times New Roman" w:cs="Times New Roman"/>
          <w:sz w:val="24"/>
          <w:szCs w:val="24"/>
        </w:rPr>
        <w:tab/>
      </w:r>
      <w:r w:rsidRPr="00007AC0">
        <w:rPr>
          <w:rFonts w:ascii="Times New Roman" w:eastAsia="Calibri" w:hAnsi="Times New Roman" w:cs="Times New Roman"/>
          <w:sz w:val="24"/>
          <w:szCs w:val="24"/>
        </w:rPr>
        <w:tab/>
      </w:r>
      <w:r w:rsidRPr="00007AC0">
        <w:rPr>
          <w:rFonts w:ascii="Times New Roman" w:eastAsia="Calibri" w:hAnsi="Times New Roman" w:cs="Times New Roman"/>
          <w:sz w:val="24"/>
          <w:szCs w:val="24"/>
        </w:rPr>
        <w:tab/>
      </w:r>
      <w:r w:rsidRPr="00007AC0">
        <w:rPr>
          <w:rFonts w:ascii="Times New Roman" w:eastAsia="Calibri" w:hAnsi="Times New Roman" w:cs="Times New Roman"/>
          <w:sz w:val="24"/>
          <w:szCs w:val="24"/>
        </w:rPr>
        <w:tab/>
      </w:r>
      <w:r w:rsidRPr="00007AC0">
        <w:rPr>
          <w:rFonts w:ascii="Times New Roman" w:eastAsia="Calibri" w:hAnsi="Times New Roman" w:cs="Times New Roman"/>
          <w:sz w:val="24"/>
          <w:szCs w:val="24"/>
        </w:rPr>
        <w:tab/>
      </w:r>
      <w:r w:rsidRPr="00007AC0">
        <w:rPr>
          <w:rFonts w:ascii="Times New Roman" w:eastAsia="Calibri" w:hAnsi="Times New Roman" w:cs="Times New Roman"/>
          <w:sz w:val="24"/>
          <w:szCs w:val="24"/>
        </w:rPr>
        <w:tab/>
      </w:r>
    </w:p>
    <w:p w14:paraId="4FE3313C" w14:textId="77777777" w:rsidR="00007AC0" w:rsidRPr="00007AC0" w:rsidRDefault="00007AC0" w:rsidP="00007AC0">
      <w:pPr>
        <w:spacing w:after="0" w:line="240" w:lineRule="auto"/>
        <w:ind w:left="5664" w:firstLine="708"/>
        <w:rPr>
          <w:rFonts w:ascii="Times New Roman" w:eastAsia="Calibri" w:hAnsi="Times New Roman" w:cs="Times New Roman"/>
          <w:sz w:val="24"/>
          <w:szCs w:val="24"/>
        </w:rPr>
      </w:pPr>
    </w:p>
    <w:p w14:paraId="59E49D71" w14:textId="4AEF2D42" w:rsidR="00007AC0" w:rsidRPr="00007AC0" w:rsidRDefault="00007AC0" w:rsidP="00007AC0">
      <w:pPr>
        <w:spacing w:after="0" w:line="240" w:lineRule="auto"/>
        <w:ind w:left="70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07AC0">
        <w:rPr>
          <w:rFonts w:ascii="Times New Roman" w:eastAsia="Calibri" w:hAnsi="Times New Roman" w:cs="Times New Roman"/>
          <w:sz w:val="24"/>
          <w:szCs w:val="24"/>
        </w:rPr>
        <w:t xml:space="preserve">Predsjednik </w:t>
      </w:r>
      <w:r>
        <w:rPr>
          <w:rFonts w:ascii="Times New Roman" w:eastAsia="Calibri" w:hAnsi="Times New Roman" w:cs="Times New Roman"/>
          <w:sz w:val="24"/>
          <w:szCs w:val="24"/>
        </w:rPr>
        <w:t xml:space="preserve"> </w:t>
      </w:r>
      <w:r w:rsidRPr="00007AC0">
        <w:rPr>
          <w:rFonts w:ascii="Times New Roman" w:eastAsia="Calibri" w:hAnsi="Times New Roman" w:cs="Times New Roman"/>
          <w:sz w:val="24"/>
          <w:szCs w:val="24"/>
        </w:rPr>
        <w:t xml:space="preserve">Općinskog vijeća </w:t>
      </w:r>
    </w:p>
    <w:p w14:paraId="3278DF4E" w14:textId="6CDB7118" w:rsidR="00007AC0" w:rsidRPr="00007AC0" w:rsidRDefault="00007AC0" w:rsidP="00007AC0">
      <w:pPr>
        <w:spacing w:after="0" w:line="240" w:lineRule="auto"/>
        <w:ind w:firstLine="708"/>
        <w:rPr>
          <w:rFonts w:ascii="Times New Roman" w:eastAsia="Calibri" w:hAnsi="Times New Roman" w:cs="Times New Roman"/>
          <w:i/>
          <w:sz w:val="24"/>
          <w:szCs w:val="24"/>
        </w:rPr>
      </w:pPr>
      <w:r w:rsidRPr="00007AC0">
        <w:rPr>
          <w:rFonts w:ascii="Times New Roman" w:eastAsia="Calibri" w:hAnsi="Times New Roman" w:cs="Times New Roman"/>
          <w:sz w:val="24"/>
          <w:szCs w:val="24"/>
        </w:rPr>
        <w:tab/>
      </w:r>
      <w:r w:rsidRPr="00007AC0">
        <w:rPr>
          <w:rFonts w:ascii="Times New Roman" w:eastAsia="Calibri" w:hAnsi="Times New Roman" w:cs="Times New Roman"/>
          <w:sz w:val="24"/>
          <w:szCs w:val="24"/>
        </w:rPr>
        <w:tab/>
      </w:r>
      <w:r w:rsidRPr="00007AC0">
        <w:rPr>
          <w:rFonts w:ascii="Times New Roman" w:eastAsia="Calibri" w:hAnsi="Times New Roman" w:cs="Times New Roman"/>
          <w:sz w:val="24"/>
          <w:szCs w:val="24"/>
        </w:rPr>
        <w:tab/>
      </w:r>
      <w:r w:rsidRPr="00007AC0">
        <w:rPr>
          <w:rFonts w:ascii="Times New Roman" w:eastAsia="Calibri" w:hAnsi="Times New Roman" w:cs="Times New Roman"/>
          <w:sz w:val="24"/>
          <w:szCs w:val="24"/>
        </w:rPr>
        <w:tab/>
      </w:r>
      <w:r w:rsidRPr="00007AC0">
        <w:rPr>
          <w:rFonts w:ascii="Times New Roman" w:eastAsia="Calibri" w:hAnsi="Times New Roman" w:cs="Times New Roman"/>
          <w:sz w:val="24"/>
          <w:szCs w:val="24"/>
        </w:rPr>
        <w:tab/>
      </w:r>
      <w:r w:rsidRPr="00007AC0">
        <w:rPr>
          <w:rFonts w:ascii="Times New Roman" w:eastAsia="Calibri" w:hAnsi="Times New Roman" w:cs="Times New Roman"/>
          <w:sz w:val="24"/>
          <w:szCs w:val="24"/>
        </w:rPr>
        <w:tab/>
      </w:r>
      <w:r w:rsidRPr="00007AC0">
        <w:rPr>
          <w:rFonts w:ascii="Times New Roman" w:eastAsia="Calibri" w:hAnsi="Times New Roman" w:cs="Times New Roman"/>
          <w:sz w:val="24"/>
          <w:szCs w:val="24"/>
        </w:rPr>
        <w:tab/>
      </w:r>
      <w:r w:rsidRPr="00007AC0">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sidRPr="00007AC0">
        <w:rPr>
          <w:rFonts w:ascii="Times New Roman" w:eastAsia="Calibri" w:hAnsi="Times New Roman" w:cs="Times New Roman"/>
          <w:i/>
          <w:sz w:val="24"/>
          <w:szCs w:val="24"/>
        </w:rPr>
        <w:t xml:space="preserve">Ivica Roginić </w:t>
      </w:r>
    </w:p>
    <w:p w14:paraId="3FF26884" w14:textId="77777777" w:rsidR="00007AC0" w:rsidRDefault="00007AC0" w:rsidP="00B078E5"/>
    <w:p w14:paraId="445C0C41" w14:textId="77777777" w:rsidR="00516E53" w:rsidRDefault="00516E53" w:rsidP="00B078E5"/>
    <w:p w14:paraId="1A4EF81A" w14:textId="77777777" w:rsidR="00516E53" w:rsidRDefault="00516E53" w:rsidP="00B078E5"/>
    <w:p w14:paraId="6290B2CB" w14:textId="77777777" w:rsidR="00516E53" w:rsidRDefault="00516E53" w:rsidP="00B078E5"/>
    <w:p w14:paraId="0186DB4A" w14:textId="77777777" w:rsidR="00516E53" w:rsidRPr="00516E53" w:rsidRDefault="00516E53" w:rsidP="00516E53">
      <w:pPr>
        <w:spacing w:after="0" w:line="240" w:lineRule="auto"/>
        <w:jc w:val="both"/>
        <w:rPr>
          <w:rFonts w:ascii="Times New Roman" w:eastAsia="Times New Roman" w:hAnsi="Times New Roman" w:cs="Times New Roman"/>
          <w:b/>
          <w:sz w:val="24"/>
          <w:szCs w:val="24"/>
          <w:lang w:eastAsia="hr-HR"/>
        </w:rPr>
      </w:pPr>
      <w:r w:rsidRPr="00516E53">
        <w:rPr>
          <w:rFonts w:ascii="Times New Roman" w:eastAsia="Times New Roman" w:hAnsi="Times New Roman" w:cs="Times New Roman"/>
          <w:b/>
          <w:sz w:val="24"/>
          <w:szCs w:val="24"/>
          <w:lang w:eastAsia="hr-HR"/>
        </w:rPr>
        <w:lastRenderedPageBreak/>
        <w:t xml:space="preserve">                          </w:t>
      </w:r>
      <w:r w:rsidRPr="00516E53">
        <w:rPr>
          <w:rFonts w:ascii="Times New Roman" w:eastAsia="Times New Roman" w:hAnsi="Times New Roman" w:cs="Times New Roman"/>
          <w:b/>
          <w:sz w:val="24"/>
          <w:szCs w:val="24"/>
          <w:lang w:eastAsia="hr-HR"/>
        </w:rPr>
        <w:object w:dxaOrig="2100" w:dyaOrig="2503" w14:anchorId="479D8476">
          <v:shape id="_x0000_i1060" type="#_x0000_t75" style="width:37.5pt;height:44.25pt" o:ole="" fillcolor="window">
            <v:imagedata r:id="rId8" o:title=""/>
          </v:shape>
          <o:OLEObject Type="Embed" ProgID="MSDraw" ShapeID="_x0000_i1060" DrawAspect="Content" ObjectID="_1763200076" r:id="rId68">
            <o:FieldCodes>\* mergeformat</o:FieldCodes>
          </o:OLEObject>
        </w:object>
      </w:r>
    </w:p>
    <w:p w14:paraId="2D974B20" w14:textId="77777777" w:rsidR="00516E53" w:rsidRPr="00516E53" w:rsidRDefault="00516E53" w:rsidP="00516E53">
      <w:pPr>
        <w:spacing w:after="0" w:line="240" w:lineRule="auto"/>
        <w:ind w:firstLine="708"/>
        <w:rPr>
          <w:rFonts w:ascii="Times New Roman" w:eastAsia="Times New Roman" w:hAnsi="Times New Roman" w:cs="Times New Roman"/>
          <w:b/>
          <w:sz w:val="24"/>
          <w:szCs w:val="24"/>
          <w:lang w:eastAsia="hr-HR"/>
        </w:rPr>
      </w:pPr>
      <w:r w:rsidRPr="00516E53">
        <w:rPr>
          <w:rFonts w:ascii="Times New Roman" w:eastAsia="Times New Roman" w:hAnsi="Times New Roman" w:cs="Times New Roman"/>
          <w:b/>
          <w:sz w:val="24"/>
          <w:szCs w:val="24"/>
          <w:lang w:eastAsia="hr-HR"/>
        </w:rPr>
        <w:t>REPUBLIKA HRVATSKA</w:t>
      </w:r>
    </w:p>
    <w:p w14:paraId="2029D42B" w14:textId="77777777" w:rsidR="00516E53" w:rsidRPr="00516E53" w:rsidRDefault="00516E53" w:rsidP="00516E53">
      <w:pPr>
        <w:spacing w:after="0" w:line="240" w:lineRule="auto"/>
        <w:rPr>
          <w:rFonts w:ascii="Times New Roman" w:eastAsia="Times New Roman" w:hAnsi="Times New Roman" w:cs="Times New Roman"/>
          <w:b/>
          <w:sz w:val="24"/>
          <w:szCs w:val="24"/>
          <w:lang w:eastAsia="hr-HR"/>
        </w:rPr>
      </w:pPr>
      <w:r w:rsidRPr="00516E53">
        <w:rPr>
          <w:rFonts w:ascii="Times New Roman" w:eastAsia="Times New Roman" w:hAnsi="Times New Roman" w:cs="Times New Roman"/>
          <w:b/>
          <w:sz w:val="24"/>
          <w:szCs w:val="24"/>
          <w:lang w:eastAsia="hr-HR"/>
        </w:rPr>
        <w:t>KRAPINSKO-ZAGORSKA ŽUPANIJA</w:t>
      </w:r>
    </w:p>
    <w:p w14:paraId="7FBD3006" w14:textId="77777777" w:rsidR="00516E53" w:rsidRPr="00516E53" w:rsidRDefault="00516E53" w:rsidP="00516E53">
      <w:pPr>
        <w:spacing w:after="0" w:line="240" w:lineRule="auto"/>
        <w:rPr>
          <w:rFonts w:ascii="Times New Roman" w:eastAsia="Times New Roman" w:hAnsi="Times New Roman" w:cs="Times New Roman"/>
          <w:b/>
          <w:sz w:val="24"/>
          <w:szCs w:val="24"/>
          <w:lang w:eastAsia="hr-HR"/>
        </w:rPr>
      </w:pPr>
      <w:r w:rsidRPr="00516E53">
        <w:rPr>
          <w:rFonts w:ascii="Times New Roman" w:eastAsia="Times New Roman" w:hAnsi="Times New Roman" w:cs="Times New Roman"/>
          <w:b/>
          <w:sz w:val="24"/>
          <w:szCs w:val="24"/>
          <w:lang w:eastAsia="hr-HR"/>
        </w:rPr>
        <w:t xml:space="preserve">    OPĆINA SVETI KRIŽ ZAČRETJE</w:t>
      </w:r>
    </w:p>
    <w:p w14:paraId="17E859CB" w14:textId="77777777" w:rsidR="00516E53" w:rsidRPr="00516E53" w:rsidRDefault="00516E53" w:rsidP="00516E53">
      <w:pPr>
        <w:spacing w:after="0" w:line="240" w:lineRule="auto"/>
        <w:rPr>
          <w:rFonts w:ascii="Times New Roman" w:eastAsia="Times New Roman" w:hAnsi="Times New Roman" w:cs="Times New Roman"/>
          <w:b/>
          <w:sz w:val="24"/>
          <w:szCs w:val="24"/>
          <w:lang w:eastAsia="hr-HR"/>
        </w:rPr>
      </w:pPr>
      <w:r w:rsidRPr="00516E53">
        <w:rPr>
          <w:rFonts w:ascii="Times New Roman" w:eastAsia="Times New Roman" w:hAnsi="Times New Roman" w:cs="Times New Roman"/>
          <w:b/>
          <w:sz w:val="24"/>
          <w:szCs w:val="24"/>
          <w:lang w:eastAsia="hr-HR"/>
        </w:rPr>
        <w:t xml:space="preserve">            OPĆINSKI NAČELNIK</w:t>
      </w:r>
    </w:p>
    <w:p w14:paraId="47C98980" w14:textId="77777777" w:rsidR="00516E53" w:rsidRPr="00516E53" w:rsidRDefault="00516E53" w:rsidP="00516E53">
      <w:pPr>
        <w:spacing w:after="0" w:line="240" w:lineRule="auto"/>
        <w:rPr>
          <w:rFonts w:ascii="Times New Roman" w:eastAsia="Times New Roman" w:hAnsi="Times New Roman" w:cs="Times New Roman"/>
          <w:sz w:val="24"/>
          <w:szCs w:val="24"/>
          <w:lang w:eastAsia="hr-HR"/>
        </w:rPr>
      </w:pPr>
    </w:p>
    <w:p w14:paraId="19ACDBA7" w14:textId="77777777" w:rsidR="00516E53" w:rsidRPr="00516E53" w:rsidRDefault="00516E53" w:rsidP="00516E53">
      <w:pPr>
        <w:spacing w:after="0" w:line="240" w:lineRule="auto"/>
        <w:rPr>
          <w:rFonts w:ascii="Times New Roman" w:eastAsia="Times New Roman" w:hAnsi="Times New Roman" w:cs="Times New Roman"/>
          <w:sz w:val="24"/>
          <w:szCs w:val="24"/>
          <w:lang w:eastAsia="hr-HR"/>
        </w:rPr>
      </w:pPr>
      <w:r w:rsidRPr="00516E53">
        <w:rPr>
          <w:rFonts w:ascii="Times New Roman" w:eastAsia="Times New Roman" w:hAnsi="Times New Roman" w:cs="Times New Roman"/>
          <w:sz w:val="24"/>
          <w:szCs w:val="24"/>
          <w:lang w:eastAsia="hr-HR"/>
        </w:rPr>
        <w:t>KLASA: 325-01/23-01/003</w:t>
      </w:r>
    </w:p>
    <w:p w14:paraId="17735B94" w14:textId="77777777" w:rsidR="00516E53" w:rsidRPr="00516E53" w:rsidRDefault="00516E53" w:rsidP="00516E53">
      <w:pPr>
        <w:spacing w:after="0" w:line="240" w:lineRule="auto"/>
        <w:rPr>
          <w:rFonts w:ascii="Times New Roman" w:eastAsia="Times New Roman" w:hAnsi="Times New Roman" w:cs="Times New Roman"/>
          <w:sz w:val="24"/>
          <w:szCs w:val="24"/>
          <w:lang w:eastAsia="hr-HR"/>
        </w:rPr>
      </w:pPr>
      <w:r w:rsidRPr="00516E53">
        <w:rPr>
          <w:rFonts w:ascii="Times New Roman" w:eastAsia="Times New Roman" w:hAnsi="Times New Roman" w:cs="Times New Roman"/>
          <w:sz w:val="24"/>
          <w:szCs w:val="24"/>
          <w:lang w:eastAsia="hr-HR"/>
        </w:rPr>
        <w:t>URBROJ: 2140-28-03-23-3</w:t>
      </w:r>
    </w:p>
    <w:p w14:paraId="3F8D024D" w14:textId="77777777" w:rsidR="00516E53" w:rsidRPr="00516E53" w:rsidRDefault="00516E53" w:rsidP="00516E53">
      <w:pPr>
        <w:spacing w:after="0" w:line="240" w:lineRule="auto"/>
        <w:rPr>
          <w:rFonts w:ascii="Times New Roman" w:eastAsia="Times New Roman" w:hAnsi="Times New Roman" w:cs="Times New Roman"/>
          <w:sz w:val="24"/>
          <w:szCs w:val="24"/>
          <w:lang w:eastAsia="hr-HR"/>
        </w:rPr>
      </w:pPr>
      <w:r w:rsidRPr="00516E53">
        <w:rPr>
          <w:rFonts w:ascii="Times New Roman" w:eastAsia="Times New Roman" w:hAnsi="Times New Roman" w:cs="Times New Roman"/>
          <w:sz w:val="24"/>
          <w:szCs w:val="24"/>
          <w:lang w:eastAsia="hr-HR"/>
        </w:rPr>
        <w:t>Sveti Križ Začretje, 09.11.2023.</w:t>
      </w:r>
    </w:p>
    <w:p w14:paraId="1F9E0D08" w14:textId="77777777" w:rsidR="00516E53" w:rsidRPr="00516E53" w:rsidRDefault="00516E53" w:rsidP="00516E53">
      <w:pPr>
        <w:spacing w:after="0" w:line="240" w:lineRule="auto"/>
        <w:rPr>
          <w:rFonts w:ascii="Times New Roman" w:eastAsia="Times New Roman" w:hAnsi="Times New Roman" w:cs="Times New Roman"/>
          <w:sz w:val="24"/>
          <w:szCs w:val="24"/>
          <w:lang w:eastAsia="hr-HR"/>
        </w:rPr>
      </w:pPr>
    </w:p>
    <w:p w14:paraId="0D66A335" w14:textId="77777777" w:rsidR="00516E53" w:rsidRPr="00516E53" w:rsidRDefault="00516E53" w:rsidP="00516E53">
      <w:pPr>
        <w:spacing w:after="0" w:line="240" w:lineRule="auto"/>
        <w:rPr>
          <w:rFonts w:ascii="Times New Roman" w:eastAsia="Times New Roman" w:hAnsi="Times New Roman" w:cs="Times New Roman"/>
          <w:b/>
          <w:sz w:val="24"/>
          <w:szCs w:val="24"/>
          <w:lang w:eastAsia="hr-HR"/>
        </w:rPr>
      </w:pP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t xml:space="preserve">   </w:t>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b/>
          <w:sz w:val="24"/>
          <w:szCs w:val="24"/>
          <w:lang w:eastAsia="hr-HR"/>
        </w:rPr>
        <w:t>OPĆINSKOM VIJEĆU</w:t>
      </w:r>
      <w:r w:rsidRPr="00516E53">
        <w:rPr>
          <w:rFonts w:ascii="Times New Roman" w:eastAsia="Times New Roman" w:hAnsi="Times New Roman" w:cs="Times New Roman"/>
          <w:b/>
          <w:sz w:val="24"/>
          <w:szCs w:val="24"/>
          <w:lang w:eastAsia="hr-HR"/>
        </w:rPr>
        <w:tab/>
      </w:r>
      <w:r w:rsidRPr="00516E53">
        <w:rPr>
          <w:rFonts w:ascii="Times New Roman" w:eastAsia="Times New Roman" w:hAnsi="Times New Roman" w:cs="Times New Roman"/>
          <w:b/>
          <w:sz w:val="24"/>
          <w:szCs w:val="24"/>
          <w:lang w:eastAsia="hr-HR"/>
        </w:rPr>
        <w:tab/>
      </w:r>
      <w:r w:rsidRPr="00516E53">
        <w:rPr>
          <w:rFonts w:ascii="Times New Roman" w:eastAsia="Times New Roman" w:hAnsi="Times New Roman" w:cs="Times New Roman"/>
          <w:b/>
          <w:sz w:val="24"/>
          <w:szCs w:val="24"/>
          <w:lang w:eastAsia="hr-HR"/>
        </w:rPr>
        <w:tab/>
      </w:r>
      <w:r w:rsidRPr="00516E53">
        <w:rPr>
          <w:rFonts w:ascii="Times New Roman" w:eastAsia="Times New Roman" w:hAnsi="Times New Roman" w:cs="Times New Roman"/>
          <w:b/>
          <w:sz w:val="24"/>
          <w:szCs w:val="24"/>
          <w:lang w:eastAsia="hr-HR"/>
        </w:rPr>
        <w:tab/>
      </w:r>
      <w:r w:rsidRPr="00516E53">
        <w:rPr>
          <w:rFonts w:ascii="Times New Roman" w:eastAsia="Times New Roman" w:hAnsi="Times New Roman" w:cs="Times New Roman"/>
          <w:b/>
          <w:sz w:val="24"/>
          <w:szCs w:val="24"/>
          <w:lang w:eastAsia="hr-HR"/>
        </w:rPr>
        <w:tab/>
      </w:r>
      <w:r w:rsidRPr="00516E53">
        <w:rPr>
          <w:rFonts w:ascii="Times New Roman" w:eastAsia="Times New Roman" w:hAnsi="Times New Roman" w:cs="Times New Roman"/>
          <w:b/>
          <w:sz w:val="24"/>
          <w:szCs w:val="24"/>
          <w:lang w:eastAsia="hr-HR"/>
        </w:rPr>
        <w:tab/>
      </w:r>
      <w:r w:rsidRPr="00516E53">
        <w:rPr>
          <w:rFonts w:ascii="Times New Roman" w:eastAsia="Times New Roman" w:hAnsi="Times New Roman" w:cs="Times New Roman"/>
          <w:b/>
          <w:sz w:val="24"/>
          <w:szCs w:val="24"/>
          <w:lang w:eastAsia="hr-HR"/>
        </w:rPr>
        <w:tab/>
      </w:r>
      <w:r w:rsidRPr="00516E53">
        <w:rPr>
          <w:rFonts w:ascii="Times New Roman" w:eastAsia="Times New Roman" w:hAnsi="Times New Roman" w:cs="Times New Roman"/>
          <w:b/>
          <w:sz w:val="24"/>
          <w:szCs w:val="24"/>
          <w:lang w:eastAsia="hr-HR"/>
        </w:rPr>
        <w:tab/>
      </w:r>
    </w:p>
    <w:p w14:paraId="358FDDAE" w14:textId="77777777" w:rsidR="00516E53" w:rsidRPr="00516E53" w:rsidRDefault="00516E53" w:rsidP="00516E53">
      <w:pPr>
        <w:spacing w:after="0" w:line="240" w:lineRule="auto"/>
        <w:jc w:val="both"/>
        <w:rPr>
          <w:rFonts w:ascii="Times New Roman" w:eastAsia="Times New Roman" w:hAnsi="Times New Roman" w:cs="Times New Roman"/>
          <w:b/>
          <w:sz w:val="24"/>
          <w:szCs w:val="24"/>
          <w:lang w:eastAsia="hr-HR"/>
        </w:rPr>
      </w:pPr>
      <w:r w:rsidRPr="00516E53">
        <w:rPr>
          <w:rFonts w:ascii="Times New Roman" w:eastAsia="Times New Roman" w:hAnsi="Times New Roman" w:cs="Times New Roman"/>
          <w:b/>
          <w:sz w:val="24"/>
          <w:szCs w:val="24"/>
          <w:lang w:eastAsia="hr-HR"/>
        </w:rPr>
        <w:t>Predmet: Donošenje Odluke o davanju suglasnosti na pripajanje trgovačkih društva KRAKOM vodoopskrba i odvodnja d.o.o. i VIOP d.o.o.  trgovačkom društvu Zagorski vodovod d.o.o. za javnu vodoopskrbu i odvodnju</w:t>
      </w:r>
    </w:p>
    <w:p w14:paraId="6B38233E" w14:textId="77777777" w:rsidR="00516E53" w:rsidRPr="00516E53" w:rsidRDefault="00516E53" w:rsidP="00516E53">
      <w:pPr>
        <w:spacing w:after="0" w:line="240" w:lineRule="auto"/>
        <w:jc w:val="both"/>
        <w:rPr>
          <w:rFonts w:ascii="Times New Roman" w:eastAsia="Times New Roman" w:hAnsi="Times New Roman" w:cs="Times New Roman"/>
          <w:b/>
          <w:sz w:val="24"/>
          <w:szCs w:val="24"/>
          <w:lang w:eastAsia="hr-HR"/>
        </w:rPr>
      </w:pPr>
    </w:p>
    <w:p w14:paraId="63ACE2DA" w14:textId="77777777" w:rsidR="00516E53" w:rsidRPr="00516E53" w:rsidRDefault="00516E53" w:rsidP="00516E53">
      <w:pPr>
        <w:spacing w:after="0" w:line="240" w:lineRule="auto"/>
        <w:jc w:val="both"/>
        <w:rPr>
          <w:rFonts w:ascii="Times New Roman" w:eastAsia="Times New Roman" w:hAnsi="Times New Roman" w:cs="Times New Roman"/>
          <w:sz w:val="24"/>
          <w:szCs w:val="24"/>
          <w:lang w:eastAsia="hr-HR"/>
        </w:rPr>
      </w:pPr>
      <w:r w:rsidRPr="00516E53">
        <w:rPr>
          <w:rFonts w:ascii="Times New Roman" w:eastAsia="Times New Roman" w:hAnsi="Times New Roman" w:cs="Times New Roman"/>
          <w:b/>
          <w:sz w:val="24"/>
          <w:szCs w:val="24"/>
          <w:lang w:eastAsia="hr-HR"/>
        </w:rPr>
        <w:t xml:space="preserve">PRAVNI TEMELJ: </w:t>
      </w:r>
      <w:r w:rsidRPr="00516E53">
        <w:rPr>
          <w:rFonts w:ascii="Times New Roman" w:eastAsia="Times New Roman" w:hAnsi="Times New Roman" w:cs="Times New Roman"/>
          <w:bCs/>
          <w:sz w:val="24"/>
          <w:szCs w:val="24"/>
          <w:lang w:eastAsia="hr-HR"/>
        </w:rPr>
        <w:t>Članak 536. stavak 1. Zakona o trgovačkim društvima („Narodne novine“ br. 111/93., 34/99., 121/99., 52/00.,118/03.,107/07.,146/08.,137/09., 111/12., 125/11., 68/13., 110/15., 40/19. i 34/22.)</w:t>
      </w:r>
      <w:r w:rsidRPr="00516E53">
        <w:rPr>
          <w:rFonts w:ascii="Times New Roman" w:eastAsia="Times New Roman" w:hAnsi="Times New Roman" w:cs="Times New Roman"/>
          <w:sz w:val="24"/>
          <w:szCs w:val="24"/>
          <w:lang w:eastAsia="hr-HR"/>
        </w:rPr>
        <w:t xml:space="preserve">, </w:t>
      </w:r>
      <w:r w:rsidRPr="00516E53">
        <w:rPr>
          <w:rFonts w:ascii="Times New Roman" w:eastAsia="Times New Roman" w:hAnsi="Times New Roman" w:cs="Times New Roman"/>
          <w:bCs/>
          <w:sz w:val="24"/>
          <w:szCs w:val="24"/>
          <w:lang w:eastAsia="hr-HR"/>
        </w:rPr>
        <w:t xml:space="preserve">članak 35. Zakona o lokalnoj i područnoj (regionalnoj) samoupravi ( („Narodne novine“ br. 33/01, 60/01, 129/05, 109/07,125/08, 36/09, 150/11, 144/12, 19/13, 137/15, 127/17, 98/19, 144/20), članak 88. Zakona o vodnim uslugama („Narodne novine“ br. 66/19) i članak 32. Statuta Općine Sveti Križ Začretje („Službeni glasnik Krapinsko-zagorske županije“ br. 21/21.) </w:t>
      </w:r>
    </w:p>
    <w:p w14:paraId="7A87C399" w14:textId="77777777" w:rsidR="00516E53" w:rsidRPr="00516E53" w:rsidRDefault="00516E53" w:rsidP="00516E53">
      <w:pPr>
        <w:spacing w:after="0" w:line="240" w:lineRule="auto"/>
        <w:rPr>
          <w:rFonts w:ascii="Times New Roman" w:eastAsia="Times New Roman" w:hAnsi="Times New Roman" w:cs="Times New Roman"/>
          <w:sz w:val="24"/>
          <w:szCs w:val="24"/>
          <w:lang w:eastAsia="hr-HR"/>
        </w:rPr>
      </w:pPr>
    </w:p>
    <w:p w14:paraId="4567AED5" w14:textId="77777777" w:rsidR="00516E53" w:rsidRPr="00516E53" w:rsidRDefault="00516E53" w:rsidP="00516E53">
      <w:pPr>
        <w:spacing w:after="0" w:line="240" w:lineRule="auto"/>
        <w:rPr>
          <w:rFonts w:ascii="Times New Roman" w:eastAsia="Times New Roman" w:hAnsi="Times New Roman" w:cs="Times New Roman"/>
          <w:sz w:val="24"/>
          <w:szCs w:val="24"/>
          <w:lang w:eastAsia="hr-HR"/>
        </w:rPr>
      </w:pPr>
      <w:r w:rsidRPr="00516E53">
        <w:rPr>
          <w:rFonts w:ascii="Times New Roman" w:eastAsia="Times New Roman" w:hAnsi="Times New Roman" w:cs="Times New Roman"/>
          <w:b/>
          <w:sz w:val="24"/>
          <w:szCs w:val="24"/>
          <w:lang w:eastAsia="hr-HR"/>
        </w:rPr>
        <w:t>NADLEŽNOST ZA DONOŠENJE:</w:t>
      </w:r>
      <w:r w:rsidRPr="00516E53">
        <w:rPr>
          <w:rFonts w:ascii="Times New Roman" w:eastAsia="Times New Roman" w:hAnsi="Times New Roman" w:cs="Times New Roman"/>
          <w:sz w:val="24"/>
          <w:szCs w:val="24"/>
          <w:lang w:eastAsia="hr-HR"/>
        </w:rPr>
        <w:t xml:space="preserve"> Općinsko vijeće</w:t>
      </w:r>
    </w:p>
    <w:p w14:paraId="35AAEABC" w14:textId="77777777" w:rsidR="00516E53" w:rsidRPr="00516E53" w:rsidRDefault="00516E53" w:rsidP="00516E53">
      <w:pPr>
        <w:spacing w:after="0" w:line="240" w:lineRule="auto"/>
        <w:rPr>
          <w:rFonts w:ascii="Times New Roman" w:eastAsia="Times New Roman" w:hAnsi="Times New Roman" w:cs="Times New Roman"/>
          <w:sz w:val="24"/>
          <w:szCs w:val="24"/>
          <w:lang w:eastAsia="hr-HR"/>
        </w:rPr>
      </w:pPr>
    </w:p>
    <w:p w14:paraId="78FC0177" w14:textId="77777777" w:rsidR="00516E53" w:rsidRPr="00516E53" w:rsidRDefault="00516E53" w:rsidP="00516E53">
      <w:pPr>
        <w:spacing w:after="0" w:line="240" w:lineRule="auto"/>
        <w:rPr>
          <w:rFonts w:ascii="Times New Roman" w:eastAsia="Times New Roman" w:hAnsi="Times New Roman" w:cs="Times New Roman"/>
          <w:b/>
          <w:sz w:val="24"/>
          <w:szCs w:val="24"/>
          <w:lang w:eastAsia="hr-HR"/>
        </w:rPr>
      </w:pPr>
      <w:r w:rsidRPr="00516E53">
        <w:rPr>
          <w:rFonts w:ascii="Times New Roman" w:eastAsia="Times New Roman" w:hAnsi="Times New Roman" w:cs="Times New Roman"/>
          <w:b/>
          <w:sz w:val="24"/>
          <w:szCs w:val="24"/>
          <w:lang w:eastAsia="hr-HR"/>
        </w:rPr>
        <w:t>PREDLAGATELJ:</w:t>
      </w:r>
      <w:r w:rsidRPr="00516E53">
        <w:rPr>
          <w:rFonts w:ascii="Times New Roman" w:eastAsia="Times New Roman" w:hAnsi="Times New Roman" w:cs="Times New Roman"/>
          <w:sz w:val="24"/>
          <w:szCs w:val="24"/>
          <w:lang w:eastAsia="hr-HR"/>
        </w:rPr>
        <w:t xml:space="preserve"> Općinski načelnik </w:t>
      </w:r>
    </w:p>
    <w:p w14:paraId="76D123E5" w14:textId="77777777" w:rsidR="00516E53" w:rsidRPr="00516E53" w:rsidRDefault="00516E53" w:rsidP="00516E53">
      <w:pPr>
        <w:spacing w:after="0" w:line="240" w:lineRule="auto"/>
        <w:rPr>
          <w:rFonts w:ascii="Times New Roman" w:eastAsia="Times New Roman" w:hAnsi="Times New Roman" w:cs="Times New Roman"/>
          <w:b/>
          <w:sz w:val="24"/>
          <w:szCs w:val="24"/>
          <w:lang w:eastAsia="hr-HR"/>
        </w:rPr>
      </w:pPr>
    </w:p>
    <w:p w14:paraId="505AF729" w14:textId="77777777" w:rsidR="00516E53" w:rsidRPr="00516E53" w:rsidRDefault="00516E53" w:rsidP="00516E53">
      <w:pPr>
        <w:spacing w:after="0" w:line="240" w:lineRule="auto"/>
        <w:ind w:firstLine="708"/>
        <w:jc w:val="both"/>
        <w:rPr>
          <w:rFonts w:ascii="Times New Roman" w:eastAsia="Times New Roman" w:hAnsi="Times New Roman" w:cs="Times New Roman"/>
          <w:sz w:val="24"/>
          <w:szCs w:val="24"/>
          <w:lang w:eastAsia="hr-HR"/>
        </w:rPr>
      </w:pPr>
      <w:r w:rsidRPr="00516E53">
        <w:rPr>
          <w:rFonts w:ascii="Times New Roman" w:eastAsia="Times New Roman" w:hAnsi="Times New Roman" w:cs="Times New Roman"/>
          <w:sz w:val="24"/>
          <w:szCs w:val="24"/>
          <w:lang w:eastAsia="hr-HR"/>
        </w:rPr>
        <w:t xml:space="preserve">Zagorski vodovod d.o.o. uputio je svim svojim osnivačima obavijest o obvezi postupanja javnih isporučitelja vodnih usluga u skladu s odredbama čl. 88. Zakona o vodnim uslugama („Narodne novine“ br. 66/19). Naime, odredbom članka 88. st. 1. Zakona propisano je: </w:t>
      </w:r>
    </w:p>
    <w:p w14:paraId="4CC8BA2F" w14:textId="77777777" w:rsidR="00516E53" w:rsidRPr="00516E53" w:rsidRDefault="00516E53" w:rsidP="00516E53">
      <w:pPr>
        <w:spacing w:after="0" w:line="240" w:lineRule="auto"/>
        <w:jc w:val="both"/>
        <w:rPr>
          <w:rFonts w:ascii="Times New Roman" w:eastAsia="Times New Roman" w:hAnsi="Times New Roman" w:cs="Times New Roman"/>
          <w:i/>
          <w:iCs/>
          <w:sz w:val="24"/>
          <w:szCs w:val="24"/>
          <w:lang w:eastAsia="hr-HR"/>
        </w:rPr>
      </w:pPr>
      <w:r w:rsidRPr="00516E53">
        <w:rPr>
          <w:rFonts w:ascii="Times New Roman" w:eastAsia="Times New Roman" w:hAnsi="Times New Roman" w:cs="Times New Roman"/>
          <w:i/>
          <w:iCs/>
          <w:sz w:val="24"/>
          <w:szCs w:val="24"/>
          <w:lang w:eastAsia="hr-HR"/>
        </w:rPr>
        <w:t>Svi postojeći javni isporučitelji vodnih usluga na uslužnom području dužni su se pripojiti javnom isporučitelju vodnih usluga koji je društvo kapitala, a koje je određeno uredbom iz članka 7. stavka 6. ovoga Zakona kao društvo preuzimatelj, a društvo preuzimatelj je dužno prihvatiti pripajanje, u roku od šest mjeseci od dana od stupanja na snagu uredbe iz članka 7. stavka 6. ovoga Zakona.</w:t>
      </w:r>
    </w:p>
    <w:p w14:paraId="4B9B7231" w14:textId="77777777" w:rsidR="00516E53" w:rsidRPr="00516E53" w:rsidRDefault="00516E53" w:rsidP="00516E53">
      <w:pPr>
        <w:spacing w:after="0" w:line="240" w:lineRule="auto"/>
        <w:jc w:val="both"/>
        <w:rPr>
          <w:rFonts w:ascii="Times New Roman" w:eastAsia="Times New Roman" w:hAnsi="Times New Roman" w:cs="Times New Roman"/>
          <w:i/>
          <w:iCs/>
          <w:sz w:val="24"/>
          <w:szCs w:val="24"/>
          <w:lang w:eastAsia="hr-HR"/>
        </w:rPr>
      </w:pPr>
    </w:p>
    <w:p w14:paraId="2578A8D4" w14:textId="77777777" w:rsidR="00516E53" w:rsidRPr="00516E53" w:rsidRDefault="00516E53" w:rsidP="00516E53">
      <w:pPr>
        <w:spacing w:after="0" w:line="240" w:lineRule="auto"/>
        <w:jc w:val="both"/>
        <w:rPr>
          <w:rFonts w:ascii="Times New Roman" w:eastAsia="Times New Roman" w:hAnsi="Times New Roman" w:cs="Times New Roman"/>
          <w:sz w:val="24"/>
          <w:szCs w:val="24"/>
          <w:lang w:eastAsia="hr-HR"/>
        </w:rPr>
      </w:pPr>
      <w:r w:rsidRPr="00516E53">
        <w:rPr>
          <w:rFonts w:ascii="Times New Roman" w:eastAsia="Times New Roman" w:hAnsi="Times New Roman" w:cs="Times New Roman"/>
          <w:sz w:val="24"/>
          <w:szCs w:val="24"/>
          <w:lang w:eastAsia="hr-HR"/>
        </w:rPr>
        <w:t>Odredbama čl. 11. Uredbe o uslužnim područjima („Narodne novine“ br. 70/2023.) koja je stupila na snagu 15.07.2023. g., određeno je:</w:t>
      </w:r>
    </w:p>
    <w:p w14:paraId="20F19D7E" w14:textId="77777777" w:rsidR="00516E53" w:rsidRPr="00516E53" w:rsidRDefault="00516E53" w:rsidP="00516E53">
      <w:pPr>
        <w:spacing w:after="0" w:line="240" w:lineRule="auto"/>
        <w:jc w:val="both"/>
        <w:rPr>
          <w:rFonts w:ascii="Times New Roman" w:eastAsia="Times New Roman" w:hAnsi="Times New Roman" w:cs="Times New Roman"/>
          <w:i/>
          <w:iCs/>
          <w:sz w:val="24"/>
          <w:szCs w:val="24"/>
          <w:lang w:eastAsia="hr-HR"/>
        </w:rPr>
      </w:pPr>
      <w:r w:rsidRPr="00516E53">
        <w:rPr>
          <w:rFonts w:ascii="Times New Roman" w:eastAsia="Times New Roman" w:hAnsi="Times New Roman" w:cs="Times New Roman"/>
          <w:i/>
          <w:iCs/>
          <w:sz w:val="24"/>
          <w:szCs w:val="24"/>
          <w:lang w:eastAsia="hr-HR"/>
        </w:rPr>
        <w:t>(1) Uslužno područje 9 obuhvaća sve gradove i općine u Krapinsko-zagorskoj županiji.</w:t>
      </w:r>
    </w:p>
    <w:p w14:paraId="7033A165" w14:textId="77777777" w:rsidR="00516E53" w:rsidRPr="00516E53" w:rsidRDefault="00516E53" w:rsidP="00516E53">
      <w:pPr>
        <w:spacing w:after="0" w:line="240" w:lineRule="auto"/>
        <w:jc w:val="both"/>
        <w:rPr>
          <w:rFonts w:ascii="Times New Roman" w:eastAsia="Times New Roman" w:hAnsi="Times New Roman" w:cs="Times New Roman"/>
          <w:i/>
          <w:iCs/>
          <w:sz w:val="24"/>
          <w:szCs w:val="24"/>
          <w:lang w:eastAsia="hr-HR"/>
        </w:rPr>
      </w:pPr>
      <w:r w:rsidRPr="00516E53">
        <w:rPr>
          <w:rFonts w:ascii="Times New Roman" w:eastAsia="Times New Roman" w:hAnsi="Times New Roman" w:cs="Times New Roman"/>
          <w:i/>
          <w:iCs/>
          <w:sz w:val="24"/>
          <w:szCs w:val="24"/>
          <w:lang w:eastAsia="hr-HR"/>
        </w:rPr>
        <w:t>(2) Uslužno područje 9 obuhvaća i Općinu Jakovlje u Zagrebačkoj županiji.</w:t>
      </w:r>
    </w:p>
    <w:p w14:paraId="07C3897E" w14:textId="77777777" w:rsidR="00516E53" w:rsidRPr="00516E53" w:rsidRDefault="00516E53" w:rsidP="00516E53">
      <w:pPr>
        <w:spacing w:after="0" w:line="240" w:lineRule="auto"/>
        <w:jc w:val="both"/>
        <w:rPr>
          <w:rFonts w:ascii="Times New Roman" w:eastAsia="Times New Roman" w:hAnsi="Times New Roman" w:cs="Times New Roman"/>
          <w:i/>
          <w:iCs/>
          <w:sz w:val="24"/>
          <w:szCs w:val="24"/>
          <w:lang w:eastAsia="hr-HR"/>
        </w:rPr>
      </w:pPr>
      <w:r w:rsidRPr="00516E53">
        <w:rPr>
          <w:rFonts w:ascii="Times New Roman" w:eastAsia="Times New Roman" w:hAnsi="Times New Roman" w:cs="Times New Roman"/>
          <w:i/>
          <w:iCs/>
          <w:sz w:val="24"/>
          <w:szCs w:val="24"/>
          <w:lang w:eastAsia="hr-HR"/>
        </w:rPr>
        <w:t>(3) Društvo preuzimatelj na uslužnom području 9 je Zagorski vodovod d.o.o., Zabok.</w:t>
      </w:r>
    </w:p>
    <w:p w14:paraId="737E6C87" w14:textId="77777777" w:rsidR="00516E53" w:rsidRPr="00516E53" w:rsidRDefault="00516E53" w:rsidP="00516E53">
      <w:pPr>
        <w:spacing w:after="0" w:line="240" w:lineRule="auto"/>
        <w:jc w:val="both"/>
        <w:rPr>
          <w:rFonts w:ascii="Times New Roman" w:eastAsia="Times New Roman" w:hAnsi="Times New Roman" w:cs="Times New Roman"/>
          <w:sz w:val="24"/>
          <w:szCs w:val="24"/>
          <w:lang w:eastAsia="hr-HR"/>
        </w:rPr>
      </w:pPr>
    </w:p>
    <w:p w14:paraId="54167B5E" w14:textId="77777777" w:rsidR="00516E53" w:rsidRPr="00516E53" w:rsidRDefault="00516E53" w:rsidP="00516E53">
      <w:pPr>
        <w:spacing w:after="0" w:line="240" w:lineRule="auto"/>
        <w:ind w:firstLine="708"/>
        <w:jc w:val="both"/>
        <w:rPr>
          <w:rFonts w:ascii="Times New Roman" w:eastAsia="Times New Roman" w:hAnsi="Times New Roman" w:cs="Times New Roman"/>
          <w:sz w:val="24"/>
          <w:szCs w:val="24"/>
          <w:lang w:eastAsia="hr-HR"/>
        </w:rPr>
      </w:pPr>
      <w:r w:rsidRPr="00516E53">
        <w:rPr>
          <w:rFonts w:ascii="Times New Roman" w:eastAsia="Times New Roman" w:hAnsi="Times New Roman" w:cs="Times New Roman"/>
          <w:sz w:val="24"/>
          <w:szCs w:val="24"/>
          <w:lang w:eastAsia="hr-HR"/>
        </w:rPr>
        <w:t>U prilogu ovom obrazloženju daje se dopis zaprimljen od Zagorskog vodovoda d.o.o.</w:t>
      </w:r>
    </w:p>
    <w:p w14:paraId="7D879698" w14:textId="77777777" w:rsidR="00516E53" w:rsidRPr="00516E53" w:rsidRDefault="00516E53" w:rsidP="00516E53">
      <w:pPr>
        <w:spacing w:after="0" w:line="240" w:lineRule="auto"/>
        <w:ind w:firstLine="708"/>
        <w:jc w:val="both"/>
        <w:rPr>
          <w:rFonts w:ascii="Times New Roman" w:eastAsia="Times New Roman" w:hAnsi="Times New Roman" w:cs="Times New Roman"/>
          <w:sz w:val="24"/>
          <w:szCs w:val="24"/>
          <w:lang w:eastAsia="hr-HR"/>
        </w:rPr>
      </w:pPr>
      <w:r w:rsidRPr="00516E53">
        <w:rPr>
          <w:rFonts w:ascii="Times New Roman" w:eastAsia="Times New Roman" w:hAnsi="Times New Roman" w:cs="Times New Roman"/>
          <w:sz w:val="24"/>
          <w:szCs w:val="24"/>
          <w:lang w:eastAsia="hr-HR"/>
        </w:rPr>
        <w:t>Slijedom svega iznesenog predlaže se Općinskom vijeću Općine Sveti Križ Začretje da donese Odluku kao u tekstu koji se daje u prilogu ovog Obrazloženja.</w:t>
      </w:r>
    </w:p>
    <w:p w14:paraId="55A93011" w14:textId="77777777" w:rsidR="00516E53" w:rsidRPr="00516E53" w:rsidRDefault="00516E53" w:rsidP="00516E53">
      <w:pPr>
        <w:spacing w:after="0" w:line="240" w:lineRule="auto"/>
        <w:ind w:firstLine="708"/>
        <w:jc w:val="both"/>
        <w:rPr>
          <w:rFonts w:ascii="Times New Roman" w:eastAsia="Times New Roman" w:hAnsi="Times New Roman" w:cs="Times New Roman"/>
          <w:sz w:val="24"/>
          <w:szCs w:val="24"/>
          <w:lang w:eastAsia="hr-HR"/>
        </w:rPr>
      </w:pPr>
    </w:p>
    <w:p w14:paraId="56A5D6EA" w14:textId="77777777" w:rsidR="00516E53" w:rsidRPr="00516E53" w:rsidRDefault="00516E53" w:rsidP="00516E53">
      <w:pPr>
        <w:spacing w:after="0" w:line="240" w:lineRule="auto"/>
        <w:ind w:firstLine="708"/>
        <w:jc w:val="both"/>
        <w:rPr>
          <w:rFonts w:ascii="Times New Roman" w:eastAsia="Times New Roman" w:hAnsi="Times New Roman" w:cs="Times New Roman"/>
          <w:sz w:val="24"/>
          <w:szCs w:val="24"/>
          <w:lang w:eastAsia="hr-HR"/>
        </w:rPr>
      </w:pPr>
    </w:p>
    <w:p w14:paraId="3332A793" w14:textId="77777777" w:rsidR="00516E53" w:rsidRPr="00516E53" w:rsidRDefault="00516E53" w:rsidP="00516E53">
      <w:pPr>
        <w:spacing w:after="0" w:line="240" w:lineRule="auto"/>
        <w:ind w:firstLine="708"/>
        <w:jc w:val="both"/>
        <w:rPr>
          <w:rFonts w:ascii="Times New Roman" w:eastAsia="Times New Roman" w:hAnsi="Times New Roman" w:cs="Times New Roman"/>
          <w:sz w:val="24"/>
          <w:szCs w:val="24"/>
          <w:lang w:eastAsia="hr-HR"/>
        </w:rPr>
      </w:pPr>
      <w:r w:rsidRPr="00516E53">
        <w:rPr>
          <w:rFonts w:ascii="Times New Roman" w:eastAsia="Times New Roman" w:hAnsi="Times New Roman" w:cs="Times New Roman"/>
          <w:sz w:val="24"/>
          <w:szCs w:val="24"/>
          <w:lang w:eastAsia="hr-HR"/>
        </w:rPr>
        <w:lastRenderedPageBreak/>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t>OPĆINSKI NAČELNIK</w:t>
      </w:r>
    </w:p>
    <w:p w14:paraId="395380B4" w14:textId="77777777" w:rsidR="00516E53" w:rsidRPr="00516E53" w:rsidRDefault="00516E53" w:rsidP="00516E53">
      <w:pPr>
        <w:spacing w:after="0" w:line="240" w:lineRule="auto"/>
        <w:ind w:firstLine="708"/>
        <w:jc w:val="both"/>
        <w:rPr>
          <w:rFonts w:ascii="Times New Roman" w:eastAsia="Times New Roman" w:hAnsi="Times New Roman" w:cs="Times New Roman"/>
          <w:i/>
          <w:sz w:val="24"/>
          <w:szCs w:val="24"/>
          <w:lang w:eastAsia="hr-HR"/>
        </w:rPr>
      </w:pP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i/>
          <w:sz w:val="24"/>
          <w:szCs w:val="24"/>
          <w:lang w:eastAsia="hr-HR"/>
        </w:rPr>
        <w:t xml:space="preserve">    Marko Kos, dipl.oec.</w:t>
      </w:r>
    </w:p>
    <w:p w14:paraId="537D4C1C" w14:textId="77777777" w:rsidR="00516E53" w:rsidRPr="00516E53" w:rsidRDefault="00516E53" w:rsidP="00516E53">
      <w:pPr>
        <w:spacing w:after="0" w:line="240" w:lineRule="auto"/>
        <w:jc w:val="both"/>
        <w:rPr>
          <w:rFonts w:ascii="Times New Roman" w:eastAsia="Times New Roman" w:hAnsi="Times New Roman" w:cs="Times New Roman"/>
          <w:b/>
          <w:sz w:val="24"/>
          <w:szCs w:val="24"/>
          <w:lang w:eastAsia="hr-HR"/>
        </w:rPr>
      </w:pPr>
      <w:r w:rsidRPr="00516E53">
        <w:rPr>
          <w:rFonts w:ascii="Times New Roman" w:eastAsia="Times New Roman" w:hAnsi="Times New Roman" w:cs="Times New Roman"/>
          <w:sz w:val="24"/>
          <w:szCs w:val="24"/>
          <w:lang w:eastAsia="hr-HR"/>
        </w:rPr>
        <w:br w:type="page"/>
      </w:r>
      <w:r w:rsidRPr="00516E53">
        <w:rPr>
          <w:rFonts w:ascii="Times New Roman" w:eastAsia="Times New Roman" w:hAnsi="Times New Roman" w:cs="Times New Roman"/>
          <w:b/>
          <w:sz w:val="24"/>
          <w:szCs w:val="24"/>
          <w:lang w:eastAsia="hr-HR"/>
        </w:rPr>
        <w:lastRenderedPageBreak/>
        <w:t xml:space="preserve">                            </w:t>
      </w:r>
      <w:r w:rsidRPr="00516E53">
        <w:rPr>
          <w:rFonts w:ascii="Times New Roman" w:eastAsia="Times New Roman" w:hAnsi="Times New Roman" w:cs="Times New Roman"/>
          <w:b/>
          <w:sz w:val="24"/>
          <w:szCs w:val="24"/>
          <w:lang w:eastAsia="hr-HR"/>
        </w:rPr>
        <w:object w:dxaOrig="2100" w:dyaOrig="2503" w14:anchorId="00EF907E">
          <v:shape id="_x0000_i1061" type="#_x0000_t75" style="width:37.5pt;height:44.25pt" o:ole="" fillcolor="window">
            <v:imagedata r:id="rId8" o:title=""/>
          </v:shape>
          <o:OLEObject Type="Embed" ProgID="MSDraw" ShapeID="_x0000_i1061" DrawAspect="Content" ObjectID="_1763200077" r:id="rId69">
            <o:FieldCodes>\* mergeformat</o:FieldCodes>
          </o:OLEObject>
        </w:object>
      </w:r>
    </w:p>
    <w:p w14:paraId="08DDBC65" w14:textId="77777777" w:rsidR="00516E53" w:rsidRPr="00516E53" w:rsidRDefault="00516E53" w:rsidP="00516E53">
      <w:pPr>
        <w:spacing w:after="0" w:line="240" w:lineRule="auto"/>
        <w:ind w:firstLine="708"/>
        <w:rPr>
          <w:rFonts w:ascii="Times New Roman" w:eastAsia="Times New Roman" w:hAnsi="Times New Roman" w:cs="Times New Roman"/>
          <w:b/>
          <w:sz w:val="24"/>
          <w:szCs w:val="24"/>
          <w:lang w:eastAsia="hr-HR"/>
        </w:rPr>
      </w:pPr>
      <w:r w:rsidRPr="00516E53">
        <w:rPr>
          <w:rFonts w:ascii="Times New Roman" w:eastAsia="Times New Roman" w:hAnsi="Times New Roman" w:cs="Times New Roman"/>
          <w:b/>
          <w:sz w:val="24"/>
          <w:szCs w:val="24"/>
          <w:lang w:eastAsia="hr-HR"/>
        </w:rPr>
        <w:t>REPUBLIKA HRVATSKA</w:t>
      </w:r>
    </w:p>
    <w:p w14:paraId="3D912996" w14:textId="77777777" w:rsidR="00516E53" w:rsidRPr="00516E53" w:rsidRDefault="00516E53" w:rsidP="00516E53">
      <w:pPr>
        <w:spacing w:after="0" w:line="240" w:lineRule="auto"/>
        <w:rPr>
          <w:rFonts w:ascii="Times New Roman" w:eastAsia="Times New Roman" w:hAnsi="Times New Roman" w:cs="Times New Roman"/>
          <w:b/>
          <w:sz w:val="24"/>
          <w:szCs w:val="24"/>
          <w:lang w:eastAsia="hr-HR"/>
        </w:rPr>
      </w:pPr>
      <w:r w:rsidRPr="00516E53">
        <w:rPr>
          <w:rFonts w:ascii="Times New Roman" w:eastAsia="Times New Roman" w:hAnsi="Times New Roman" w:cs="Times New Roman"/>
          <w:b/>
          <w:sz w:val="24"/>
          <w:szCs w:val="24"/>
          <w:lang w:eastAsia="hr-HR"/>
        </w:rPr>
        <w:t>KRAPINSKO-ZAGORSKA ŽUPANIJA</w:t>
      </w:r>
    </w:p>
    <w:p w14:paraId="04F5307E" w14:textId="77777777" w:rsidR="00516E53" w:rsidRPr="00516E53" w:rsidRDefault="00516E53" w:rsidP="00516E53">
      <w:pPr>
        <w:spacing w:after="0" w:line="240" w:lineRule="auto"/>
        <w:rPr>
          <w:rFonts w:ascii="Times New Roman" w:eastAsia="Times New Roman" w:hAnsi="Times New Roman" w:cs="Times New Roman"/>
          <w:b/>
          <w:sz w:val="24"/>
          <w:szCs w:val="24"/>
          <w:lang w:eastAsia="hr-HR"/>
        </w:rPr>
      </w:pPr>
      <w:r w:rsidRPr="00516E53">
        <w:rPr>
          <w:rFonts w:ascii="Times New Roman" w:eastAsia="Times New Roman" w:hAnsi="Times New Roman" w:cs="Times New Roman"/>
          <w:b/>
          <w:sz w:val="24"/>
          <w:szCs w:val="24"/>
          <w:lang w:eastAsia="hr-HR"/>
        </w:rPr>
        <w:t xml:space="preserve">    OPĆINA SVETI KRIŽ ZAČRETJE</w:t>
      </w:r>
    </w:p>
    <w:p w14:paraId="4D5212D0" w14:textId="77777777" w:rsidR="00516E53" w:rsidRPr="00516E53" w:rsidRDefault="00516E53" w:rsidP="00516E53">
      <w:pPr>
        <w:spacing w:after="0" w:line="240" w:lineRule="auto"/>
        <w:rPr>
          <w:rFonts w:ascii="Times New Roman" w:eastAsia="Times New Roman" w:hAnsi="Times New Roman" w:cs="Times New Roman"/>
          <w:b/>
          <w:sz w:val="24"/>
          <w:szCs w:val="24"/>
          <w:lang w:eastAsia="hr-HR"/>
        </w:rPr>
      </w:pPr>
      <w:r w:rsidRPr="00516E53">
        <w:rPr>
          <w:rFonts w:ascii="Times New Roman" w:eastAsia="Times New Roman" w:hAnsi="Times New Roman" w:cs="Times New Roman"/>
          <w:b/>
          <w:sz w:val="24"/>
          <w:szCs w:val="24"/>
          <w:lang w:eastAsia="hr-HR"/>
        </w:rPr>
        <w:t xml:space="preserve">              OPĆINSKO VIJEĆE</w:t>
      </w:r>
    </w:p>
    <w:p w14:paraId="60A88283" w14:textId="77777777" w:rsidR="00516E53" w:rsidRPr="00516E53" w:rsidRDefault="00516E53" w:rsidP="00516E53">
      <w:pPr>
        <w:spacing w:after="0" w:line="240" w:lineRule="auto"/>
        <w:rPr>
          <w:rFonts w:ascii="Times New Roman" w:eastAsia="Times New Roman" w:hAnsi="Times New Roman" w:cs="Times New Roman"/>
          <w:sz w:val="24"/>
          <w:szCs w:val="24"/>
          <w:lang w:eastAsia="hr-HR"/>
        </w:rPr>
      </w:pPr>
    </w:p>
    <w:p w14:paraId="3BA3CA56" w14:textId="77777777" w:rsidR="00516E53" w:rsidRPr="00516E53" w:rsidRDefault="00516E53" w:rsidP="00516E53">
      <w:pPr>
        <w:spacing w:after="0" w:line="240" w:lineRule="auto"/>
        <w:rPr>
          <w:rFonts w:ascii="Times New Roman" w:eastAsia="Times New Roman" w:hAnsi="Times New Roman" w:cs="Times New Roman"/>
          <w:sz w:val="24"/>
          <w:szCs w:val="24"/>
          <w:lang w:eastAsia="hr-HR"/>
        </w:rPr>
      </w:pPr>
      <w:r w:rsidRPr="00516E53">
        <w:rPr>
          <w:rFonts w:ascii="Times New Roman" w:eastAsia="Times New Roman" w:hAnsi="Times New Roman" w:cs="Times New Roman"/>
          <w:sz w:val="24"/>
          <w:szCs w:val="24"/>
          <w:lang w:eastAsia="hr-HR"/>
        </w:rPr>
        <w:t>KLASA: 325-01/23-01/003</w:t>
      </w:r>
    </w:p>
    <w:p w14:paraId="15960A8E" w14:textId="77777777" w:rsidR="00516E53" w:rsidRPr="00516E53" w:rsidRDefault="00516E53" w:rsidP="00516E53">
      <w:pPr>
        <w:spacing w:after="0" w:line="240" w:lineRule="auto"/>
        <w:rPr>
          <w:rFonts w:ascii="Times New Roman" w:eastAsia="Times New Roman" w:hAnsi="Times New Roman" w:cs="Times New Roman"/>
          <w:sz w:val="24"/>
          <w:szCs w:val="24"/>
          <w:lang w:eastAsia="hr-HR"/>
        </w:rPr>
      </w:pPr>
      <w:r w:rsidRPr="00516E53">
        <w:rPr>
          <w:rFonts w:ascii="Times New Roman" w:eastAsia="Times New Roman" w:hAnsi="Times New Roman" w:cs="Times New Roman"/>
          <w:sz w:val="24"/>
          <w:szCs w:val="24"/>
          <w:lang w:eastAsia="hr-HR"/>
        </w:rPr>
        <w:t>URBROJ: 2140-28-01-23-2</w:t>
      </w:r>
    </w:p>
    <w:p w14:paraId="381F9DBD" w14:textId="77777777" w:rsidR="00516E53" w:rsidRPr="00516E53" w:rsidRDefault="00516E53" w:rsidP="00516E53">
      <w:pPr>
        <w:spacing w:after="0" w:line="240" w:lineRule="auto"/>
        <w:rPr>
          <w:rFonts w:ascii="Times New Roman" w:eastAsia="Times New Roman" w:hAnsi="Times New Roman" w:cs="Times New Roman"/>
          <w:sz w:val="24"/>
          <w:szCs w:val="24"/>
          <w:lang w:eastAsia="hr-HR"/>
        </w:rPr>
      </w:pPr>
      <w:r w:rsidRPr="00516E53">
        <w:rPr>
          <w:rFonts w:ascii="Times New Roman" w:eastAsia="Times New Roman" w:hAnsi="Times New Roman" w:cs="Times New Roman"/>
          <w:sz w:val="24"/>
          <w:szCs w:val="24"/>
          <w:lang w:eastAsia="hr-HR"/>
        </w:rPr>
        <w:t>Sveti Križ Začretje, 09.11.2023.</w:t>
      </w:r>
    </w:p>
    <w:p w14:paraId="2FF31F52" w14:textId="77777777" w:rsidR="00516E53" w:rsidRPr="00516E53" w:rsidRDefault="00516E53" w:rsidP="00516E53">
      <w:pPr>
        <w:spacing w:after="0" w:line="240" w:lineRule="auto"/>
        <w:jc w:val="both"/>
        <w:rPr>
          <w:rFonts w:ascii="Times New Roman" w:eastAsia="Times New Roman" w:hAnsi="Times New Roman" w:cs="Times New Roman"/>
          <w:sz w:val="24"/>
          <w:szCs w:val="24"/>
          <w:lang w:eastAsia="hr-HR"/>
        </w:rPr>
      </w:pPr>
    </w:p>
    <w:p w14:paraId="1D056774" w14:textId="77777777" w:rsidR="00516E53" w:rsidRPr="00516E53" w:rsidRDefault="00516E53" w:rsidP="00516E53">
      <w:pPr>
        <w:spacing w:after="0" w:line="240" w:lineRule="auto"/>
        <w:ind w:firstLine="708"/>
        <w:jc w:val="both"/>
        <w:rPr>
          <w:rFonts w:ascii="Times New Roman" w:eastAsia="Times New Roman" w:hAnsi="Times New Roman" w:cs="Times New Roman"/>
          <w:sz w:val="24"/>
          <w:szCs w:val="24"/>
          <w:lang w:eastAsia="hr-HR"/>
        </w:rPr>
      </w:pPr>
      <w:r w:rsidRPr="00516E53">
        <w:rPr>
          <w:rFonts w:ascii="Times New Roman" w:eastAsia="Times New Roman" w:hAnsi="Times New Roman" w:cs="Times New Roman"/>
          <w:sz w:val="24"/>
          <w:szCs w:val="24"/>
          <w:lang w:eastAsia="hr-HR"/>
        </w:rPr>
        <w:t xml:space="preserve">Na temelju </w:t>
      </w:r>
      <w:bookmarkStart w:id="230" w:name="_Hlk98224226"/>
      <w:bookmarkStart w:id="231" w:name="_Hlk120001150"/>
      <w:r w:rsidRPr="00516E53">
        <w:rPr>
          <w:rFonts w:ascii="Times New Roman" w:eastAsia="Times New Roman" w:hAnsi="Times New Roman" w:cs="Times New Roman"/>
          <w:sz w:val="24"/>
          <w:szCs w:val="24"/>
          <w:lang w:eastAsia="hr-HR"/>
        </w:rPr>
        <w:t xml:space="preserve">članka 536. stavka 1. Zakona o trgovačkim društvima </w:t>
      </w:r>
      <w:bookmarkStart w:id="232" w:name="_Hlk152236466"/>
      <w:r w:rsidRPr="00516E53">
        <w:rPr>
          <w:rFonts w:ascii="Times New Roman" w:eastAsia="Times New Roman" w:hAnsi="Times New Roman" w:cs="Times New Roman"/>
          <w:sz w:val="24"/>
          <w:szCs w:val="24"/>
          <w:lang w:eastAsia="hr-HR"/>
        </w:rPr>
        <w:t xml:space="preserve">(„Narodne novine“ br. </w:t>
      </w:r>
      <w:bookmarkEnd w:id="232"/>
      <w:r w:rsidRPr="00516E53">
        <w:rPr>
          <w:rFonts w:ascii="Times New Roman" w:eastAsia="Times New Roman" w:hAnsi="Times New Roman" w:cs="Times New Roman"/>
          <w:sz w:val="24"/>
          <w:szCs w:val="24"/>
          <w:lang w:eastAsia="hr-HR"/>
        </w:rPr>
        <w:t>111/93., 34/99., 121/99., 52/00.,118/03.,107/07.,146/08.,137/09., 111/12., 125/11., 68/13., 110/15., 40/19. i 34/22.)</w:t>
      </w:r>
      <w:bookmarkEnd w:id="230"/>
      <w:r w:rsidRPr="00516E53">
        <w:rPr>
          <w:rFonts w:ascii="Times New Roman" w:eastAsia="Times New Roman" w:hAnsi="Times New Roman" w:cs="Times New Roman"/>
          <w:sz w:val="24"/>
          <w:szCs w:val="24"/>
          <w:lang w:eastAsia="hr-HR"/>
        </w:rPr>
        <w:t xml:space="preserve">, </w:t>
      </w:r>
      <w:bookmarkStart w:id="233" w:name="_Hlk152238435"/>
      <w:r w:rsidRPr="00516E53">
        <w:rPr>
          <w:rFonts w:ascii="Times New Roman" w:eastAsia="Times New Roman" w:hAnsi="Times New Roman" w:cs="Times New Roman"/>
          <w:sz w:val="24"/>
          <w:szCs w:val="24"/>
          <w:lang w:eastAsia="hr-HR"/>
        </w:rPr>
        <w:t>članka 35. Zakona o lokalnoj i područnoj (regionalnoj) samoupravi ( („Narodne novine“ br. 33/01, 60/01, 129/05, 109/07,125/08, 36/09, 150/11, 144/12, 19/13, 137/15, 127/17, 98/19, 144/20), članka 88. Zakona o vodnim uslugama („Narodne novine“ br. 66/19)</w:t>
      </w:r>
      <w:bookmarkEnd w:id="233"/>
      <w:r w:rsidRPr="00516E53">
        <w:rPr>
          <w:rFonts w:ascii="Times New Roman" w:eastAsia="Times New Roman" w:hAnsi="Times New Roman" w:cs="Times New Roman"/>
          <w:sz w:val="24"/>
          <w:szCs w:val="24"/>
          <w:lang w:eastAsia="hr-HR"/>
        </w:rPr>
        <w:t xml:space="preserve">  i članka 32. Statuta Općine Sveti Križ Začretje („Službeni glasnik Krapinsko-zagorske županije“ br. 21/21.)</w:t>
      </w:r>
      <w:bookmarkEnd w:id="231"/>
      <w:r w:rsidRPr="00516E53">
        <w:rPr>
          <w:rFonts w:ascii="Times New Roman" w:eastAsia="Times New Roman" w:hAnsi="Times New Roman" w:cs="Times New Roman"/>
          <w:sz w:val="24"/>
          <w:szCs w:val="24"/>
          <w:lang w:eastAsia="hr-HR"/>
        </w:rPr>
        <w:t xml:space="preserve">, Općinsko vijeće Općine Sveti Križ Začretje na svojoj 16. sjednici održanoj dana __.__. 2023. godine donosi sljedeću </w:t>
      </w:r>
    </w:p>
    <w:p w14:paraId="735E9EBC" w14:textId="77777777" w:rsidR="00516E53" w:rsidRPr="00516E53" w:rsidRDefault="00516E53" w:rsidP="00516E53">
      <w:pPr>
        <w:spacing w:after="0" w:line="240" w:lineRule="auto"/>
        <w:jc w:val="both"/>
        <w:rPr>
          <w:rFonts w:ascii="Times New Roman" w:eastAsia="Times New Roman" w:hAnsi="Times New Roman" w:cs="Times New Roman"/>
          <w:sz w:val="24"/>
          <w:szCs w:val="24"/>
          <w:lang w:eastAsia="hr-HR"/>
        </w:rPr>
      </w:pPr>
    </w:p>
    <w:p w14:paraId="0FFC8B16" w14:textId="77777777" w:rsidR="00516E53" w:rsidRPr="00516E53" w:rsidRDefault="00516E53" w:rsidP="00516E53">
      <w:pPr>
        <w:spacing w:after="0" w:line="240" w:lineRule="auto"/>
        <w:ind w:firstLine="708"/>
        <w:jc w:val="center"/>
        <w:rPr>
          <w:rFonts w:ascii="Times New Roman" w:eastAsia="Times New Roman" w:hAnsi="Times New Roman" w:cs="Times New Roman"/>
          <w:b/>
          <w:bCs/>
          <w:sz w:val="24"/>
          <w:szCs w:val="24"/>
          <w:lang w:eastAsia="hr-HR"/>
        </w:rPr>
      </w:pPr>
      <w:r w:rsidRPr="00516E53">
        <w:rPr>
          <w:rFonts w:ascii="Times New Roman" w:eastAsia="Times New Roman" w:hAnsi="Times New Roman" w:cs="Times New Roman"/>
          <w:b/>
          <w:bCs/>
          <w:sz w:val="24"/>
          <w:szCs w:val="24"/>
          <w:lang w:eastAsia="hr-HR"/>
        </w:rPr>
        <w:t>O D L U K U</w:t>
      </w:r>
    </w:p>
    <w:p w14:paraId="667076F9" w14:textId="77777777" w:rsidR="00516E53" w:rsidRPr="00516E53" w:rsidRDefault="00516E53" w:rsidP="00516E53">
      <w:pPr>
        <w:spacing w:after="0" w:line="240" w:lineRule="auto"/>
        <w:ind w:firstLine="708"/>
        <w:jc w:val="center"/>
        <w:rPr>
          <w:rFonts w:ascii="Times New Roman" w:eastAsia="Times New Roman" w:hAnsi="Times New Roman" w:cs="Times New Roman"/>
          <w:b/>
          <w:bCs/>
          <w:sz w:val="24"/>
          <w:szCs w:val="24"/>
          <w:lang w:eastAsia="hr-HR"/>
        </w:rPr>
      </w:pPr>
      <w:r w:rsidRPr="00516E53">
        <w:rPr>
          <w:rFonts w:ascii="Times New Roman" w:eastAsia="Times New Roman" w:hAnsi="Times New Roman" w:cs="Times New Roman"/>
          <w:b/>
          <w:bCs/>
          <w:sz w:val="24"/>
          <w:szCs w:val="24"/>
          <w:lang w:eastAsia="hr-HR"/>
        </w:rPr>
        <w:t xml:space="preserve">o </w:t>
      </w:r>
      <w:bookmarkStart w:id="234" w:name="_Hlk120000818"/>
      <w:r w:rsidRPr="00516E53">
        <w:rPr>
          <w:rFonts w:ascii="Times New Roman" w:eastAsia="Times New Roman" w:hAnsi="Times New Roman" w:cs="Times New Roman"/>
          <w:b/>
          <w:bCs/>
          <w:sz w:val="24"/>
          <w:szCs w:val="24"/>
          <w:lang w:eastAsia="hr-HR"/>
        </w:rPr>
        <w:t xml:space="preserve">davanju suglasnosti na pripajanje </w:t>
      </w:r>
    </w:p>
    <w:p w14:paraId="03912034" w14:textId="77777777" w:rsidR="00516E53" w:rsidRPr="00516E53" w:rsidRDefault="00516E53" w:rsidP="00516E53">
      <w:pPr>
        <w:spacing w:after="0" w:line="240" w:lineRule="auto"/>
        <w:ind w:firstLine="708"/>
        <w:jc w:val="center"/>
        <w:rPr>
          <w:rFonts w:ascii="Times New Roman" w:eastAsia="Times New Roman" w:hAnsi="Times New Roman" w:cs="Times New Roman"/>
          <w:b/>
          <w:bCs/>
          <w:sz w:val="24"/>
          <w:szCs w:val="24"/>
          <w:lang w:eastAsia="hr-HR"/>
        </w:rPr>
      </w:pPr>
      <w:r w:rsidRPr="00516E53">
        <w:rPr>
          <w:rFonts w:ascii="Times New Roman" w:eastAsia="Times New Roman" w:hAnsi="Times New Roman" w:cs="Times New Roman"/>
          <w:b/>
          <w:bCs/>
          <w:sz w:val="24"/>
          <w:szCs w:val="24"/>
          <w:lang w:eastAsia="hr-HR"/>
        </w:rPr>
        <w:t xml:space="preserve">trgovačkih društva </w:t>
      </w:r>
      <w:bookmarkStart w:id="235" w:name="_Hlk152237547"/>
      <w:r w:rsidRPr="00516E53">
        <w:rPr>
          <w:rFonts w:ascii="Times New Roman" w:eastAsia="Times New Roman" w:hAnsi="Times New Roman" w:cs="Times New Roman"/>
          <w:b/>
          <w:bCs/>
          <w:sz w:val="24"/>
          <w:szCs w:val="24"/>
          <w:lang w:eastAsia="hr-HR"/>
        </w:rPr>
        <w:t>KRAKOM vodoopskrba i odvodnja d.o.o. i VIOP d.o.o.  trgovačkom društvu Zagorski vodovod d.o.o. za javnu vodoopskrbu i odvodnju</w:t>
      </w:r>
      <w:bookmarkEnd w:id="235"/>
    </w:p>
    <w:bookmarkEnd w:id="234"/>
    <w:p w14:paraId="718D1406" w14:textId="77777777" w:rsidR="00516E53" w:rsidRPr="00516E53" w:rsidRDefault="00516E53" w:rsidP="00516E53">
      <w:pPr>
        <w:spacing w:after="0" w:line="240" w:lineRule="auto"/>
        <w:ind w:firstLine="708"/>
        <w:jc w:val="both"/>
        <w:rPr>
          <w:rFonts w:ascii="Times New Roman" w:eastAsia="Times New Roman" w:hAnsi="Times New Roman" w:cs="Times New Roman"/>
          <w:sz w:val="24"/>
          <w:szCs w:val="24"/>
          <w:lang w:eastAsia="hr-HR"/>
        </w:rPr>
      </w:pPr>
    </w:p>
    <w:p w14:paraId="4C461FAB" w14:textId="77777777" w:rsidR="00516E53" w:rsidRPr="00516E53" w:rsidRDefault="00516E53" w:rsidP="00516E53">
      <w:pPr>
        <w:spacing w:after="0" w:line="240" w:lineRule="auto"/>
        <w:ind w:firstLine="708"/>
        <w:jc w:val="center"/>
        <w:rPr>
          <w:rFonts w:ascii="Times New Roman" w:eastAsia="Times New Roman" w:hAnsi="Times New Roman" w:cs="Times New Roman"/>
          <w:sz w:val="24"/>
          <w:szCs w:val="24"/>
          <w:lang w:eastAsia="hr-HR"/>
        </w:rPr>
      </w:pPr>
      <w:r w:rsidRPr="00516E53">
        <w:rPr>
          <w:rFonts w:ascii="Times New Roman" w:eastAsia="Times New Roman" w:hAnsi="Times New Roman" w:cs="Times New Roman"/>
          <w:sz w:val="24"/>
          <w:szCs w:val="24"/>
          <w:lang w:eastAsia="hr-HR"/>
        </w:rPr>
        <w:t>Članak 1.</w:t>
      </w:r>
    </w:p>
    <w:p w14:paraId="3939B5C5" w14:textId="77777777" w:rsidR="00516E53" w:rsidRPr="00516E53" w:rsidRDefault="00516E53" w:rsidP="00516E53">
      <w:pPr>
        <w:spacing w:after="0" w:line="240" w:lineRule="auto"/>
        <w:ind w:firstLine="708"/>
        <w:jc w:val="center"/>
        <w:rPr>
          <w:rFonts w:ascii="Times New Roman" w:eastAsia="Times New Roman" w:hAnsi="Times New Roman" w:cs="Times New Roman"/>
          <w:sz w:val="24"/>
          <w:szCs w:val="24"/>
          <w:lang w:eastAsia="hr-HR"/>
        </w:rPr>
      </w:pPr>
    </w:p>
    <w:p w14:paraId="75FF0774" w14:textId="77777777" w:rsidR="00516E53" w:rsidRPr="00516E53" w:rsidRDefault="00516E53" w:rsidP="00516E53">
      <w:pPr>
        <w:spacing w:after="0" w:line="240" w:lineRule="auto"/>
        <w:ind w:firstLine="708"/>
        <w:jc w:val="both"/>
        <w:rPr>
          <w:rFonts w:ascii="Times New Roman" w:eastAsia="Times New Roman" w:hAnsi="Times New Roman" w:cs="Times New Roman"/>
          <w:sz w:val="24"/>
          <w:szCs w:val="24"/>
          <w:lang w:eastAsia="hr-HR"/>
        </w:rPr>
      </w:pPr>
      <w:bookmarkStart w:id="236" w:name="_Hlk98224206"/>
      <w:r w:rsidRPr="00516E53">
        <w:rPr>
          <w:rFonts w:ascii="Times New Roman" w:eastAsia="Times New Roman" w:hAnsi="Times New Roman" w:cs="Times New Roman"/>
          <w:sz w:val="24"/>
          <w:szCs w:val="24"/>
          <w:lang w:eastAsia="hr-HR"/>
        </w:rPr>
        <w:t>Općina Sveti Križ Začretje suglasna je s pripajanjem trgovačkih društva KRAKOM vodoopskrba i odvodnja d.o.o. i VIOP d.o.o.,  trgovačkom društvu Zagorski vodovod d.o.o. za javnu vodoopskrbu i odvodnju OIB: 61979475705.</w:t>
      </w:r>
      <w:bookmarkEnd w:id="236"/>
    </w:p>
    <w:p w14:paraId="53CDD285" w14:textId="77777777" w:rsidR="00516E53" w:rsidRPr="00516E53" w:rsidRDefault="00516E53" w:rsidP="00516E53">
      <w:pPr>
        <w:spacing w:after="0" w:line="240" w:lineRule="auto"/>
        <w:ind w:firstLine="708"/>
        <w:jc w:val="both"/>
        <w:rPr>
          <w:rFonts w:ascii="Times New Roman" w:eastAsia="Times New Roman" w:hAnsi="Times New Roman" w:cs="Times New Roman"/>
          <w:sz w:val="24"/>
          <w:szCs w:val="24"/>
          <w:lang w:eastAsia="hr-HR"/>
        </w:rPr>
      </w:pPr>
    </w:p>
    <w:p w14:paraId="1A120904" w14:textId="77777777" w:rsidR="00516E53" w:rsidRPr="00516E53" w:rsidRDefault="00516E53" w:rsidP="00516E53">
      <w:pPr>
        <w:spacing w:after="0" w:line="240" w:lineRule="auto"/>
        <w:ind w:firstLine="708"/>
        <w:jc w:val="center"/>
        <w:rPr>
          <w:rFonts w:ascii="Times New Roman" w:eastAsia="Times New Roman" w:hAnsi="Times New Roman" w:cs="Times New Roman"/>
          <w:sz w:val="24"/>
          <w:szCs w:val="24"/>
          <w:lang w:eastAsia="hr-HR"/>
        </w:rPr>
      </w:pPr>
      <w:r w:rsidRPr="00516E53">
        <w:rPr>
          <w:rFonts w:ascii="Times New Roman" w:eastAsia="Times New Roman" w:hAnsi="Times New Roman" w:cs="Times New Roman"/>
          <w:sz w:val="24"/>
          <w:szCs w:val="24"/>
          <w:lang w:eastAsia="hr-HR"/>
        </w:rPr>
        <w:t>Članak 2.</w:t>
      </w:r>
    </w:p>
    <w:p w14:paraId="40F0A9FB" w14:textId="77777777" w:rsidR="00516E53" w:rsidRPr="00516E53" w:rsidRDefault="00516E53" w:rsidP="00516E53">
      <w:pPr>
        <w:spacing w:after="0" w:line="240" w:lineRule="auto"/>
        <w:ind w:firstLine="708"/>
        <w:jc w:val="both"/>
        <w:rPr>
          <w:rFonts w:ascii="Times New Roman" w:eastAsia="Times New Roman" w:hAnsi="Times New Roman" w:cs="Times New Roman"/>
          <w:sz w:val="24"/>
          <w:szCs w:val="24"/>
          <w:lang w:eastAsia="hr-HR"/>
        </w:rPr>
      </w:pPr>
    </w:p>
    <w:p w14:paraId="6BB5DF9E" w14:textId="77777777" w:rsidR="00516E53" w:rsidRPr="00516E53" w:rsidRDefault="00516E53" w:rsidP="00516E53">
      <w:pPr>
        <w:spacing w:after="0" w:line="240" w:lineRule="auto"/>
        <w:ind w:firstLine="708"/>
        <w:jc w:val="both"/>
        <w:rPr>
          <w:rFonts w:ascii="Times New Roman" w:eastAsia="Times New Roman" w:hAnsi="Times New Roman" w:cs="Times New Roman"/>
          <w:sz w:val="24"/>
          <w:szCs w:val="24"/>
          <w:lang w:eastAsia="hr-HR"/>
        </w:rPr>
      </w:pPr>
      <w:r w:rsidRPr="00516E53">
        <w:rPr>
          <w:rFonts w:ascii="Times New Roman" w:eastAsia="Times New Roman" w:hAnsi="Times New Roman" w:cs="Times New Roman"/>
          <w:sz w:val="24"/>
          <w:szCs w:val="24"/>
          <w:lang w:eastAsia="hr-HR"/>
        </w:rPr>
        <w:t xml:space="preserve"> Ovlašćuje se općinski načelnik Općine Sveti Križ Začretje, kao zakonski zastupnik Općine Sveti Križ Začretje i predstavnik Općine Sveti Križ Začretje u Skupštini Zagorskog vodovoda d.o.o. za poduzimanje svih radnji potrebnih za provedbu ove Odluke.  </w:t>
      </w:r>
    </w:p>
    <w:p w14:paraId="3B509DA5" w14:textId="77777777" w:rsidR="00516E53" w:rsidRPr="00516E53" w:rsidRDefault="00516E53" w:rsidP="00516E53">
      <w:pPr>
        <w:spacing w:after="0" w:line="240" w:lineRule="auto"/>
        <w:ind w:firstLine="708"/>
        <w:jc w:val="both"/>
        <w:rPr>
          <w:rFonts w:ascii="Times New Roman" w:eastAsia="Times New Roman" w:hAnsi="Times New Roman" w:cs="Times New Roman"/>
          <w:sz w:val="24"/>
          <w:szCs w:val="24"/>
          <w:lang w:eastAsia="hr-HR"/>
        </w:rPr>
      </w:pPr>
    </w:p>
    <w:p w14:paraId="1EBC967D" w14:textId="77777777" w:rsidR="00516E53" w:rsidRPr="00516E53" w:rsidRDefault="00516E53" w:rsidP="00516E53">
      <w:pPr>
        <w:spacing w:after="0" w:line="240" w:lineRule="auto"/>
        <w:ind w:firstLine="708"/>
        <w:jc w:val="center"/>
        <w:rPr>
          <w:rFonts w:ascii="Times New Roman" w:eastAsia="Times New Roman" w:hAnsi="Times New Roman" w:cs="Times New Roman"/>
          <w:sz w:val="24"/>
          <w:szCs w:val="24"/>
          <w:lang w:eastAsia="hr-HR"/>
        </w:rPr>
      </w:pPr>
      <w:r w:rsidRPr="00516E53">
        <w:rPr>
          <w:rFonts w:ascii="Times New Roman" w:eastAsia="Times New Roman" w:hAnsi="Times New Roman" w:cs="Times New Roman"/>
          <w:sz w:val="24"/>
          <w:szCs w:val="24"/>
          <w:lang w:eastAsia="hr-HR"/>
        </w:rPr>
        <w:t>Članak 4.</w:t>
      </w:r>
    </w:p>
    <w:p w14:paraId="43E60131" w14:textId="77777777" w:rsidR="00516E53" w:rsidRPr="00516E53" w:rsidRDefault="00516E53" w:rsidP="00516E53">
      <w:pPr>
        <w:spacing w:after="0" w:line="240" w:lineRule="auto"/>
        <w:ind w:firstLine="708"/>
        <w:jc w:val="both"/>
        <w:rPr>
          <w:rFonts w:ascii="Times New Roman" w:eastAsia="Times New Roman" w:hAnsi="Times New Roman" w:cs="Times New Roman"/>
          <w:sz w:val="24"/>
          <w:szCs w:val="24"/>
          <w:lang w:eastAsia="hr-HR"/>
        </w:rPr>
      </w:pPr>
    </w:p>
    <w:p w14:paraId="69C88F16" w14:textId="77777777" w:rsidR="00516E53" w:rsidRPr="00516E53" w:rsidRDefault="00516E53" w:rsidP="00516E53">
      <w:pPr>
        <w:spacing w:after="0" w:line="240" w:lineRule="auto"/>
        <w:ind w:firstLine="708"/>
        <w:jc w:val="both"/>
        <w:rPr>
          <w:rFonts w:ascii="Times New Roman" w:eastAsia="Times New Roman" w:hAnsi="Times New Roman" w:cs="Times New Roman"/>
          <w:sz w:val="24"/>
          <w:szCs w:val="24"/>
          <w:lang w:eastAsia="hr-HR"/>
        </w:rPr>
      </w:pPr>
      <w:r w:rsidRPr="00516E53">
        <w:rPr>
          <w:rFonts w:ascii="Times New Roman" w:eastAsia="Times New Roman" w:hAnsi="Times New Roman" w:cs="Times New Roman"/>
          <w:sz w:val="24"/>
          <w:szCs w:val="24"/>
          <w:lang w:eastAsia="hr-HR"/>
        </w:rPr>
        <w:t xml:space="preserve">Ova Odluka stupa na snagu osmog dana od dana objave u „Službenom glasniku Krapinsko-zagorske županije“. </w:t>
      </w:r>
    </w:p>
    <w:p w14:paraId="4E263A79" w14:textId="77777777" w:rsidR="00516E53" w:rsidRPr="00516E53" w:rsidRDefault="00516E53" w:rsidP="00516E53">
      <w:pPr>
        <w:spacing w:after="0" w:line="240" w:lineRule="auto"/>
        <w:ind w:firstLine="708"/>
        <w:jc w:val="both"/>
        <w:rPr>
          <w:rFonts w:ascii="Times New Roman" w:eastAsia="Times New Roman" w:hAnsi="Times New Roman" w:cs="Times New Roman"/>
          <w:sz w:val="24"/>
          <w:szCs w:val="24"/>
          <w:lang w:eastAsia="hr-HR"/>
        </w:rPr>
      </w:pPr>
    </w:p>
    <w:p w14:paraId="2B9E1AFC" w14:textId="77777777" w:rsidR="00516E53" w:rsidRPr="00516E53" w:rsidRDefault="00516E53" w:rsidP="00516E53">
      <w:pPr>
        <w:spacing w:after="0" w:line="240" w:lineRule="auto"/>
        <w:jc w:val="both"/>
        <w:rPr>
          <w:rFonts w:ascii="Times New Roman" w:eastAsia="Times New Roman" w:hAnsi="Times New Roman" w:cs="Times New Roman"/>
          <w:sz w:val="24"/>
          <w:szCs w:val="24"/>
          <w:lang w:eastAsia="hr-HR"/>
        </w:rPr>
      </w:pPr>
    </w:p>
    <w:p w14:paraId="6B7E0604" w14:textId="77777777" w:rsidR="00516E53" w:rsidRPr="00516E53" w:rsidRDefault="00516E53" w:rsidP="00516E53">
      <w:pPr>
        <w:spacing w:after="0" w:line="240" w:lineRule="auto"/>
        <w:rPr>
          <w:rFonts w:ascii="Times New Roman" w:eastAsia="Times New Roman" w:hAnsi="Times New Roman" w:cs="Times New Roman"/>
          <w:sz w:val="24"/>
          <w:szCs w:val="24"/>
          <w:lang w:eastAsia="hr-HR"/>
        </w:rPr>
      </w:pPr>
    </w:p>
    <w:p w14:paraId="5CB9CACD" w14:textId="77777777" w:rsidR="00516E53" w:rsidRPr="00516E53" w:rsidRDefault="00516E53" w:rsidP="00516E53">
      <w:pPr>
        <w:spacing w:after="0" w:line="240" w:lineRule="auto"/>
        <w:rPr>
          <w:rFonts w:ascii="Times New Roman" w:eastAsia="Times New Roman" w:hAnsi="Times New Roman" w:cs="Times New Roman"/>
          <w:b/>
          <w:sz w:val="24"/>
          <w:szCs w:val="24"/>
          <w:lang w:eastAsia="hr-HR"/>
        </w:rPr>
      </w:pPr>
    </w:p>
    <w:p w14:paraId="5EA60458" w14:textId="77777777" w:rsidR="00516E53" w:rsidRPr="00516E53" w:rsidRDefault="00516E53" w:rsidP="00516E53">
      <w:pPr>
        <w:spacing w:after="0" w:line="240" w:lineRule="auto"/>
        <w:ind w:left="5664" w:firstLine="708"/>
        <w:rPr>
          <w:rFonts w:ascii="Times New Roman" w:eastAsia="Times New Roman" w:hAnsi="Times New Roman" w:cs="Times New Roman"/>
          <w:sz w:val="24"/>
          <w:szCs w:val="24"/>
          <w:lang w:eastAsia="hr-HR"/>
        </w:rPr>
      </w:pPr>
      <w:r w:rsidRPr="00516E53">
        <w:rPr>
          <w:rFonts w:ascii="Times New Roman" w:eastAsia="Times New Roman" w:hAnsi="Times New Roman" w:cs="Times New Roman"/>
          <w:sz w:val="24"/>
          <w:szCs w:val="24"/>
          <w:lang w:eastAsia="hr-HR"/>
        </w:rPr>
        <w:t xml:space="preserve">         PREDSJEDNIK </w:t>
      </w:r>
    </w:p>
    <w:p w14:paraId="22019710" w14:textId="77777777" w:rsidR="00516E53" w:rsidRPr="00516E53" w:rsidRDefault="00516E53" w:rsidP="00516E53">
      <w:pPr>
        <w:spacing w:after="0" w:line="240" w:lineRule="auto"/>
        <w:ind w:left="5664" w:firstLine="708"/>
        <w:rPr>
          <w:rFonts w:ascii="Times New Roman" w:eastAsia="Times New Roman" w:hAnsi="Times New Roman" w:cs="Times New Roman"/>
          <w:sz w:val="24"/>
          <w:szCs w:val="24"/>
          <w:lang w:eastAsia="hr-HR"/>
        </w:rPr>
      </w:pPr>
      <w:r w:rsidRPr="00516E53">
        <w:rPr>
          <w:rFonts w:ascii="Times New Roman" w:eastAsia="Times New Roman" w:hAnsi="Times New Roman" w:cs="Times New Roman"/>
          <w:sz w:val="24"/>
          <w:szCs w:val="24"/>
          <w:lang w:eastAsia="hr-HR"/>
        </w:rPr>
        <w:t xml:space="preserve">     OPĆINSKOG VIJEĆA</w:t>
      </w:r>
    </w:p>
    <w:p w14:paraId="320CF44A" w14:textId="77777777" w:rsidR="00516E53" w:rsidRPr="00516E53" w:rsidRDefault="00516E53" w:rsidP="00516E53">
      <w:pPr>
        <w:spacing w:after="0" w:line="240" w:lineRule="auto"/>
        <w:jc w:val="both"/>
        <w:rPr>
          <w:rFonts w:ascii="Times New Roman" w:eastAsia="Times New Roman" w:hAnsi="Times New Roman" w:cs="Times New Roman"/>
          <w:sz w:val="24"/>
          <w:szCs w:val="24"/>
          <w:lang w:eastAsia="hr-HR"/>
        </w:rPr>
      </w:pP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r>
      <w:r w:rsidRPr="00516E53">
        <w:rPr>
          <w:rFonts w:ascii="Times New Roman" w:eastAsia="Times New Roman" w:hAnsi="Times New Roman" w:cs="Times New Roman"/>
          <w:sz w:val="24"/>
          <w:szCs w:val="24"/>
          <w:lang w:eastAsia="hr-HR"/>
        </w:rPr>
        <w:tab/>
        <w:t>Ivica Roginić</w:t>
      </w:r>
    </w:p>
    <w:p w14:paraId="36048C8E" w14:textId="77777777" w:rsidR="00516E53" w:rsidRPr="00516E53" w:rsidRDefault="00516E53" w:rsidP="00516E53">
      <w:pPr>
        <w:spacing w:after="0" w:line="240" w:lineRule="auto"/>
        <w:jc w:val="both"/>
        <w:rPr>
          <w:rFonts w:ascii="Times New Roman" w:eastAsia="Times New Roman" w:hAnsi="Times New Roman" w:cs="Times New Roman"/>
          <w:b/>
          <w:sz w:val="24"/>
          <w:szCs w:val="24"/>
          <w:lang w:eastAsia="hr-HR"/>
        </w:rPr>
      </w:pPr>
      <w:r w:rsidRPr="00516E53">
        <w:rPr>
          <w:rFonts w:ascii="Times New Roman" w:eastAsia="Times New Roman" w:hAnsi="Times New Roman" w:cs="Times New Roman"/>
          <w:b/>
          <w:sz w:val="24"/>
          <w:szCs w:val="24"/>
          <w:lang w:eastAsia="hr-HR"/>
        </w:rPr>
        <w:tab/>
      </w:r>
      <w:r w:rsidRPr="00516E53">
        <w:rPr>
          <w:rFonts w:ascii="Times New Roman" w:eastAsia="Times New Roman" w:hAnsi="Times New Roman" w:cs="Times New Roman"/>
          <w:b/>
          <w:sz w:val="24"/>
          <w:szCs w:val="24"/>
          <w:lang w:eastAsia="hr-HR"/>
        </w:rPr>
        <w:tab/>
      </w:r>
      <w:r w:rsidRPr="00516E53">
        <w:rPr>
          <w:rFonts w:ascii="Times New Roman" w:eastAsia="Times New Roman" w:hAnsi="Times New Roman" w:cs="Times New Roman"/>
          <w:b/>
          <w:sz w:val="24"/>
          <w:szCs w:val="24"/>
          <w:lang w:eastAsia="hr-HR"/>
        </w:rPr>
        <w:tab/>
      </w:r>
      <w:r w:rsidRPr="00516E53">
        <w:rPr>
          <w:rFonts w:ascii="Times New Roman" w:eastAsia="Times New Roman" w:hAnsi="Times New Roman" w:cs="Times New Roman"/>
          <w:b/>
          <w:sz w:val="24"/>
          <w:szCs w:val="24"/>
          <w:lang w:eastAsia="hr-HR"/>
        </w:rPr>
        <w:tab/>
      </w:r>
      <w:r w:rsidRPr="00516E53">
        <w:rPr>
          <w:rFonts w:ascii="Times New Roman" w:eastAsia="Times New Roman" w:hAnsi="Times New Roman" w:cs="Times New Roman"/>
          <w:b/>
          <w:sz w:val="24"/>
          <w:szCs w:val="24"/>
          <w:lang w:eastAsia="hr-HR"/>
        </w:rPr>
        <w:tab/>
      </w:r>
      <w:r w:rsidRPr="00516E53">
        <w:rPr>
          <w:rFonts w:ascii="Times New Roman" w:eastAsia="Times New Roman" w:hAnsi="Times New Roman" w:cs="Times New Roman"/>
          <w:b/>
          <w:sz w:val="24"/>
          <w:szCs w:val="24"/>
          <w:lang w:eastAsia="hr-HR"/>
        </w:rPr>
        <w:tab/>
      </w:r>
      <w:r w:rsidRPr="00516E53">
        <w:rPr>
          <w:rFonts w:ascii="Times New Roman" w:eastAsia="Times New Roman" w:hAnsi="Times New Roman" w:cs="Times New Roman"/>
          <w:b/>
          <w:sz w:val="24"/>
          <w:szCs w:val="24"/>
          <w:lang w:eastAsia="hr-HR"/>
        </w:rPr>
        <w:tab/>
        <w:t xml:space="preserve">    </w:t>
      </w:r>
      <w:r w:rsidRPr="00516E53">
        <w:rPr>
          <w:rFonts w:ascii="Times New Roman" w:eastAsia="Times New Roman" w:hAnsi="Times New Roman" w:cs="Times New Roman"/>
          <w:b/>
          <w:sz w:val="24"/>
          <w:szCs w:val="24"/>
          <w:lang w:eastAsia="hr-HR"/>
        </w:rPr>
        <w:tab/>
      </w:r>
      <w:r w:rsidRPr="00516E53">
        <w:rPr>
          <w:rFonts w:ascii="Times New Roman" w:eastAsia="Times New Roman" w:hAnsi="Times New Roman" w:cs="Times New Roman"/>
          <w:b/>
          <w:sz w:val="24"/>
          <w:szCs w:val="24"/>
          <w:lang w:eastAsia="hr-HR"/>
        </w:rPr>
        <w:tab/>
      </w:r>
    </w:p>
    <w:p w14:paraId="6790FCF9" w14:textId="77777777" w:rsidR="00516E53" w:rsidRPr="00516E53" w:rsidRDefault="00516E53" w:rsidP="00516E53">
      <w:pPr>
        <w:spacing w:after="0" w:line="240" w:lineRule="auto"/>
        <w:jc w:val="both"/>
        <w:rPr>
          <w:rFonts w:ascii="Times New Roman" w:eastAsia="Times New Roman" w:hAnsi="Times New Roman" w:cs="Times New Roman"/>
          <w:b/>
          <w:sz w:val="24"/>
          <w:szCs w:val="24"/>
          <w:lang w:eastAsia="hr-HR"/>
        </w:rPr>
      </w:pPr>
    </w:p>
    <w:p w14:paraId="4045D10C" w14:textId="77777777" w:rsidR="00516E53" w:rsidRPr="00516E53" w:rsidRDefault="00516E53" w:rsidP="00516E53">
      <w:pPr>
        <w:spacing w:after="0" w:line="240" w:lineRule="auto"/>
        <w:ind w:left="360"/>
        <w:jc w:val="both"/>
        <w:rPr>
          <w:rFonts w:ascii="Times New Roman" w:eastAsia="Times New Roman" w:hAnsi="Times New Roman" w:cs="Times New Roman"/>
          <w:sz w:val="24"/>
          <w:szCs w:val="24"/>
          <w:lang w:eastAsia="hr-HR"/>
        </w:rPr>
      </w:pPr>
    </w:p>
    <w:p w14:paraId="5171851C" w14:textId="77777777" w:rsidR="00516E53" w:rsidRPr="00516E53" w:rsidRDefault="00516E53" w:rsidP="00516E53">
      <w:pPr>
        <w:spacing w:after="0" w:line="240" w:lineRule="auto"/>
        <w:ind w:left="360"/>
        <w:jc w:val="both"/>
        <w:rPr>
          <w:rFonts w:ascii="Times New Roman" w:eastAsia="Times New Roman" w:hAnsi="Times New Roman" w:cs="Times New Roman"/>
          <w:sz w:val="24"/>
          <w:szCs w:val="24"/>
          <w:lang w:eastAsia="hr-HR"/>
        </w:rPr>
      </w:pPr>
    </w:p>
    <w:p w14:paraId="0B0C7584" w14:textId="77777777" w:rsidR="00516E53" w:rsidRPr="00516E53" w:rsidRDefault="00516E53" w:rsidP="00516E53">
      <w:pPr>
        <w:spacing w:after="0" w:line="240" w:lineRule="auto"/>
        <w:ind w:left="360"/>
        <w:jc w:val="both"/>
        <w:rPr>
          <w:rFonts w:ascii="Times New Roman" w:eastAsia="Times New Roman" w:hAnsi="Times New Roman" w:cs="Times New Roman"/>
          <w:sz w:val="24"/>
          <w:szCs w:val="24"/>
          <w:lang w:eastAsia="hr-HR"/>
        </w:rPr>
      </w:pPr>
    </w:p>
    <w:p w14:paraId="6427FC2C" w14:textId="77777777" w:rsidR="00516E53" w:rsidRDefault="00516E53" w:rsidP="00B078E5">
      <w:bookmarkStart w:id="237" w:name="_GoBack"/>
      <w:bookmarkEnd w:id="237"/>
    </w:p>
    <w:sectPr w:rsidR="00516E53" w:rsidSect="00827498">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C802B" w14:textId="77777777" w:rsidR="00340940" w:rsidRDefault="00340940" w:rsidP="00340940">
      <w:pPr>
        <w:spacing w:after="0" w:line="240" w:lineRule="auto"/>
      </w:pPr>
      <w:r>
        <w:separator/>
      </w:r>
    </w:p>
  </w:endnote>
  <w:endnote w:type="continuationSeparator" w:id="0">
    <w:p w14:paraId="5FF40962" w14:textId="77777777" w:rsidR="00340940" w:rsidRDefault="00340940" w:rsidP="0034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MS Gothic"/>
    <w:charset w:val="00"/>
    <w:family w:val="swiss"/>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charset w:val="00"/>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yriadPro-Light">
    <w:altName w:val="Malgun Gothic"/>
    <w:panose1 w:val="00000000000000000000"/>
    <w:charset w:val="81"/>
    <w:family w:val="swiss"/>
    <w:notTrueType/>
    <w:pitch w:val="default"/>
    <w:sig w:usb0="00000000" w:usb1="09060000" w:usb2="00000010" w:usb3="00000000" w:csb0="00080000" w:csb1="00000000"/>
  </w:font>
  <w:font w:name="Book Antiqua">
    <w:panose1 w:val="02040602050305030304"/>
    <w:charset w:val="EE"/>
    <w:family w:val="roman"/>
    <w:pitch w:val="variable"/>
    <w:sig w:usb0="00000287" w:usb1="00000000" w:usb2="00000000" w:usb3="00000000" w:csb0="0000009F" w:csb1="00000000"/>
  </w:font>
  <w:font w:name="Palatino">
    <w:altName w:val="Book Antiqua"/>
    <w:charset w:val="EE"/>
    <w:family w:val="roman"/>
    <w:pitch w:val="variable"/>
    <w:sig w:usb0="00000001" w:usb1="00000000" w:usb2="00000000" w:usb3="00000000" w:csb0="00000093"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DF2D0" w14:textId="77777777" w:rsidR="00827498" w:rsidRDefault="00827498">
    <w:pPr>
      <w:pStyle w:val="Podnoje"/>
      <w:jc w:val="right"/>
    </w:pPr>
    <w:r>
      <w:fldChar w:fldCharType="begin"/>
    </w:r>
    <w:r>
      <w:instrText>PAGE   \* MERGEFORMAT</w:instrText>
    </w:r>
    <w:r>
      <w:fldChar w:fldCharType="separate"/>
    </w:r>
    <w:r w:rsidR="00B45EAE">
      <w:rPr>
        <w:noProof/>
      </w:rPr>
      <w:t>135</w:t>
    </w:r>
    <w:r>
      <w:fldChar w:fldCharType="end"/>
    </w:r>
  </w:p>
  <w:p w14:paraId="4CE8F0AD" w14:textId="77777777" w:rsidR="00827498" w:rsidRDefault="0082749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24"/>
      <w:gridCol w:w="1222"/>
      <w:gridCol w:w="3924"/>
    </w:tblGrid>
    <w:tr w:rsidR="00340940" w:rsidRPr="001A1669" w14:paraId="50F46489" w14:textId="77777777" w:rsidTr="009C349B">
      <w:trPr>
        <w:trHeight w:val="151"/>
      </w:trPr>
      <w:tc>
        <w:tcPr>
          <w:tcW w:w="2250" w:type="pct"/>
          <w:tcBorders>
            <w:bottom w:val="single" w:sz="4" w:space="0" w:color="4F81BD"/>
          </w:tcBorders>
        </w:tcPr>
        <w:p w14:paraId="2BF2507E" w14:textId="77777777" w:rsidR="00340940" w:rsidRPr="001A1669" w:rsidRDefault="00340940">
          <w:pPr>
            <w:pStyle w:val="Zaglavlje"/>
            <w:rPr>
              <w:rFonts w:ascii="Cambria" w:eastAsia="Times New Roman" w:hAnsi="Cambria"/>
              <w:b/>
              <w:bCs/>
            </w:rPr>
          </w:pPr>
        </w:p>
      </w:tc>
      <w:tc>
        <w:tcPr>
          <w:tcW w:w="500" w:type="pct"/>
          <w:vMerge w:val="restart"/>
          <w:noWrap/>
          <w:vAlign w:val="center"/>
        </w:tcPr>
        <w:p w14:paraId="0A06AD32" w14:textId="77777777" w:rsidR="00340940" w:rsidRPr="001A1669" w:rsidRDefault="00340940">
          <w:pPr>
            <w:pStyle w:val="Bezproreda"/>
            <w:rPr>
              <w:b/>
              <w:sz w:val="20"/>
            </w:rPr>
          </w:pPr>
          <w:r w:rsidRPr="001A1669">
            <w:rPr>
              <w:bCs/>
              <w:sz w:val="20"/>
            </w:rPr>
            <w:t xml:space="preserve">Stranica </w:t>
          </w:r>
          <w:r w:rsidRPr="001A1669">
            <w:rPr>
              <w:b/>
              <w:sz w:val="20"/>
            </w:rPr>
            <w:fldChar w:fldCharType="begin"/>
          </w:r>
          <w:r w:rsidRPr="001A1669">
            <w:rPr>
              <w:sz w:val="20"/>
            </w:rPr>
            <w:instrText>PAGE  \* MERGEFORMAT</w:instrText>
          </w:r>
          <w:r w:rsidRPr="001A1669">
            <w:rPr>
              <w:b/>
              <w:sz w:val="20"/>
            </w:rPr>
            <w:fldChar w:fldCharType="separate"/>
          </w:r>
          <w:r w:rsidR="00B45EAE" w:rsidRPr="00B45EAE">
            <w:rPr>
              <w:bCs/>
              <w:noProof/>
              <w:sz w:val="20"/>
            </w:rPr>
            <w:t>210</w:t>
          </w:r>
          <w:r w:rsidRPr="001A1669">
            <w:rPr>
              <w:b/>
              <w:bCs/>
              <w:sz w:val="20"/>
            </w:rPr>
            <w:fldChar w:fldCharType="end"/>
          </w:r>
          <w:r w:rsidRPr="001A1669">
            <w:rPr>
              <w:b/>
              <w:bCs/>
              <w:sz w:val="20"/>
            </w:rPr>
            <w:t xml:space="preserve">                     </w:t>
          </w:r>
        </w:p>
      </w:tc>
      <w:tc>
        <w:tcPr>
          <w:tcW w:w="2250" w:type="pct"/>
          <w:tcBorders>
            <w:bottom w:val="single" w:sz="4" w:space="0" w:color="4F81BD"/>
          </w:tcBorders>
        </w:tcPr>
        <w:p w14:paraId="3D2F0C37" w14:textId="77777777" w:rsidR="00340940" w:rsidRPr="001A1669" w:rsidRDefault="00340940">
          <w:pPr>
            <w:pStyle w:val="Zaglavlje"/>
            <w:rPr>
              <w:rFonts w:ascii="Cambria" w:eastAsia="Times New Roman" w:hAnsi="Cambria"/>
              <w:b/>
              <w:bCs/>
            </w:rPr>
          </w:pPr>
        </w:p>
      </w:tc>
    </w:tr>
    <w:tr w:rsidR="00340940" w:rsidRPr="001A1669" w14:paraId="5D94BBDE" w14:textId="77777777" w:rsidTr="009C349B">
      <w:trPr>
        <w:trHeight w:val="150"/>
      </w:trPr>
      <w:tc>
        <w:tcPr>
          <w:tcW w:w="2250" w:type="pct"/>
          <w:tcBorders>
            <w:top w:val="single" w:sz="4" w:space="0" w:color="4F81BD"/>
          </w:tcBorders>
        </w:tcPr>
        <w:p w14:paraId="4AC1AB58" w14:textId="77777777" w:rsidR="00340940" w:rsidRPr="001A1669" w:rsidRDefault="00340940">
          <w:pPr>
            <w:pStyle w:val="Zaglavlje"/>
            <w:rPr>
              <w:rFonts w:ascii="Cambria" w:eastAsia="Times New Roman" w:hAnsi="Cambria"/>
              <w:b/>
              <w:bCs/>
            </w:rPr>
          </w:pPr>
        </w:p>
      </w:tc>
      <w:tc>
        <w:tcPr>
          <w:tcW w:w="500" w:type="pct"/>
          <w:vMerge/>
        </w:tcPr>
        <w:p w14:paraId="02D72511" w14:textId="77777777" w:rsidR="00340940" w:rsidRPr="001A1669" w:rsidRDefault="00340940">
          <w:pPr>
            <w:pStyle w:val="Zaglavlje"/>
            <w:jc w:val="center"/>
            <w:rPr>
              <w:rFonts w:ascii="Cambria" w:eastAsia="Times New Roman" w:hAnsi="Cambria"/>
              <w:b/>
              <w:bCs/>
            </w:rPr>
          </w:pPr>
        </w:p>
      </w:tc>
      <w:tc>
        <w:tcPr>
          <w:tcW w:w="2250" w:type="pct"/>
          <w:tcBorders>
            <w:top w:val="single" w:sz="4" w:space="0" w:color="4F81BD"/>
          </w:tcBorders>
        </w:tcPr>
        <w:p w14:paraId="12B5A557" w14:textId="77777777" w:rsidR="00340940" w:rsidRPr="001A1669" w:rsidRDefault="00340940">
          <w:pPr>
            <w:pStyle w:val="Zaglavlje"/>
            <w:rPr>
              <w:rFonts w:ascii="Cambria" w:eastAsia="Times New Roman" w:hAnsi="Cambria"/>
              <w:b/>
              <w:bCs/>
            </w:rPr>
          </w:pPr>
        </w:p>
      </w:tc>
    </w:tr>
  </w:tbl>
  <w:p w14:paraId="2DF82C82" w14:textId="77777777" w:rsidR="00340940" w:rsidRDefault="0034094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6301"/>
      <w:gridCol w:w="1400"/>
      <w:gridCol w:w="6301"/>
    </w:tblGrid>
    <w:tr w:rsidR="00340940" w:rsidRPr="001A1669" w14:paraId="524C81D3" w14:textId="77777777" w:rsidTr="009C349B">
      <w:trPr>
        <w:trHeight w:val="151"/>
      </w:trPr>
      <w:tc>
        <w:tcPr>
          <w:tcW w:w="2250" w:type="pct"/>
          <w:tcBorders>
            <w:bottom w:val="single" w:sz="4" w:space="0" w:color="4F81BD"/>
          </w:tcBorders>
        </w:tcPr>
        <w:p w14:paraId="5380E783" w14:textId="77777777" w:rsidR="00340940" w:rsidRPr="001A1669" w:rsidRDefault="00340940">
          <w:pPr>
            <w:pStyle w:val="Zaglavlje"/>
            <w:rPr>
              <w:rFonts w:ascii="Cambria" w:eastAsia="Times New Roman" w:hAnsi="Cambria"/>
              <w:b/>
              <w:bCs/>
            </w:rPr>
          </w:pPr>
        </w:p>
      </w:tc>
      <w:tc>
        <w:tcPr>
          <w:tcW w:w="500" w:type="pct"/>
          <w:vMerge w:val="restart"/>
          <w:noWrap/>
          <w:vAlign w:val="center"/>
        </w:tcPr>
        <w:p w14:paraId="133E70FF" w14:textId="77777777" w:rsidR="00340940" w:rsidRPr="001A1669" w:rsidRDefault="00340940">
          <w:pPr>
            <w:pStyle w:val="Bezproreda"/>
            <w:rPr>
              <w:b/>
              <w:sz w:val="20"/>
            </w:rPr>
          </w:pPr>
          <w:r w:rsidRPr="001A1669">
            <w:rPr>
              <w:bCs/>
              <w:sz w:val="20"/>
            </w:rPr>
            <w:t xml:space="preserve">Stranica </w:t>
          </w:r>
          <w:r w:rsidRPr="001A1669">
            <w:rPr>
              <w:b/>
              <w:sz w:val="20"/>
            </w:rPr>
            <w:fldChar w:fldCharType="begin"/>
          </w:r>
          <w:r w:rsidRPr="001A1669">
            <w:rPr>
              <w:sz w:val="20"/>
            </w:rPr>
            <w:instrText>PAGE  \* MERGEFORMAT</w:instrText>
          </w:r>
          <w:r w:rsidRPr="001A1669">
            <w:rPr>
              <w:b/>
              <w:sz w:val="20"/>
            </w:rPr>
            <w:fldChar w:fldCharType="separate"/>
          </w:r>
          <w:r w:rsidR="00B45EAE" w:rsidRPr="00B45EAE">
            <w:rPr>
              <w:bCs/>
              <w:noProof/>
              <w:sz w:val="20"/>
            </w:rPr>
            <w:t>226</w:t>
          </w:r>
          <w:r w:rsidRPr="001A1669">
            <w:rPr>
              <w:b/>
              <w:bCs/>
              <w:sz w:val="20"/>
            </w:rPr>
            <w:fldChar w:fldCharType="end"/>
          </w:r>
          <w:r w:rsidRPr="001A1669">
            <w:rPr>
              <w:b/>
              <w:bCs/>
              <w:sz w:val="20"/>
            </w:rPr>
            <w:t xml:space="preserve">                     </w:t>
          </w:r>
        </w:p>
      </w:tc>
      <w:tc>
        <w:tcPr>
          <w:tcW w:w="2250" w:type="pct"/>
          <w:tcBorders>
            <w:bottom w:val="single" w:sz="4" w:space="0" w:color="4F81BD"/>
          </w:tcBorders>
        </w:tcPr>
        <w:p w14:paraId="5D81A965" w14:textId="77777777" w:rsidR="00340940" w:rsidRPr="001A1669" w:rsidRDefault="00340940">
          <w:pPr>
            <w:pStyle w:val="Zaglavlje"/>
            <w:rPr>
              <w:rFonts w:ascii="Cambria" w:eastAsia="Times New Roman" w:hAnsi="Cambria"/>
              <w:b/>
              <w:bCs/>
            </w:rPr>
          </w:pPr>
        </w:p>
      </w:tc>
    </w:tr>
    <w:tr w:rsidR="00340940" w:rsidRPr="001A1669" w14:paraId="69B83ED7" w14:textId="77777777" w:rsidTr="009C349B">
      <w:trPr>
        <w:trHeight w:val="150"/>
      </w:trPr>
      <w:tc>
        <w:tcPr>
          <w:tcW w:w="2250" w:type="pct"/>
          <w:tcBorders>
            <w:top w:val="single" w:sz="4" w:space="0" w:color="4F81BD"/>
          </w:tcBorders>
        </w:tcPr>
        <w:p w14:paraId="5C1D5856" w14:textId="77777777" w:rsidR="00340940" w:rsidRPr="001A1669" w:rsidRDefault="00340940">
          <w:pPr>
            <w:pStyle w:val="Zaglavlje"/>
            <w:rPr>
              <w:rFonts w:ascii="Cambria" w:eastAsia="Times New Roman" w:hAnsi="Cambria"/>
              <w:b/>
              <w:bCs/>
            </w:rPr>
          </w:pPr>
        </w:p>
      </w:tc>
      <w:tc>
        <w:tcPr>
          <w:tcW w:w="500" w:type="pct"/>
          <w:vMerge/>
        </w:tcPr>
        <w:p w14:paraId="6CD2CF87" w14:textId="77777777" w:rsidR="00340940" w:rsidRPr="001A1669" w:rsidRDefault="00340940">
          <w:pPr>
            <w:pStyle w:val="Zaglavlje"/>
            <w:jc w:val="center"/>
            <w:rPr>
              <w:rFonts w:ascii="Cambria" w:eastAsia="Times New Roman" w:hAnsi="Cambria"/>
              <w:b/>
              <w:bCs/>
            </w:rPr>
          </w:pPr>
        </w:p>
      </w:tc>
      <w:tc>
        <w:tcPr>
          <w:tcW w:w="2250" w:type="pct"/>
          <w:tcBorders>
            <w:top w:val="single" w:sz="4" w:space="0" w:color="4F81BD"/>
          </w:tcBorders>
        </w:tcPr>
        <w:p w14:paraId="6E706AA5" w14:textId="77777777" w:rsidR="00340940" w:rsidRPr="001A1669" w:rsidRDefault="00340940">
          <w:pPr>
            <w:pStyle w:val="Zaglavlje"/>
            <w:rPr>
              <w:rFonts w:ascii="Cambria" w:eastAsia="Times New Roman" w:hAnsi="Cambria"/>
              <w:b/>
              <w:bCs/>
            </w:rPr>
          </w:pPr>
        </w:p>
      </w:tc>
    </w:tr>
  </w:tbl>
  <w:p w14:paraId="5C4FA488" w14:textId="77777777" w:rsidR="00340940" w:rsidRDefault="00340940">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6301"/>
      <w:gridCol w:w="1400"/>
      <w:gridCol w:w="6301"/>
    </w:tblGrid>
    <w:tr w:rsidR="00340940" w14:paraId="0AD25462" w14:textId="77777777">
      <w:trPr>
        <w:trHeight w:val="151"/>
      </w:trPr>
      <w:tc>
        <w:tcPr>
          <w:tcW w:w="2250" w:type="pct"/>
          <w:tcBorders>
            <w:bottom w:val="single" w:sz="4" w:space="0" w:color="4F81BD"/>
          </w:tcBorders>
        </w:tcPr>
        <w:p w14:paraId="707FAA37" w14:textId="77777777" w:rsidR="00340940" w:rsidRPr="00A55543" w:rsidRDefault="00340940">
          <w:pPr>
            <w:pStyle w:val="Zaglavlje"/>
            <w:rPr>
              <w:rFonts w:ascii="Cambria" w:eastAsia="Times New Roman" w:hAnsi="Cambria"/>
              <w:b/>
              <w:bCs/>
            </w:rPr>
          </w:pPr>
        </w:p>
      </w:tc>
      <w:tc>
        <w:tcPr>
          <w:tcW w:w="500" w:type="pct"/>
          <w:vMerge w:val="restart"/>
          <w:noWrap/>
          <w:vAlign w:val="center"/>
        </w:tcPr>
        <w:p w14:paraId="6CB1E907" w14:textId="77777777" w:rsidR="00340940" w:rsidRPr="00A55543" w:rsidRDefault="00340940">
          <w:pPr>
            <w:pStyle w:val="Bezproreda"/>
            <w:rPr>
              <w:b/>
              <w:sz w:val="20"/>
            </w:rPr>
          </w:pPr>
          <w:r w:rsidRPr="00A55543">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B45EAE" w:rsidRPr="00B45EAE">
            <w:rPr>
              <w:bCs/>
              <w:noProof/>
              <w:sz w:val="20"/>
            </w:rPr>
            <w:t>225</w:t>
          </w:r>
          <w:r w:rsidRPr="00A55543">
            <w:rPr>
              <w:b/>
              <w:bCs/>
              <w:sz w:val="20"/>
            </w:rPr>
            <w:fldChar w:fldCharType="end"/>
          </w:r>
        </w:p>
      </w:tc>
      <w:tc>
        <w:tcPr>
          <w:tcW w:w="2250" w:type="pct"/>
          <w:tcBorders>
            <w:bottom w:val="single" w:sz="4" w:space="0" w:color="4F81BD"/>
          </w:tcBorders>
        </w:tcPr>
        <w:p w14:paraId="0045A4DD" w14:textId="77777777" w:rsidR="00340940" w:rsidRPr="00A55543" w:rsidRDefault="00340940">
          <w:pPr>
            <w:pStyle w:val="Zaglavlje"/>
            <w:rPr>
              <w:rFonts w:ascii="Cambria" w:eastAsia="Times New Roman" w:hAnsi="Cambria"/>
              <w:b/>
              <w:bCs/>
            </w:rPr>
          </w:pPr>
        </w:p>
      </w:tc>
    </w:tr>
    <w:tr w:rsidR="00340940" w14:paraId="242D341D" w14:textId="77777777">
      <w:trPr>
        <w:trHeight w:val="150"/>
      </w:trPr>
      <w:tc>
        <w:tcPr>
          <w:tcW w:w="2250" w:type="pct"/>
          <w:tcBorders>
            <w:top w:val="single" w:sz="4" w:space="0" w:color="4F81BD"/>
          </w:tcBorders>
        </w:tcPr>
        <w:p w14:paraId="41FBD984" w14:textId="77777777" w:rsidR="00340940" w:rsidRPr="00A55543" w:rsidRDefault="00340940">
          <w:pPr>
            <w:pStyle w:val="Zaglavlje"/>
            <w:rPr>
              <w:rFonts w:ascii="Cambria" w:eastAsia="Times New Roman" w:hAnsi="Cambria"/>
              <w:b/>
              <w:bCs/>
            </w:rPr>
          </w:pPr>
        </w:p>
      </w:tc>
      <w:tc>
        <w:tcPr>
          <w:tcW w:w="500" w:type="pct"/>
          <w:vMerge/>
        </w:tcPr>
        <w:p w14:paraId="75D481B8" w14:textId="77777777" w:rsidR="00340940" w:rsidRPr="00A55543" w:rsidRDefault="00340940">
          <w:pPr>
            <w:pStyle w:val="Zaglavlje"/>
            <w:jc w:val="center"/>
            <w:rPr>
              <w:rFonts w:ascii="Cambria" w:eastAsia="Times New Roman" w:hAnsi="Cambria"/>
              <w:b/>
              <w:bCs/>
            </w:rPr>
          </w:pPr>
        </w:p>
      </w:tc>
      <w:tc>
        <w:tcPr>
          <w:tcW w:w="2250" w:type="pct"/>
          <w:tcBorders>
            <w:top w:val="single" w:sz="4" w:space="0" w:color="4F81BD"/>
          </w:tcBorders>
        </w:tcPr>
        <w:p w14:paraId="74816C86" w14:textId="77777777" w:rsidR="00340940" w:rsidRPr="00A55543" w:rsidRDefault="00340940">
          <w:pPr>
            <w:pStyle w:val="Zaglavlje"/>
            <w:rPr>
              <w:rFonts w:ascii="Cambria" w:eastAsia="Times New Roman" w:hAnsi="Cambria"/>
              <w:b/>
              <w:bCs/>
            </w:rPr>
          </w:pPr>
        </w:p>
      </w:tc>
    </w:tr>
  </w:tbl>
  <w:p w14:paraId="7534F182" w14:textId="77777777" w:rsidR="00340940" w:rsidRDefault="00340940">
    <w:pPr>
      <w:pStyle w:val="Podnoj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24"/>
      <w:gridCol w:w="1222"/>
      <w:gridCol w:w="3924"/>
    </w:tblGrid>
    <w:tr w:rsidR="00340940" w:rsidRPr="001A1669" w14:paraId="53403651" w14:textId="77777777" w:rsidTr="009C349B">
      <w:trPr>
        <w:trHeight w:val="151"/>
      </w:trPr>
      <w:tc>
        <w:tcPr>
          <w:tcW w:w="2250" w:type="pct"/>
          <w:tcBorders>
            <w:bottom w:val="single" w:sz="4" w:space="0" w:color="4F81BD"/>
          </w:tcBorders>
        </w:tcPr>
        <w:p w14:paraId="30547C32" w14:textId="77777777" w:rsidR="00340940" w:rsidRPr="001A1669" w:rsidRDefault="00340940">
          <w:pPr>
            <w:pStyle w:val="Zaglavlje"/>
            <w:rPr>
              <w:rFonts w:ascii="Cambria" w:eastAsia="Times New Roman" w:hAnsi="Cambria"/>
              <w:b/>
              <w:bCs/>
            </w:rPr>
          </w:pPr>
        </w:p>
      </w:tc>
      <w:tc>
        <w:tcPr>
          <w:tcW w:w="500" w:type="pct"/>
          <w:vMerge w:val="restart"/>
          <w:noWrap/>
          <w:vAlign w:val="center"/>
        </w:tcPr>
        <w:p w14:paraId="342D4775" w14:textId="77777777" w:rsidR="00340940" w:rsidRPr="001A1669" w:rsidRDefault="00340940">
          <w:pPr>
            <w:pStyle w:val="Bezproreda"/>
            <w:rPr>
              <w:b/>
              <w:sz w:val="20"/>
            </w:rPr>
          </w:pPr>
          <w:r w:rsidRPr="001A1669">
            <w:rPr>
              <w:bCs/>
              <w:sz w:val="20"/>
            </w:rPr>
            <w:t xml:space="preserve">Stranica </w:t>
          </w:r>
          <w:r w:rsidRPr="001A1669">
            <w:rPr>
              <w:b/>
              <w:sz w:val="20"/>
            </w:rPr>
            <w:fldChar w:fldCharType="begin"/>
          </w:r>
          <w:r w:rsidRPr="001A1669">
            <w:rPr>
              <w:sz w:val="20"/>
            </w:rPr>
            <w:instrText>PAGE  \* MERGEFORMAT</w:instrText>
          </w:r>
          <w:r w:rsidRPr="001A1669">
            <w:rPr>
              <w:b/>
              <w:sz w:val="20"/>
            </w:rPr>
            <w:fldChar w:fldCharType="separate"/>
          </w:r>
          <w:r w:rsidR="00B45EAE" w:rsidRPr="00B45EAE">
            <w:rPr>
              <w:bCs/>
              <w:noProof/>
              <w:sz w:val="20"/>
            </w:rPr>
            <w:t>254</w:t>
          </w:r>
          <w:r w:rsidRPr="001A1669">
            <w:rPr>
              <w:b/>
              <w:bCs/>
              <w:sz w:val="20"/>
            </w:rPr>
            <w:fldChar w:fldCharType="end"/>
          </w:r>
          <w:r w:rsidRPr="001A1669">
            <w:rPr>
              <w:b/>
              <w:bCs/>
              <w:sz w:val="20"/>
            </w:rPr>
            <w:t xml:space="preserve">                     </w:t>
          </w:r>
        </w:p>
      </w:tc>
      <w:tc>
        <w:tcPr>
          <w:tcW w:w="2250" w:type="pct"/>
          <w:tcBorders>
            <w:bottom w:val="single" w:sz="4" w:space="0" w:color="4F81BD"/>
          </w:tcBorders>
        </w:tcPr>
        <w:p w14:paraId="481B1D4F" w14:textId="77777777" w:rsidR="00340940" w:rsidRPr="001A1669" w:rsidRDefault="00340940">
          <w:pPr>
            <w:pStyle w:val="Zaglavlje"/>
            <w:rPr>
              <w:rFonts w:ascii="Cambria" w:eastAsia="Times New Roman" w:hAnsi="Cambria"/>
              <w:b/>
              <w:bCs/>
            </w:rPr>
          </w:pPr>
        </w:p>
      </w:tc>
    </w:tr>
    <w:tr w:rsidR="00340940" w:rsidRPr="001A1669" w14:paraId="3825A17F" w14:textId="77777777" w:rsidTr="009C349B">
      <w:trPr>
        <w:trHeight w:val="150"/>
      </w:trPr>
      <w:tc>
        <w:tcPr>
          <w:tcW w:w="2250" w:type="pct"/>
          <w:tcBorders>
            <w:top w:val="single" w:sz="4" w:space="0" w:color="4F81BD"/>
          </w:tcBorders>
        </w:tcPr>
        <w:p w14:paraId="61709A5D" w14:textId="77777777" w:rsidR="00340940" w:rsidRPr="001A1669" w:rsidRDefault="00340940">
          <w:pPr>
            <w:pStyle w:val="Zaglavlje"/>
            <w:rPr>
              <w:rFonts w:ascii="Cambria" w:eastAsia="Times New Roman" w:hAnsi="Cambria"/>
              <w:b/>
              <w:bCs/>
            </w:rPr>
          </w:pPr>
        </w:p>
      </w:tc>
      <w:tc>
        <w:tcPr>
          <w:tcW w:w="500" w:type="pct"/>
          <w:vMerge/>
        </w:tcPr>
        <w:p w14:paraId="37DED2ED" w14:textId="77777777" w:rsidR="00340940" w:rsidRPr="001A1669" w:rsidRDefault="00340940">
          <w:pPr>
            <w:pStyle w:val="Zaglavlje"/>
            <w:jc w:val="center"/>
            <w:rPr>
              <w:rFonts w:ascii="Cambria" w:eastAsia="Times New Roman" w:hAnsi="Cambria"/>
              <w:b/>
              <w:bCs/>
            </w:rPr>
          </w:pPr>
        </w:p>
      </w:tc>
      <w:tc>
        <w:tcPr>
          <w:tcW w:w="2250" w:type="pct"/>
          <w:tcBorders>
            <w:top w:val="single" w:sz="4" w:space="0" w:color="4F81BD"/>
          </w:tcBorders>
        </w:tcPr>
        <w:p w14:paraId="7A4EB293" w14:textId="77777777" w:rsidR="00340940" w:rsidRPr="001A1669" w:rsidRDefault="00340940">
          <w:pPr>
            <w:pStyle w:val="Zaglavlje"/>
            <w:rPr>
              <w:rFonts w:ascii="Cambria" w:eastAsia="Times New Roman" w:hAnsi="Cambria"/>
              <w:b/>
              <w:bCs/>
            </w:rPr>
          </w:pPr>
        </w:p>
      </w:tc>
    </w:tr>
  </w:tbl>
  <w:p w14:paraId="16B154CA" w14:textId="77777777" w:rsidR="00340940" w:rsidRDefault="00340940">
    <w:pPr>
      <w:pStyle w:val="Podnoj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24"/>
      <w:gridCol w:w="1222"/>
      <w:gridCol w:w="3924"/>
    </w:tblGrid>
    <w:tr w:rsidR="00340940" w14:paraId="32E8EF2D" w14:textId="77777777">
      <w:trPr>
        <w:trHeight w:val="151"/>
      </w:trPr>
      <w:tc>
        <w:tcPr>
          <w:tcW w:w="2250" w:type="pct"/>
          <w:tcBorders>
            <w:bottom w:val="single" w:sz="4" w:space="0" w:color="4F81BD"/>
          </w:tcBorders>
        </w:tcPr>
        <w:p w14:paraId="43547008" w14:textId="77777777" w:rsidR="00340940" w:rsidRPr="00A55543" w:rsidRDefault="00340940">
          <w:pPr>
            <w:pStyle w:val="Zaglavlje"/>
            <w:rPr>
              <w:rFonts w:ascii="Cambria" w:eastAsia="Times New Roman" w:hAnsi="Cambria"/>
              <w:b/>
              <w:bCs/>
            </w:rPr>
          </w:pPr>
        </w:p>
      </w:tc>
      <w:tc>
        <w:tcPr>
          <w:tcW w:w="500" w:type="pct"/>
          <w:vMerge w:val="restart"/>
          <w:noWrap/>
          <w:vAlign w:val="center"/>
        </w:tcPr>
        <w:p w14:paraId="195ACAE9" w14:textId="77777777" w:rsidR="00340940" w:rsidRPr="00A55543" w:rsidRDefault="00340940">
          <w:pPr>
            <w:pStyle w:val="Bezproreda"/>
            <w:rPr>
              <w:b/>
              <w:sz w:val="20"/>
            </w:rPr>
          </w:pPr>
          <w:r w:rsidRPr="00A55543">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B45EAE" w:rsidRPr="00B45EAE">
            <w:rPr>
              <w:bCs/>
              <w:noProof/>
              <w:sz w:val="20"/>
            </w:rPr>
            <w:t>227</w:t>
          </w:r>
          <w:r w:rsidRPr="00A55543">
            <w:rPr>
              <w:b/>
              <w:bCs/>
              <w:sz w:val="20"/>
            </w:rPr>
            <w:fldChar w:fldCharType="end"/>
          </w:r>
        </w:p>
      </w:tc>
      <w:tc>
        <w:tcPr>
          <w:tcW w:w="2250" w:type="pct"/>
          <w:tcBorders>
            <w:bottom w:val="single" w:sz="4" w:space="0" w:color="4F81BD"/>
          </w:tcBorders>
        </w:tcPr>
        <w:p w14:paraId="4B27049E" w14:textId="77777777" w:rsidR="00340940" w:rsidRPr="00A55543" w:rsidRDefault="00340940">
          <w:pPr>
            <w:pStyle w:val="Zaglavlje"/>
            <w:rPr>
              <w:rFonts w:ascii="Cambria" w:eastAsia="Times New Roman" w:hAnsi="Cambria"/>
              <w:b/>
              <w:bCs/>
            </w:rPr>
          </w:pPr>
        </w:p>
      </w:tc>
    </w:tr>
    <w:tr w:rsidR="00340940" w14:paraId="00978418" w14:textId="77777777">
      <w:trPr>
        <w:trHeight w:val="150"/>
      </w:trPr>
      <w:tc>
        <w:tcPr>
          <w:tcW w:w="2250" w:type="pct"/>
          <w:tcBorders>
            <w:top w:val="single" w:sz="4" w:space="0" w:color="4F81BD"/>
          </w:tcBorders>
        </w:tcPr>
        <w:p w14:paraId="2D2C59A8" w14:textId="77777777" w:rsidR="00340940" w:rsidRPr="00A55543" w:rsidRDefault="00340940">
          <w:pPr>
            <w:pStyle w:val="Zaglavlje"/>
            <w:rPr>
              <w:rFonts w:ascii="Cambria" w:eastAsia="Times New Roman" w:hAnsi="Cambria"/>
              <w:b/>
              <w:bCs/>
            </w:rPr>
          </w:pPr>
        </w:p>
      </w:tc>
      <w:tc>
        <w:tcPr>
          <w:tcW w:w="500" w:type="pct"/>
          <w:vMerge/>
        </w:tcPr>
        <w:p w14:paraId="19784060" w14:textId="77777777" w:rsidR="00340940" w:rsidRPr="00A55543" w:rsidRDefault="00340940">
          <w:pPr>
            <w:pStyle w:val="Zaglavlje"/>
            <w:jc w:val="center"/>
            <w:rPr>
              <w:rFonts w:ascii="Cambria" w:eastAsia="Times New Roman" w:hAnsi="Cambria"/>
              <w:b/>
              <w:bCs/>
            </w:rPr>
          </w:pPr>
        </w:p>
      </w:tc>
      <w:tc>
        <w:tcPr>
          <w:tcW w:w="2250" w:type="pct"/>
          <w:tcBorders>
            <w:top w:val="single" w:sz="4" w:space="0" w:color="4F81BD"/>
          </w:tcBorders>
        </w:tcPr>
        <w:p w14:paraId="354A5B26" w14:textId="77777777" w:rsidR="00340940" w:rsidRPr="00A55543" w:rsidRDefault="00340940">
          <w:pPr>
            <w:pStyle w:val="Zaglavlje"/>
            <w:rPr>
              <w:rFonts w:ascii="Cambria" w:eastAsia="Times New Roman" w:hAnsi="Cambria"/>
              <w:b/>
              <w:bCs/>
            </w:rPr>
          </w:pPr>
        </w:p>
      </w:tc>
    </w:tr>
  </w:tbl>
  <w:p w14:paraId="4FB3448A" w14:textId="77777777" w:rsidR="00340940" w:rsidRDefault="00340940">
    <w:pPr>
      <w:pStyle w:val="Podnoj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24"/>
      <w:gridCol w:w="1222"/>
      <w:gridCol w:w="3924"/>
    </w:tblGrid>
    <w:tr w:rsidR="00340940" w:rsidRPr="001A1669" w14:paraId="7D363309" w14:textId="77777777" w:rsidTr="009C349B">
      <w:trPr>
        <w:trHeight w:val="151"/>
      </w:trPr>
      <w:tc>
        <w:tcPr>
          <w:tcW w:w="2250" w:type="pct"/>
          <w:tcBorders>
            <w:bottom w:val="single" w:sz="4" w:space="0" w:color="4F81BD"/>
          </w:tcBorders>
        </w:tcPr>
        <w:p w14:paraId="1B38E742" w14:textId="77777777" w:rsidR="00340940" w:rsidRPr="001A1669" w:rsidRDefault="00340940">
          <w:pPr>
            <w:pStyle w:val="Zaglavlje"/>
            <w:rPr>
              <w:rFonts w:ascii="Cambria" w:eastAsia="Times New Roman" w:hAnsi="Cambria"/>
              <w:b/>
              <w:bCs/>
            </w:rPr>
          </w:pPr>
        </w:p>
      </w:tc>
      <w:tc>
        <w:tcPr>
          <w:tcW w:w="500" w:type="pct"/>
          <w:vMerge w:val="restart"/>
          <w:noWrap/>
          <w:vAlign w:val="center"/>
        </w:tcPr>
        <w:p w14:paraId="710C848C" w14:textId="77777777" w:rsidR="00340940" w:rsidRPr="001A1669" w:rsidRDefault="00340940">
          <w:pPr>
            <w:pStyle w:val="Bezproreda"/>
            <w:rPr>
              <w:b/>
              <w:sz w:val="20"/>
            </w:rPr>
          </w:pPr>
          <w:r w:rsidRPr="001A1669">
            <w:rPr>
              <w:bCs/>
              <w:sz w:val="20"/>
            </w:rPr>
            <w:t xml:space="preserve">Stranica </w:t>
          </w:r>
          <w:r w:rsidRPr="001A1669">
            <w:rPr>
              <w:b/>
              <w:sz w:val="20"/>
            </w:rPr>
            <w:fldChar w:fldCharType="begin"/>
          </w:r>
          <w:r w:rsidRPr="001A1669">
            <w:rPr>
              <w:sz w:val="20"/>
            </w:rPr>
            <w:instrText>PAGE  \* MERGEFORMAT</w:instrText>
          </w:r>
          <w:r w:rsidRPr="001A1669">
            <w:rPr>
              <w:b/>
              <w:sz w:val="20"/>
            </w:rPr>
            <w:fldChar w:fldCharType="separate"/>
          </w:r>
          <w:r w:rsidR="00B45EAE" w:rsidRPr="00B45EAE">
            <w:rPr>
              <w:bCs/>
              <w:noProof/>
              <w:sz w:val="20"/>
            </w:rPr>
            <w:t>290</w:t>
          </w:r>
          <w:r w:rsidRPr="001A1669">
            <w:rPr>
              <w:b/>
              <w:bCs/>
              <w:sz w:val="20"/>
            </w:rPr>
            <w:fldChar w:fldCharType="end"/>
          </w:r>
          <w:r w:rsidRPr="001A1669">
            <w:rPr>
              <w:b/>
              <w:bCs/>
              <w:sz w:val="20"/>
            </w:rPr>
            <w:t xml:space="preserve">                     </w:t>
          </w:r>
        </w:p>
      </w:tc>
      <w:tc>
        <w:tcPr>
          <w:tcW w:w="2250" w:type="pct"/>
          <w:tcBorders>
            <w:bottom w:val="single" w:sz="4" w:space="0" w:color="4F81BD"/>
          </w:tcBorders>
        </w:tcPr>
        <w:p w14:paraId="0845EA32" w14:textId="77777777" w:rsidR="00340940" w:rsidRPr="001A1669" w:rsidRDefault="00340940">
          <w:pPr>
            <w:pStyle w:val="Zaglavlje"/>
            <w:rPr>
              <w:rFonts w:ascii="Cambria" w:eastAsia="Times New Roman" w:hAnsi="Cambria"/>
              <w:b/>
              <w:bCs/>
            </w:rPr>
          </w:pPr>
        </w:p>
      </w:tc>
    </w:tr>
    <w:tr w:rsidR="00340940" w:rsidRPr="001A1669" w14:paraId="76618C91" w14:textId="77777777" w:rsidTr="009C349B">
      <w:trPr>
        <w:trHeight w:val="150"/>
      </w:trPr>
      <w:tc>
        <w:tcPr>
          <w:tcW w:w="2250" w:type="pct"/>
          <w:tcBorders>
            <w:top w:val="single" w:sz="4" w:space="0" w:color="4F81BD"/>
          </w:tcBorders>
        </w:tcPr>
        <w:p w14:paraId="2350ED49" w14:textId="77777777" w:rsidR="00340940" w:rsidRPr="001A1669" w:rsidRDefault="00340940">
          <w:pPr>
            <w:pStyle w:val="Zaglavlje"/>
            <w:rPr>
              <w:rFonts w:ascii="Cambria" w:eastAsia="Times New Roman" w:hAnsi="Cambria"/>
              <w:b/>
              <w:bCs/>
            </w:rPr>
          </w:pPr>
        </w:p>
      </w:tc>
      <w:tc>
        <w:tcPr>
          <w:tcW w:w="500" w:type="pct"/>
          <w:vMerge/>
        </w:tcPr>
        <w:p w14:paraId="72ABDDA9" w14:textId="77777777" w:rsidR="00340940" w:rsidRPr="001A1669" w:rsidRDefault="00340940">
          <w:pPr>
            <w:pStyle w:val="Zaglavlje"/>
            <w:jc w:val="center"/>
            <w:rPr>
              <w:rFonts w:ascii="Cambria" w:eastAsia="Times New Roman" w:hAnsi="Cambria"/>
              <w:b/>
              <w:bCs/>
            </w:rPr>
          </w:pPr>
        </w:p>
      </w:tc>
      <w:tc>
        <w:tcPr>
          <w:tcW w:w="2250" w:type="pct"/>
          <w:tcBorders>
            <w:top w:val="single" w:sz="4" w:space="0" w:color="4F81BD"/>
          </w:tcBorders>
        </w:tcPr>
        <w:p w14:paraId="46639BEC" w14:textId="77777777" w:rsidR="00340940" w:rsidRPr="001A1669" w:rsidRDefault="00340940">
          <w:pPr>
            <w:pStyle w:val="Zaglavlje"/>
            <w:rPr>
              <w:rFonts w:ascii="Cambria" w:eastAsia="Times New Roman" w:hAnsi="Cambria"/>
              <w:b/>
              <w:bCs/>
            </w:rPr>
          </w:pPr>
        </w:p>
      </w:tc>
    </w:tr>
  </w:tbl>
  <w:p w14:paraId="175A7CBB" w14:textId="77777777" w:rsidR="00340940" w:rsidRDefault="00340940">
    <w:pPr>
      <w:pStyle w:val="Podnoj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24"/>
      <w:gridCol w:w="1222"/>
      <w:gridCol w:w="3924"/>
    </w:tblGrid>
    <w:tr w:rsidR="00340940" w14:paraId="20049256" w14:textId="77777777" w:rsidTr="009C349B">
      <w:trPr>
        <w:trHeight w:val="151"/>
      </w:trPr>
      <w:tc>
        <w:tcPr>
          <w:tcW w:w="2250" w:type="pct"/>
          <w:tcBorders>
            <w:bottom w:val="single" w:sz="4" w:space="0" w:color="4F81BD"/>
          </w:tcBorders>
        </w:tcPr>
        <w:p w14:paraId="0ACD57B3" w14:textId="77777777" w:rsidR="00340940" w:rsidRPr="00A55543" w:rsidRDefault="00340940">
          <w:pPr>
            <w:pStyle w:val="Zaglavlje"/>
            <w:rPr>
              <w:rFonts w:ascii="Cambria" w:eastAsia="Times New Roman" w:hAnsi="Cambria"/>
              <w:b/>
              <w:bCs/>
            </w:rPr>
          </w:pPr>
        </w:p>
      </w:tc>
      <w:tc>
        <w:tcPr>
          <w:tcW w:w="500" w:type="pct"/>
          <w:vMerge w:val="restart"/>
          <w:noWrap/>
          <w:vAlign w:val="center"/>
        </w:tcPr>
        <w:p w14:paraId="02AA2421" w14:textId="77777777" w:rsidR="00340940" w:rsidRPr="00A55543" w:rsidRDefault="00340940">
          <w:pPr>
            <w:pStyle w:val="Bezproreda"/>
            <w:rPr>
              <w:b/>
              <w:sz w:val="20"/>
            </w:rPr>
          </w:pPr>
          <w:r w:rsidRPr="00A55543">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B45EAE" w:rsidRPr="00B45EAE">
            <w:rPr>
              <w:bCs/>
              <w:noProof/>
              <w:sz w:val="20"/>
            </w:rPr>
            <w:t>255</w:t>
          </w:r>
          <w:r w:rsidRPr="00A55543">
            <w:rPr>
              <w:b/>
              <w:bCs/>
              <w:sz w:val="20"/>
            </w:rPr>
            <w:fldChar w:fldCharType="end"/>
          </w:r>
        </w:p>
      </w:tc>
      <w:tc>
        <w:tcPr>
          <w:tcW w:w="2250" w:type="pct"/>
          <w:tcBorders>
            <w:bottom w:val="single" w:sz="4" w:space="0" w:color="4F81BD"/>
          </w:tcBorders>
        </w:tcPr>
        <w:p w14:paraId="5438BF02" w14:textId="77777777" w:rsidR="00340940" w:rsidRPr="00A55543" w:rsidRDefault="00340940">
          <w:pPr>
            <w:pStyle w:val="Zaglavlje"/>
            <w:rPr>
              <w:rFonts w:ascii="Cambria" w:eastAsia="Times New Roman" w:hAnsi="Cambria"/>
              <w:b/>
              <w:bCs/>
            </w:rPr>
          </w:pPr>
        </w:p>
      </w:tc>
    </w:tr>
    <w:tr w:rsidR="00340940" w14:paraId="26089180" w14:textId="77777777" w:rsidTr="009C349B">
      <w:trPr>
        <w:trHeight w:val="150"/>
      </w:trPr>
      <w:tc>
        <w:tcPr>
          <w:tcW w:w="2250" w:type="pct"/>
          <w:tcBorders>
            <w:top w:val="single" w:sz="4" w:space="0" w:color="4F81BD"/>
          </w:tcBorders>
        </w:tcPr>
        <w:p w14:paraId="6A6EB938" w14:textId="77777777" w:rsidR="00340940" w:rsidRPr="00A55543" w:rsidRDefault="00340940">
          <w:pPr>
            <w:pStyle w:val="Zaglavlje"/>
            <w:rPr>
              <w:rFonts w:ascii="Cambria" w:eastAsia="Times New Roman" w:hAnsi="Cambria"/>
              <w:b/>
              <w:bCs/>
            </w:rPr>
          </w:pPr>
        </w:p>
      </w:tc>
      <w:tc>
        <w:tcPr>
          <w:tcW w:w="500" w:type="pct"/>
          <w:vMerge/>
        </w:tcPr>
        <w:p w14:paraId="34C47A3A" w14:textId="77777777" w:rsidR="00340940" w:rsidRPr="00A55543" w:rsidRDefault="00340940">
          <w:pPr>
            <w:pStyle w:val="Zaglavlje"/>
            <w:jc w:val="center"/>
            <w:rPr>
              <w:rFonts w:ascii="Cambria" w:eastAsia="Times New Roman" w:hAnsi="Cambria"/>
              <w:b/>
              <w:bCs/>
            </w:rPr>
          </w:pPr>
        </w:p>
      </w:tc>
      <w:tc>
        <w:tcPr>
          <w:tcW w:w="2250" w:type="pct"/>
          <w:tcBorders>
            <w:top w:val="single" w:sz="4" w:space="0" w:color="4F81BD"/>
          </w:tcBorders>
        </w:tcPr>
        <w:p w14:paraId="7091D796" w14:textId="77777777" w:rsidR="00340940" w:rsidRPr="00A55543" w:rsidRDefault="00340940">
          <w:pPr>
            <w:pStyle w:val="Zaglavlje"/>
            <w:rPr>
              <w:rFonts w:ascii="Cambria" w:eastAsia="Times New Roman" w:hAnsi="Cambria"/>
              <w:b/>
              <w:bCs/>
            </w:rPr>
          </w:pPr>
        </w:p>
      </w:tc>
    </w:tr>
  </w:tbl>
  <w:p w14:paraId="31C2A6A7" w14:textId="77777777" w:rsidR="00340940" w:rsidRDefault="0034094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8DC9D" w14:textId="77777777" w:rsidR="00340940" w:rsidRDefault="00340940" w:rsidP="00340940">
      <w:pPr>
        <w:spacing w:after="0" w:line="240" w:lineRule="auto"/>
      </w:pPr>
      <w:r>
        <w:separator/>
      </w:r>
    </w:p>
  </w:footnote>
  <w:footnote w:type="continuationSeparator" w:id="0">
    <w:p w14:paraId="71ED6874" w14:textId="77777777" w:rsidR="00340940" w:rsidRDefault="00340940" w:rsidP="00340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66BEC" w14:textId="77777777" w:rsidR="00340940" w:rsidRDefault="00340940" w:rsidP="009C349B">
    <w:pPr>
      <w:pStyle w:val="Zaglavlje"/>
      <w:pBdr>
        <w:between w:val="single" w:sz="4" w:space="1" w:color="4F81BD"/>
      </w:pBdr>
      <w:spacing w:line="27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EABC0" w14:textId="77777777" w:rsidR="00340940" w:rsidRDefault="00340940" w:rsidP="009C349B">
    <w:pPr>
      <w:pStyle w:val="Zaglavlje"/>
      <w:pBdr>
        <w:between w:val="single" w:sz="4" w:space="1" w:color="4F81BD"/>
      </w:pBdr>
      <w:spacing w:line="276"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40184" w14:textId="77777777" w:rsidR="00340940" w:rsidRPr="00A55543" w:rsidRDefault="00340940" w:rsidP="009C349B">
    <w:pPr>
      <w:pStyle w:val="Zaglavlje"/>
      <w:pBdr>
        <w:between w:val="single" w:sz="4" w:space="1" w:color="4F81BD"/>
      </w:pBdr>
      <w:spacing w:line="276" w:lineRule="auto"/>
      <w:jc w:val="center"/>
      <w:rPr>
        <w:i/>
        <w:sz w:val="20"/>
      </w:rPr>
    </w:pPr>
    <w:r>
      <w:rPr>
        <w:i/>
        <w:sz w:val="20"/>
      </w:rPr>
      <w:t>Plan djelovanja Općine Sveti Križ Začretje u području prirodnih nepogoda za 2024. godinu</w:t>
    </w:r>
  </w:p>
  <w:p w14:paraId="10FAE578" w14:textId="77777777" w:rsidR="00340940" w:rsidRDefault="00340940" w:rsidP="009C349B">
    <w:pPr>
      <w:pStyle w:val="Zaglavlje"/>
      <w:pBdr>
        <w:between w:val="single" w:sz="4" w:space="1" w:color="4F81BD"/>
      </w:pBdr>
      <w:spacing w:line="276"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F846F" w14:textId="77777777" w:rsidR="00340940" w:rsidRPr="00A55543" w:rsidRDefault="00340940" w:rsidP="00340940">
    <w:pPr>
      <w:pStyle w:val="Zaglavlje"/>
      <w:pBdr>
        <w:between w:val="single" w:sz="4" w:space="1" w:color="4F81BD"/>
      </w:pBdr>
      <w:spacing w:line="276" w:lineRule="auto"/>
      <w:rPr>
        <w:i/>
        <w:sz w:val="20"/>
      </w:rPr>
    </w:pPr>
    <w:r>
      <w:rPr>
        <w:i/>
        <w:sz w:val="20"/>
      </w:rPr>
      <w:t>Plan djelovanja u području prirodnih nepogoda Općine Sveti Križ Začretje za 2024. godinu</w:t>
    </w:r>
  </w:p>
  <w:p w14:paraId="55C87302" w14:textId="77777777" w:rsidR="00340940" w:rsidRDefault="00340940" w:rsidP="009C349B">
    <w:pPr>
      <w:pStyle w:val="Zaglavlje"/>
      <w:pBdr>
        <w:between w:val="single" w:sz="4" w:space="1" w:color="4F81BD"/>
      </w:pBd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AC3F"/>
      </v:shape>
    </w:pict>
  </w:numPicBullet>
  <w:abstractNum w:abstractNumId="0" w15:restartNumberingAfterBreak="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17F19FA"/>
    <w:multiLevelType w:val="hybridMultilevel"/>
    <w:tmpl w:val="8E42F4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20F16E6"/>
    <w:multiLevelType w:val="hybridMultilevel"/>
    <w:tmpl w:val="459021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21221D9"/>
    <w:multiLevelType w:val="hybridMultilevel"/>
    <w:tmpl w:val="7F8E02AE"/>
    <w:lvl w:ilvl="0" w:tplc="5212D962">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0401372B"/>
    <w:multiLevelType w:val="hybridMultilevel"/>
    <w:tmpl w:val="7A14C0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4462D06"/>
    <w:multiLevelType w:val="hybridMultilevel"/>
    <w:tmpl w:val="D6AE637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4A02E71"/>
    <w:multiLevelType w:val="hybridMultilevel"/>
    <w:tmpl w:val="CF240EC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04A97506"/>
    <w:multiLevelType w:val="hybridMultilevel"/>
    <w:tmpl w:val="4DD44A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4B67782"/>
    <w:multiLevelType w:val="hybridMultilevel"/>
    <w:tmpl w:val="9AC608B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234049"/>
    <w:multiLevelType w:val="hybridMultilevel"/>
    <w:tmpl w:val="C346CDBC"/>
    <w:lvl w:ilvl="0" w:tplc="849CF3F6">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07AF73F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8833B39"/>
    <w:multiLevelType w:val="hybridMultilevel"/>
    <w:tmpl w:val="12664FF2"/>
    <w:lvl w:ilvl="0" w:tplc="5BECE32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09971517"/>
    <w:multiLevelType w:val="hybridMultilevel"/>
    <w:tmpl w:val="96A0EF02"/>
    <w:lvl w:ilvl="0" w:tplc="7756C1EA">
      <w:start w:val="1"/>
      <w:numFmt w:val="bullet"/>
      <w:lvlText w:val=""/>
      <w:lvlJc w:val="left"/>
      <w:pPr>
        <w:ind w:left="720" w:hanging="360"/>
      </w:pPr>
      <w:rPr>
        <w:rFonts w:ascii="Symbol" w:hAnsi="Symbol" w:hint="default"/>
      </w:rPr>
    </w:lvl>
    <w:lvl w:ilvl="1" w:tplc="A85EC20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9DC7983"/>
    <w:multiLevelType w:val="hybridMultilevel"/>
    <w:tmpl w:val="9B163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9F5312B"/>
    <w:multiLevelType w:val="hybridMultilevel"/>
    <w:tmpl w:val="09F41DD8"/>
    <w:lvl w:ilvl="0" w:tplc="E9FCF8F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0A21326C"/>
    <w:multiLevelType w:val="hybridMultilevel"/>
    <w:tmpl w:val="2B805B76"/>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A410F71"/>
    <w:multiLevelType w:val="hybridMultilevel"/>
    <w:tmpl w:val="339C3AB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 w15:restartNumberingAfterBreak="0">
    <w:nsid w:val="0A411A00"/>
    <w:multiLevelType w:val="hybridMultilevel"/>
    <w:tmpl w:val="3FD0A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A4B0E25"/>
    <w:multiLevelType w:val="hybridMultilevel"/>
    <w:tmpl w:val="9DF2E2D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0A8C56F8"/>
    <w:multiLevelType w:val="hybridMultilevel"/>
    <w:tmpl w:val="3C6EB9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0A9C4119"/>
    <w:multiLevelType w:val="hybridMultilevel"/>
    <w:tmpl w:val="1D1AED16"/>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BE86355"/>
    <w:multiLevelType w:val="hybridMultilevel"/>
    <w:tmpl w:val="15EA1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0C530A99"/>
    <w:multiLevelType w:val="multilevel"/>
    <w:tmpl w:val="6CFECE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0CB64FCF"/>
    <w:multiLevelType w:val="hybridMultilevel"/>
    <w:tmpl w:val="FDEE4BB2"/>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0CEE415D"/>
    <w:multiLevelType w:val="hybridMultilevel"/>
    <w:tmpl w:val="9A7AC9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0CF0093A"/>
    <w:multiLevelType w:val="hybridMultilevel"/>
    <w:tmpl w:val="45DA1B5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0E3A0239"/>
    <w:multiLevelType w:val="hybridMultilevel"/>
    <w:tmpl w:val="0544465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0E6A3C5A"/>
    <w:multiLevelType w:val="hybridMultilevel"/>
    <w:tmpl w:val="0F2EB3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0E835D84"/>
    <w:multiLevelType w:val="hybridMultilevel"/>
    <w:tmpl w:val="1EE8EDA4"/>
    <w:lvl w:ilvl="0" w:tplc="A85EC20C">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EA86707"/>
    <w:multiLevelType w:val="hybridMultilevel"/>
    <w:tmpl w:val="9A44B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0F542DF0"/>
    <w:multiLevelType w:val="hybridMultilevel"/>
    <w:tmpl w:val="34C02DB4"/>
    <w:lvl w:ilvl="0" w:tplc="4ABED37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4" w15:restartNumberingAfterBreak="0">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0F9745FD"/>
    <w:multiLevelType w:val="hybridMultilevel"/>
    <w:tmpl w:val="5C00EC1C"/>
    <w:lvl w:ilvl="0" w:tplc="2CBEF418">
      <w:start w:val="1"/>
      <w:numFmt w:val="bullet"/>
      <w:lvlText w:val="-"/>
      <w:lvlJc w:val="left"/>
      <w:pPr>
        <w:ind w:hanging="144"/>
      </w:pPr>
      <w:rPr>
        <w:rFonts w:ascii="Times New Roman" w:eastAsia="Times New Roman" w:hAnsi="Times New Roman" w:hint="default"/>
        <w:w w:val="99"/>
        <w:sz w:val="24"/>
        <w:szCs w:val="24"/>
      </w:rPr>
    </w:lvl>
    <w:lvl w:ilvl="1" w:tplc="96E2FFF2">
      <w:start w:val="1"/>
      <w:numFmt w:val="bullet"/>
      <w:lvlText w:val="•"/>
      <w:lvlJc w:val="left"/>
      <w:rPr>
        <w:rFonts w:hint="default"/>
      </w:rPr>
    </w:lvl>
    <w:lvl w:ilvl="2" w:tplc="A9327B52">
      <w:start w:val="1"/>
      <w:numFmt w:val="bullet"/>
      <w:lvlText w:val="•"/>
      <w:lvlJc w:val="left"/>
      <w:rPr>
        <w:rFonts w:hint="default"/>
      </w:rPr>
    </w:lvl>
    <w:lvl w:ilvl="3" w:tplc="71E49EE6">
      <w:start w:val="1"/>
      <w:numFmt w:val="bullet"/>
      <w:lvlText w:val="•"/>
      <w:lvlJc w:val="left"/>
      <w:rPr>
        <w:rFonts w:hint="default"/>
      </w:rPr>
    </w:lvl>
    <w:lvl w:ilvl="4" w:tplc="86C22EF4">
      <w:start w:val="1"/>
      <w:numFmt w:val="bullet"/>
      <w:lvlText w:val="•"/>
      <w:lvlJc w:val="left"/>
      <w:rPr>
        <w:rFonts w:hint="default"/>
      </w:rPr>
    </w:lvl>
    <w:lvl w:ilvl="5" w:tplc="D37A68E4">
      <w:start w:val="1"/>
      <w:numFmt w:val="bullet"/>
      <w:lvlText w:val="•"/>
      <w:lvlJc w:val="left"/>
      <w:rPr>
        <w:rFonts w:hint="default"/>
      </w:rPr>
    </w:lvl>
    <w:lvl w:ilvl="6" w:tplc="602CCEA6">
      <w:start w:val="1"/>
      <w:numFmt w:val="bullet"/>
      <w:lvlText w:val="•"/>
      <w:lvlJc w:val="left"/>
      <w:rPr>
        <w:rFonts w:hint="default"/>
      </w:rPr>
    </w:lvl>
    <w:lvl w:ilvl="7" w:tplc="7212AB70">
      <w:start w:val="1"/>
      <w:numFmt w:val="bullet"/>
      <w:lvlText w:val="•"/>
      <w:lvlJc w:val="left"/>
      <w:rPr>
        <w:rFonts w:hint="default"/>
      </w:rPr>
    </w:lvl>
    <w:lvl w:ilvl="8" w:tplc="5272636C">
      <w:start w:val="1"/>
      <w:numFmt w:val="bullet"/>
      <w:lvlText w:val="•"/>
      <w:lvlJc w:val="left"/>
      <w:rPr>
        <w:rFonts w:hint="default"/>
      </w:rPr>
    </w:lvl>
  </w:abstractNum>
  <w:abstractNum w:abstractNumId="36" w15:restartNumberingAfterBreak="0">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0FA149A9"/>
    <w:multiLevelType w:val="hybridMultilevel"/>
    <w:tmpl w:val="C7BE72F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106B0895"/>
    <w:multiLevelType w:val="hybridMultilevel"/>
    <w:tmpl w:val="E37C9340"/>
    <w:lvl w:ilvl="0" w:tplc="2796F08C">
      <w:start w:val="1"/>
      <w:numFmt w:val="decimalZero"/>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106C2AD1"/>
    <w:multiLevelType w:val="hybridMultilevel"/>
    <w:tmpl w:val="B888EF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11A05A1D"/>
    <w:multiLevelType w:val="hybridMultilevel"/>
    <w:tmpl w:val="9378EC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11DD05F0"/>
    <w:multiLevelType w:val="hybridMultilevel"/>
    <w:tmpl w:val="06C4D5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12B27562"/>
    <w:multiLevelType w:val="hybridMultilevel"/>
    <w:tmpl w:val="2C5E6E82"/>
    <w:lvl w:ilvl="0" w:tplc="041A0005">
      <w:start w:val="1"/>
      <w:numFmt w:val="bullet"/>
      <w:lvlText w:val=""/>
      <w:lvlJc w:val="left"/>
      <w:pPr>
        <w:ind w:left="785" w:hanging="360"/>
      </w:pPr>
      <w:rPr>
        <w:rFonts w:ascii="Wingdings" w:hAnsi="Wingdings"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43" w15:restartNumberingAfterBreak="0">
    <w:nsid w:val="1335141D"/>
    <w:multiLevelType w:val="hybridMultilevel"/>
    <w:tmpl w:val="B5C60DA8"/>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13E2771B"/>
    <w:multiLevelType w:val="hybridMultilevel"/>
    <w:tmpl w:val="7CFA216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15:restartNumberingAfterBreak="0">
    <w:nsid w:val="13F42057"/>
    <w:multiLevelType w:val="hybridMultilevel"/>
    <w:tmpl w:val="B3B48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142C21A5"/>
    <w:multiLevelType w:val="hybridMultilevel"/>
    <w:tmpl w:val="FB103DC2"/>
    <w:lvl w:ilvl="0" w:tplc="A816D740">
      <w:start w:val="1"/>
      <w:numFmt w:val="bullet"/>
      <w:lvlText w:val="•"/>
      <w:lvlJc w:val="left"/>
      <w:pPr>
        <w:tabs>
          <w:tab w:val="num" w:pos="720"/>
        </w:tabs>
        <w:ind w:left="720" w:hanging="360"/>
      </w:pPr>
      <w:rPr>
        <w:rFonts w:ascii="Times New Roman" w:hAnsi="Times New Roman" w:hint="default"/>
      </w:rPr>
    </w:lvl>
    <w:lvl w:ilvl="1" w:tplc="2A28C94E" w:tentative="1">
      <w:start w:val="1"/>
      <w:numFmt w:val="bullet"/>
      <w:lvlText w:val="•"/>
      <w:lvlJc w:val="left"/>
      <w:pPr>
        <w:tabs>
          <w:tab w:val="num" w:pos="1440"/>
        </w:tabs>
        <w:ind w:left="1440" w:hanging="360"/>
      </w:pPr>
      <w:rPr>
        <w:rFonts w:ascii="Times New Roman" w:hAnsi="Times New Roman" w:hint="default"/>
      </w:rPr>
    </w:lvl>
    <w:lvl w:ilvl="2" w:tplc="6D746760" w:tentative="1">
      <w:start w:val="1"/>
      <w:numFmt w:val="bullet"/>
      <w:lvlText w:val="•"/>
      <w:lvlJc w:val="left"/>
      <w:pPr>
        <w:tabs>
          <w:tab w:val="num" w:pos="2160"/>
        </w:tabs>
        <w:ind w:left="2160" w:hanging="360"/>
      </w:pPr>
      <w:rPr>
        <w:rFonts w:ascii="Times New Roman" w:hAnsi="Times New Roman" w:hint="default"/>
      </w:rPr>
    </w:lvl>
    <w:lvl w:ilvl="3" w:tplc="2ACC35C8" w:tentative="1">
      <w:start w:val="1"/>
      <w:numFmt w:val="bullet"/>
      <w:lvlText w:val="•"/>
      <w:lvlJc w:val="left"/>
      <w:pPr>
        <w:tabs>
          <w:tab w:val="num" w:pos="2880"/>
        </w:tabs>
        <w:ind w:left="2880" w:hanging="360"/>
      </w:pPr>
      <w:rPr>
        <w:rFonts w:ascii="Times New Roman" w:hAnsi="Times New Roman" w:hint="default"/>
      </w:rPr>
    </w:lvl>
    <w:lvl w:ilvl="4" w:tplc="BF4E921E" w:tentative="1">
      <w:start w:val="1"/>
      <w:numFmt w:val="bullet"/>
      <w:lvlText w:val="•"/>
      <w:lvlJc w:val="left"/>
      <w:pPr>
        <w:tabs>
          <w:tab w:val="num" w:pos="3600"/>
        </w:tabs>
        <w:ind w:left="3600" w:hanging="360"/>
      </w:pPr>
      <w:rPr>
        <w:rFonts w:ascii="Times New Roman" w:hAnsi="Times New Roman" w:hint="default"/>
      </w:rPr>
    </w:lvl>
    <w:lvl w:ilvl="5" w:tplc="337EDCD8" w:tentative="1">
      <w:start w:val="1"/>
      <w:numFmt w:val="bullet"/>
      <w:lvlText w:val="•"/>
      <w:lvlJc w:val="left"/>
      <w:pPr>
        <w:tabs>
          <w:tab w:val="num" w:pos="4320"/>
        </w:tabs>
        <w:ind w:left="4320" w:hanging="360"/>
      </w:pPr>
      <w:rPr>
        <w:rFonts w:ascii="Times New Roman" w:hAnsi="Times New Roman" w:hint="default"/>
      </w:rPr>
    </w:lvl>
    <w:lvl w:ilvl="6" w:tplc="E294E29A" w:tentative="1">
      <w:start w:val="1"/>
      <w:numFmt w:val="bullet"/>
      <w:lvlText w:val="•"/>
      <w:lvlJc w:val="left"/>
      <w:pPr>
        <w:tabs>
          <w:tab w:val="num" w:pos="5040"/>
        </w:tabs>
        <w:ind w:left="5040" w:hanging="360"/>
      </w:pPr>
      <w:rPr>
        <w:rFonts w:ascii="Times New Roman" w:hAnsi="Times New Roman" w:hint="default"/>
      </w:rPr>
    </w:lvl>
    <w:lvl w:ilvl="7" w:tplc="F2D0B870" w:tentative="1">
      <w:start w:val="1"/>
      <w:numFmt w:val="bullet"/>
      <w:lvlText w:val="•"/>
      <w:lvlJc w:val="left"/>
      <w:pPr>
        <w:tabs>
          <w:tab w:val="num" w:pos="5760"/>
        </w:tabs>
        <w:ind w:left="5760" w:hanging="360"/>
      </w:pPr>
      <w:rPr>
        <w:rFonts w:ascii="Times New Roman" w:hAnsi="Times New Roman" w:hint="default"/>
      </w:rPr>
    </w:lvl>
    <w:lvl w:ilvl="8" w:tplc="164CA358"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14EC5D12"/>
    <w:multiLevelType w:val="hybridMultilevel"/>
    <w:tmpl w:val="72F005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165B667D"/>
    <w:multiLevelType w:val="hybridMultilevel"/>
    <w:tmpl w:val="5BA89D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174444BA"/>
    <w:multiLevelType w:val="hybridMultilevel"/>
    <w:tmpl w:val="9B0A5D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176235F2"/>
    <w:multiLevelType w:val="hybridMultilevel"/>
    <w:tmpl w:val="23E21D84"/>
    <w:lvl w:ilvl="0" w:tplc="064A8B64">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1" w15:restartNumberingAfterBreak="0">
    <w:nsid w:val="18204498"/>
    <w:multiLevelType w:val="hybridMultilevel"/>
    <w:tmpl w:val="701C4D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18663790"/>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3" w15:restartNumberingAfterBreak="0">
    <w:nsid w:val="195639A6"/>
    <w:multiLevelType w:val="hybridMultilevel"/>
    <w:tmpl w:val="BD38B5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19A16908"/>
    <w:multiLevelType w:val="hybridMultilevel"/>
    <w:tmpl w:val="61405E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1B013C34"/>
    <w:multiLevelType w:val="hybridMultilevel"/>
    <w:tmpl w:val="85D6E8E0"/>
    <w:lvl w:ilvl="0" w:tplc="683ADDAA">
      <w:start w:val="2"/>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6" w15:restartNumberingAfterBreak="0">
    <w:nsid w:val="1B653087"/>
    <w:multiLevelType w:val="hybridMultilevel"/>
    <w:tmpl w:val="575CF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1B9C64F8"/>
    <w:multiLevelType w:val="hybridMultilevel"/>
    <w:tmpl w:val="97F660A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1BC05955"/>
    <w:multiLevelType w:val="hybridMultilevel"/>
    <w:tmpl w:val="CF5A27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9" w15:restartNumberingAfterBreak="0">
    <w:nsid w:val="1D4C25A6"/>
    <w:multiLevelType w:val="hybridMultilevel"/>
    <w:tmpl w:val="1054C48E"/>
    <w:lvl w:ilvl="0" w:tplc="D9309BDE">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0" w15:restartNumberingAfterBreak="0">
    <w:nsid w:val="1D7D0D8B"/>
    <w:multiLevelType w:val="hybridMultilevel"/>
    <w:tmpl w:val="655AA442"/>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61" w15:restartNumberingAfterBreak="0">
    <w:nsid w:val="1D935142"/>
    <w:multiLevelType w:val="hybridMultilevel"/>
    <w:tmpl w:val="27601BE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1E096CF4"/>
    <w:multiLevelType w:val="hybridMultilevel"/>
    <w:tmpl w:val="4AC82AC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20C9793D"/>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4" w15:restartNumberingAfterBreak="0">
    <w:nsid w:val="20E81D42"/>
    <w:multiLevelType w:val="hybridMultilevel"/>
    <w:tmpl w:val="5F6639F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5" w15:restartNumberingAfterBreak="0">
    <w:nsid w:val="218362CB"/>
    <w:multiLevelType w:val="hybridMultilevel"/>
    <w:tmpl w:val="AF3890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229A19F5"/>
    <w:multiLevelType w:val="hybridMultilevel"/>
    <w:tmpl w:val="19AEABD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232C78B0"/>
    <w:multiLevelType w:val="hybridMultilevel"/>
    <w:tmpl w:val="8D1CE1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233F569C"/>
    <w:multiLevelType w:val="hybridMultilevel"/>
    <w:tmpl w:val="C8667AB8"/>
    <w:lvl w:ilvl="0" w:tplc="041A0005">
      <w:start w:val="1"/>
      <w:numFmt w:val="bullet"/>
      <w:lvlText w:val=""/>
      <w:lvlJc w:val="left"/>
      <w:pPr>
        <w:ind w:left="752" w:hanging="360"/>
      </w:pPr>
      <w:rPr>
        <w:rFonts w:ascii="Wingdings" w:hAnsi="Wingdings" w:hint="default"/>
      </w:rPr>
    </w:lvl>
    <w:lvl w:ilvl="1" w:tplc="041A0003">
      <w:start w:val="1"/>
      <w:numFmt w:val="bullet"/>
      <w:lvlText w:val="o"/>
      <w:lvlJc w:val="left"/>
      <w:pPr>
        <w:ind w:left="1472" w:hanging="360"/>
      </w:pPr>
      <w:rPr>
        <w:rFonts w:ascii="Courier New" w:hAnsi="Courier New" w:cs="Courier New" w:hint="default"/>
      </w:rPr>
    </w:lvl>
    <w:lvl w:ilvl="2" w:tplc="041A0005">
      <w:start w:val="1"/>
      <w:numFmt w:val="bullet"/>
      <w:lvlText w:val=""/>
      <w:lvlJc w:val="left"/>
      <w:pPr>
        <w:ind w:left="2192" w:hanging="360"/>
      </w:pPr>
      <w:rPr>
        <w:rFonts w:ascii="Wingdings" w:hAnsi="Wingdings" w:hint="default"/>
      </w:rPr>
    </w:lvl>
    <w:lvl w:ilvl="3" w:tplc="041A0001">
      <w:start w:val="1"/>
      <w:numFmt w:val="bullet"/>
      <w:lvlText w:val=""/>
      <w:lvlJc w:val="left"/>
      <w:pPr>
        <w:ind w:left="2912" w:hanging="360"/>
      </w:pPr>
      <w:rPr>
        <w:rFonts w:ascii="Symbol" w:hAnsi="Symbol" w:hint="default"/>
      </w:rPr>
    </w:lvl>
    <w:lvl w:ilvl="4" w:tplc="041A0003">
      <w:start w:val="1"/>
      <w:numFmt w:val="bullet"/>
      <w:lvlText w:val="o"/>
      <w:lvlJc w:val="left"/>
      <w:pPr>
        <w:ind w:left="3632" w:hanging="360"/>
      </w:pPr>
      <w:rPr>
        <w:rFonts w:ascii="Courier New" w:hAnsi="Courier New" w:cs="Courier New" w:hint="default"/>
      </w:rPr>
    </w:lvl>
    <w:lvl w:ilvl="5" w:tplc="041A0005">
      <w:start w:val="1"/>
      <w:numFmt w:val="bullet"/>
      <w:lvlText w:val=""/>
      <w:lvlJc w:val="left"/>
      <w:pPr>
        <w:ind w:left="4352" w:hanging="360"/>
      </w:pPr>
      <w:rPr>
        <w:rFonts w:ascii="Wingdings" w:hAnsi="Wingdings" w:hint="default"/>
      </w:rPr>
    </w:lvl>
    <w:lvl w:ilvl="6" w:tplc="041A0001">
      <w:start w:val="1"/>
      <w:numFmt w:val="bullet"/>
      <w:lvlText w:val=""/>
      <w:lvlJc w:val="left"/>
      <w:pPr>
        <w:ind w:left="5072" w:hanging="360"/>
      </w:pPr>
      <w:rPr>
        <w:rFonts w:ascii="Symbol" w:hAnsi="Symbol" w:hint="default"/>
      </w:rPr>
    </w:lvl>
    <w:lvl w:ilvl="7" w:tplc="041A0003">
      <w:start w:val="1"/>
      <w:numFmt w:val="bullet"/>
      <w:lvlText w:val="o"/>
      <w:lvlJc w:val="left"/>
      <w:pPr>
        <w:ind w:left="5792" w:hanging="360"/>
      </w:pPr>
      <w:rPr>
        <w:rFonts w:ascii="Courier New" w:hAnsi="Courier New" w:cs="Courier New" w:hint="default"/>
      </w:rPr>
    </w:lvl>
    <w:lvl w:ilvl="8" w:tplc="041A0005">
      <w:start w:val="1"/>
      <w:numFmt w:val="bullet"/>
      <w:lvlText w:val=""/>
      <w:lvlJc w:val="left"/>
      <w:pPr>
        <w:ind w:left="6512" w:hanging="360"/>
      </w:pPr>
      <w:rPr>
        <w:rFonts w:ascii="Wingdings" w:hAnsi="Wingdings" w:hint="default"/>
      </w:rPr>
    </w:lvl>
  </w:abstractNum>
  <w:abstractNum w:abstractNumId="69" w15:restartNumberingAfterBreak="0">
    <w:nsid w:val="262E7446"/>
    <w:multiLevelType w:val="hybridMultilevel"/>
    <w:tmpl w:val="CAC2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26722B8A"/>
    <w:multiLevelType w:val="hybridMultilevel"/>
    <w:tmpl w:val="A4D062FA"/>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276C16F8"/>
    <w:multiLevelType w:val="hybridMultilevel"/>
    <w:tmpl w:val="A5A08CA6"/>
    <w:lvl w:ilvl="0" w:tplc="041A0005">
      <w:start w:val="1"/>
      <w:numFmt w:val="bullet"/>
      <w:lvlText w:val=""/>
      <w:lvlJc w:val="left"/>
      <w:pPr>
        <w:ind w:left="785" w:hanging="360"/>
      </w:pPr>
      <w:rPr>
        <w:rFonts w:ascii="Wingdings" w:hAnsi="Wingdings"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72" w15:restartNumberingAfterBreak="0">
    <w:nsid w:val="2809270E"/>
    <w:multiLevelType w:val="hybridMultilevel"/>
    <w:tmpl w:val="083E76D2"/>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88E08D3"/>
    <w:multiLevelType w:val="hybridMultilevel"/>
    <w:tmpl w:val="8B3293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28DE7958"/>
    <w:multiLevelType w:val="hybridMultilevel"/>
    <w:tmpl w:val="D09A41F8"/>
    <w:lvl w:ilvl="0" w:tplc="041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5" w15:restartNumberingAfterBreak="0">
    <w:nsid w:val="2AD9792A"/>
    <w:multiLevelType w:val="hybridMultilevel"/>
    <w:tmpl w:val="0C1E54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2C224933"/>
    <w:multiLevelType w:val="hybridMultilevel"/>
    <w:tmpl w:val="E2EE5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2D2E665A"/>
    <w:multiLevelType w:val="hybridMultilevel"/>
    <w:tmpl w:val="94CE4092"/>
    <w:lvl w:ilvl="0" w:tplc="041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8" w15:restartNumberingAfterBreak="0">
    <w:nsid w:val="2E8C7F99"/>
    <w:multiLevelType w:val="hybridMultilevel"/>
    <w:tmpl w:val="441C6414"/>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0" w15:restartNumberingAfterBreak="0">
    <w:nsid w:val="2FD95C6B"/>
    <w:multiLevelType w:val="hybridMultilevel"/>
    <w:tmpl w:val="594EA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30DA555C"/>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2" w15:restartNumberingAfterBreak="0">
    <w:nsid w:val="31A07B5F"/>
    <w:multiLevelType w:val="hybridMultilevel"/>
    <w:tmpl w:val="A266A2C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3" w15:restartNumberingAfterBreak="0">
    <w:nsid w:val="328A02D3"/>
    <w:multiLevelType w:val="hybridMultilevel"/>
    <w:tmpl w:val="ECA05492"/>
    <w:lvl w:ilvl="0" w:tplc="041A0001">
      <w:start w:val="1"/>
      <w:numFmt w:val="bullet"/>
      <w:lvlText w:val=""/>
      <w:lvlJc w:val="left"/>
      <w:pPr>
        <w:ind w:left="1434" w:hanging="360"/>
      </w:pPr>
      <w:rPr>
        <w:rFonts w:ascii="Symbol" w:hAnsi="Symbol" w:hint="default"/>
      </w:rPr>
    </w:lvl>
    <w:lvl w:ilvl="1" w:tplc="041A0003">
      <w:start w:val="1"/>
      <w:numFmt w:val="bullet"/>
      <w:lvlText w:val="o"/>
      <w:lvlJc w:val="left"/>
      <w:pPr>
        <w:ind w:left="2154" w:hanging="360"/>
      </w:pPr>
      <w:rPr>
        <w:rFonts w:ascii="Courier New" w:hAnsi="Courier New" w:cs="Courier New" w:hint="default"/>
      </w:rPr>
    </w:lvl>
    <w:lvl w:ilvl="2" w:tplc="041A0005">
      <w:start w:val="1"/>
      <w:numFmt w:val="bullet"/>
      <w:lvlText w:val=""/>
      <w:lvlJc w:val="left"/>
      <w:pPr>
        <w:ind w:left="2874" w:hanging="360"/>
      </w:pPr>
      <w:rPr>
        <w:rFonts w:ascii="Wingdings" w:hAnsi="Wingdings" w:hint="default"/>
      </w:rPr>
    </w:lvl>
    <w:lvl w:ilvl="3" w:tplc="041A0001">
      <w:start w:val="1"/>
      <w:numFmt w:val="bullet"/>
      <w:lvlText w:val=""/>
      <w:lvlJc w:val="left"/>
      <w:pPr>
        <w:ind w:left="3594" w:hanging="360"/>
      </w:pPr>
      <w:rPr>
        <w:rFonts w:ascii="Symbol" w:hAnsi="Symbol" w:hint="default"/>
      </w:rPr>
    </w:lvl>
    <w:lvl w:ilvl="4" w:tplc="041A0003">
      <w:start w:val="1"/>
      <w:numFmt w:val="bullet"/>
      <w:lvlText w:val="o"/>
      <w:lvlJc w:val="left"/>
      <w:pPr>
        <w:ind w:left="4314" w:hanging="360"/>
      </w:pPr>
      <w:rPr>
        <w:rFonts w:ascii="Courier New" w:hAnsi="Courier New" w:cs="Courier New" w:hint="default"/>
      </w:rPr>
    </w:lvl>
    <w:lvl w:ilvl="5" w:tplc="041A0005">
      <w:start w:val="1"/>
      <w:numFmt w:val="bullet"/>
      <w:lvlText w:val=""/>
      <w:lvlJc w:val="left"/>
      <w:pPr>
        <w:ind w:left="5034" w:hanging="360"/>
      </w:pPr>
      <w:rPr>
        <w:rFonts w:ascii="Wingdings" w:hAnsi="Wingdings" w:hint="default"/>
      </w:rPr>
    </w:lvl>
    <w:lvl w:ilvl="6" w:tplc="041A0001">
      <w:start w:val="1"/>
      <w:numFmt w:val="bullet"/>
      <w:lvlText w:val=""/>
      <w:lvlJc w:val="left"/>
      <w:pPr>
        <w:ind w:left="5754" w:hanging="360"/>
      </w:pPr>
      <w:rPr>
        <w:rFonts w:ascii="Symbol" w:hAnsi="Symbol" w:hint="default"/>
      </w:rPr>
    </w:lvl>
    <w:lvl w:ilvl="7" w:tplc="041A0003">
      <w:start w:val="1"/>
      <w:numFmt w:val="bullet"/>
      <w:lvlText w:val="o"/>
      <w:lvlJc w:val="left"/>
      <w:pPr>
        <w:ind w:left="6474" w:hanging="360"/>
      </w:pPr>
      <w:rPr>
        <w:rFonts w:ascii="Courier New" w:hAnsi="Courier New" w:cs="Courier New" w:hint="default"/>
      </w:rPr>
    </w:lvl>
    <w:lvl w:ilvl="8" w:tplc="041A0005">
      <w:start w:val="1"/>
      <w:numFmt w:val="bullet"/>
      <w:lvlText w:val=""/>
      <w:lvlJc w:val="left"/>
      <w:pPr>
        <w:ind w:left="7194" w:hanging="360"/>
      </w:pPr>
      <w:rPr>
        <w:rFonts w:ascii="Wingdings" w:hAnsi="Wingdings" w:hint="default"/>
      </w:rPr>
    </w:lvl>
  </w:abstractNum>
  <w:abstractNum w:abstractNumId="84" w15:restartNumberingAfterBreak="0">
    <w:nsid w:val="337C4BF4"/>
    <w:multiLevelType w:val="hybridMultilevel"/>
    <w:tmpl w:val="47D4F22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5" w15:restartNumberingAfterBreak="0">
    <w:nsid w:val="357D3EEF"/>
    <w:multiLevelType w:val="hybridMultilevel"/>
    <w:tmpl w:val="44804EC0"/>
    <w:lvl w:ilvl="0" w:tplc="5E3C9D9E">
      <w:start w:val="2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6" w15:restartNumberingAfterBreak="0">
    <w:nsid w:val="3696562C"/>
    <w:multiLevelType w:val="hybridMultilevel"/>
    <w:tmpl w:val="51046F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38C22974"/>
    <w:multiLevelType w:val="multilevel"/>
    <w:tmpl w:val="B8065BD2"/>
    <w:lvl w:ilvl="0">
      <w:start w:val="1"/>
      <w:numFmt w:val="decimal"/>
      <w:pStyle w:val="Naslov11"/>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8" w15:restartNumberingAfterBreak="0">
    <w:nsid w:val="39181D5F"/>
    <w:multiLevelType w:val="hybridMultilevel"/>
    <w:tmpl w:val="15EEAF56"/>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89" w15:restartNumberingAfterBreak="0">
    <w:nsid w:val="396D4C48"/>
    <w:multiLevelType w:val="hybridMultilevel"/>
    <w:tmpl w:val="44827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3A4E7153"/>
    <w:multiLevelType w:val="hybridMultilevel"/>
    <w:tmpl w:val="AEFA325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3AD96692"/>
    <w:multiLevelType w:val="hybridMultilevel"/>
    <w:tmpl w:val="560A252E"/>
    <w:lvl w:ilvl="0" w:tplc="926001B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3AE513CC"/>
    <w:multiLevelType w:val="hybridMultilevel"/>
    <w:tmpl w:val="6A62948C"/>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3B34747B"/>
    <w:multiLevelType w:val="hybridMultilevel"/>
    <w:tmpl w:val="3C2E228C"/>
    <w:lvl w:ilvl="0" w:tplc="86DC4152">
      <w:start w:val="9"/>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94" w15:restartNumberingAfterBreak="0">
    <w:nsid w:val="3BF863E8"/>
    <w:multiLevelType w:val="hybridMultilevel"/>
    <w:tmpl w:val="1E1EECF8"/>
    <w:lvl w:ilvl="0" w:tplc="5212D962">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95" w15:restartNumberingAfterBreak="0">
    <w:nsid w:val="3C026A79"/>
    <w:multiLevelType w:val="hybridMultilevel"/>
    <w:tmpl w:val="EA48820E"/>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3CBE7AA1"/>
    <w:multiLevelType w:val="hybridMultilevel"/>
    <w:tmpl w:val="7916C8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3D936229"/>
    <w:multiLevelType w:val="hybridMultilevel"/>
    <w:tmpl w:val="C8DE9F26"/>
    <w:lvl w:ilvl="0" w:tplc="0AB8B38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3DFA7085"/>
    <w:multiLevelType w:val="hybridMultilevel"/>
    <w:tmpl w:val="4120C9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3E046990"/>
    <w:multiLevelType w:val="hybridMultilevel"/>
    <w:tmpl w:val="4F06F4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3E947368"/>
    <w:multiLevelType w:val="hybridMultilevel"/>
    <w:tmpl w:val="6D0A9356"/>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3EAC113A"/>
    <w:multiLevelType w:val="hybridMultilevel"/>
    <w:tmpl w:val="C6949938"/>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3EF34011"/>
    <w:multiLevelType w:val="hybridMultilevel"/>
    <w:tmpl w:val="423412D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3" w15:restartNumberingAfterBreak="0">
    <w:nsid w:val="3EFC0C85"/>
    <w:multiLevelType w:val="hybridMultilevel"/>
    <w:tmpl w:val="6E1A4C5A"/>
    <w:lvl w:ilvl="0" w:tplc="BED47A0A">
      <w:start w:val="1"/>
      <w:numFmt w:val="decimal"/>
      <w:lvlText w:val="%1."/>
      <w:lvlJc w:val="left"/>
      <w:pPr>
        <w:ind w:left="928" w:hanging="360"/>
      </w:pPr>
      <w:rPr>
        <w:rFonts w:hint="default"/>
        <w:sz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3F3231D6"/>
    <w:multiLevelType w:val="hybridMultilevel"/>
    <w:tmpl w:val="170EF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403D1910"/>
    <w:multiLevelType w:val="hybridMultilevel"/>
    <w:tmpl w:val="F27E4D6A"/>
    <w:lvl w:ilvl="0" w:tplc="041A0017">
      <w:start w:val="2"/>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106" w15:restartNumberingAfterBreak="0">
    <w:nsid w:val="404B3B20"/>
    <w:multiLevelType w:val="hybridMultilevel"/>
    <w:tmpl w:val="F8EE62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40640871"/>
    <w:multiLevelType w:val="hybridMultilevel"/>
    <w:tmpl w:val="0B644F7C"/>
    <w:lvl w:ilvl="0" w:tplc="23E45658">
      <w:numFmt w:val="decimal"/>
      <w:lvlText w:val=""/>
      <w:lvlJc w:val="left"/>
      <w:pPr>
        <w:tabs>
          <w:tab w:val="num" w:pos="720"/>
        </w:tabs>
        <w:ind w:left="720" w:hanging="360"/>
      </w:pPr>
      <w:rPr>
        <w:rFonts w:ascii="Wingdings" w:hAnsi="Wingdings" w:hint="default"/>
      </w:rPr>
    </w:lvl>
    <w:lvl w:ilvl="1" w:tplc="C0C01178">
      <w:start w:val="1"/>
      <w:numFmt w:val="bullet"/>
      <w:lvlText w:val="o"/>
      <w:lvlJc w:val="left"/>
      <w:pPr>
        <w:tabs>
          <w:tab w:val="num" w:pos="1440"/>
        </w:tabs>
        <w:ind w:left="1440" w:hanging="360"/>
      </w:pPr>
      <w:rPr>
        <w:rFonts w:ascii="Courier New" w:hAnsi="Courier New" w:cs="Times New Roman" w:hint="default"/>
      </w:rPr>
    </w:lvl>
    <w:lvl w:ilvl="2" w:tplc="9CAE3B2E">
      <w:start w:val="1"/>
      <w:numFmt w:val="bullet"/>
      <w:lvlText w:val=""/>
      <w:lvlJc w:val="left"/>
      <w:pPr>
        <w:tabs>
          <w:tab w:val="num" w:pos="2160"/>
        </w:tabs>
        <w:ind w:left="2160" w:hanging="360"/>
      </w:pPr>
      <w:rPr>
        <w:rFonts w:ascii="Wingdings" w:hAnsi="Wingdings" w:hint="default"/>
      </w:rPr>
    </w:lvl>
    <w:lvl w:ilvl="3" w:tplc="D61688A8">
      <w:start w:val="1"/>
      <w:numFmt w:val="bullet"/>
      <w:lvlText w:val=""/>
      <w:lvlJc w:val="left"/>
      <w:pPr>
        <w:tabs>
          <w:tab w:val="num" w:pos="2880"/>
        </w:tabs>
        <w:ind w:left="2880" w:hanging="360"/>
      </w:pPr>
      <w:rPr>
        <w:rFonts w:ascii="Symbol" w:hAnsi="Symbol" w:hint="default"/>
      </w:rPr>
    </w:lvl>
    <w:lvl w:ilvl="4" w:tplc="0B7023E6">
      <w:start w:val="1"/>
      <w:numFmt w:val="bullet"/>
      <w:lvlText w:val="o"/>
      <w:lvlJc w:val="left"/>
      <w:pPr>
        <w:tabs>
          <w:tab w:val="num" w:pos="3600"/>
        </w:tabs>
        <w:ind w:left="3600" w:hanging="360"/>
      </w:pPr>
      <w:rPr>
        <w:rFonts w:ascii="Courier New" w:hAnsi="Courier New" w:cs="Times New Roman" w:hint="default"/>
      </w:rPr>
    </w:lvl>
    <w:lvl w:ilvl="5" w:tplc="91C4A768">
      <w:start w:val="1"/>
      <w:numFmt w:val="bullet"/>
      <w:lvlText w:val=""/>
      <w:lvlJc w:val="left"/>
      <w:pPr>
        <w:tabs>
          <w:tab w:val="num" w:pos="4320"/>
        </w:tabs>
        <w:ind w:left="4320" w:hanging="360"/>
      </w:pPr>
      <w:rPr>
        <w:rFonts w:ascii="Wingdings" w:hAnsi="Wingdings" w:hint="default"/>
      </w:rPr>
    </w:lvl>
    <w:lvl w:ilvl="6" w:tplc="ABEE5AC8">
      <w:start w:val="1"/>
      <w:numFmt w:val="bullet"/>
      <w:lvlText w:val=""/>
      <w:lvlJc w:val="left"/>
      <w:pPr>
        <w:tabs>
          <w:tab w:val="num" w:pos="5040"/>
        </w:tabs>
        <w:ind w:left="5040" w:hanging="360"/>
      </w:pPr>
      <w:rPr>
        <w:rFonts w:ascii="Symbol" w:hAnsi="Symbol" w:hint="default"/>
      </w:rPr>
    </w:lvl>
    <w:lvl w:ilvl="7" w:tplc="3182B406">
      <w:start w:val="1"/>
      <w:numFmt w:val="bullet"/>
      <w:lvlText w:val="o"/>
      <w:lvlJc w:val="left"/>
      <w:pPr>
        <w:tabs>
          <w:tab w:val="num" w:pos="5760"/>
        </w:tabs>
        <w:ind w:left="5760" w:hanging="360"/>
      </w:pPr>
      <w:rPr>
        <w:rFonts w:ascii="Courier New" w:hAnsi="Courier New" w:cs="Times New Roman" w:hint="default"/>
      </w:rPr>
    </w:lvl>
    <w:lvl w:ilvl="8" w:tplc="E1807100">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09D0466"/>
    <w:multiLevelType w:val="hybridMultilevel"/>
    <w:tmpl w:val="6660D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40EA00F4"/>
    <w:multiLevelType w:val="hybridMultilevel"/>
    <w:tmpl w:val="A2B465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15:restartNumberingAfterBreak="0">
    <w:nsid w:val="41201E38"/>
    <w:multiLevelType w:val="hybridMultilevel"/>
    <w:tmpl w:val="25685E5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15:restartNumberingAfterBreak="0">
    <w:nsid w:val="41F34DB2"/>
    <w:multiLevelType w:val="hybridMultilevel"/>
    <w:tmpl w:val="9D52D6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3" w15:restartNumberingAfterBreak="0">
    <w:nsid w:val="431D0341"/>
    <w:multiLevelType w:val="hybridMultilevel"/>
    <w:tmpl w:val="B37ACA6A"/>
    <w:lvl w:ilvl="0" w:tplc="008EA782">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436B1AD9"/>
    <w:multiLevelType w:val="hybridMultilevel"/>
    <w:tmpl w:val="5B123F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43FD7330"/>
    <w:multiLevelType w:val="hybridMultilevel"/>
    <w:tmpl w:val="92F68A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44966AB2"/>
    <w:multiLevelType w:val="multilevel"/>
    <w:tmpl w:val="C72C683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44B351DB"/>
    <w:multiLevelType w:val="hybridMultilevel"/>
    <w:tmpl w:val="230CDBD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45935C0B"/>
    <w:multiLevelType w:val="multilevel"/>
    <w:tmpl w:val="FD6CE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45A8016A"/>
    <w:multiLevelType w:val="hybridMultilevel"/>
    <w:tmpl w:val="B0B6A514"/>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0" w15:restartNumberingAfterBreak="0">
    <w:nsid w:val="46061077"/>
    <w:multiLevelType w:val="hybridMultilevel"/>
    <w:tmpl w:val="F3B29320"/>
    <w:lvl w:ilvl="0" w:tplc="CAB2AA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47611D1C"/>
    <w:multiLevelType w:val="hybridMultilevel"/>
    <w:tmpl w:val="ED1A9CB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481E6205"/>
    <w:multiLevelType w:val="hybridMultilevel"/>
    <w:tmpl w:val="BF42CFF0"/>
    <w:lvl w:ilvl="0" w:tplc="C562F692">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49A22302"/>
    <w:multiLevelType w:val="hybridMultilevel"/>
    <w:tmpl w:val="C572481E"/>
    <w:lvl w:ilvl="0" w:tplc="5212D962">
      <w:start w:val="1"/>
      <w:numFmt w:val="bullet"/>
      <w:lvlText w:val=""/>
      <w:lvlJc w:val="left"/>
      <w:pPr>
        <w:ind w:left="360" w:hanging="360"/>
      </w:pPr>
      <w:rPr>
        <w:rFonts w:ascii="Symbol" w:hAnsi="Symbol" w:hint="default"/>
        <w:color w:val="auto"/>
      </w:rPr>
    </w:lvl>
    <w:lvl w:ilvl="1" w:tplc="041A0019">
      <w:start w:val="1"/>
      <w:numFmt w:val="bullet"/>
      <w:lvlText w:val="o"/>
      <w:lvlJc w:val="left"/>
      <w:pPr>
        <w:ind w:left="1080" w:hanging="360"/>
      </w:pPr>
      <w:rPr>
        <w:rFonts w:ascii="Courier New" w:hAnsi="Courier New" w:cs="Courier New" w:hint="default"/>
      </w:rPr>
    </w:lvl>
    <w:lvl w:ilvl="2" w:tplc="041A001B">
      <w:start w:val="1"/>
      <w:numFmt w:val="bullet"/>
      <w:lvlText w:val=""/>
      <w:lvlJc w:val="left"/>
      <w:pPr>
        <w:ind w:left="1800" w:hanging="360"/>
      </w:pPr>
      <w:rPr>
        <w:rFonts w:ascii="Wingdings" w:hAnsi="Wingdings" w:hint="default"/>
      </w:rPr>
    </w:lvl>
    <w:lvl w:ilvl="3" w:tplc="041A000F">
      <w:start w:val="1"/>
      <w:numFmt w:val="bullet"/>
      <w:lvlText w:val=""/>
      <w:lvlJc w:val="left"/>
      <w:pPr>
        <w:ind w:left="2520" w:hanging="360"/>
      </w:pPr>
      <w:rPr>
        <w:rFonts w:ascii="Symbol" w:hAnsi="Symbol" w:hint="default"/>
      </w:rPr>
    </w:lvl>
    <w:lvl w:ilvl="4" w:tplc="041A0019">
      <w:start w:val="1"/>
      <w:numFmt w:val="bullet"/>
      <w:lvlText w:val="o"/>
      <w:lvlJc w:val="left"/>
      <w:pPr>
        <w:ind w:left="3240" w:hanging="360"/>
      </w:pPr>
      <w:rPr>
        <w:rFonts w:ascii="Courier New" w:hAnsi="Courier New" w:cs="Courier New" w:hint="default"/>
      </w:rPr>
    </w:lvl>
    <w:lvl w:ilvl="5" w:tplc="041A001B">
      <w:start w:val="1"/>
      <w:numFmt w:val="bullet"/>
      <w:lvlText w:val=""/>
      <w:lvlJc w:val="left"/>
      <w:pPr>
        <w:ind w:left="3960" w:hanging="360"/>
      </w:pPr>
      <w:rPr>
        <w:rFonts w:ascii="Wingdings" w:hAnsi="Wingdings" w:hint="default"/>
      </w:rPr>
    </w:lvl>
    <w:lvl w:ilvl="6" w:tplc="041A000F">
      <w:start w:val="1"/>
      <w:numFmt w:val="bullet"/>
      <w:lvlText w:val=""/>
      <w:lvlJc w:val="left"/>
      <w:pPr>
        <w:ind w:left="4680" w:hanging="360"/>
      </w:pPr>
      <w:rPr>
        <w:rFonts w:ascii="Symbol" w:hAnsi="Symbol" w:hint="default"/>
      </w:rPr>
    </w:lvl>
    <w:lvl w:ilvl="7" w:tplc="041A0019">
      <w:start w:val="1"/>
      <w:numFmt w:val="bullet"/>
      <w:lvlText w:val="o"/>
      <w:lvlJc w:val="left"/>
      <w:pPr>
        <w:ind w:left="5400" w:hanging="360"/>
      </w:pPr>
      <w:rPr>
        <w:rFonts w:ascii="Courier New" w:hAnsi="Courier New" w:cs="Courier New" w:hint="default"/>
      </w:rPr>
    </w:lvl>
    <w:lvl w:ilvl="8" w:tplc="041A001B">
      <w:start w:val="1"/>
      <w:numFmt w:val="bullet"/>
      <w:lvlText w:val=""/>
      <w:lvlJc w:val="left"/>
      <w:pPr>
        <w:ind w:left="6120" w:hanging="360"/>
      </w:pPr>
      <w:rPr>
        <w:rFonts w:ascii="Wingdings" w:hAnsi="Wingdings" w:hint="default"/>
      </w:rPr>
    </w:lvl>
  </w:abstractNum>
  <w:abstractNum w:abstractNumId="124" w15:restartNumberingAfterBreak="0">
    <w:nsid w:val="49A33E0A"/>
    <w:multiLevelType w:val="hybridMultilevel"/>
    <w:tmpl w:val="4B94D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49BD0986"/>
    <w:multiLevelType w:val="hybridMultilevel"/>
    <w:tmpl w:val="0180E8AC"/>
    <w:lvl w:ilvl="0" w:tplc="041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6" w15:restartNumberingAfterBreak="0">
    <w:nsid w:val="49D364C7"/>
    <w:multiLevelType w:val="hybridMultilevel"/>
    <w:tmpl w:val="4420F8E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15:restartNumberingAfterBreak="0">
    <w:nsid w:val="4AB65BAE"/>
    <w:multiLevelType w:val="hybridMultilevel"/>
    <w:tmpl w:val="E77C22C8"/>
    <w:lvl w:ilvl="0" w:tplc="041A000B">
      <w:start w:val="1"/>
      <w:numFmt w:val="bullet"/>
      <w:lvlText w:val=""/>
      <w:lvlJc w:val="left"/>
      <w:pPr>
        <w:ind w:left="720" w:hanging="360"/>
      </w:pPr>
      <w:rPr>
        <w:rFonts w:ascii="Wingdings" w:hAnsi="Wingding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4AF43AC7"/>
    <w:multiLevelType w:val="hybridMultilevel"/>
    <w:tmpl w:val="33F0EC0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15:restartNumberingAfterBreak="0">
    <w:nsid w:val="4D074A82"/>
    <w:multiLevelType w:val="hybridMultilevel"/>
    <w:tmpl w:val="00C4A626"/>
    <w:lvl w:ilvl="0" w:tplc="041A000F">
      <w:start w:val="1"/>
      <w:numFmt w:val="decimal"/>
      <w:lvlText w:val="%1."/>
      <w:lvlJc w:val="left"/>
      <w:pPr>
        <w:tabs>
          <w:tab w:val="num" w:pos="720"/>
        </w:tabs>
        <w:ind w:left="720" w:hanging="360"/>
      </w:pPr>
      <w:rPr>
        <w:rFonts w:hint="default"/>
      </w:rPr>
    </w:lvl>
    <w:lvl w:ilvl="1" w:tplc="BE647C6A">
      <w:start w:val="1"/>
      <w:numFmt w:val="bullet"/>
      <w:lvlText w:val="-"/>
      <w:lvlJc w:val="left"/>
      <w:pPr>
        <w:tabs>
          <w:tab w:val="num" w:pos="1440"/>
        </w:tabs>
        <w:ind w:left="1440" w:hanging="360"/>
      </w:pPr>
      <w:rPr>
        <w:rFonts w:ascii="Times New Roman" w:eastAsia="Times New Roman" w:hAnsi="Times New Roman" w:cs="Times New Roman" w:hint="default"/>
      </w:rPr>
    </w:lvl>
    <w:lvl w:ilvl="2" w:tplc="E12E4372">
      <w:start w:val="1"/>
      <w:numFmt w:val="upperLetter"/>
      <w:lvlText w:val="%3)"/>
      <w:lvlJc w:val="left"/>
      <w:pPr>
        <w:ind w:left="2430" w:hanging="450"/>
      </w:pPr>
      <w:rPr>
        <w:rFonts w:hint="default"/>
      </w:rPr>
    </w:lvl>
    <w:lvl w:ilvl="3" w:tplc="9AC2986A">
      <w:start w:val="1"/>
      <w:numFmt w:val="lowerLetter"/>
      <w:lvlText w:val="%4)"/>
      <w:lvlJc w:val="left"/>
      <w:pPr>
        <w:ind w:left="2880" w:hanging="360"/>
      </w:pPr>
      <w:rPr>
        <w:rFonts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0" w15:restartNumberingAfterBreak="0">
    <w:nsid w:val="4DA44B8F"/>
    <w:multiLevelType w:val="hybridMultilevel"/>
    <w:tmpl w:val="D5D292B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1" w15:restartNumberingAfterBreak="0">
    <w:nsid w:val="4E3E5B01"/>
    <w:multiLevelType w:val="hybridMultilevel"/>
    <w:tmpl w:val="DADA82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15:restartNumberingAfterBreak="0">
    <w:nsid w:val="4E723028"/>
    <w:multiLevelType w:val="hybridMultilevel"/>
    <w:tmpl w:val="4F7C97AE"/>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4F942035"/>
    <w:multiLevelType w:val="hybridMultilevel"/>
    <w:tmpl w:val="82A42D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15:restartNumberingAfterBreak="0">
    <w:nsid w:val="503E2EE3"/>
    <w:multiLevelType w:val="hybridMultilevel"/>
    <w:tmpl w:val="2E2229C0"/>
    <w:lvl w:ilvl="0" w:tplc="497C6BF0">
      <w:start w:val="1"/>
      <w:numFmt w:val="decimal"/>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35" w15:restartNumberingAfterBreak="0">
    <w:nsid w:val="510D3046"/>
    <w:multiLevelType w:val="hybridMultilevel"/>
    <w:tmpl w:val="41E08D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6" w15:restartNumberingAfterBreak="0">
    <w:nsid w:val="52497F5E"/>
    <w:multiLevelType w:val="hybridMultilevel"/>
    <w:tmpl w:val="5ADC3FA6"/>
    <w:lvl w:ilvl="0" w:tplc="041A0017">
      <w:start w:val="1"/>
      <w:numFmt w:val="lowerLetter"/>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37" w15:restartNumberingAfterBreak="0">
    <w:nsid w:val="525679C3"/>
    <w:multiLevelType w:val="hybridMultilevel"/>
    <w:tmpl w:val="F2E4D4E8"/>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52CF0566"/>
    <w:multiLevelType w:val="hybridMultilevel"/>
    <w:tmpl w:val="8DBCF354"/>
    <w:lvl w:ilvl="0" w:tplc="041A0001">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9" w15:restartNumberingAfterBreak="0">
    <w:nsid w:val="52EB3C4B"/>
    <w:multiLevelType w:val="hybridMultilevel"/>
    <w:tmpl w:val="788400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15:restartNumberingAfterBreak="0">
    <w:nsid w:val="536E6FBD"/>
    <w:multiLevelType w:val="hybridMultilevel"/>
    <w:tmpl w:val="6F6E67F8"/>
    <w:lvl w:ilvl="0" w:tplc="041A0005">
      <w:start w:val="1"/>
      <w:numFmt w:val="bullet"/>
      <w:lvlText w:val=""/>
      <w:lvlJc w:val="left"/>
      <w:pPr>
        <w:ind w:left="752" w:hanging="360"/>
      </w:pPr>
      <w:rPr>
        <w:rFonts w:ascii="Wingdings" w:hAnsi="Wingdings" w:hint="default"/>
      </w:rPr>
    </w:lvl>
    <w:lvl w:ilvl="1" w:tplc="041A0003">
      <w:start w:val="1"/>
      <w:numFmt w:val="bullet"/>
      <w:lvlText w:val="o"/>
      <w:lvlJc w:val="left"/>
      <w:pPr>
        <w:ind w:left="1472" w:hanging="360"/>
      </w:pPr>
      <w:rPr>
        <w:rFonts w:ascii="Courier New" w:hAnsi="Courier New" w:cs="Courier New" w:hint="default"/>
      </w:rPr>
    </w:lvl>
    <w:lvl w:ilvl="2" w:tplc="041A0005">
      <w:start w:val="1"/>
      <w:numFmt w:val="bullet"/>
      <w:lvlText w:val=""/>
      <w:lvlJc w:val="left"/>
      <w:pPr>
        <w:ind w:left="2192" w:hanging="360"/>
      </w:pPr>
      <w:rPr>
        <w:rFonts w:ascii="Wingdings" w:hAnsi="Wingdings" w:hint="default"/>
      </w:rPr>
    </w:lvl>
    <w:lvl w:ilvl="3" w:tplc="041A0001">
      <w:start w:val="1"/>
      <w:numFmt w:val="bullet"/>
      <w:lvlText w:val=""/>
      <w:lvlJc w:val="left"/>
      <w:pPr>
        <w:ind w:left="2912" w:hanging="360"/>
      </w:pPr>
      <w:rPr>
        <w:rFonts w:ascii="Symbol" w:hAnsi="Symbol" w:hint="default"/>
      </w:rPr>
    </w:lvl>
    <w:lvl w:ilvl="4" w:tplc="041A0003">
      <w:start w:val="1"/>
      <w:numFmt w:val="bullet"/>
      <w:lvlText w:val="o"/>
      <w:lvlJc w:val="left"/>
      <w:pPr>
        <w:ind w:left="3632" w:hanging="360"/>
      </w:pPr>
      <w:rPr>
        <w:rFonts w:ascii="Courier New" w:hAnsi="Courier New" w:cs="Courier New" w:hint="default"/>
      </w:rPr>
    </w:lvl>
    <w:lvl w:ilvl="5" w:tplc="041A0005">
      <w:start w:val="1"/>
      <w:numFmt w:val="bullet"/>
      <w:lvlText w:val=""/>
      <w:lvlJc w:val="left"/>
      <w:pPr>
        <w:ind w:left="4352" w:hanging="360"/>
      </w:pPr>
      <w:rPr>
        <w:rFonts w:ascii="Wingdings" w:hAnsi="Wingdings" w:hint="default"/>
      </w:rPr>
    </w:lvl>
    <w:lvl w:ilvl="6" w:tplc="041A0001">
      <w:start w:val="1"/>
      <w:numFmt w:val="bullet"/>
      <w:lvlText w:val=""/>
      <w:lvlJc w:val="left"/>
      <w:pPr>
        <w:ind w:left="5072" w:hanging="360"/>
      </w:pPr>
      <w:rPr>
        <w:rFonts w:ascii="Symbol" w:hAnsi="Symbol" w:hint="default"/>
      </w:rPr>
    </w:lvl>
    <w:lvl w:ilvl="7" w:tplc="041A0003">
      <w:start w:val="1"/>
      <w:numFmt w:val="bullet"/>
      <w:lvlText w:val="o"/>
      <w:lvlJc w:val="left"/>
      <w:pPr>
        <w:ind w:left="5792" w:hanging="360"/>
      </w:pPr>
      <w:rPr>
        <w:rFonts w:ascii="Courier New" w:hAnsi="Courier New" w:cs="Courier New" w:hint="default"/>
      </w:rPr>
    </w:lvl>
    <w:lvl w:ilvl="8" w:tplc="041A0005">
      <w:start w:val="1"/>
      <w:numFmt w:val="bullet"/>
      <w:lvlText w:val=""/>
      <w:lvlJc w:val="left"/>
      <w:pPr>
        <w:ind w:left="6512" w:hanging="360"/>
      </w:pPr>
      <w:rPr>
        <w:rFonts w:ascii="Wingdings" w:hAnsi="Wingdings" w:hint="default"/>
      </w:rPr>
    </w:lvl>
  </w:abstractNum>
  <w:abstractNum w:abstractNumId="141" w15:restartNumberingAfterBreak="0">
    <w:nsid w:val="543F36E8"/>
    <w:multiLevelType w:val="hybridMultilevel"/>
    <w:tmpl w:val="2432FA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15:restartNumberingAfterBreak="0">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3" w15:restartNumberingAfterBreak="0">
    <w:nsid w:val="55921688"/>
    <w:multiLevelType w:val="hybridMultilevel"/>
    <w:tmpl w:val="30C45C04"/>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4" w15:restartNumberingAfterBreak="0">
    <w:nsid w:val="559D22AC"/>
    <w:multiLevelType w:val="hybridMultilevel"/>
    <w:tmpl w:val="5D7CB8F0"/>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5666459E"/>
    <w:multiLevelType w:val="hybridMultilevel"/>
    <w:tmpl w:val="E7369B7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6" w15:restartNumberingAfterBreak="0">
    <w:nsid w:val="56960B49"/>
    <w:multiLevelType w:val="hybridMultilevel"/>
    <w:tmpl w:val="AA84F55A"/>
    <w:lvl w:ilvl="0" w:tplc="73E46298">
      <w:start w:val="1"/>
      <w:numFmt w:val="decimal"/>
      <w:lvlText w:val="Članak %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576A3A5F"/>
    <w:multiLevelType w:val="hybridMultilevel"/>
    <w:tmpl w:val="915029C6"/>
    <w:lvl w:ilvl="0" w:tplc="5212D962">
      <w:start w:val="1"/>
      <w:numFmt w:val="bullet"/>
      <w:lvlText w:val=""/>
      <w:lvlJc w:val="left"/>
      <w:pPr>
        <w:ind w:left="360" w:hanging="360"/>
      </w:pPr>
      <w:rPr>
        <w:rFonts w:ascii="Symbol" w:hAnsi="Symbol" w:hint="default"/>
        <w:color w:val="auto"/>
      </w:rPr>
    </w:lvl>
    <w:lvl w:ilvl="1" w:tplc="CC2C4FEA">
      <w:start w:val="1"/>
      <w:numFmt w:val="bullet"/>
      <w:lvlText w:val="o"/>
      <w:lvlJc w:val="left"/>
      <w:pPr>
        <w:ind w:left="1080" w:hanging="360"/>
      </w:pPr>
      <w:rPr>
        <w:rFonts w:ascii="Courier New" w:hAnsi="Courier New" w:cs="Courier New" w:hint="default"/>
      </w:rPr>
    </w:lvl>
    <w:lvl w:ilvl="2" w:tplc="25B037B8">
      <w:start w:val="1"/>
      <w:numFmt w:val="bullet"/>
      <w:lvlText w:val=""/>
      <w:lvlJc w:val="left"/>
      <w:pPr>
        <w:ind w:left="1800" w:hanging="360"/>
      </w:pPr>
      <w:rPr>
        <w:rFonts w:ascii="Wingdings" w:hAnsi="Wingdings" w:hint="default"/>
      </w:rPr>
    </w:lvl>
    <w:lvl w:ilvl="3" w:tplc="F706306C">
      <w:start w:val="1"/>
      <w:numFmt w:val="bullet"/>
      <w:lvlText w:val=""/>
      <w:lvlJc w:val="left"/>
      <w:pPr>
        <w:ind w:left="2520" w:hanging="360"/>
      </w:pPr>
      <w:rPr>
        <w:rFonts w:ascii="Symbol" w:hAnsi="Symbol" w:hint="default"/>
      </w:rPr>
    </w:lvl>
    <w:lvl w:ilvl="4" w:tplc="FF8AE1F0">
      <w:start w:val="1"/>
      <w:numFmt w:val="bullet"/>
      <w:lvlText w:val="o"/>
      <w:lvlJc w:val="left"/>
      <w:pPr>
        <w:ind w:left="3240" w:hanging="360"/>
      </w:pPr>
      <w:rPr>
        <w:rFonts w:ascii="Courier New" w:hAnsi="Courier New" w:cs="Courier New" w:hint="default"/>
      </w:rPr>
    </w:lvl>
    <w:lvl w:ilvl="5" w:tplc="70341DF4">
      <w:start w:val="1"/>
      <w:numFmt w:val="bullet"/>
      <w:lvlText w:val=""/>
      <w:lvlJc w:val="left"/>
      <w:pPr>
        <w:ind w:left="3960" w:hanging="360"/>
      </w:pPr>
      <w:rPr>
        <w:rFonts w:ascii="Wingdings" w:hAnsi="Wingdings" w:hint="default"/>
      </w:rPr>
    </w:lvl>
    <w:lvl w:ilvl="6" w:tplc="6C9CF9A4">
      <w:start w:val="1"/>
      <w:numFmt w:val="bullet"/>
      <w:lvlText w:val=""/>
      <w:lvlJc w:val="left"/>
      <w:pPr>
        <w:ind w:left="4680" w:hanging="360"/>
      </w:pPr>
      <w:rPr>
        <w:rFonts w:ascii="Symbol" w:hAnsi="Symbol" w:hint="default"/>
      </w:rPr>
    </w:lvl>
    <w:lvl w:ilvl="7" w:tplc="C99621DE">
      <w:start w:val="1"/>
      <w:numFmt w:val="bullet"/>
      <w:lvlText w:val="o"/>
      <w:lvlJc w:val="left"/>
      <w:pPr>
        <w:ind w:left="5400" w:hanging="360"/>
      </w:pPr>
      <w:rPr>
        <w:rFonts w:ascii="Courier New" w:hAnsi="Courier New" w:cs="Courier New" w:hint="default"/>
      </w:rPr>
    </w:lvl>
    <w:lvl w:ilvl="8" w:tplc="93047DEC">
      <w:start w:val="1"/>
      <w:numFmt w:val="bullet"/>
      <w:lvlText w:val=""/>
      <w:lvlJc w:val="left"/>
      <w:pPr>
        <w:ind w:left="6120" w:hanging="360"/>
      </w:pPr>
      <w:rPr>
        <w:rFonts w:ascii="Wingdings" w:hAnsi="Wingdings" w:hint="default"/>
      </w:rPr>
    </w:lvl>
  </w:abstractNum>
  <w:abstractNum w:abstractNumId="148" w15:restartNumberingAfterBreak="0">
    <w:nsid w:val="57FB019D"/>
    <w:multiLevelType w:val="hybridMultilevel"/>
    <w:tmpl w:val="235E142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9" w15:restartNumberingAfterBreak="0">
    <w:nsid w:val="58FE3ECC"/>
    <w:multiLevelType w:val="hybridMultilevel"/>
    <w:tmpl w:val="9C2CD8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0" w15:restartNumberingAfterBreak="0">
    <w:nsid w:val="590D13B8"/>
    <w:multiLevelType w:val="hybridMultilevel"/>
    <w:tmpl w:val="5692B922"/>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1" w15:restartNumberingAfterBreak="0">
    <w:nsid w:val="59ED1A82"/>
    <w:multiLevelType w:val="hybridMultilevel"/>
    <w:tmpl w:val="3CFA9C8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2" w15:restartNumberingAfterBreak="0">
    <w:nsid w:val="5A984131"/>
    <w:multiLevelType w:val="hybridMultilevel"/>
    <w:tmpl w:val="6D365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3" w15:restartNumberingAfterBreak="0">
    <w:nsid w:val="5AD204DE"/>
    <w:multiLevelType w:val="hybridMultilevel"/>
    <w:tmpl w:val="09BE1ADC"/>
    <w:lvl w:ilvl="0" w:tplc="59767D22">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154" w15:restartNumberingAfterBreak="0">
    <w:nsid w:val="5BD37356"/>
    <w:multiLevelType w:val="hybridMultilevel"/>
    <w:tmpl w:val="1578E4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15:restartNumberingAfterBreak="0">
    <w:nsid w:val="5C516886"/>
    <w:multiLevelType w:val="hybridMultilevel"/>
    <w:tmpl w:val="D8143AA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5D90367D"/>
    <w:multiLevelType w:val="hybridMultilevel"/>
    <w:tmpl w:val="1CD09E3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5F6B4EBC"/>
    <w:multiLevelType w:val="hybridMultilevel"/>
    <w:tmpl w:val="91B44A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8" w15:restartNumberingAfterBreak="0">
    <w:nsid w:val="60444B26"/>
    <w:multiLevelType w:val="hybridMultilevel"/>
    <w:tmpl w:val="5D3EB122"/>
    <w:lvl w:ilvl="0" w:tplc="041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9" w15:restartNumberingAfterBreak="0">
    <w:nsid w:val="60B25A8B"/>
    <w:multiLevelType w:val="hybridMultilevel"/>
    <w:tmpl w:val="2F8A4E2C"/>
    <w:lvl w:ilvl="0" w:tplc="0AB8B386">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0" w15:restartNumberingAfterBreak="0">
    <w:nsid w:val="60C81734"/>
    <w:multiLevelType w:val="hybridMultilevel"/>
    <w:tmpl w:val="C130D6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1" w15:restartNumberingAfterBreak="0">
    <w:nsid w:val="60DF155B"/>
    <w:multiLevelType w:val="hybridMultilevel"/>
    <w:tmpl w:val="E20ED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15:restartNumberingAfterBreak="0">
    <w:nsid w:val="60FE3782"/>
    <w:multiLevelType w:val="multilevel"/>
    <w:tmpl w:val="E0000BB6"/>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63" w15:restartNumberingAfterBreak="0">
    <w:nsid w:val="61443E60"/>
    <w:multiLevelType w:val="hybridMultilevel"/>
    <w:tmpl w:val="4C9A259C"/>
    <w:lvl w:ilvl="0" w:tplc="82CAEC64">
      <w:start w:val="1"/>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4" w15:restartNumberingAfterBreak="0">
    <w:nsid w:val="61485AE5"/>
    <w:multiLevelType w:val="hybridMultilevel"/>
    <w:tmpl w:val="C86699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5" w15:restartNumberingAfterBreak="0">
    <w:nsid w:val="61AB2F3F"/>
    <w:multiLevelType w:val="hybridMultilevel"/>
    <w:tmpl w:val="88F0C6F4"/>
    <w:lvl w:ilvl="0" w:tplc="041A0017">
      <w:start w:val="1"/>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166" w15:restartNumberingAfterBreak="0">
    <w:nsid w:val="621E520F"/>
    <w:multiLevelType w:val="hybridMultilevel"/>
    <w:tmpl w:val="80FE37B2"/>
    <w:lvl w:ilvl="0" w:tplc="5212D962">
      <w:start w:val="1"/>
      <w:numFmt w:val="bullet"/>
      <w:lvlText w:val=""/>
      <w:lvlJc w:val="left"/>
      <w:pPr>
        <w:ind w:left="360" w:hanging="360"/>
      </w:pPr>
      <w:rPr>
        <w:rFonts w:ascii="Symbol" w:hAnsi="Symbol" w:hint="default"/>
        <w:color w:val="auto"/>
      </w:rPr>
    </w:lvl>
    <w:lvl w:ilvl="1" w:tplc="6D00FDB0">
      <w:start w:val="1"/>
      <w:numFmt w:val="bullet"/>
      <w:lvlText w:val="o"/>
      <w:lvlJc w:val="left"/>
      <w:pPr>
        <w:ind w:left="1080" w:hanging="360"/>
      </w:pPr>
      <w:rPr>
        <w:rFonts w:ascii="Courier New" w:hAnsi="Courier New" w:cs="Courier New" w:hint="default"/>
      </w:rPr>
    </w:lvl>
    <w:lvl w:ilvl="2" w:tplc="E01A071C">
      <w:start w:val="1"/>
      <w:numFmt w:val="bullet"/>
      <w:lvlText w:val=""/>
      <w:lvlJc w:val="left"/>
      <w:pPr>
        <w:ind w:left="1800" w:hanging="360"/>
      </w:pPr>
      <w:rPr>
        <w:rFonts w:ascii="Wingdings" w:hAnsi="Wingdings" w:hint="default"/>
      </w:rPr>
    </w:lvl>
    <w:lvl w:ilvl="3" w:tplc="332EEE26">
      <w:start w:val="1"/>
      <w:numFmt w:val="bullet"/>
      <w:lvlText w:val=""/>
      <w:lvlJc w:val="left"/>
      <w:pPr>
        <w:ind w:left="2520" w:hanging="360"/>
      </w:pPr>
      <w:rPr>
        <w:rFonts w:ascii="Symbol" w:hAnsi="Symbol" w:hint="default"/>
      </w:rPr>
    </w:lvl>
    <w:lvl w:ilvl="4" w:tplc="E474B9CA">
      <w:start w:val="1"/>
      <w:numFmt w:val="bullet"/>
      <w:lvlText w:val="o"/>
      <w:lvlJc w:val="left"/>
      <w:pPr>
        <w:ind w:left="3240" w:hanging="360"/>
      </w:pPr>
      <w:rPr>
        <w:rFonts w:ascii="Courier New" w:hAnsi="Courier New" w:cs="Courier New" w:hint="default"/>
      </w:rPr>
    </w:lvl>
    <w:lvl w:ilvl="5" w:tplc="FF4A5862">
      <w:start w:val="1"/>
      <w:numFmt w:val="bullet"/>
      <w:lvlText w:val=""/>
      <w:lvlJc w:val="left"/>
      <w:pPr>
        <w:ind w:left="3960" w:hanging="360"/>
      </w:pPr>
      <w:rPr>
        <w:rFonts w:ascii="Wingdings" w:hAnsi="Wingdings" w:hint="default"/>
      </w:rPr>
    </w:lvl>
    <w:lvl w:ilvl="6" w:tplc="FC5AA448">
      <w:start w:val="1"/>
      <w:numFmt w:val="bullet"/>
      <w:lvlText w:val=""/>
      <w:lvlJc w:val="left"/>
      <w:pPr>
        <w:ind w:left="4680" w:hanging="360"/>
      </w:pPr>
      <w:rPr>
        <w:rFonts w:ascii="Symbol" w:hAnsi="Symbol" w:hint="default"/>
      </w:rPr>
    </w:lvl>
    <w:lvl w:ilvl="7" w:tplc="F42A90E4">
      <w:start w:val="1"/>
      <w:numFmt w:val="bullet"/>
      <w:lvlText w:val="o"/>
      <w:lvlJc w:val="left"/>
      <w:pPr>
        <w:ind w:left="5400" w:hanging="360"/>
      </w:pPr>
      <w:rPr>
        <w:rFonts w:ascii="Courier New" w:hAnsi="Courier New" w:cs="Courier New" w:hint="default"/>
      </w:rPr>
    </w:lvl>
    <w:lvl w:ilvl="8" w:tplc="1A70AB82">
      <w:start w:val="1"/>
      <w:numFmt w:val="bullet"/>
      <w:lvlText w:val=""/>
      <w:lvlJc w:val="left"/>
      <w:pPr>
        <w:ind w:left="6120" w:hanging="360"/>
      </w:pPr>
      <w:rPr>
        <w:rFonts w:ascii="Wingdings" w:hAnsi="Wingdings" w:hint="default"/>
      </w:rPr>
    </w:lvl>
  </w:abstractNum>
  <w:abstractNum w:abstractNumId="167" w15:restartNumberingAfterBreak="0">
    <w:nsid w:val="62495A0C"/>
    <w:multiLevelType w:val="hybridMultilevel"/>
    <w:tmpl w:val="A87AE2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8" w15:restartNumberingAfterBreak="0">
    <w:nsid w:val="627D1C6D"/>
    <w:multiLevelType w:val="hybridMultilevel"/>
    <w:tmpl w:val="E174C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62E10C6F"/>
    <w:multiLevelType w:val="hybridMultilevel"/>
    <w:tmpl w:val="6E2CF31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0" w15:restartNumberingAfterBreak="0">
    <w:nsid w:val="63103873"/>
    <w:multiLevelType w:val="hybridMultilevel"/>
    <w:tmpl w:val="BE6CEE1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1" w15:restartNumberingAfterBreak="0">
    <w:nsid w:val="63EB7F15"/>
    <w:multiLevelType w:val="hybridMultilevel"/>
    <w:tmpl w:val="437E87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646951C2"/>
    <w:multiLevelType w:val="hybridMultilevel"/>
    <w:tmpl w:val="7D2ECD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3" w15:restartNumberingAfterBreak="0">
    <w:nsid w:val="64C47E9B"/>
    <w:multiLevelType w:val="hybridMultilevel"/>
    <w:tmpl w:val="E24E45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15:restartNumberingAfterBreak="0">
    <w:nsid w:val="65D62238"/>
    <w:multiLevelType w:val="hybridMultilevel"/>
    <w:tmpl w:val="F73C79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65ED0E3C"/>
    <w:multiLevelType w:val="hybridMultilevel"/>
    <w:tmpl w:val="F07E9A3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66ED4D70"/>
    <w:multiLevelType w:val="hybridMultilevel"/>
    <w:tmpl w:val="20828864"/>
    <w:lvl w:ilvl="0" w:tplc="ECBC7A2C">
      <w:start w:val="1"/>
      <w:numFmt w:val="bullet"/>
      <w:lvlText w:val="•"/>
      <w:lvlJc w:val="left"/>
      <w:pPr>
        <w:tabs>
          <w:tab w:val="num" w:pos="720"/>
        </w:tabs>
        <w:ind w:left="720" w:hanging="360"/>
      </w:pPr>
      <w:rPr>
        <w:rFonts w:ascii="Times New Roman" w:hAnsi="Times New Roman" w:hint="default"/>
      </w:rPr>
    </w:lvl>
    <w:lvl w:ilvl="1" w:tplc="719CCB10" w:tentative="1">
      <w:start w:val="1"/>
      <w:numFmt w:val="bullet"/>
      <w:lvlText w:val="•"/>
      <w:lvlJc w:val="left"/>
      <w:pPr>
        <w:tabs>
          <w:tab w:val="num" w:pos="1440"/>
        </w:tabs>
        <w:ind w:left="1440" w:hanging="360"/>
      </w:pPr>
      <w:rPr>
        <w:rFonts w:ascii="Times New Roman" w:hAnsi="Times New Roman" w:hint="default"/>
      </w:rPr>
    </w:lvl>
    <w:lvl w:ilvl="2" w:tplc="CB841724" w:tentative="1">
      <w:start w:val="1"/>
      <w:numFmt w:val="bullet"/>
      <w:lvlText w:val="•"/>
      <w:lvlJc w:val="left"/>
      <w:pPr>
        <w:tabs>
          <w:tab w:val="num" w:pos="2160"/>
        </w:tabs>
        <w:ind w:left="2160" w:hanging="360"/>
      </w:pPr>
      <w:rPr>
        <w:rFonts w:ascii="Times New Roman" w:hAnsi="Times New Roman" w:hint="default"/>
      </w:rPr>
    </w:lvl>
    <w:lvl w:ilvl="3" w:tplc="47F05416" w:tentative="1">
      <w:start w:val="1"/>
      <w:numFmt w:val="bullet"/>
      <w:lvlText w:val="•"/>
      <w:lvlJc w:val="left"/>
      <w:pPr>
        <w:tabs>
          <w:tab w:val="num" w:pos="2880"/>
        </w:tabs>
        <w:ind w:left="2880" w:hanging="360"/>
      </w:pPr>
      <w:rPr>
        <w:rFonts w:ascii="Times New Roman" w:hAnsi="Times New Roman" w:hint="default"/>
      </w:rPr>
    </w:lvl>
    <w:lvl w:ilvl="4" w:tplc="53544496" w:tentative="1">
      <w:start w:val="1"/>
      <w:numFmt w:val="bullet"/>
      <w:lvlText w:val="•"/>
      <w:lvlJc w:val="left"/>
      <w:pPr>
        <w:tabs>
          <w:tab w:val="num" w:pos="3600"/>
        </w:tabs>
        <w:ind w:left="3600" w:hanging="360"/>
      </w:pPr>
      <w:rPr>
        <w:rFonts w:ascii="Times New Roman" w:hAnsi="Times New Roman" w:hint="default"/>
      </w:rPr>
    </w:lvl>
    <w:lvl w:ilvl="5" w:tplc="7F92938C" w:tentative="1">
      <w:start w:val="1"/>
      <w:numFmt w:val="bullet"/>
      <w:lvlText w:val="•"/>
      <w:lvlJc w:val="left"/>
      <w:pPr>
        <w:tabs>
          <w:tab w:val="num" w:pos="4320"/>
        </w:tabs>
        <w:ind w:left="4320" w:hanging="360"/>
      </w:pPr>
      <w:rPr>
        <w:rFonts w:ascii="Times New Roman" w:hAnsi="Times New Roman" w:hint="default"/>
      </w:rPr>
    </w:lvl>
    <w:lvl w:ilvl="6" w:tplc="F710BB42" w:tentative="1">
      <w:start w:val="1"/>
      <w:numFmt w:val="bullet"/>
      <w:lvlText w:val="•"/>
      <w:lvlJc w:val="left"/>
      <w:pPr>
        <w:tabs>
          <w:tab w:val="num" w:pos="5040"/>
        </w:tabs>
        <w:ind w:left="5040" w:hanging="360"/>
      </w:pPr>
      <w:rPr>
        <w:rFonts w:ascii="Times New Roman" w:hAnsi="Times New Roman" w:hint="default"/>
      </w:rPr>
    </w:lvl>
    <w:lvl w:ilvl="7" w:tplc="5ABEAB4C" w:tentative="1">
      <w:start w:val="1"/>
      <w:numFmt w:val="bullet"/>
      <w:lvlText w:val="•"/>
      <w:lvlJc w:val="left"/>
      <w:pPr>
        <w:tabs>
          <w:tab w:val="num" w:pos="5760"/>
        </w:tabs>
        <w:ind w:left="5760" w:hanging="360"/>
      </w:pPr>
      <w:rPr>
        <w:rFonts w:ascii="Times New Roman" w:hAnsi="Times New Roman" w:hint="default"/>
      </w:rPr>
    </w:lvl>
    <w:lvl w:ilvl="8" w:tplc="0E44B38E" w:tentative="1">
      <w:start w:val="1"/>
      <w:numFmt w:val="bullet"/>
      <w:lvlText w:val="•"/>
      <w:lvlJc w:val="left"/>
      <w:pPr>
        <w:tabs>
          <w:tab w:val="num" w:pos="6480"/>
        </w:tabs>
        <w:ind w:left="6480" w:hanging="360"/>
      </w:pPr>
      <w:rPr>
        <w:rFonts w:ascii="Times New Roman" w:hAnsi="Times New Roman" w:hint="default"/>
      </w:rPr>
    </w:lvl>
  </w:abstractNum>
  <w:abstractNum w:abstractNumId="177" w15:restartNumberingAfterBreak="0">
    <w:nsid w:val="67C37FEB"/>
    <w:multiLevelType w:val="hybridMultilevel"/>
    <w:tmpl w:val="578CFB0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8" w15:restartNumberingAfterBreak="0">
    <w:nsid w:val="67EE5051"/>
    <w:multiLevelType w:val="hybridMultilevel"/>
    <w:tmpl w:val="2E1A0A00"/>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68473A9F"/>
    <w:multiLevelType w:val="hybridMultilevel"/>
    <w:tmpl w:val="109EB9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15:restartNumberingAfterBreak="0">
    <w:nsid w:val="6896199B"/>
    <w:multiLevelType w:val="hybridMultilevel"/>
    <w:tmpl w:val="F15601A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1" w15:restartNumberingAfterBreak="0">
    <w:nsid w:val="6AAC20D1"/>
    <w:multiLevelType w:val="hybridMultilevel"/>
    <w:tmpl w:val="5A46ADD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2" w15:restartNumberingAfterBreak="0">
    <w:nsid w:val="6ACA12B3"/>
    <w:multiLevelType w:val="hybridMultilevel"/>
    <w:tmpl w:val="26C26B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3" w15:restartNumberingAfterBreak="0">
    <w:nsid w:val="6B130C35"/>
    <w:multiLevelType w:val="hybridMultilevel"/>
    <w:tmpl w:val="F6107EC6"/>
    <w:lvl w:ilvl="0" w:tplc="7756C1EA">
      <w:start w:val="1"/>
      <w:numFmt w:val="bullet"/>
      <w:lvlText w:val=""/>
      <w:lvlJc w:val="left"/>
      <w:pPr>
        <w:ind w:left="1428" w:hanging="360"/>
      </w:pPr>
      <w:rPr>
        <w:rFonts w:ascii="Symbol" w:hAnsi="Symbol" w:hint="default"/>
      </w:rPr>
    </w:lvl>
    <w:lvl w:ilvl="1" w:tplc="041A0001">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4" w15:restartNumberingAfterBreak="0">
    <w:nsid w:val="6B89376D"/>
    <w:multiLevelType w:val="hybridMultilevel"/>
    <w:tmpl w:val="2B8E3A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5" w15:restartNumberingAfterBreak="0">
    <w:nsid w:val="6D423BAB"/>
    <w:multiLevelType w:val="hybridMultilevel"/>
    <w:tmpl w:val="BC0A82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15:restartNumberingAfterBreak="0">
    <w:nsid w:val="6D802065"/>
    <w:multiLevelType w:val="hybridMultilevel"/>
    <w:tmpl w:val="09AC865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7" w15:restartNumberingAfterBreak="0">
    <w:nsid w:val="6DEC4D44"/>
    <w:multiLevelType w:val="hybridMultilevel"/>
    <w:tmpl w:val="FE8CE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8" w15:restartNumberingAfterBreak="0">
    <w:nsid w:val="6EF91C7D"/>
    <w:multiLevelType w:val="hybridMultilevel"/>
    <w:tmpl w:val="93F479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15:restartNumberingAfterBreak="0">
    <w:nsid w:val="6FBC3E22"/>
    <w:multiLevelType w:val="hybridMultilevel"/>
    <w:tmpl w:val="5EFA04CA"/>
    <w:lvl w:ilvl="0" w:tplc="73E46298">
      <w:start w:val="1"/>
      <w:numFmt w:val="decimal"/>
      <w:lvlText w:val="Članak %1."/>
      <w:lvlJc w:val="center"/>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0" w15:restartNumberingAfterBreak="0">
    <w:nsid w:val="705C40CA"/>
    <w:multiLevelType w:val="hybridMultilevel"/>
    <w:tmpl w:val="89A2AFF6"/>
    <w:lvl w:ilvl="0" w:tplc="041A0001">
      <w:start w:val="1"/>
      <w:numFmt w:val="bullet"/>
      <w:lvlText w:val=""/>
      <w:lvlJc w:val="left"/>
      <w:pPr>
        <w:ind w:left="720" w:hanging="360"/>
      </w:pPr>
      <w:rPr>
        <w:rFonts w:ascii="Symbol" w:hAnsi="Symbol" w:hint="default"/>
      </w:rPr>
    </w:lvl>
    <w:lvl w:ilvl="1" w:tplc="54C45A50">
      <w:start w:val="7"/>
      <w:numFmt w:val="bullet"/>
      <w:lvlText w:val="-"/>
      <w:lvlJc w:val="left"/>
      <w:pPr>
        <w:ind w:left="1785" w:hanging="70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1" w15:restartNumberingAfterBreak="0">
    <w:nsid w:val="70AC3BE4"/>
    <w:multiLevelType w:val="hybridMultilevel"/>
    <w:tmpl w:val="FE98D5D6"/>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71175C69"/>
    <w:multiLevelType w:val="hybridMultilevel"/>
    <w:tmpl w:val="F48A0D88"/>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3" w15:restartNumberingAfterBreak="0">
    <w:nsid w:val="712B4C96"/>
    <w:multiLevelType w:val="hybridMultilevel"/>
    <w:tmpl w:val="0D4A48C4"/>
    <w:lvl w:ilvl="0" w:tplc="53E60278">
      <w:start w:val="2"/>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194" w15:restartNumberingAfterBreak="0">
    <w:nsid w:val="71CB4B53"/>
    <w:multiLevelType w:val="hybridMultilevel"/>
    <w:tmpl w:val="FC74A0C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2240F16"/>
    <w:multiLevelType w:val="hybridMultilevel"/>
    <w:tmpl w:val="77AEC954"/>
    <w:lvl w:ilvl="0" w:tplc="7756C1EA">
      <w:start w:val="1"/>
      <w:numFmt w:val="bullet"/>
      <w:lvlText w:val=""/>
      <w:lvlJc w:val="left"/>
      <w:pPr>
        <w:ind w:left="1429" w:hanging="360"/>
      </w:pPr>
      <w:rPr>
        <w:rFonts w:ascii="Symbol" w:hAnsi="Symbol" w:hint="default"/>
      </w:rPr>
    </w:lvl>
    <w:lvl w:ilvl="1" w:tplc="041A0001">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6" w15:restartNumberingAfterBreak="0">
    <w:nsid w:val="72D81201"/>
    <w:multiLevelType w:val="hybridMultilevel"/>
    <w:tmpl w:val="B192C5F6"/>
    <w:lvl w:ilvl="0" w:tplc="075CAD1C">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 w15:restartNumberingAfterBreak="0">
    <w:nsid w:val="73612EA9"/>
    <w:multiLevelType w:val="hybridMultilevel"/>
    <w:tmpl w:val="6FD6D40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8" w15:restartNumberingAfterBreak="0">
    <w:nsid w:val="74F538A3"/>
    <w:multiLevelType w:val="hybridMultilevel"/>
    <w:tmpl w:val="FE7A1174"/>
    <w:lvl w:ilvl="0" w:tplc="000018BE">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9" w15:restartNumberingAfterBreak="0">
    <w:nsid w:val="752277E7"/>
    <w:multiLevelType w:val="hybridMultilevel"/>
    <w:tmpl w:val="041CFA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15:restartNumberingAfterBreak="0">
    <w:nsid w:val="752F6B8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15:restartNumberingAfterBreak="0">
    <w:nsid w:val="76475EF9"/>
    <w:multiLevelType w:val="hybridMultilevel"/>
    <w:tmpl w:val="7B0CE670"/>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02" w15:restartNumberingAfterBreak="0">
    <w:nsid w:val="770A1A73"/>
    <w:multiLevelType w:val="hybridMultilevel"/>
    <w:tmpl w:val="B2AAA2AA"/>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779D11B9"/>
    <w:multiLevelType w:val="hybridMultilevel"/>
    <w:tmpl w:val="1A22070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4" w15:restartNumberingAfterBreak="0">
    <w:nsid w:val="78970BBC"/>
    <w:multiLevelType w:val="hybridMultilevel"/>
    <w:tmpl w:val="DEC60BB4"/>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5" w15:restartNumberingAfterBreak="0">
    <w:nsid w:val="78B21B21"/>
    <w:multiLevelType w:val="hybridMultilevel"/>
    <w:tmpl w:val="D3A278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6" w15:restartNumberingAfterBreak="0">
    <w:nsid w:val="7A42781C"/>
    <w:multiLevelType w:val="hybridMultilevel"/>
    <w:tmpl w:val="3B3A6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7" w15:restartNumberingAfterBreak="0">
    <w:nsid w:val="7B536A42"/>
    <w:multiLevelType w:val="hybridMultilevel"/>
    <w:tmpl w:val="7A102E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8" w15:restartNumberingAfterBreak="0">
    <w:nsid w:val="7C397173"/>
    <w:multiLevelType w:val="hybridMultilevel"/>
    <w:tmpl w:val="00C28ADA"/>
    <w:lvl w:ilvl="0" w:tplc="A85EC20C">
      <w:numFmt w:val="bullet"/>
      <w:lvlText w:val="-"/>
      <w:lvlJc w:val="left"/>
      <w:pPr>
        <w:ind w:left="1440" w:hanging="360"/>
      </w:pPr>
      <w:rPr>
        <w:rFonts w:ascii="Calibri" w:eastAsia="Calibr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9" w15:restartNumberingAfterBreak="0">
    <w:nsid w:val="7C6B6DAB"/>
    <w:multiLevelType w:val="hybridMultilevel"/>
    <w:tmpl w:val="2710FCF6"/>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0" w15:restartNumberingAfterBreak="0">
    <w:nsid w:val="7C72031B"/>
    <w:multiLevelType w:val="hybridMultilevel"/>
    <w:tmpl w:val="17BE3F5C"/>
    <w:lvl w:ilvl="0" w:tplc="D6066380">
      <w:start w:val="1"/>
      <w:numFmt w:val="upp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1" w15:restartNumberingAfterBreak="0">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12" w15:restartNumberingAfterBreak="0">
    <w:nsid w:val="7DDD5473"/>
    <w:multiLevelType w:val="hybridMultilevel"/>
    <w:tmpl w:val="32B0F08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3" w15:restartNumberingAfterBreak="0">
    <w:nsid w:val="7E2E6C36"/>
    <w:multiLevelType w:val="hybridMultilevel"/>
    <w:tmpl w:val="28EE9D22"/>
    <w:lvl w:ilvl="0" w:tplc="501CA4D0">
      <w:start w:val="1"/>
      <w:numFmt w:val="decimal"/>
      <w:pStyle w:val="Naslov21"/>
      <w:lvlText w:val="2.%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4" w15:restartNumberingAfterBreak="0">
    <w:nsid w:val="7EA12A8B"/>
    <w:multiLevelType w:val="hybridMultilevel"/>
    <w:tmpl w:val="E5FE07B0"/>
    <w:lvl w:ilvl="0" w:tplc="04090005">
      <w:start w:val="1"/>
      <w:numFmt w:val="bullet"/>
      <w:lvlText w:val=""/>
      <w:lvlJc w:val="left"/>
      <w:pPr>
        <w:ind w:left="752" w:hanging="360"/>
      </w:pPr>
      <w:rPr>
        <w:rFonts w:ascii="Wingdings" w:hAnsi="Wingdings" w:hint="default"/>
      </w:rPr>
    </w:lvl>
    <w:lvl w:ilvl="1" w:tplc="04090003">
      <w:start w:val="1"/>
      <w:numFmt w:val="bullet"/>
      <w:lvlText w:val="o"/>
      <w:lvlJc w:val="left"/>
      <w:pPr>
        <w:ind w:left="1472" w:hanging="360"/>
      </w:pPr>
      <w:rPr>
        <w:rFonts w:ascii="Courier New" w:hAnsi="Courier New" w:cs="Courier New" w:hint="default"/>
      </w:rPr>
    </w:lvl>
    <w:lvl w:ilvl="2" w:tplc="04090005">
      <w:start w:val="1"/>
      <w:numFmt w:val="bullet"/>
      <w:lvlText w:val=""/>
      <w:lvlJc w:val="left"/>
      <w:pPr>
        <w:ind w:left="2192" w:hanging="360"/>
      </w:pPr>
      <w:rPr>
        <w:rFonts w:ascii="Wingdings" w:hAnsi="Wingdings" w:hint="default"/>
      </w:rPr>
    </w:lvl>
    <w:lvl w:ilvl="3" w:tplc="04090001">
      <w:start w:val="1"/>
      <w:numFmt w:val="bullet"/>
      <w:lvlText w:val=""/>
      <w:lvlJc w:val="left"/>
      <w:pPr>
        <w:ind w:left="2912" w:hanging="360"/>
      </w:pPr>
      <w:rPr>
        <w:rFonts w:ascii="Symbol" w:hAnsi="Symbol" w:hint="default"/>
      </w:rPr>
    </w:lvl>
    <w:lvl w:ilvl="4" w:tplc="04090003">
      <w:start w:val="1"/>
      <w:numFmt w:val="bullet"/>
      <w:lvlText w:val="o"/>
      <w:lvlJc w:val="left"/>
      <w:pPr>
        <w:ind w:left="3632" w:hanging="360"/>
      </w:pPr>
      <w:rPr>
        <w:rFonts w:ascii="Courier New" w:hAnsi="Courier New" w:cs="Courier New" w:hint="default"/>
      </w:rPr>
    </w:lvl>
    <w:lvl w:ilvl="5" w:tplc="04090005">
      <w:start w:val="1"/>
      <w:numFmt w:val="bullet"/>
      <w:lvlText w:val=""/>
      <w:lvlJc w:val="left"/>
      <w:pPr>
        <w:ind w:left="4352" w:hanging="360"/>
      </w:pPr>
      <w:rPr>
        <w:rFonts w:ascii="Wingdings" w:hAnsi="Wingdings" w:hint="default"/>
      </w:rPr>
    </w:lvl>
    <w:lvl w:ilvl="6" w:tplc="04090001">
      <w:start w:val="1"/>
      <w:numFmt w:val="bullet"/>
      <w:lvlText w:val=""/>
      <w:lvlJc w:val="left"/>
      <w:pPr>
        <w:ind w:left="5072" w:hanging="360"/>
      </w:pPr>
      <w:rPr>
        <w:rFonts w:ascii="Symbol" w:hAnsi="Symbol" w:hint="default"/>
      </w:rPr>
    </w:lvl>
    <w:lvl w:ilvl="7" w:tplc="04090003">
      <w:start w:val="1"/>
      <w:numFmt w:val="bullet"/>
      <w:lvlText w:val="o"/>
      <w:lvlJc w:val="left"/>
      <w:pPr>
        <w:ind w:left="5792" w:hanging="360"/>
      </w:pPr>
      <w:rPr>
        <w:rFonts w:ascii="Courier New" w:hAnsi="Courier New" w:cs="Courier New" w:hint="default"/>
      </w:rPr>
    </w:lvl>
    <w:lvl w:ilvl="8" w:tplc="04090005">
      <w:start w:val="1"/>
      <w:numFmt w:val="bullet"/>
      <w:lvlText w:val=""/>
      <w:lvlJc w:val="left"/>
      <w:pPr>
        <w:ind w:left="6512" w:hanging="360"/>
      </w:pPr>
      <w:rPr>
        <w:rFonts w:ascii="Wingdings" w:hAnsi="Wingdings" w:hint="default"/>
      </w:rPr>
    </w:lvl>
  </w:abstractNum>
  <w:abstractNum w:abstractNumId="215" w15:restartNumberingAfterBreak="0">
    <w:nsid w:val="7EEA3388"/>
    <w:multiLevelType w:val="hybridMultilevel"/>
    <w:tmpl w:val="DC00AF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6" w15:restartNumberingAfterBreak="0">
    <w:nsid w:val="7EF423AB"/>
    <w:multiLevelType w:val="multilevel"/>
    <w:tmpl w:val="25CC69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7F1E78DA"/>
    <w:multiLevelType w:val="hybridMultilevel"/>
    <w:tmpl w:val="30FE01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8" w15:restartNumberingAfterBreak="0">
    <w:nsid w:val="7F693BFF"/>
    <w:multiLevelType w:val="hybridMultilevel"/>
    <w:tmpl w:val="D212BA40"/>
    <w:lvl w:ilvl="0" w:tplc="FFFFFFFF">
      <w:start w:val="1"/>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9" w15:restartNumberingAfterBreak="0">
    <w:nsid w:val="7FEB3B3D"/>
    <w:multiLevelType w:val="hybridMultilevel"/>
    <w:tmpl w:val="9F2E3B62"/>
    <w:lvl w:ilvl="0" w:tplc="041A0007">
      <w:numFmt w:val="decimal"/>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03"/>
  </w:num>
  <w:num w:numId="2">
    <w:abstractNumId w:val="28"/>
  </w:num>
  <w:num w:numId="3">
    <w:abstractNumId w:val="165"/>
  </w:num>
  <w:num w:numId="4">
    <w:abstractNumId w:val="136"/>
  </w:num>
  <w:num w:numId="5">
    <w:abstractNumId w:val="93"/>
  </w:num>
  <w:num w:numId="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3"/>
  </w:num>
  <w:num w:numId="8">
    <w:abstractNumId w:val="105"/>
  </w:num>
  <w:num w:numId="9">
    <w:abstractNumId w:val="174"/>
  </w:num>
  <w:num w:numId="10">
    <w:abstractNumId w:val="179"/>
  </w:num>
  <w:num w:numId="11">
    <w:abstractNumId w:val="122"/>
  </w:num>
  <w:num w:numId="12">
    <w:abstractNumId w:val="193"/>
  </w:num>
  <w:num w:numId="13">
    <w:abstractNumId w:val="162"/>
  </w:num>
  <w:num w:numId="14">
    <w:abstractNumId w:val="159"/>
  </w:num>
  <w:num w:numId="15">
    <w:abstractNumId w:val="58"/>
  </w:num>
  <w:num w:numId="16">
    <w:abstractNumId w:val="10"/>
  </w:num>
  <w:num w:numId="1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194"/>
  </w:num>
  <w:num w:numId="21">
    <w:abstractNumId w:val="72"/>
  </w:num>
  <w:num w:numId="22">
    <w:abstractNumId w:val="37"/>
  </w:num>
  <w:num w:numId="23">
    <w:abstractNumId w:val="102"/>
  </w:num>
  <w:num w:numId="24">
    <w:abstractNumId w:val="21"/>
  </w:num>
  <w:num w:numId="25">
    <w:abstractNumId w:val="4"/>
  </w:num>
  <w:num w:numId="26">
    <w:abstractNumId w:val="151"/>
  </w:num>
  <w:num w:numId="27">
    <w:abstractNumId w:val="149"/>
  </w:num>
  <w:num w:numId="28">
    <w:abstractNumId w:val="43"/>
  </w:num>
  <w:num w:numId="29">
    <w:abstractNumId w:val="164"/>
  </w:num>
  <w:num w:numId="30">
    <w:abstractNumId w:val="46"/>
  </w:num>
  <w:num w:numId="31">
    <w:abstractNumId w:val="154"/>
  </w:num>
  <w:num w:numId="32">
    <w:abstractNumId w:val="97"/>
  </w:num>
  <w:num w:numId="33">
    <w:abstractNumId w:val="157"/>
  </w:num>
  <w:num w:numId="34">
    <w:abstractNumId w:val="22"/>
  </w:num>
  <w:num w:numId="35">
    <w:abstractNumId w:val="156"/>
  </w:num>
  <w:num w:numId="36">
    <w:abstractNumId w:val="168"/>
  </w:num>
  <w:num w:numId="37">
    <w:abstractNumId w:val="113"/>
  </w:num>
  <w:num w:numId="38">
    <w:abstractNumId w:val="25"/>
  </w:num>
  <w:num w:numId="39">
    <w:abstractNumId w:val="76"/>
  </w:num>
  <w:num w:numId="40">
    <w:abstractNumId w:val="64"/>
  </w:num>
  <w:num w:numId="41">
    <w:abstractNumId w:val="116"/>
  </w:num>
  <w:num w:numId="42">
    <w:abstractNumId w:val="198"/>
  </w:num>
  <w:num w:numId="43">
    <w:abstractNumId w:val="181"/>
  </w:num>
  <w:num w:numId="44">
    <w:abstractNumId w:val="143"/>
  </w:num>
  <w:num w:numId="45">
    <w:abstractNumId w:val="206"/>
  </w:num>
  <w:num w:numId="46">
    <w:abstractNumId w:val="176"/>
  </w:num>
  <w:num w:numId="47">
    <w:abstractNumId w:val="152"/>
  </w:num>
  <w:num w:numId="48">
    <w:abstractNumId w:val="150"/>
  </w:num>
  <w:num w:numId="49">
    <w:abstractNumId w:val="73"/>
  </w:num>
  <w:num w:numId="50">
    <w:abstractNumId w:val="169"/>
  </w:num>
  <w:num w:numId="51">
    <w:abstractNumId w:val="30"/>
  </w:num>
  <w:num w:numId="52">
    <w:abstractNumId w:val="215"/>
  </w:num>
  <w:num w:numId="53">
    <w:abstractNumId w:val="94"/>
  </w:num>
  <w:num w:numId="54">
    <w:abstractNumId w:val="26"/>
  </w:num>
  <w:num w:numId="55">
    <w:abstractNumId w:val="182"/>
  </w:num>
  <w:num w:numId="56">
    <w:abstractNumId w:val="214"/>
  </w:num>
  <w:num w:numId="57">
    <w:abstractNumId w:val="219"/>
  </w:num>
  <w:num w:numId="58">
    <w:abstractNumId w:val="147"/>
  </w:num>
  <w:num w:numId="59">
    <w:abstractNumId w:val="107"/>
  </w:num>
  <w:num w:numId="60">
    <w:abstractNumId w:val="140"/>
  </w:num>
  <w:num w:numId="61">
    <w:abstractNumId w:val="42"/>
  </w:num>
  <w:num w:numId="62">
    <w:abstractNumId w:val="5"/>
  </w:num>
  <w:num w:numId="63">
    <w:abstractNumId w:val="166"/>
  </w:num>
  <w:num w:numId="64">
    <w:abstractNumId w:val="71"/>
  </w:num>
  <w:num w:numId="65">
    <w:abstractNumId w:val="123"/>
  </w:num>
  <w:num w:numId="66">
    <w:abstractNumId w:val="138"/>
  </w:num>
  <w:num w:numId="67">
    <w:abstractNumId w:val="68"/>
  </w:num>
  <w:num w:numId="68">
    <w:abstractNumId w:val="38"/>
  </w:num>
  <w:num w:numId="69">
    <w:abstractNumId w:val="78"/>
  </w:num>
  <w:num w:numId="70">
    <w:abstractNumId w:val="148"/>
  </w:num>
  <w:num w:numId="71">
    <w:abstractNumId w:val="192"/>
  </w:num>
  <w:num w:numId="72">
    <w:abstractNumId w:val="185"/>
  </w:num>
  <w:num w:numId="73">
    <w:abstractNumId w:val="129"/>
  </w:num>
  <w:num w:numId="74">
    <w:abstractNumId w:val="11"/>
  </w:num>
  <w:num w:numId="75">
    <w:abstractNumId w:val="124"/>
  </w:num>
  <w:num w:numId="76">
    <w:abstractNumId w:val="55"/>
  </w:num>
  <w:num w:numId="77">
    <w:abstractNumId w:val="91"/>
  </w:num>
  <w:num w:numId="78">
    <w:abstractNumId w:val="210"/>
  </w:num>
  <w:num w:numId="79">
    <w:abstractNumId w:val="108"/>
  </w:num>
  <w:num w:numId="80">
    <w:abstractNumId w:val="48"/>
  </w:num>
  <w:num w:numId="81">
    <w:abstractNumId w:val="201"/>
  </w:num>
  <w:num w:numId="82">
    <w:abstractNumId w:val="60"/>
  </w:num>
  <w:num w:numId="83">
    <w:abstractNumId w:val="15"/>
  </w:num>
  <w:num w:numId="84">
    <w:abstractNumId w:val="99"/>
  </w:num>
  <w:num w:numId="85">
    <w:abstractNumId w:val="119"/>
  </w:num>
  <w:num w:numId="86">
    <w:abstractNumId w:val="153"/>
  </w:num>
  <w:num w:numId="87">
    <w:abstractNumId w:val="85"/>
  </w:num>
  <w:num w:numId="88">
    <w:abstractNumId w:val="13"/>
  </w:num>
  <w:num w:numId="89">
    <w:abstractNumId w:val="196"/>
  </w:num>
  <w:num w:numId="90">
    <w:abstractNumId w:val="188"/>
  </w:num>
  <w:num w:numId="91">
    <w:abstractNumId w:val="118"/>
  </w:num>
  <w:num w:numId="92">
    <w:abstractNumId w:val="163"/>
  </w:num>
  <w:num w:numId="93">
    <w:abstractNumId w:val="70"/>
  </w:num>
  <w:num w:numId="94">
    <w:abstractNumId w:val="155"/>
  </w:num>
  <w:num w:numId="95">
    <w:abstractNumId w:val="16"/>
  </w:num>
  <w:num w:numId="96">
    <w:abstractNumId w:val="134"/>
  </w:num>
  <w:num w:numId="97">
    <w:abstractNumId w:val="33"/>
  </w:num>
  <w:num w:numId="98">
    <w:abstractNumId w:val="120"/>
  </w:num>
  <w:num w:numId="99">
    <w:abstractNumId w:val="35"/>
  </w:num>
  <w:num w:numId="100">
    <w:abstractNumId w:val="217"/>
  </w:num>
  <w:num w:numId="101">
    <w:abstractNumId w:val="6"/>
  </w:num>
  <w:num w:numId="102">
    <w:abstractNumId w:val="45"/>
  </w:num>
  <w:num w:numId="103">
    <w:abstractNumId w:val="96"/>
  </w:num>
  <w:num w:numId="104">
    <w:abstractNumId w:val="49"/>
  </w:num>
  <w:num w:numId="105">
    <w:abstractNumId w:val="32"/>
  </w:num>
  <w:num w:numId="106">
    <w:abstractNumId w:val="19"/>
  </w:num>
  <w:num w:numId="107">
    <w:abstractNumId w:val="27"/>
  </w:num>
  <w:num w:numId="108">
    <w:abstractNumId w:val="9"/>
  </w:num>
  <w:num w:numId="109">
    <w:abstractNumId w:val="2"/>
  </w:num>
  <w:num w:numId="110">
    <w:abstractNumId w:val="17"/>
  </w:num>
  <w:num w:numId="111">
    <w:abstractNumId w:val="133"/>
  </w:num>
  <w:num w:numId="112">
    <w:abstractNumId w:val="51"/>
  </w:num>
  <w:num w:numId="113">
    <w:abstractNumId w:val="121"/>
  </w:num>
  <w:num w:numId="114">
    <w:abstractNumId w:val="117"/>
  </w:num>
  <w:num w:numId="115">
    <w:abstractNumId w:val="130"/>
  </w:num>
  <w:num w:numId="116">
    <w:abstractNumId w:val="75"/>
  </w:num>
  <w:num w:numId="117">
    <w:abstractNumId w:val="191"/>
  </w:num>
  <w:num w:numId="118">
    <w:abstractNumId w:val="101"/>
  </w:num>
  <w:num w:numId="119">
    <w:abstractNumId w:val="197"/>
  </w:num>
  <w:num w:numId="120">
    <w:abstractNumId w:val="126"/>
  </w:num>
  <w:num w:numId="121">
    <w:abstractNumId w:val="110"/>
  </w:num>
  <w:num w:numId="122">
    <w:abstractNumId w:val="31"/>
  </w:num>
  <w:num w:numId="123">
    <w:abstractNumId w:val="128"/>
  </w:num>
  <w:num w:numId="124">
    <w:abstractNumId w:val="203"/>
  </w:num>
  <w:num w:numId="125">
    <w:abstractNumId w:val="62"/>
  </w:num>
  <w:num w:numId="126">
    <w:abstractNumId w:val="207"/>
  </w:num>
  <w:num w:numId="127">
    <w:abstractNumId w:val="90"/>
  </w:num>
  <w:num w:numId="128">
    <w:abstractNumId w:val="66"/>
  </w:num>
  <w:num w:numId="129">
    <w:abstractNumId w:val="40"/>
  </w:num>
  <w:num w:numId="130">
    <w:abstractNumId w:val="175"/>
  </w:num>
  <w:num w:numId="131">
    <w:abstractNumId w:val="131"/>
  </w:num>
  <w:num w:numId="132">
    <w:abstractNumId w:val="161"/>
  </w:num>
  <w:num w:numId="133">
    <w:abstractNumId w:val="67"/>
  </w:num>
  <w:num w:numId="134">
    <w:abstractNumId w:val="83"/>
  </w:num>
  <w:num w:numId="135">
    <w:abstractNumId w:val="167"/>
  </w:num>
  <w:num w:numId="136">
    <w:abstractNumId w:val="8"/>
  </w:num>
  <w:num w:numId="137">
    <w:abstractNumId w:val="53"/>
  </w:num>
  <w:num w:numId="138">
    <w:abstractNumId w:val="170"/>
  </w:num>
  <w:num w:numId="139">
    <w:abstractNumId w:val="29"/>
  </w:num>
  <w:num w:numId="140">
    <w:abstractNumId w:val="212"/>
  </w:num>
  <w:num w:numId="141">
    <w:abstractNumId w:val="20"/>
  </w:num>
  <w:num w:numId="142">
    <w:abstractNumId w:val="111"/>
  </w:num>
  <w:num w:numId="143">
    <w:abstractNumId w:val="57"/>
  </w:num>
  <w:num w:numId="144">
    <w:abstractNumId w:val="139"/>
  </w:num>
  <w:num w:numId="145">
    <w:abstractNumId w:val="180"/>
  </w:num>
  <w:num w:numId="146">
    <w:abstractNumId w:val="7"/>
  </w:num>
  <w:num w:numId="147">
    <w:abstractNumId w:val="98"/>
  </w:num>
  <w:num w:numId="148">
    <w:abstractNumId w:val="59"/>
  </w:num>
  <w:num w:numId="149">
    <w:abstractNumId w:val="127"/>
  </w:num>
  <w:num w:numId="150">
    <w:abstractNumId w:val="100"/>
  </w:num>
  <w:num w:numId="151">
    <w:abstractNumId w:val="74"/>
  </w:num>
  <w:num w:numId="152">
    <w:abstractNumId w:val="125"/>
  </w:num>
  <w:num w:numId="153">
    <w:abstractNumId w:val="41"/>
  </w:num>
  <w:num w:numId="154">
    <w:abstractNumId w:val="132"/>
  </w:num>
  <w:num w:numId="155">
    <w:abstractNumId w:val="95"/>
  </w:num>
  <w:num w:numId="156">
    <w:abstractNumId w:val="202"/>
  </w:num>
  <w:num w:numId="157">
    <w:abstractNumId w:val="186"/>
  </w:num>
  <w:num w:numId="158">
    <w:abstractNumId w:val="137"/>
  </w:num>
  <w:num w:numId="159">
    <w:abstractNumId w:val="77"/>
  </w:num>
  <w:num w:numId="160">
    <w:abstractNumId w:val="204"/>
  </w:num>
  <w:num w:numId="161">
    <w:abstractNumId w:val="158"/>
  </w:num>
  <w:num w:numId="162">
    <w:abstractNumId w:val="92"/>
  </w:num>
  <w:num w:numId="163">
    <w:abstractNumId w:val="106"/>
  </w:num>
  <w:num w:numId="164">
    <w:abstractNumId w:val="0"/>
  </w:num>
  <w:num w:numId="165">
    <w:abstractNumId w:val="190"/>
  </w:num>
  <w:num w:numId="166">
    <w:abstractNumId w:val="187"/>
  </w:num>
  <w:num w:numId="167">
    <w:abstractNumId w:val="61"/>
  </w:num>
  <w:num w:numId="168">
    <w:abstractNumId w:val="14"/>
  </w:num>
  <w:num w:numId="169">
    <w:abstractNumId w:val="84"/>
  </w:num>
  <w:num w:numId="170">
    <w:abstractNumId w:val="54"/>
  </w:num>
  <w:num w:numId="171">
    <w:abstractNumId w:val="80"/>
  </w:num>
  <w:num w:numId="172">
    <w:abstractNumId w:val="184"/>
  </w:num>
  <w:num w:numId="173">
    <w:abstractNumId w:val="195"/>
  </w:num>
  <w:num w:numId="174">
    <w:abstractNumId w:val="18"/>
  </w:num>
  <w:num w:numId="175">
    <w:abstractNumId w:val="171"/>
  </w:num>
  <w:num w:numId="176">
    <w:abstractNumId w:val="145"/>
  </w:num>
  <w:num w:numId="177">
    <w:abstractNumId w:val="114"/>
  </w:num>
  <w:num w:numId="178">
    <w:abstractNumId w:val="82"/>
  </w:num>
  <w:num w:numId="179">
    <w:abstractNumId w:val="86"/>
  </w:num>
  <w:num w:numId="180">
    <w:abstractNumId w:val="104"/>
  </w:num>
  <w:num w:numId="181">
    <w:abstractNumId w:val="3"/>
  </w:num>
  <w:num w:numId="182">
    <w:abstractNumId w:val="79"/>
  </w:num>
  <w:num w:numId="183">
    <w:abstractNumId w:val="112"/>
  </w:num>
  <w:num w:numId="184">
    <w:abstractNumId w:val="1"/>
  </w:num>
  <w:num w:numId="185">
    <w:abstractNumId w:val="34"/>
  </w:num>
  <w:num w:numId="186">
    <w:abstractNumId w:val="211"/>
  </w:num>
  <w:num w:numId="187">
    <w:abstractNumId w:val="115"/>
  </w:num>
  <w:num w:numId="188">
    <w:abstractNumId w:val="65"/>
  </w:num>
  <w:num w:numId="189">
    <w:abstractNumId w:val="142"/>
  </w:num>
  <w:num w:numId="190">
    <w:abstractNumId w:val="89"/>
  </w:num>
  <w:num w:numId="191">
    <w:abstractNumId w:val="109"/>
  </w:num>
  <w:num w:numId="192">
    <w:abstractNumId w:val="36"/>
  </w:num>
  <w:num w:numId="193">
    <w:abstractNumId w:val="160"/>
  </w:num>
  <w:num w:numId="194">
    <w:abstractNumId w:val="69"/>
  </w:num>
  <w:num w:numId="195">
    <w:abstractNumId w:val="23"/>
  </w:num>
  <w:num w:numId="196">
    <w:abstractNumId w:val="24"/>
  </w:num>
  <w:num w:numId="197">
    <w:abstractNumId w:val="183"/>
  </w:num>
  <w:num w:numId="198">
    <w:abstractNumId w:val="135"/>
  </w:num>
  <w:num w:numId="199">
    <w:abstractNumId w:val="209"/>
  </w:num>
  <w:num w:numId="200">
    <w:abstractNumId w:val="205"/>
  </w:num>
  <w:num w:numId="201">
    <w:abstractNumId w:val="12"/>
  </w:num>
  <w:num w:numId="202">
    <w:abstractNumId w:val="39"/>
  </w:num>
  <w:num w:numId="203">
    <w:abstractNumId w:val="172"/>
  </w:num>
  <w:num w:numId="204">
    <w:abstractNumId w:val="200"/>
  </w:num>
  <w:num w:numId="205">
    <w:abstractNumId w:val="63"/>
  </w:num>
  <w:num w:numId="206">
    <w:abstractNumId w:val="81"/>
  </w:num>
  <w:num w:numId="207">
    <w:abstractNumId w:val="56"/>
  </w:num>
  <w:num w:numId="208">
    <w:abstractNumId w:val="52"/>
  </w:num>
  <w:num w:numId="209">
    <w:abstractNumId w:val="178"/>
  </w:num>
  <w:num w:numId="210">
    <w:abstractNumId w:val="216"/>
  </w:num>
  <w:num w:numId="211">
    <w:abstractNumId w:val="208"/>
  </w:num>
  <w:num w:numId="212">
    <w:abstractNumId w:val="177"/>
  </w:num>
  <w:num w:numId="213">
    <w:abstractNumId w:val="141"/>
  </w:num>
  <w:num w:numId="214">
    <w:abstractNumId w:val="144"/>
  </w:num>
  <w:num w:numId="215">
    <w:abstractNumId w:val="47"/>
  </w:num>
  <w:num w:numId="216">
    <w:abstractNumId w:val="199"/>
  </w:num>
  <w:num w:numId="217">
    <w:abstractNumId w:val="146"/>
  </w:num>
  <w:num w:numId="2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18"/>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0A"/>
    <w:rsid w:val="00007AC0"/>
    <w:rsid w:val="00024960"/>
    <w:rsid w:val="000F5260"/>
    <w:rsid w:val="002F6176"/>
    <w:rsid w:val="003068AD"/>
    <w:rsid w:val="0033575E"/>
    <w:rsid w:val="00340940"/>
    <w:rsid w:val="003D5191"/>
    <w:rsid w:val="00430A78"/>
    <w:rsid w:val="004D1D82"/>
    <w:rsid w:val="00516E53"/>
    <w:rsid w:val="00537255"/>
    <w:rsid w:val="005C4B52"/>
    <w:rsid w:val="00681583"/>
    <w:rsid w:val="00683B1C"/>
    <w:rsid w:val="00707AC4"/>
    <w:rsid w:val="00827498"/>
    <w:rsid w:val="0087027C"/>
    <w:rsid w:val="00885C05"/>
    <w:rsid w:val="008D7992"/>
    <w:rsid w:val="00975EA9"/>
    <w:rsid w:val="009C349B"/>
    <w:rsid w:val="00A11460"/>
    <w:rsid w:val="00A12DCF"/>
    <w:rsid w:val="00B078E5"/>
    <w:rsid w:val="00B1120A"/>
    <w:rsid w:val="00B45EAE"/>
    <w:rsid w:val="00CB252D"/>
    <w:rsid w:val="00CD63F3"/>
    <w:rsid w:val="00DB4A12"/>
    <w:rsid w:val="00DD3EF1"/>
    <w:rsid w:val="00E01B43"/>
    <w:rsid w:val="00E45D71"/>
    <w:rsid w:val="00E621F2"/>
    <w:rsid w:val="00E779F7"/>
    <w:rsid w:val="00EF0616"/>
    <w:rsid w:val="00F122EC"/>
    <w:rsid w:val="00F57E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35147CEB"/>
  <w15:chartTrackingRefBased/>
  <w15:docId w15:val="{1DBB9DD7-B0E4-46F1-95E3-BC467A59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87027C"/>
    <w:pPr>
      <w:keepNext/>
      <w:keepLines/>
      <w:spacing w:before="240" w:after="0"/>
      <w:outlineLvl w:val="0"/>
    </w:pPr>
    <w:rPr>
      <w:rFonts w:ascii="Times New Roman" w:eastAsia="Times New Roman" w:hAnsi="Times New Roman" w:cs="Times New Roman"/>
      <w:b/>
      <w:bCs/>
      <w:color w:val="0D0D0D"/>
      <w:sz w:val="28"/>
      <w:szCs w:val="28"/>
    </w:rPr>
  </w:style>
  <w:style w:type="paragraph" w:styleId="Naslov2">
    <w:name w:val="heading 2"/>
    <w:basedOn w:val="Normal"/>
    <w:next w:val="Normal"/>
    <w:link w:val="Naslov2Char"/>
    <w:uiPriority w:val="9"/>
    <w:unhideWhenUsed/>
    <w:qFormat/>
    <w:rsid w:val="0087027C"/>
    <w:pPr>
      <w:keepNext/>
      <w:keepLines/>
      <w:spacing w:before="40" w:after="0"/>
      <w:outlineLvl w:val="1"/>
    </w:pPr>
    <w:rPr>
      <w:rFonts w:ascii="Times New Roman" w:eastAsia="Times New Roman" w:hAnsi="Times New Roman" w:cs="Times New Roman"/>
      <w:b/>
      <w:color w:val="000000"/>
      <w:sz w:val="26"/>
      <w:szCs w:val="26"/>
    </w:rPr>
  </w:style>
  <w:style w:type="paragraph" w:styleId="Naslov3">
    <w:name w:val="heading 3"/>
    <w:basedOn w:val="Normal"/>
    <w:next w:val="Normal"/>
    <w:link w:val="Naslov3Char"/>
    <w:uiPriority w:val="9"/>
    <w:unhideWhenUsed/>
    <w:qFormat/>
    <w:rsid w:val="0087027C"/>
    <w:pPr>
      <w:keepNext/>
      <w:keepLines/>
      <w:spacing w:before="40" w:after="0"/>
      <w:outlineLvl w:val="2"/>
    </w:pPr>
    <w:rPr>
      <w:rFonts w:ascii="Calibri Light" w:eastAsia="Times New Roman" w:hAnsi="Calibri Light" w:cs="Times New Roman"/>
      <w:color w:val="1F3763"/>
      <w:sz w:val="24"/>
      <w:szCs w:val="24"/>
    </w:rPr>
  </w:style>
  <w:style w:type="paragraph" w:styleId="Naslov4">
    <w:name w:val="heading 4"/>
    <w:basedOn w:val="Normal"/>
    <w:next w:val="Normal"/>
    <w:link w:val="Naslov4Char"/>
    <w:uiPriority w:val="9"/>
    <w:unhideWhenUsed/>
    <w:qFormat/>
    <w:rsid w:val="00E01B4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E01B43"/>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qFormat/>
    <w:rsid w:val="00827498"/>
    <w:pPr>
      <w:keepNext/>
      <w:tabs>
        <w:tab w:val="left" w:pos="5670"/>
        <w:tab w:val="right" w:pos="6804"/>
      </w:tabs>
      <w:spacing w:after="0" w:line="240" w:lineRule="auto"/>
      <w:ind w:right="-241"/>
      <w:jc w:val="both"/>
      <w:outlineLvl w:val="5"/>
    </w:pPr>
    <w:rPr>
      <w:rFonts w:ascii="Times New Roman" w:eastAsia="Times New Roman" w:hAnsi="Times New Roman" w:cs="Times New Roman"/>
      <w:sz w:val="24"/>
      <w:szCs w:val="20"/>
      <w:lang w:val="en-US" w:eastAsia="hr-HR"/>
    </w:rPr>
  </w:style>
  <w:style w:type="paragraph" w:styleId="Naslov7">
    <w:name w:val="heading 7"/>
    <w:basedOn w:val="Normal"/>
    <w:next w:val="Normal"/>
    <w:link w:val="Naslov7Char"/>
    <w:unhideWhenUsed/>
    <w:qFormat/>
    <w:rsid w:val="00E01B4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qFormat/>
    <w:rsid w:val="00827498"/>
    <w:pPr>
      <w:keepNext/>
      <w:spacing w:after="0" w:line="240" w:lineRule="auto"/>
      <w:jc w:val="center"/>
      <w:outlineLvl w:val="7"/>
    </w:pPr>
    <w:rPr>
      <w:rFonts w:ascii="Times New Roman" w:eastAsia="Times New Roman" w:hAnsi="Times New Roman" w:cs="Times New Roman"/>
      <w:b/>
      <w:sz w:val="24"/>
      <w:szCs w:val="20"/>
      <w:lang w:val="en-US" w:eastAsia="hr-HR"/>
    </w:rPr>
  </w:style>
  <w:style w:type="paragraph" w:styleId="Naslov9">
    <w:name w:val="heading 9"/>
    <w:basedOn w:val="Normal"/>
    <w:next w:val="Normal"/>
    <w:link w:val="Naslov9Char"/>
    <w:qFormat/>
    <w:rsid w:val="00827498"/>
    <w:pPr>
      <w:keepNext/>
      <w:spacing w:after="0" w:line="240" w:lineRule="auto"/>
      <w:ind w:right="276"/>
      <w:jc w:val="center"/>
      <w:outlineLvl w:val="8"/>
    </w:pPr>
    <w:rPr>
      <w:rFonts w:ascii="Times New Roman" w:eastAsia="Times New Roman" w:hAnsi="Times New Roman" w:cs="Times New Roman"/>
      <w:b/>
      <w:sz w:val="24"/>
      <w:szCs w:val="20"/>
      <w:lang w:val="en-US"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7027C"/>
    <w:rPr>
      <w:rFonts w:ascii="Times New Roman" w:eastAsia="Times New Roman" w:hAnsi="Times New Roman" w:cs="Times New Roman"/>
      <w:b/>
      <w:bCs/>
      <w:color w:val="0D0D0D"/>
      <w:kern w:val="0"/>
      <w:sz w:val="28"/>
      <w:szCs w:val="28"/>
      <w14:ligatures w14:val="none"/>
    </w:rPr>
  </w:style>
  <w:style w:type="character" w:customStyle="1" w:styleId="Naslov2Char">
    <w:name w:val="Naslov 2 Char"/>
    <w:basedOn w:val="Zadanifontodlomka"/>
    <w:link w:val="Naslov2"/>
    <w:uiPriority w:val="9"/>
    <w:rsid w:val="0087027C"/>
    <w:rPr>
      <w:rFonts w:ascii="Times New Roman" w:eastAsia="Times New Roman" w:hAnsi="Times New Roman" w:cs="Times New Roman"/>
      <w:b/>
      <w:color w:val="000000"/>
      <w:kern w:val="0"/>
      <w:sz w:val="26"/>
      <w:szCs w:val="26"/>
      <w14:ligatures w14:val="none"/>
    </w:rPr>
  </w:style>
  <w:style w:type="character" w:customStyle="1" w:styleId="Naslov3Char">
    <w:name w:val="Naslov 3 Char"/>
    <w:basedOn w:val="Zadanifontodlomka"/>
    <w:link w:val="Naslov3"/>
    <w:uiPriority w:val="9"/>
    <w:rsid w:val="0087027C"/>
    <w:rPr>
      <w:rFonts w:ascii="Calibri Light" w:eastAsia="Times New Roman" w:hAnsi="Calibri Light" w:cs="Times New Roman"/>
      <w:color w:val="1F3763"/>
      <w:kern w:val="0"/>
      <w:sz w:val="24"/>
      <w:szCs w:val="24"/>
      <w14:ligatures w14:val="none"/>
    </w:rPr>
  </w:style>
  <w:style w:type="paragraph" w:styleId="Odlomakpopisa">
    <w:name w:val="List Paragraph"/>
    <w:basedOn w:val="Normal"/>
    <w:link w:val="OdlomakpopisaChar"/>
    <w:uiPriority w:val="34"/>
    <w:qFormat/>
    <w:rsid w:val="005C4B52"/>
    <w:pPr>
      <w:ind w:left="720"/>
      <w:contextualSpacing/>
    </w:pPr>
  </w:style>
  <w:style w:type="paragraph" w:styleId="Bezproreda">
    <w:name w:val="No Spacing"/>
    <w:aliases w:val="TABLICE"/>
    <w:link w:val="BezproredaChar1"/>
    <w:uiPriority w:val="1"/>
    <w:qFormat/>
    <w:rsid w:val="005C4B52"/>
    <w:pPr>
      <w:spacing w:after="0" w:line="240" w:lineRule="auto"/>
    </w:pPr>
  </w:style>
  <w:style w:type="character" w:styleId="Neupadljivoisticanje">
    <w:name w:val="Subtle Emphasis"/>
    <w:basedOn w:val="Zadanifontodlomka"/>
    <w:uiPriority w:val="19"/>
    <w:qFormat/>
    <w:rsid w:val="00A11460"/>
    <w:rPr>
      <w:i/>
      <w:iCs/>
      <w:color w:val="404040" w:themeColor="text1" w:themeTint="BF"/>
    </w:rPr>
  </w:style>
  <w:style w:type="paragraph" w:styleId="Tekstbalonia">
    <w:name w:val="Balloon Text"/>
    <w:basedOn w:val="Normal"/>
    <w:link w:val="TekstbaloniaChar"/>
    <w:uiPriority w:val="99"/>
    <w:unhideWhenUsed/>
    <w:rsid w:val="00E621F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rsid w:val="00E621F2"/>
    <w:rPr>
      <w:rFonts w:ascii="Segoe UI" w:hAnsi="Segoe UI" w:cs="Segoe UI"/>
      <w:sz w:val="18"/>
      <w:szCs w:val="18"/>
    </w:rPr>
  </w:style>
  <w:style w:type="paragraph" w:customStyle="1" w:styleId="Naslov11">
    <w:name w:val="Naslov 11"/>
    <w:basedOn w:val="Normal"/>
    <w:next w:val="Normal"/>
    <w:uiPriority w:val="9"/>
    <w:qFormat/>
    <w:rsid w:val="0087027C"/>
    <w:pPr>
      <w:keepNext/>
      <w:keepLines/>
      <w:numPr>
        <w:numId w:val="18"/>
      </w:numPr>
      <w:spacing w:before="480" w:after="120" w:line="276" w:lineRule="auto"/>
      <w:ind w:left="357" w:hanging="357"/>
      <w:outlineLvl w:val="0"/>
    </w:pPr>
    <w:rPr>
      <w:rFonts w:ascii="Times New Roman" w:eastAsia="Times New Roman" w:hAnsi="Times New Roman" w:cs="Times New Roman"/>
      <w:b/>
      <w:bCs/>
      <w:color w:val="0D0D0D"/>
      <w:sz w:val="28"/>
      <w:szCs w:val="28"/>
    </w:rPr>
  </w:style>
  <w:style w:type="paragraph" w:customStyle="1" w:styleId="Naslov21">
    <w:name w:val="Naslov 21"/>
    <w:basedOn w:val="Normal"/>
    <w:next w:val="Normal"/>
    <w:uiPriority w:val="9"/>
    <w:unhideWhenUsed/>
    <w:qFormat/>
    <w:rsid w:val="0087027C"/>
    <w:pPr>
      <w:keepNext/>
      <w:keepLines/>
      <w:numPr>
        <w:numId w:val="17"/>
      </w:numPr>
      <w:spacing w:before="120" w:after="120" w:line="276" w:lineRule="auto"/>
      <w:ind w:left="644"/>
      <w:outlineLvl w:val="1"/>
    </w:pPr>
    <w:rPr>
      <w:rFonts w:ascii="Times New Roman" w:eastAsia="Times New Roman" w:hAnsi="Times New Roman" w:cs="Times New Roman"/>
      <w:b/>
      <w:color w:val="000000"/>
      <w:sz w:val="26"/>
      <w:szCs w:val="26"/>
    </w:rPr>
  </w:style>
  <w:style w:type="paragraph" w:customStyle="1" w:styleId="Naslov31">
    <w:name w:val="Naslov 31"/>
    <w:basedOn w:val="Normal"/>
    <w:next w:val="Normal"/>
    <w:uiPriority w:val="9"/>
    <w:semiHidden/>
    <w:unhideWhenUsed/>
    <w:qFormat/>
    <w:rsid w:val="0087027C"/>
    <w:pPr>
      <w:keepNext/>
      <w:keepLines/>
      <w:spacing w:before="40" w:after="0"/>
      <w:outlineLvl w:val="2"/>
    </w:pPr>
    <w:rPr>
      <w:rFonts w:ascii="Calibri Light" w:eastAsia="Times New Roman" w:hAnsi="Calibri Light" w:cs="Times New Roman"/>
      <w:color w:val="1F3763"/>
      <w:sz w:val="24"/>
      <w:szCs w:val="24"/>
    </w:rPr>
  </w:style>
  <w:style w:type="character" w:customStyle="1" w:styleId="Hiperveza1">
    <w:name w:val="Hiperveza1"/>
    <w:basedOn w:val="Zadanifontodlomka"/>
    <w:uiPriority w:val="99"/>
    <w:unhideWhenUsed/>
    <w:rsid w:val="0087027C"/>
    <w:rPr>
      <w:color w:val="0563C1"/>
      <w:u w:val="single"/>
    </w:rPr>
  </w:style>
  <w:style w:type="character" w:styleId="Hiperveza">
    <w:name w:val="Hyperlink"/>
    <w:basedOn w:val="Zadanifontodlomka"/>
    <w:uiPriority w:val="99"/>
    <w:unhideWhenUsed/>
    <w:rsid w:val="0087027C"/>
    <w:rPr>
      <w:color w:val="0563C1" w:themeColor="hyperlink"/>
      <w:u w:val="single"/>
    </w:rPr>
  </w:style>
  <w:style w:type="table" w:styleId="Reetkatablice">
    <w:name w:val="Table Grid"/>
    <w:basedOn w:val="Obinatablica"/>
    <w:uiPriority w:val="39"/>
    <w:rsid w:val="0087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1-isticanje21">
    <w:name w:val="Svijetla tablica rešetke 1 - isticanje 21"/>
    <w:basedOn w:val="Obinatablica"/>
    <w:next w:val="Svijetlatablicareetke1-isticanje2"/>
    <w:uiPriority w:val="46"/>
    <w:rsid w:val="0087027C"/>
    <w:pPr>
      <w:spacing w:after="0" w:line="240" w:lineRule="auto"/>
    </w:p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Svijetlatablicareetke1-isticanje2">
    <w:name w:val="Grid Table 1 Light Accent 3"/>
    <w:basedOn w:val="Obinatablica"/>
    <w:uiPriority w:val="46"/>
    <w:rsid w:val="008702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vijetlatablicareetke1-isticanje61">
    <w:name w:val="Svijetla tablica rešetke 1 - isticanje 61"/>
    <w:basedOn w:val="Obinatablica"/>
    <w:next w:val="Svijetlatablicareetke1-isticanje6"/>
    <w:uiPriority w:val="46"/>
    <w:rsid w:val="0087027C"/>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Svijetlatablicareetke1-isticanje6">
    <w:name w:val="Grid Table 1 Light Accent 6"/>
    <w:basedOn w:val="Obinatablica"/>
    <w:uiPriority w:val="46"/>
    <w:rsid w:val="0087027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Svijetlareetkatablice1">
    <w:name w:val="Svijetla rešetka tablice1"/>
    <w:basedOn w:val="Obinatablica"/>
    <w:next w:val="Svijetlareetkatablice"/>
    <w:uiPriority w:val="40"/>
    <w:rsid w:val="0087027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Svijetlareetkatablice">
    <w:name w:val="Grid Table Light"/>
    <w:basedOn w:val="Obinatablica"/>
    <w:uiPriority w:val="40"/>
    <w:rsid w:val="008702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ijetlatablicareetke11">
    <w:name w:val="Svijetla tablica rešetke 11"/>
    <w:basedOn w:val="Obinatablica"/>
    <w:next w:val="Svijetlatablicareetke1"/>
    <w:uiPriority w:val="46"/>
    <w:rsid w:val="0087027C"/>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Svijetlatablicareetke1">
    <w:name w:val="Grid Table 1 Light"/>
    <w:basedOn w:val="Obinatablica"/>
    <w:uiPriority w:val="46"/>
    <w:rsid w:val="008702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rsid w:val="0087027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027C"/>
  </w:style>
  <w:style w:type="paragraph" w:styleId="Podnoje">
    <w:name w:val="footer"/>
    <w:basedOn w:val="Normal"/>
    <w:link w:val="PodnojeChar"/>
    <w:uiPriority w:val="99"/>
    <w:unhideWhenUsed/>
    <w:rsid w:val="0087027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027C"/>
  </w:style>
  <w:style w:type="table" w:customStyle="1" w:styleId="Reetkatablice1">
    <w:name w:val="Rešetka tablice1"/>
    <w:basedOn w:val="Obinatablica"/>
    <w:next w:val="Reetkatablice"/>
    <w:uiPriority w:val="59"/>
    <w:rsid w:val="0087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1">
    <w:name w:val="Naslov 2 Char1"/>
    <w:basedOn w:val="Zadanifontodlomka"/>
    <w:uiPriority w:val="9"/>
    <w:semiHidden/>
    <w:rsid w:val="0087027C"/>
    <w:rPr>
      <w:rFonts w:asciiTheme="majorHAnsi" w:eastAsiaTheme="majorEastAsia" w:hAnsiTheme="majorHAnsi" w:cstheme="majorBidi"/>
      <w:color w:val="2E74B5" w:themeColor="accent1" w:themeShade="BF"/>
      <w:sz w:val="26"/>
      <w:szCs w:val="26"/>
    </w:rPr>
  </w:style>
  <w:style w:type="character" w:customStyle="1" w:styleId="Naslov3Char1">
    <w:name w:val="Naslov 3 Char1"/>
    <w:basedOn w:val="Zadanifontodlomka"/>
    <w:uiPriority w:val="9"/>
    <w:semiHidden/>
    <w:rsid w:val="0087027C"/>
    <w:rPr>
      <w:rFonts w:asciiTheme="majorHAnsi" w:eastAsiaTheme="majorEastAsia" w:hAnsiTheme="majorHAnsi" w:cstheme="majorBidi"/>
      <w:color w:val="1F4D78" w:themeColor="accent1" w:themeShade="7F"/>
      <w:sz w:val="24"/>
      <w:szCs w:val="24"/>
    </w:rPr>
  </w:style>
  <w:style w:type="character" w:customStyle="1" w:styleId="Naslov1Char1">
    <w:name w:val="Naslov 1 Char1"/>
    <w:basedOn w:val="Zadanifontodlomka"/>
    <w:uiPriority w:val="9"/>
    <w:rsid w:val="0087027C"/>
    <w:rPr>
      <w:rFonts w:asciiTheme="majorHAnsi" w:eastAsiaTheme="majorEastAsia" w:hAnsiTheme="majorHAnsi" w:cstheme="majorBidi"/>
      <w:color w:val="2E74B5" w:themeColor="accent1" w:themeShade="BF"/>
      <w:sz w:val="32"/>
      <w:szCs w:val="32"/>
    </w:rPr>
  </w:style>
  <w:style w:type="table" w:styleId="Tamnatablicareetke5-isticanje6">
    <w:name w:val="Grid Table 5 Dark Accent 6"/>
    <w:basedOn w:val="Obinatablica"/>
    <w:uiPriority w:val="50"/>
    <w:rsid w:val="008702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numbering" w:customStyle="1" w:styleId="Bezpopisa1">
    <w:name w:val="Bez popisa1"/>
    <w:next w:val="Bezpopisa"/>
    <w:uiPriority w:val="99"/>
    <w:semiHidden/>
    <w:unhideWhenUsed/>
    <w:rsid w:val="00E779F7"/>
  </w:style>
  <w:style w:type="table" w:customStyle="1" w:styleId="Reetkatablice2">
    <w:name w:val="Rešetka tablice2"/>
    <w:basedOn w:val="Obinatablica"/>
    <w:next w:val="Reetkatablice"/>
    <w:uiPriority w:val="39"/>
    <w:rsid w:val="00E779F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vopisnatablicapopisa7-isticanje41">
    <w:name w:val="Živopisna tablica popisa 7 - isticanje 41"/>
    <w:basedOn w:val="Obinatablica"/>
    <w:next w:val="ivopisnatablicapopisa7-isticanje4"/>
    <w:uiPriority w:val="52"/>
    <w:rsid w:val="00E779F7"/>
    <w:pPr>
      <w:spacing w:after="0" w:line="240" w:lineRule="auto"/>
    </w:pPr>
    <w:rPr>
      <w:color w:val="BF8F00"/>
      <w:kern w:val="2"/>
      <w14:ligatures w14:val="standardContextual"/>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Istaknuto">
    <w:name w:val="Emphasis"/>
    <w:aliases w:val="Slike"/>
    <w:basedOn w:val="Zadanifontodlomka"/>
    <w:uiPriority w:val="20"/>
    <w:qFormat/>
    <w:rsid w:val="00E779F7"/>
    <w:rPr>
      <w:i/>
      <w:iCs/>
    </w:rPr>
  </w:style>
  <w:style w:type="table" w:customStyle="1" w:styleId="Tamnatablicareetke5-isticanje61">
    <w:name w:val="Tamna tablica rešetke 5 - isticanje 61"/>
    <w:basedOn w:val="Obinatablica"/>
    <w:next w:val="Tamnatablicareetke5-isticanje6"/>
    <w:uiPriority w:val="50"/>
    <w:rsid w:val="00E779F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LightList1">
    <w:name w:val="Light List1"/>
    <w:basedOn w:val="Obinatablica"/>
    <w:uiPriority w:val="61"/>
    <w:rsid w:val="00E779F7"/>
    <w:pPr>
      <w:spacing w:after="0" w:line="240" w:lineRule="auto"/>
    </w:p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icapopisa3-isticanje61">
    <w:name w:val="Tablica popisa 3 - isticanje 61"/>
    <w:basedOn w:val="Obinatablica"/>
    <w:next w:val="Tablicapopisa3-isticanje6"/>
    <w:uiPriority w:val="48"/>
    <w:rsid w:val="00E779F7"/>
    <w:pPr>
      <w:spacing w:after="0" w:line="240" w:lineRule="auto"/>
    </w:pPr>
    <w:tblPr>
      <w:tblStyleRowBandSize w:val="1"/>
      <w:tblStyleColBandSize w:val="1"/>
      <w:tblInd w:w="0" w:type="nil"/>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paragraph" w:customStyle="1" w:styleId="Odlomakpopisa1">
    <w:name w:val="Odlomak popisa1"/>
    <w:basedOn w:val="Normal"/>
    <w:qFormat/>
    <w:rsid w:val="00E779F7"/>
    <w:pPr>
      <w:spacing w:after="200" w:line="276" w:lineRule="auto"/>
      <w:ind w:left="720"/>
      <w:contextualSpacing/>
    </w:pPr>
    <w:rPr>
      <w:rFonts w:ascii="Calibri" w:eastAsia="Calibri" w:hAnsi="Calibri" w:cs="Times New Roman"/>
    </w:rPr>
  </w:style>
  <w:style w:type="table" w:styleId="ivopisnatablicapopisa7-isticanje4">
    <w:name w:val="List Table 7 Colorful Accent 4"/>
    <w:basedOn w:val="Obinatablica"/>
    <w:uiPriority w:val="52"/>
    <w:rsid w:val="00E779F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icapopisa3-isticanje6">
    <w:name w:val="List Table 3 Accent 6"/>
    <w:basedOn w:val="Obinatablica"/>
    <w:uiPriority w:val="48"/>
    <w:rsid w:val="00E779F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Naslov5Char">
    <w:name w:val="Naslov 5 Char"/>
    <w:basedOn w:val="Zadanifontodlomka"/>
    <w:link w:val="Naslov5"/>
    <w:uiPriority w:val="9"/>
    <w:rsid w:val="00E01B43"/>
    <w:rPr>
      <w:rFonts w:asciiTheme="majorHAnsi" w:eastAsiaTheme="majorEastAsia" w:hAnsiTheme="majorHAnsi" w:cstheme="majorBidi"/>
      <w:color w:val="2E74B5" w:themeColor="accent1" w:themeShade="BF"/>
    </w:rPr>
  </w:style>
  <w:style w:type="character" w:customStyle="1" w:styleId="Naslov7Char">
    <w:name w:val="Naslov 7 Char"/>
    <w:basedOn w:val="Zadanifontodlomka"/>
    <w:link w:val="Naslov7"/>
    <w:rsid w:val="00E01B43"/>
    <w:rPr>
      <w:rFonts w:asciiTheme="majorHAnsi" w:eastAsiaTheme="majorEastAsia" w:hAnsiTheme="majorHAnsi" w:cstheme="majorBidi"/>
      <w:i/>
      <w:iCs/>
      <w:color w:val="1F4D78" w:themeColor="accent1" w:themeShade="7F"/>
    </w:rPr>
  </w:style>
  <w:style w:type="character" w:customStyle="1" w:styleId="Naslov4Char">
    <w:name w:val="Naslov 4 Char"/>
    <w:basedOn w:val="Zadanifontodlomka"/>
    <w:link w:val="Naslov4"/>
    <w:uiPriority w:val="9"/>
    <w:rsid w:val="00E01B43"/>
    <w:rPr>
      <w:rFonts w:asciiTheme="majorHAnsi" w:eastAsiaTheme="majorEastAsia" w:hAnsiTheme="majorHAnsi" w:cstheme="majorBidi"/>
      <w:i/>
      <w:iCs/>
      <w:color w:val="2E74B5" w:themeColor="accent1" w:themeShade="BF"/>
    </w:rPr>
  </w:style>
  <w:style w:type="numbering" w:customStyle="1" w:styleId="Bezpopisa2">
    <w:name w:val="Bez popisa2"/>
    <w:next w:val="Bezpopisa"/>
    <w:uiPriority w:val="99"/>
    <w:semiHidden/>
    <w:unhideWhenUsed/>
    <w:rsid w:val="00683B1C"/>
  </w:style>
  <w:style w:type="paragraph" w:styleId="Opisslike">
    <w:name w:val="caption"/>
    <w:aliases w:val="Branko,Naziv slike,tablice"/>
    <w:basedOn w:val="Normal"/>
    <w:next w:val="Normal"/>
    <w:uiPriority w:val="99"/>
    <w:qFormat/>
    <w:rsid w:val="00683B1C"/>
    <w:pPr>
      <w:spacing w:after="0" w:line="240" w:lineRule="auto"/>
    </w:pPr>
    <w:rPr>
      <w:rFonts w:ascii="Times New Roman" w:eastAsia="Times New Roman" w:hAnsi="Times New Roman" w:cs="Times New Roman"/>
      <w:b/>
      <w:sz w:val="24"/>
      <w:szCs w:val="20"/>
      <w:lang w:val="en-US"/>
    </w:rPr>
  </w:style>
  <w:style w:type="table" w:customStyle="1" w:styleId="Reetkatablice3">
    <w:name w:val="Rešetka tablice3"/>
    <w:basedOn w:val="Obinatablica"/>
    <w:next w:val="Reetkatablice"/>
    <w:uiPriority w:val="39"/>
    <w:rsid w:val="00683B1C"/>
    <w:pPr>
      <w:spacing w:after="0" w:line="240" w:lineRule="auto"/>
    </w:pPr>
    <w:rPr>
      <w:rFonts w:ascii="Calibri" w:eastAsia="Times New Rom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9Char">
    <w:name w:val="Naslov 9 Char"/>
    <w:basedOn w:val="Zadanifontodlomka"/>
    <w:link w:val="Naslov9"/>
    <w:rsid w:val="00827498"/>
    <w:rPr>
      <w:rFonts w:ascii="Times New Roman" w:eastAsia="Times New Roman" w:hAnsi="Times New Roman" w:cs="Times New Roman"/>
      <w:b/>
      <w:sz w:val="24"/>
      <w:szCs w:val="20"/>
      <w:lang w:val="en-US" w:eastAsia="x-none"/>
    </w:rPr>
  </w:style>
  <w:style w:type="numbering" w:customStyle="1" w:styleId="Bezpopisa3">
    <w:name w:val="Bez popisa3"/>
    <w:next w:val="Bezpopisa"/>
    <w:semiHidden/>
    <w:rsid w:val="00827498"/>
  </w:style>
  <w:style w:type="paragraph" w:styleId="Tijeloteksta2">
    <w:name w:val="Body Text 2"/>
    <w:basedOn w:val="Normal"/>
    <w:link w:val="Tijeloteksta2Char"/>
    <w:uiPriority w:val="99"/>
    <w:rsid w:val="00827498"/>
    <w:pPr>
      <w:spacing w:after="0" w:line="240" w:lineRule="auto"/>
      <w:ind w:right="276"/>
      <w:jc w:val="both"/>
    </w:pPr>
    <w:rPr>
      <w:rFonts w:ascii="Times New Roman" w:eastAsia="Times New Roman" w:hAnsi="Times New Roman" w:cs="Times New Roman"/>
      <w:sz w:val="24"/>
      <w:szCs w:val="20"/>
      <w:lang w:val="en-US" w:eastAsia="x-none"/>
    </w:rPr>
  </w:style>
  <w:style w:type="character" w:customStyle="1" w:styleId="Tijeloteksta2Char">
    <w:name w:val="Tijelo teksta 2 Char"/>
    <w:basedOn w:val="Zadanifontodlomka"/>
    <w:link w:val="Tijeloteksta2"/>
    <w:uiPriority w:val="99"/>
    <w:rsid w:val="00827498"/>
    <w:rPr>
      <w:rFonts w:ascii="Times New Roman" w:eastAsia="Times New Roman" w:hAnsi="Times New Roman" w:cs="Times New Roman"/>
      <w:sz w:val="24"/>
      <w:szCs w:val="20"/>
      <w:lang w:val="en-US" w:eastAsia="x-none"/>
    </w:rPr>
  </w:style>
  <w:style w:type="character" w:styleId="Referencakomentara">
    <w:name w:val="annotation reference"/>
    <w:uiPriority w:val="99"/>
    <w:rsid w:val="00827498"/>
    <w:rPr>
      <w:sz w:val="16"/>
      <w:szCs w:val="16"/>
    </w:rPr>
  </w:style>
  <w:style w:type="paragraph" w:styleId="Tekstkomentara">
    <w:name w:val="annotation text"/>
    <w:basedOn w:val="Normal"/>
    <w:link w:val="TekstkomentaraChar"/>
    <w:uiPriority w:val="99"/>
    <w:rsid w:val="00827498"/>
    <w:pPr>
      <w:spacing w:after="0" w:line="240" w:lineRule="auto"/>
    </w:pPr>
    <w:rPr>
      <w:rFonts w:ascii="Times New Roman" w:eastAsia="Times New Roman" w:hAnsi="Times New Roman" w:cs="Times New Roman"/>
      <w:sz w:val="20"/>
      <w:szCs w:val="20"/>
      <w:lang w:val="en-US" w:eastAsia="x-none"/>
    </w:rPr>
  </w:style>
  <w:style w:type="character" w:customStyle="1" w:styleId="TekstkomentaraChar">
    <w:name w:val="Tekst komentara Char"/>
    <w:basedOn w:val="Zadanifontodlomka"/>
    <w:link w:val="Tekstkomentara"/>
    <w:uiPriority w:val="99"/>
    <w:rsid w:val="00827498"/>
    <w:rPr>
      <w:rFonts w:ascii="Times New Roman" w:eastAsia="Times New Roman" w:hAnsi="Times New Roman" w:cs="Times New Roman"/>
      <w:sz w:val="20"/>
      <w:szCs w:val="20"/>
      <w:lang w:val="en-US" w:eastAsia="x-none"/>
    </w:rPr>
  </w:style>
  <w:style w:type="paragraph" w:styleId="Predmetkomentara">
    <w:name w:val="annotation subject"/>
    <w:basedOn w:val="Tekstkomentara"/>
    <w:next w:val="Tekstkomentara"/>
    <w:link w:val="PredmetkomentaraChar"/>
    <w:uiPriority w:val="99"/>
    <w:rsid w:val="00827498"/>
    <w:rPr>
      <w:b/>
      <w:bCs/>
    </w:rPr>
  </w:style>
  <w:style w:type="character" w:customStyle="1" w:styleId="PredmetkomentaraChar">
    <w:name w:val="Predmet komentara Char"/>
    <w:basedOn w:val="TekstkomentaraChar"/>
    <w:link w:val="Predmetkomentara"/>
    <w:uiPriority w:val="99"/>
    <w:rsid w:val="00827498"/>
    <w:rPr>
      <w:rFonts w:ascii="Times New Roman" w:eastAsia="Times New Roman" w:hAnsi="Times New Roman" w:cs="Times New Roman"/>
      <w:b/>
      <w:bCs/>
      <w:sz w:val="20"/>
      <w:szCs w:val="20"/>
      <w:lang w:val="en-US" w:eastAsia="x-none"/>
    </w:rPr>
  </w:style>
  <w:style w:type="character" w:styleId="Naglaeno">
    <w:name w:val="Strong"/>
    <w:uiPriority w:val="22"/>
    <w:qFormat/>
    <w:rsid w:val="00827498"/>
    <w:rPr>
      <w:b/>
      <w:bCs/>
    </w:rPr>
  </w:style>
  <w:style w:type="table" w:customStyle="1" w:styleId="Reetkatablice4">
    <w:name w:val="Rešetka tablice4"/>
    <w:basedOn w:val="Obinatablica"/>
    <w:next w:val="Reetkatablice"/>
    <w:rsid w:val="008274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ematablice">
    <w:name w:val="Table Theme"/>
    <w:basedOn w:val="Obinatablica"/>
    <w:rsid w:val="008274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7498"/>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Tijeloteksta">
    <w:name w:val="Body Text"/>
    <w:basedOn w:val="Normal"/>
    <w:link w:val="TijelotekstaChar"/>
    <w:uiPriority w:val="99"/>
    <w:rsid w:val="00827498"/>
    <w:pPr>
      <w:spacing w:after="120" w:line="240" w:lineRule="auto"/>
    </w:pPr>
    <w:rPr>
      <w:rFonts w:ascii="Times New Roman" w:eastAsia="Times New Roman" w:hAnsi="Times New Roman" w:cs="Times New Roman"/>
      <w:sz w:val="20"/>
      <w:szCs w:val="20"/>
      <w:lang w:val="en-US" w:eastAsia="hr-HR"/>
    </w:rPr>
  </w:style>
  <w:style w:type="character" w:customStyle="1" w:styleId="TijelotekstaChar">
    <w:name w:val="Tijelo teksta Char"/>
    <w:basedOn w:val="Zadanifontodlomka"/>
    <w:link w:val="Tijeloteksta"/>
    <w:uiPriority w:val="99"/>
    <w:rsid w:val="00827498"/>
    <w:rPr>
      <w:rFonts w:ascii="Times New Roman" w:eastAsia="Times New Roman" w:hAnsi="Times New Roman" w:cs="Times New Roman"/>
      <w:sz w:val="20"/>
      <w:szCs w:val="20"/>
      <w:lang w:val="en-US" w:eastAsia="hr-HR"/>
    </w:rPr>
  </w:style>
  <w:style w:type="character" w:customStyle="1" w:styleId="Naslov6Char">
    <w:name w:val="Naslov 6 Char"/>
    <w:basedOn w:val="Zadanifontodlomka"/>
    <w:link w:val="Naslov6"/>
    <w:uiPriority w:val="9"/>
    <w:rsid w:val="00827498"/>
    <w:rPr>
      <w:rFonts w:ascii="Times New Roman" w:eastAsia="Times New Roman" w:hAnsi="Times New Roman" w:cs="Times New Roman"/>
      <w:sz w:val="24"/>
      <w:szCs w:val="20"/>
      <w:lang w:val="en-US" w:eastAsia="hr-HR"/>
    </w:rPr>
  </w:style>
  <w:style w:type="character" w:customStyle="1" w:styleId="Naslov8Char">
    <w:name w:val="Naslov 8 Char"/>
    <w:basedOn w:val="Zadanifontodlomka"/>
    <w:link w:val="Naslov8"/>
    <w:rsid w:val="00827498"/>
    <w:rPr>
      <w:rFonts w:ascii="Times New Roman" w:eastAsia="Times New Roman" w:hAnsi="Times New Roman" w:cs="Times New Roman"/>
      <w:b/>
      <w:sz w:val="24"/>
      <w:szCs w:val="20"/>
      <w:lang w:val="en-US" w:eastAsia="hr-HR"/>
    </w:rPr>
  </w:style>
  <w:style w:type="numbering" w:customStyle="1" w:styleId="Bezpopisa4">
    <w:name w:val="Bez popisa4"/>
    <w:next w:val="Bezpopisa"/>
    <w:semiHidden/>
    <w:rsid w:val="00827498"/>
  </w:style>
  <w:style w:type="table" w:customStyle="1" w:styleId="Reetkatablice5">
    <w:name w:val="Rešetka tablice5"/>
    <w:basedOn w:val="Obinatablica"/>
    <w:next w:val="Reetkatablice"/>
    <w:rsid w:val="008274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
    <w:name w:val="doc"/>
    <w:basedOn w:val="Normal"/>
    <w:rsid w:val="00827498"/>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6">
    <w:name w:val="Rešetka tablice6"/>
    <w:basedOn w:val="Obinatablica"/>
    <w:next w:val="Reetkatablice"/>
    <w:uiPriority w:val="39"/>
    <w:rsid w:val="00430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430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430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430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430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unhideWhenUsed/>
    <w:rsid w:val="00340940"/>
  </w:style>
  <w:style w:type="paragraph" w:styleId="Sadraj1">
    <w:name w:val="toc 1"/>
    <w:basedOn w:val="Normal"/>
    <w:next w:val="Normal"/>
    <w:autoRedefine/>
    <w:uiPriority w:val="39"/>
    <w:unhideWhenUsed/>
    <w:rsid w:val="00340940"/>
    <w:pPr>
      <w:spacing w:before="120" w:after="120" w:line="276" w:lineRule="auto"/>
    </w:pPr>
    <w:rPr>
      <w:rFonts w:ascii="Calibri" w:eastAsia="Calibri" w:hAnsi="Calibri" w:cs="Calibri"/>
      <w:b/>
      <w:bCs/>
      <w:caps/>
      <w:sz w:val="20"/>
      <w:szCs w:val="20"/>
    </w:rPr>
  </w:style>
  <w:style w:type="paragraph" w:styleId="Sadraj2">
    <w:name w:val="toc 2"/>
    <w:basedOn w:val="Normal"/>
    <w:next w:val="Normal"/>
    <w:autoRedefine/>
    <w:uiPriority w:val="39"/>
    <w:unhideWhenUsed/>
    <w:rsid w:val="00340940"/>
    <w:pPr>
      <w:spacing w:after="0" w:line="276" w:lineRule="auto"/>
      <w:ind w:left="240"/>
    </w:pPr>
    <w:rPr>
      <w:rFonts w:ascii="Calibri" w:eastAsia="Calibri" w:hAnsi="Calibri" w:cs="Calibri"/>
      <w:smallCaps/>
      <w:sz w:val="20"/>
      <w:szCs w:val="20"/>
    </w:rPr>
  </w:style>
  <w:style w:type="paragraph" w:styleId="Sadraj3">
    <w:name w:val="toc 3"/>
    <w:basedOn w:val="Normal"/>
    <w:next w:val="Normal"/>
    <w:autoRedefine/>
    <w:uiPriority w:val="39"/>
    <w:unhideWhenUsed/>
    <w:rsid w:val="00340940"/>
    <w:pPr>
      <w:spacing w:after="0" w:line="276" w:lineRule="auto"/>
      <w:ind w:left="480"/>
    </w:pPr>
    <w:rPr>
      <w:rFonts w:ascii="Calibri" w:eastAsia="Calibri" w:hAnsi="Calibri" w:cs="Calibri"/>
      <w:i/>
      <w:iCs/>
      <w:sz w:val="20"/>
      <w:szCs w:val="20"/>
    </w:rPr>
  </w:style>
  <w:style w:type="paragraph" w:styleId="Sadraj4">
    <w:name w:val="toc 4"/>
    <w:basedOn w:val="Normal"/>
    <w:next w:val="Normal"/>
    <w:autoRedefine/>
    <w:uiPriority w:val="39"/>
    <w:unhideWhenUsed/>
    <w:rsid w:val="00340940"/>
    <w:pPr>
      <w:spacing w:after="0" w:line="276" w:lineRule="auto"/>
      <w:ind w:left="720"/>
    </w:pPr>
    <w:rPr>
      <w:rFonts w:ascii="Calibri" w:eastAsia="Calibri" w:hAnsi="Calibri" w:cs="Calibri"/>
      <w:sz w:val="18"/>
      <w:szCs w:val="18"/>
    </w:rPr>
  </w:style>
  <w:style w:type="character" w:customStyle="1" w:styleId="OdlomakpopisaChar">
    <w:name w:val="Odlomak popisa Char"/>
    <w:link w:val="Odlomakpopisa"/>
    <w:uiPriority w:val="34"/>
    <w:rsid w:val="00340940"/>
  </w:style>
  <w:style w:type="table" w:customStyle="1" w:styleId="Reetkatablice10">
    <w:name w:val="Rešetka tablice10"/>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 Justified"/>
    <w:basedOn w:val="Normal"/>
    <w:rsid w:val="00340940"/>
    <w:pPr>
      <w:spacing w:after="0" w:line="240" w:lineRule="auto"/>
      <w:jc w:val="both"/>
    </w:pPr>
    <w:rPr>
      <w:rFonts w:ascii="Times New Roman" w:eastAsia="Times New Roman" w:hAnsi="Times New Roman" w:cs="Times New Roman"/>
      <w:sz w:val="24"/>
      <w:szCs w:val="24"/>
      <w:lang w:eastAsia="hr-HR"/>
    </w:rPr>
  </w:style>
  <w:style w:type="paragraph" w:customStyle="1" w:styleId="ColorfulList-Accent11">
    <w:name w:val="Colorful List - Accent 11"/>
    <w:basedOn w:val="Normal"/>
    <w:qFormat/>
    <w:rsid w:val="00340940"/>
    <w:pPr>
      <w:spacing w:after="0" w:line="360" w:lineRule="auto"/>
      <w:ind w:left="720"/>
      <w:jc w:val="both"/>
    </w:pPr>
    <w:rPr>
      <w:rFonts w:ascii="Times New Roman" w:eastAsia="Calibri" w:hAnsi="Times New Roman" w:cs="Times New Roman"/>
      <w:sz w:val="24"/>
      <w:szCs w:val="24"/>
      <w:lang w:eastAsia="hr-HR"/>
    </w:rPr>
  </w:style>
  <w:style w:type="character" w:customStyle="1" w:styleId="Bodytext">
    <w:name w:val="Body text_"/>
    <w:link w:val="BodyText20"/>
    <w:locked/>
    <w:rsid w:val="00340940"/>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40940"/>
    <w:pPr>
      <w:shd w:val="clear" w:color="auto" w:fill="FFFFFF"/>
      <w:spacing w:after="0" w:line="0" w:lineRule="atLeast"/>
      <w:ind w:hanging="1000"/>
    </w:pPr>
    <w:rPr>
      <w:rFonts w:ascii="Times New Roman" w:eastAsia="Times New Roman" w:hAnsi="Times New Roman" w:cs="Times New Roman"/>
      <w:sz w:val="21"/>
      <w:szCs w:val="21"/>
    </w:rPr>
  </w:style>
  <w:style w:type="character" w:customStyle="1" w:styleId="apple-converted-space">
    <w:name w:val="apple-converted-space"/>
    <w:basedOn w:val="Zadanifontodlomka"/>
    <w:rsid w:val="00340940"/>
  </w:style>
  <w:style w:type="paragraph" w:styleId="Tekstfusnote">
    <w:name w:val="footnote text"/>
    <w:aliases w:val=" Char,Char"/>
    <w:basedOn w:val="Normal"/>
    <w:link w:val="TekstfusnoteChar"/>
    <w:uiPriority w:val="99"/>
    <w:unhideWhenUsed/>
    <w:rsid w:val="00340940"/>
    <w:pPr>
      <w:spacing w:after="0" w:line="240" w:lineRule="auto"/>
      <w:jc w:val="both"/>
    </w:pPr>
    <w:rPr>
      <w:rFonts w:ascii="Calibri" w:eastAsia="Calibri" w:hAnsi="Calibri" w:cs="Times New Roman"/>
      <w:sz w:val="20"/>
      <w:szCs w:val="20"/>
    </w:rPr>
  </w:style>
  <w:style w:type="character" w:customStyle="1" w:styleId="TekstfusnoteChar">
    <w:name w:val="Tekst fusnote Char"/>
    <w:aliases w:val=" Char Char,Char Char"/>
    <w:basedOn w:val="Zadanifontodlomka"/>
    <w:link w:val="Tekstfusnote"/>
    <w:uiPriority w:val="99"/>
    <w:rsid w:val="00340940"/>
    <w:rPr>
      <w:rFonts w:ascii="Calibri" w:eastAsia="Calibri" w:hAnsi="Calibri" w:cs="Times New Roman"/>
      <w:sz w:val="20"/>
      <w:szCs w:val="20"/>
    </w:rPr>
  </w:style>
  <w:style w:type="character" w:styleId="Referencafusnote">
    <w:name w:val="footnote reference"/>
    <w:aliases w:val="Footnote"/>
    <w:rsid w:val="00340940"/>
    <w:rPr>
      <w:vertAlign w:val="superscript"/>
    </w:rPr>
  </w:style>
  <w:style w:type="paragraph" w:customStyle="1" w:styleId="Bezproreda2">
    <w:name w:val="Bez proreda2"/>
    <w:link w:val="BezproredaChar"/>
    <w:uiPriority w:val="1"/>
    <w:qFormat/>
    <w:rsid w:val="00340940"/>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340940"/>
    <w:rPr>
      <w:rFonts w:ascii="Calibri" w:eastAsia="Times New Roman" w:hAnsi="Calibri" w:cs="Times New Roman"/>
    </w:rPr>
  </w:style>
  <w:style w:type="table" w:customStyle="1" w:styleId="Reetkatablice11">
    <w:name w:val="Rešetka tablice11"/>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340940"/>
    <w:pPr>
      <w:spacing w:after="0" w:line="288" w:lineRule="auto"/>
      <w:ind w:firstLine="709"/>
      <w:jc w:val="both"/>
    </w:pPr>
    <w:rPr>
      <w:rFonts w:ascii="Arial" w:eastAsia="Times New Roman" w:hAnsi="Arial" w:cs="Times New Roman"/>
      <w:lang w:eastAsia="hr-HR"/>
    </w:rPr>
  </w:style>
  <w:style w:type="paragraph" w:customStyle="1" w:styleId="T-98-2">
    <w:name w:val="T-9/8-2"/>
    <w:basedOn w:val="Normal"/>
    <w:link w:val="T-98-2Char"/>
    <w:rsid w:val="00340940"/>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40940"/>
    <w:rPr>
      <w:rFonts w:ascii="Times-NewRoman" w:eastAsia="Times New Roman" w:hAnsi="Times-NewRoman" w:cs="Times New Roman"/>
      <w:sz w:val="19"/>
      <w:szCs w:val="20"/>
      <w:lang w:val="en-GB"/>
    </w:rPr>
  </w:style>
  <w:style w:type="character" w:customStyle="1" w:styleId="Zadanifontodlomka1">
    <w:name w:val="Zadani font odlomka1"/>
    <w:rsid w:val="00340940"/>
  </w:style>
  <w:style w:type="character" w:customStyle="1" w:styleId="FootnoteTextChar1">
    <w:name w:val="Footnote Text Char1"/>
    <w:basedOn w:val="Zadanifontodlomka"/>
    <w:rsid w:val="00340940"/>
  </w:style>
  <w:style w:type="character" w:customStyle="1" w:styleId="st1">
    <w:name w:val="st1"/>
    <w:rsid w:val="00340940"/>
  </w:style>
  <w:style w:type="paragraph" w:styleId="StandardWeb">
    <w:name w:val="Normal (Web)"/>
    <w:basedOn w:val="Normal"/>
    <w:uiPriority w:val="99"/>
    <w:unhideWhenUsed/>
    <w:rsid w:val="003409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ont81">
    <w:name w:val="font81"/>
    <w:rsid w:val="00340940"/>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340940"/>
    <w:pPr>
      <w:outlineLvl w:val="9"/>
    </w:pPr>
    <w:rPr>
      <w:rFonts w:ascii="Calibri Light" w:hAnsi="Calibri Light"/>
      <w:b w:val="0"/>
      <w:bCs w:val="0"/>
      <w:color w:val="2E74B5"/>
      <w:sz w:val="32"/>
      <w:szCs w:val="32"/>
      <w:lang w:eastAsia="hr-HR"/>
    </w:rPr>
  </w:style>
  <w:style w:type="paragraph" w:styleId="Sadraj5">
    <w:name w:val="toc 5"/>
    <w:basedOn w:val="Normal"/>
    <w:next w:val="Normal"/>
    <w:autoRedefine/>
    <w:uiPriority w:val="39"/>
    <w:unhideWhenUsed/>
    <w:rsid w:val="00340940"/>
    <w:pPr>
      <w:spacing w:after="0" w:line="276" w:lineRule="auto"/>
      <w:ind w:left="960"/>
    </w:pPr>
    <w:rPr>
      <w:rFonts w:ascii="Calibri" w:eastAsia="Calibri" w:hAnsi="Calibri" w:cs="Calibri"/>
      <w:sz w:val="18"/>
      <w:szCs w:val="18"/>
    </w:rPr>
  </w:style>
  <w:style w:type="paragraph" w:styleId="Sadraj6">
    <w:name w:val="toc 6"/>
    <w:basedOn w:val="Normal"/>
    <w:next w:val="Normal"/>
    <w:autoRedefine/>
    <w:uiPriority w:val="39"/>
    <w:unhideWhenUsed/>
    <w:rsid w:val="00340940"/>
    <w:pPr>
      <w:spacing w:after="0" w:line="276" w:lineRule="auto"/>
      <w:ind w:left="1200"/>
    </w:pPr>
    <w:rPr>
      <w:rFonts w:ascii="Calibri" w:eastAsia="Calibri" w:hAnsi="Calibri" w:cs="Calibri"/>
      <w:sz w:val="18"/>
      <w:szCs w:val="18"/>
    </w:rPr>
  </w:style>
  <w:style w:type="paragraph" w:styleId="Sadraj7">
    <w:name w:val="toc 7"/>
    <w:basedOn w:val="Normal"/>
    <w:next w:val="Normal"/>
    <w:autoRedefine/>
    <w:uiPriority w:val="39"/>
    <w:unhideWhenUsed/>
    <w:rsid w:val="00340940"/>
    <w:pPr>
      <w:spacing w:after="0" w:line="276" w:lineRule="auto"/>
      <w:ind w:left="1440"/>
    </w:pPr>
    <w:rPr>
      <w:rFonts w:ascii="Calibri" w:eastAsia="Calibri" w:hAnsi="Calibri" w:cs="Calibri"/>
      <w:sz w:val="18"/>
      <w:szCs w:val="18"/>
    </w:rPr>
  </w:style>
  <w:style w:type="paragraph" w:styleId="Sadraj8">
    <w:name w:val="toc 8"/>
    <w:basedOn w:val="Normal"/>
    <w:next w:val="Normal"/>
    <w:autoRedefine/>
    <w:uiPriority w:val="39"/>
    <w:unhideWhenUsed/>
    <w:rsid w:val="00340940"/>
    <w:pPr>
      <w:spacing w:after="0" w:line="276" w:lineRule="auto"/>
      <w:ind w:left="1680"/>
    </w:pPr>
    <w:rPr>
      <w:rFonts w:ascii="Calibri" w:eastAsia="Calibri" w:hAnsi="Calibri" w:cs="Calibri"/>
      <w:sz w:val="18"/>
      <w:szCs w:val="18"/>
    </w:rPr>
  </w:style>
  <w:style w:type="paragraph" w:styleId="Sadraj9">
    <w:name w:val="toc 9"/>
    <w:basedOn w:val="Normal"/>
    <w:next w:val="Normal"/>
    <w:autoRedefine/>
    <w:uiPriority w:val="39"/>
    <w:unhideWhenUsed/>
    <w:rsid w:val="00340940"/>
    <w:pPr>
      <w:spacing w:after="0" w:line="276" w:lineRule="auto"/>
      <w:ind w:left="1920"/>
    </w:pPr>
    <w:rPr>
      <w:rFonts w:ascii="Calibri" w:eastAsia="Calibri" w:hAnsi="Calibri" w:cs="Calibri"/>
      <w:sz w:val="18"/>
      <w:szCs w:val="18"/>
    </w:rPr>
  </w:style>
  <w:style w:type="character" w:customStyle="1" w:styleId="Mention1">
    <w:name w:val="Mention1"/>
    <w:uiPriority w:val="99"/>
    <w:semiHidden/>
    <w:unhideWhenUsed/>
    <w:rsid w:val="00340940"/>
    <w:rPr>
      <w:color w:val="2B579A"/>
      <w:shd w:val="clear" w:color="auto" w:fill="E6E6E6"/>
    </w:rPr>
  </w:style>
  <w:style w:type="character" w:styleId="Jakoisticanje">
    <w:name w:val="Intense Emphasis"/>
    <w:uiPriority w:val="21"/>
    <w:qFormat/>
    <w:rsid w:val="00340940"/>
    <w:rPr>
      <w:i/>
      <w:iCs/>
      <w:color w:val="5B9BD5"/>
    </w:rPr>
  </w:style>
  <w:style w:type="paragraph" w:customStyle="1" w:styleId="sluben">
    <w:name w:val="služben"/>
    <w:basedOn w:val="Bezproreda2"/>
    <w:qFormat/>
    <w:rsid w:val="00340940"/>
  </w:style>
  <w:style w:type="character" w:styleId="Neupadljivareferenca">
    <w:name w:val="Subtle Reference"/>
    <w:uiPriority w:val="31"/>
    <w:qFormat/>
    <w:rsid w:val="00340940"/>
    <w:rPr>
      <w:smallCaps/>
      <w:color w:val="5A5A5A"/>
    </w:rPr>
  </w:style>
  <w:style w:type="paragraph" w:styleId="Tablicaslika">
    <w:name w:val="table of figures"/>
    <w:basedOn w:val="Normal"/>
    <w:next w:val="Normal"/>
    <w:uiPriority w:val="99"/>
    <w:unhideWhenUsed/>
    <w:rsid w:val="00340940"/>
    <w:pPr>
      <w:spacing w:after="0" w:line="276" w:lineRule="auto"/>
      <w:ind w:left="480" w:hanging="480"/>
    </w:pPr>
    <w:rPr>
      <w:rFonts w:ascii="Calibri" w:eastAsia="Calibri" w:hAnsi="Calibri" w:cs="Calibri"/>
      <w:smallCaps/>
      <w:sz w:val="20"/>
      <w:szCs w:val="20"/>
    </w:rPr>
  </w:style>
  <w:style w:type="character" w:customStyle="1" w:styleId="Spominjanje1">
    <w:name w:val="Spominjanje1"/>
    <w:uiPriority w:val="99"/>
    <w:semiHidden/>
    <w:unhideWhenUsed/>
    <w:rsid w:val="00340940"/>
    <w:rPr>
      <w:color w:val="2B579A"/>
      <w:shd w:val="clear" w:color="auto" w:fill="E6E6E6"/>
    </w:rPr>
  </w:style>
  <w:style w:type="character" w:customStyle="1" w:styleId="Mention2">
    <w:name w:val="Mention2"/>
    <w:uiPriority w:val="99"/>
    <w:semiHidden/>
    <w:unhideWhenUsed/>
    <w:rsid w:val="00340940"/>
    <w:rPr>
      <w:color w:val="2B579A"/>
      <w:shd w:val="clear" w:color="auto" w:fill="E6E6E6"/>
    </w:rPr>
  </w:style>
  <w:style w:type="character" w:customStyle="1" w:styleId="Spominjanje2">
    <w:name w:val="Spominjanje2"/>
    <w:uiPriority w:val="99"/>
    <w:semiHidden/>
    <w:unhideWhenUsed/>
    <w:rsid w:val="00340940"/>
    <w:rPr>
      <w:color w:val="2B579A"/>
      <w:shd w:val="clear" w:color="auto" w:fill="E6E6E6"/>
    </w:rPr>
  </w:style>
  <w:style w:type="character" w:customStyle="1" w:styleId="Nerijeenospominjanje1">
    <w:name w:val="Neriješeno spominjanje1"/>
    <w:uiPriority w:val="99"/>
    <w:semiHidden/>
    <w:unhideWhenUsed/>
    <w:rsid w:val="00340940"/>
    <w:rPr>
      <w:color w:val="808080"/>
      <w:shd w:val="clear" w:color="auto" w:fill="E6E6E6"/>
    </w:rPr>
  </w:style>
  <w:style w:type="character" w:customStyle="1" w:styleId="Nerijeenospominjanje">
    <w:name w:val="Neriješeno spominjanje"/>
    <w:uiPriority w:val="99"/>
    <w:semiHidden/>
    <w:unhideWhenUsed/>
    <w:rsid w:val="00340940"/>
    <w:rPr>
      <w:color w:val="808080"/>
      <w:shd w:val="clear" w:color="auto" w:fill="E6E6E6"/>
    </w:rPr>
  </w:style>
  <w:style w:type="table" w:customStyle="1" w:styleId="Reetkatablice21">
    <w:name w:val="Rešetka tablice21"/>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rsid w:val="00340940"/>
    <w:rPr>
      <w:b/>
      <w:bCs/>
    </w:rPr>
  </w:style>
  <w:style w:type="character" w:customStyle="1" w:styleId="Zadanifontodlomka2">
    <w:name w:val="Zadani font odlomka2"/>
    <w:rsid w:val="00340940"/>
  </w:style>
  <w:style w:type="paragraph" w:customStyle="1" w:styleId="CM8">
    <w:name w:val="CM8"/>
    <w:basedOn w:val="Default"/>
    <w:next w:val="Default"/>
    <w:rsid w:val="00340940"/>
    <w:pPr>
      <w:widowControl w:val="0"/>
      <w:spacing w:line="271" w:lineRule="atLeast"/>
    </w:pPr>
    <w:rPr>
      <w:rFonts w:cs="Times New Roman"/>
      <w:color w:val="auto"/>
    </w:rPr>
  </w:style>
  <w:style w:type="paragraph" w:customStyle="1" w:styleId="Tekstfusnote1">
    <w:name w:val="Tekst fusnote1"/>
    <w:basedOn w:val="Normal"/>
    <w:rsid w:val="00340940"/>
    <w:pPr>
      <w:suppressAutoHyphens/>
      <w:autoSpaceDN w:val="0"/>
      <w:spacing w:after="0" w:line="240" w:lineRule="auto"/>
      <w:jc w:val="both"/>
      <w:textAlignment w:val="baseline"/>
    </w:pPr>
    <w:rPr>
      <w:rFonts w:ascii="Calibri" w:eastAsia="Calibri" w:hAnsi="Calibri" w:cs="Times New Roman"/>
      <w:sz w:val="20"/>
      <w:szCs w:val="20"/>
    </w:rPr>
  </w:style>
  <w:style w:type="paragraph" w:customStyle="1" w:styleId="Tijeloteksta4">
    <w:name w:val="Tijelo teksta4"/>
    <w:basedOn w:val="Normal"/>
    <w:rsid w:val="00340940"/>
    <w:pPr>
      <w:widowControl w:val="0"/>
      <w:shd w:val="clear" w:color="auto" w:fill="FFFFFF"/>
      <w:spacing w:before="180" w:after="180" w:line="274" w:lineRule="exact"/>
      <w:jc w:val="both"/>
    </w:pPr>
    <w:rPr>
      <w:rFonts w:ascii="Arial" w:eastAsia="Arial" w:hAnsi="Arial" w:cs="Arial"/>
      <w:color w:val="000000"/>
      <w:sz w:val="24"/>
      <w:szCs w:val="24"/>
      <w:lang w:eastAsia="hr-HR"/>
    </w:rPr>
  </w:style>
  <w:style w:type="paragraph" w:customStyle="1" w:styleId="Tijeloteksta20">
    <w:name w:val="Tijelo teksta2"/>
    <w:basedOn w:val="Normal"/>
    <w:rsid w:val="00340940"/>
    <w:pPr>
      <w:widowControl w:val="0"/>
      <w:shd w:val="clear" w:color="auto" w:fill="FFFFFF"/>
      <w:spacing w:before="180" w:after="180" w:line="274" w:lineRule="exact"/>
      <w:jc w:val="both"/>
    </w:pPr>
    <w:rPr>
      <w:rFonts w:ascii="Arial" w:eastAsia="Arial" w:hAnsi="Arial" w:cs="Arial"/>
      <w:color w:val="000000"/>
      <w:sz w:val="24"/>
      <w:szCs w:val="24"/>
      <w:lang w:eastAsia="hr-HR"/>
    </w:rPr>
  </w:style>
  <w:style w:type="character" w:customStyle="1" w:styleId="Tablecaption3">
    <w:name w:val="Table caption (3)_"/>
    <w:link w:val="Tablecaption30"/>
    <w:rsid w:val="00340940"/>
    <w:rPr>
      <w:rFonts w:ascii="Arial" w:eastAsia="Arial" w:hAnsi="Arial" w:cs="Arial"/>
      <w:b/>
      <w:bCs/>
      <w:shd w:val="clear" w:color="auto" w:fill="FFFFFF"/>
    </w:rPr>
  </w:style>
  <w:style w:type="paragraph" w:customStyle="1" w:styleId="Tablecaption30">
    <w:name w:val="Table caption (3)"/>
    <w:basedOn w:val="Normal"/>
    <w:link w:val="Tablecaption3"/>
    <w:rsid w:val="00340940"/>
    <w:pPr>
      <w:widowControl w:val="0"/>
      <w:shd w:val="clear" w:color="auto" w:fill="FFFFFF"/>
      <w:spacing w:after="0" w:line="0" w:lineRule="atLeast"/>
    </w:pPr>
    <w:rPr>
      <w:rFonts w:ascii="Arial" w:eastAsia="Arial" w:hAnsi="Arial" w:cs="Arial"/>
      <w:b/>
      <w:bCs/>
    </w:rPr>
  </w:style>
  <w:style w:type="character" w:customStyle="1" w:styleId="Picturecaption4">
    <w:name w:val="Picture caption (4)_"/>
    <w:link w:val="Picturecaption40"/>
    <w:rsid w:val="00340940"/>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340940"/>
    <w:pPr>
      <w:widowControl w:val="0"/>
      <w:shd w:val="clear" w:color="auto" w:fill="FFFFFF"/>
      <w:spacing w:after="0" w:line="0" w:lineRule="atLeast"/>
    </w:pPr>
    <w:rPr>
      <w:rFonts w:ascii="Franklin Gothic Heavy" w:eastAsia="Franklin Gothic Heavy" w:hAnsi="Franklin Gothic Heavy" w:cs="Franklin Gothic Heavy"/>
      <w:sz w:val="11"/>
      <w:szCs w:val="11"/>
    </w:rPr>
  </w:style>
  <w:style w:type="character" w:customStyle="1" w:styleId="Bodytext18">
    <w:name w:val="Body text (18)_"/>
    <w:link w:val="Bodytext180"/>
    <w:rsid w:val="00340940"/>
    <w:rPr>
      <w:rFonts w:ascii="Arial" w:eastAsia="Arial" w:hAnsi="Arial" w:cs="Arial"/>
      <w:i/>
      <w:iCs/>
      <w:sz w:val="23"/>
      <w:szCs w:val="23"/>
      <w:shd w:val="clear" w:color="auto" w:fill="FFFFFF"/>
    </w:rPr>
  </w:style>
  <w:style w:type="paragraph" w:customStyle="1" w:styleId="Bodytext180">
    <w:name w:val="Body text (18)"/>
    <w:basedOn w:val="Normal"/>
    <w:link w:val="Bodytext18"/>
    <w:rsid w:val="00340940"/>
    <w:pPr>
      <w:widowControl w:val="0"/>
      <w:shd w:val="clear" w:color="auto" w:fill="FFFFFF"/>
      <w:spacing w:before="60" w:after="0" w:line="394" w:lineRule="exact"/>
      <w:ind w:firstLine="720"/>
      <w:jc w:val="both"/>
    </w:pPr>
    <w:rPr>
      <w:rFonts w:ascii="Arial" w:eastAsia="Arial" w:hAnsi="Arial" w:cs="Arial"/>
      <w:i/>
      <w:iCs/>
      <w:sz w:val="23"/>
      <w:szCs w:val="23"/>
    </w:rPr>
  </w:style>
  <w:style w:type="character" w:customStyle="1" w:styleId="Tablecaption3SmallCaps">
    <w:name w:val="Table caption (3) + Small Caps"/>
    <w:rsid w:val="00340940"/>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340940"/>
    <w:pPr>
      <w:widowControl w:val="0"/>
      <w:shd w:val="clear" w:color="auto" w:fill="FFFFFF"/>
      <w:spacing w:before="60" w:after="0" w:line="278" w:lineRule="exact"/>
      <w:jc w:val="both"/>
    </w:pPr>
    <w:rPr>
      <w:rFonts w:ascii="Arial" w:eastAsia="Arial" w:hAnsi="Arial" w:cs="Arial"/>
      <w:sz w:val="24"/>
    </w:rPr>
  </w:style>
  <w:style w:type="character" w:customStyle="1" w:styleId="Zadanifontodlomka3">
    <w:name w:val="Zadani font odlomka3"/>
    <w:rsid w:val="00340940"/>
  </w:style>
  <w:style w:type="paragraph" w:customStyle="1" w:styleId="Naslov41">
    <w:name w:val="Naslov 41"/>
    <w:basedOn w:val="Normal"/>
    <w:next w:val="Normal"/>
    <w:rsid w:val="00340940"/>
    <w:pPr>
      <w:keepNext/>
      <w:keepLines/>
      <w:suppressAutoHyphens/>
      <w:autoSpaceDN w:val="0"/>
      <w:spacing w:before="200" w:after="0" w:line="276" w:lineRule="auto"/>
      <w:jc w:val="both"/>
      <w:textAlignment w:val="baseline"/>
      <w:outlineLvl w:val="3"/>
    </w:pPr>
    <w:rPr>
      <w:rFonts w:ascii="Calibri" w:eastAsia="Times New Roman" w:hAnsi="Calibri" w:cs="Times New Roman"/>
      <w:bCs/>
      <w:iCs/>
      <w:sz w:val="20"/>
    </w:rPr>
  </w:style>
  <w:style w:type="character" w:customStyle="1" w:styleId="Zadanifontodlomka4">
    <w:name w:val="Zadani font odlomka4"/>
    <w:rsid w:val="00340940"/>
  </w:style>
  <w:style w:type="paragraph" w:customStyle="1" w:styleId="BodyText21">
    <w:name w:val="Body Text 21"/>
    <w:basedOn w:val="Normal"/>
    <w:rsid w:val="00340940"/>
    <w:pPr>
      <w:overflowPunct w:val="0"/>
      <w:autoSpaceDE w:val="0"/>
      <w:autoSpaceDN w:val="0"/>
      <w:adjustRightInd w:val="0"/>
      <w:spacing w:after="0" w:line="240" w:lineRule="auto"/>
      <w:ind w:left="426" w:hanging="426"/>
      <w:jc w:val="both"/>
      <w:textAlignment w:val="baseline"/>
    </w:pPr>
    <w:rPr>
      <w:rFonts w:ascii="Calibri" w:eastAsia="Times New Roman" w:hAnsi="Calibri" w:cs="Times New Roman"/>
      <w:sz w:val="16"/>
      <w:szCs w:val="20"/>
      <w:lang w:eastAsia="hr-HR"/>
    </w:rPr>
  </w:style>
  <w:style w:type="character" w:styleId="Tekstrezerviranogmjesta">
    <w:name w:val="Placeholder Text"/>
    <w:uiPriority w:val="99"/>
    <w:semiHidden/>
    <w:rsid w:val="00340940"/>
    <w:rPr>
      <w:color w:val="808080"/>
    </w:rPr>
  </w:style>
  <w:style w:type="character" w:customStyle="1" w:styleId="NoSpacingChar">
    <w:name w:val="No Spacing Char"/>
    <w:link w:val="Bezproreda1"/>
    <w:locked/>
    <w:rsid w:val="00340940"/>
    <w:rPr>
      <w:lang w:val="en-US"/>
    </w:rPr>
  </w:style>
  <w:style w:type="paragraph" w:customStyle="1" w:styleId="Bezproreda1">
    <w:name w:val="Bez proreda1"/>
    <w:link w:val="NoSpacingChar"/>
    <w:qFormat/>
    <w:rsid w:val="00340940"/>
    <w:pPr>
      <w:spacing w:after="0" w:line="240" w:lineRule="auto"/>
    </w:pPr>
    <w:rPr>
      <w:lang w:val="en-US"/>
    </w:rPr>
  </w:style>
  <w:style w:type="table" w:customStyle="1" w:styleId="Reetkatablice41">
    <w:name w:val="Rešetka tablice41"/>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
    <w:name w:val="Rešetka tablice61"/>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5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1">
    <w:name w:val="Rešetka tablice91"/>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340940"/>
  </w:style>
  <w:style w:type="table" w:customStyle="1" w:styleId="Reetkatablice411">
    <w:name w:val="Rešetka tablice411"/>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34094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30">
    <w:name w:val="Body Text 3"/>
    <w:basedOn w:val="Normal"/>
    <w:link w:val="Tijeloteksta3Char"/>
    <w:unhideWhenUsed/>
    <w:rsid w:val="00340940"/>
    <w:pPr>
      <w:spacing w:after="120" w:line="240" w:lineRule="auto"/>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340940"/>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340940"/>
    <w:pPr>
      <w:suppressAutoHyphens/>
      <w:autoSpaceDN w:val="0"/>
      <w:spacing w:before="100" w:after="100" w:line="240" w:lineRule="auto"/>
      <w:textAlignment w:val="baseline"/>
    </w:pPr>
    <w:rPr>
      <w:rFonts w:ascii="Times New Roman" w:eastAsia="Times New Roman" w:hAnsi="Times New Roman" w:cs="Times New Roman"/>
      <w:sz w:val="24"/>
      <w:szCs w:val="24"/>
      <w:lang w:eastAsia="hr-HR"/>
    </w:rPr>
  </w:style>
  <w:style w:type="table" w:customStyle="1" w:styleId="Reetkatablice24">
    <w:name w:val="Rešetka tablice24"/>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340940"/>
    <w:pPr>
      <w:spacing w:after="120" w:line="276" w:lineRule="auto"/>
      <w:ind w:left="283"/>
      <w:jc w:val="both"/>
    </w:pPr>
    <w:rPr>
      <w:rFonts w:ascii="Calibri" w:eastAsia="Calibri" w:hAnsi="Calibri" w:cs="Times New Roman"/>
      <w:sz w:val="24"/>
    </w:rPr>
  </w:style>
  <w:style w:type="character" w:customStyle="1" w:styleId="UvuenotijelotekstaChar">
    <w:name w:val="Uvučeno tijelo teksta Char"/>
    <w:basedOn w:val="Zadanifontodlomka"/>
    <w:link w:val="Uvuenotijeloteksta"/>
    <w:uiPriority w:val="99"/>
    <w:semiHidden/>
    <w:rsid w:val="00340940"/>
    <w:rPr>
      <w:rFonts w:ascii="Calibri" w:eastAsia="Calibri" w:hAnsi="Calibri" w:cs="Times New Roman"/>
      <w:sz w:val="24"/>
    </w:rPr>
  </w:style>
  <w:style w:type="table" w:customStyle="1" w:styleId="Reetkatablice1611">
    <w:name w:val="Rešetka tablice1611"/>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340940"/>
  </w:style>
  <w:style w:type="table" w:customStyle="1" w:styleId="Reetkatablice2411">
    <w:name w:val="Rešetka tablice2411"/>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
    <w:name w:val="Stil1"/>
    <w:basedOn w:val="Naslov4"/>
    <w:link w:val="Stil1Char"/>
    <w:qFormat/>
    <w:rsid w:val="00340940"/>
    <w:pPr>
      <w:numPr>
        <w:ilvl w:val="3"/>
      </w:numPr>
      <w:spacing w:before="200" w:line="240" w:lineRule="auto"/>
      <w:ind w:left="864" w:hanging="864"/>
    </w:pPr>
    <w:rPr>
      <w:rFonts w:ascii="Cambria" w:eastAsia="Times New Roman" w:hAnsi="Cambria" w:cs="Times New Roman"/>
      <w:b/>
      <w:bCs/>
      <w:color w:val="auto"/>
      <w:sz w:val="20"/>
      <w:szCs w:val="24"/>
    </w:rPr>
  </w:style>
  <w:style w:type="character" w:customStyle="1" w:styleId="Stil1Char">
    <w:name w:val="Stil1 Char"/>
    <w:link w:val="Stil1"/>
    <w:rsid w:val="00340940"/>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340940"/>
    <w:pPr>
      <w:spacing w:after="0" w:line="240" w:lineRule="auto"/>
    </w:pPr>
    <w:rPr>
      <w:rFonts w:ascii="Arial" w:eastAsia="Times New Roman" w:hAnsi="Arial" w:cs="Times New Roman"/>
      <w:i/>
      <w:iCs/>
      <w:color w:val="000000"/>
      <w:sz w:val="24"/>
      <w:szCs w:val="24"/>
    </w:rPr>
  </w:style>
  <w:style w:type="character" w:customStyle="1" w:styleId="CitatChar">
    <w:name w:val="Citat Char"/>
    <w:aliases w:val="Quote TABLICE Char"/>
    <w:basedOn w:val="Zadanifontodlomka"/>
    <w:link w:val="Citat"/>
    <w:uiPriority w:val="29"/>
    <w:rsid w:val="00340940"/>
    <w:rPr>
      <w:rFonts w:ascii="Arial" w:eastAsia="Times New Roman" w:hAnsi="Arial" w:cs="Times New Roman"/>
      <w:i/>
      <w:iCs/>
      <w:color w:val="000000"/>
      <w:sz w:val="24"/>
      <w:szCs w:val="24"/>
    </w:rPr>
  </w:style>
  <w:style w:type="paragraph" w:customStyle="1" w:styleId="Stil3">
    <w:name w:val="Stil3"/>
    <w:basedOn w:val="Normal"/>
    <w:link w:val="Stil3Char"/>
    <w:rsid w:val="00340940"/>
    <w:pPr>
      <w:spacing w:after="0" w:line="240" w:lineRule="auto"/>
    </w:pPr>
    <w:rPr>
      <w:rFonts w:ascii="Times New Roman" w:eastAsia="Times New Roman" w:hAnsi="Times New Roman" w:cs="Times New Roman"/>
      <w:b/>
      <w:sz w:val="24"/>
      <w:szCs w:val="24"/>
      <w:u w:val="single"/>
    </w:rPr>
  </w:style>
  <w:style w:type="character" w:customStyle="1" w:styleId="Stil3Char">
    <w:name w:val="Stil3 Char"/>
    <w:link w:val="Stil3"/>
    <w:rsid w:val="00340940"/>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2">
    <w:name w:val="Rešetka tablice222"/>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rsid w:val="00340940"/>
    <w:pPr>
      <w:spacing w:after="0" w:line="240" w:lineRule="auto"/>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rsid w:val="00340940"/>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34094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285">
    <w:name w:val="box_457285"/>
    <w:basedOn w:val="Normal"/>
    <w:rsid w:val="0034094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dlomakpopisa11">
    <w:name w:val="Odlomak popisa11"/>
    <w:basedOn w:val="Normal"/>
    <w:qFormat/>
    <w:rsid w:val="00340940"/>
    <w:pPr>
      <w:suppressAutoHyphens/>
      <w:autoSpaceDN w:val="0"/>
      <w:spacing w:after="120" w:line="240" w:lineRule="auto"/>
      <w:ind w:firstLine="709"/>
      <w:jc w:val="both"/>
      <w:textAlignment w:val="baseline"/>
    </w:pPr>
    <w:rPr>
      <w:rFonts w:ascii="Times New Roman" w:eastAsia="Calibri" w:hAnsi="Times New Roman" w:cs="Times New Roman"/>
      <w:sz w:val="24"/>
      <w:lang w:eastAsia="hr-HR"/>
    </w:rPr>
  </w:style>
  <w:style w:type="table" w:customStyle="1" w:styleId="Reetkatablice29">
    <w:name w:val="Rešetka tablice29"/>
    <w:basedOn w:val="Obinatablica"/>
    <w:next w:val="Reetkatablice"/>
    <w:uiPriority w:val="3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2">
    <w:name w:val="Rešetka tablice72"/>
    <w:basedOn w:val="Obinatablica"/>
    <w:next w:val="Reetkatablice"/>
    <w:uiPriority w:val="59"/>
    <w:rsid w:val="0034094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Odlomakpopisa1">
    <w:name w:val="1Odlomak popisa1"/>
    <w:basedOn w:val="Normal"/>
    <w:link w:val="1Odlomakpopisa1Char"/>
    <w:qFormat/>
    <w:rsid w:val="00340940"/>
    <w:pPr>
      <w:spacing w:after="120" w:line="276" w:lineRule="auto"/>
      <w:ind w:firstLine="709"/>
      <w:jc w:val="both"/>
    </w:pPr>
    <w:rPr>
      <w:rFonts w:ascii="Calibri" w:eastAsia="Calibri" w:hAnsi="Calibri" w:cs="Times New Roman"/>
      <w:sz w:val="24"/>
      <w:lang w:val="en-US" w:eastAsia="zh-CN"/>
    </w:rPr>
  </w:style>
  <w:style w:type="character" w:customStyle="1" w:styleId="1Odlomakpopisa1Char">
    <w:name w:val="1Odlomak popisa1 Char"/>
    <w:link w:val="1Odlomakpopisa1"/>
    <w:rsid w:val="00340940"/>
    <w:rPr>
      <w:rFonts w:ascii="Calibri" w:eastAsia="Calibri" w:hAnsi="Calibri" w:cs="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diagramData" Target="diagrams/data1.xml"/><Relationship Id="rId26" Type="http://schemas.openxmlformats.org/officeDocument/2006/relationships/oleObject" Target="embeddings/oleObject5.bin"/><Relationship Id="rId39" Type="http://schemas.openxmlformats.org/officeDocument/2006/relationships/oleObject" Target="embeddings/oleObject17.bin"/><Relationship Id="rId21" Type="http://schemas.openxmlformats.org/officeDocument/2006/relationships/diagramColors" Target="diagrams/colors1.xml"/><Relationship Id="rId34" Type="http://schemas.openxmlformats.org/officeDocument/2006/relationships/oleObject" Target="embeddings/oleObject12.bin"/><Relationship Id="rId42" Type="http://schemas.openxmlformats.org/officeDocument/2006/relationships/oleObject" Target="embeddings/oleObject20.bin"/><Relationship Id="rId47" Type="http://schemas.openxmlformats.org/officeDocument/2006/relationships/header" Target="header1.xml"/><Relationship Id="rId50" Type="http://schemas.openxmlformats.org/officeDocument/2006/relationships/footer" Target="footer3.xml"/><Relationship Id="rId55" Type="http://schemas.openxmlformats.org/officeDocument/2006/relationships/footer" Target="footer7.xml"/><Relationship Id="rId63" Type="http://schemas.openxmlformats.org/officeDocument/2006/relationships/image" Target="media/image9.jpeg"/><Relationship Id="rId68" Type="http://schemas.openxmlformats.org/officeDocument/2006/relationships/oleObject" Target="embeddings/oleObject28.bin"/><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oleObject" Target="embeddings/oleObject3.bin"/><Relationship Id="rId32" Type="http://schemas.openxmlformats.org/officeDocument/2006/relationships/oleObject" Target="embeddings/oleObject10.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2.bin"/><Relationship Id="rId53" Type="http://schemas.openxmlformats.org/officeDocument/2006/relationships/footer" Target="footer5.xml"/><Relationship Id="rId58" Type="http://schemas.openxmlformats.org/officeDocument/2006/relationships/image" Target="media/image8.png"/><Relationship Id="rId66"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mailto:info@dvskz.hr" TargetMode="External"/><Relationship Id="rId23" Type="http://schemas.openxmlformats.org/officeDocument/2006/relationships/oleObject" Target="embeddings/oleObject2.bin"/><Relationship Id="rId28" Type="http://schemas.openxmlformats.org/officeDocument/2006/relationships/oleObject" Target="embeddings/oleObject7.bin"/><Relationship Id="rId36" Type="http://schemas.openxmlformats.org/officeDocument/2006/relationships/oleObject" Target="embeddings/oleObject14.bin"/><Relationship Id="rId49" Type="http://schemas.openxmlformats.org/officeDocument/2006/relationships/header" Target="header2.xml"/><Relationship Id="rId57" Type="http://schemas.openxmlformats.org/officeDocument/2006/relationships/footer" Target="footer8.xml"/><Relationship Id="rId61" Type="http://schemas.openxmlformats.org/officeDocument/2006/relationships/oleObject" Target="embeddings/oleObject25.bin"/><Relationship Id="rId10" Type="http://schemas.openxmlformats.org/officeDocument/2006/relationships/hyperlink" Target="http://www.dvskz.hr" TargetMode="External"/><Relationship Id="rId19" Type="http://schemas.openxmlformats.org/officeDocument/2006/relationships/diagramLayout" Target="diagrams/layout1.xml"/><Relationship Id="rId31" Type="http://schemas.openxmlformats.org/officeDocument/2006/relationships/oleObject" Target="embeddings/oleObject9.bin"/><Relationship Id="rId44" Type="http://schemas.openxmlformats.org/officeDocument/2006/relationships/image" Target="media/image6.png"/><Relationship Id="rId52" Type="http://schemas.openxmlformats.org/officeDocument/2006/relationships/footer" Target="footer4.xml"/><Relationship Id="rId60" Type="http://schemas.openxmlformats.org/officeDocument/2006/relationships/oleObject" Target="embeddings/oleObject24.bin"/><Relationship Id="rId65"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microsoft.com/office/2007/relationships/diagramDrawing" Target="diagrams/drawing1.xml"/><Relationship Id="rId27" Type="http://schemas.openxmlformats.org/officeDocument/2006/relationships/oleObject" Target="embeddings/oleObject6.bin"/><Relationship Id="rId30" Type="http://schemas.openxmlformats.org/officeDocument/2006/relationships/footer" Target="footer1.xml"/><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footer" Target="footer2.xml"/><Relationship Id="rId56" Type="http://schemas.openxmlformats.org/officeDocument/2006/relationships/header" Target="header4.xml"/><Relationship Id="rId64" Type="http://schemas.openxmlformats.org/officeDocument/2006/relationships/image" Target="media/image10.wmf"/><Relationship Id="rId69" Type="http://schemas.openxmlformats.org/officeDocument/2006/relationships/oleObject" Target="embeddings/oleObject29.bin"/><Relationship Id="rId8" Type="http://schemas.openxmlformats.org/officeDocument/2006/relationships/image" Target="media/image2.wmf"/><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dvskz.hr" TargetMode="External"/><Relationship Id="rId17" Type="http://schemas.openxmlformats.org/officeDocument/2006/relationships/hyperlink" Target="http://www.dvskz.hr" TargetMode="External"/><Relationship Id="rId25" Type="http://schemas.openxmlformats.org/officeDocument/2006/relationships/oleObject" Target="embeddings/oleObject4.bin"/><Relationship Id="rId33" Type="http://schemas.openxmlformats.org/officeDocument/2006/relationships/oleObject" Target="embeddings/oleObject11.bin"/><Relationship Id="rId38" Type="http://schemas.openxmlformats.org/officeDocument/2006/relationships/oleObject" Target="embeddings/oleObject16.bin"/><Relationship Id="rId46" Type="http://schemas.openxmlformats.org/officeDocument/2006/relationships/image" Target="media/image7.png"/><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diagramQuickStyle" Target="diagrams/quickStyle1.xml"/><Relationship Id="rId41" Type="http://schemas.openxmlformats.org/officeDocument/2006/relationships/oleObject" Target="embeddings/oleObject19.bin"/><Relationship Id="rId54" Type="http://schemas.openxmlformats.org/officeDocument/2006/relationships/footer" Target="footer6.xml"/><Relationship Id="rId62" Type="http://schemas.openxmlformats.org/officeDocument/2006/relationships/oleObject" Target="embeddings/oleObject26.bin"/><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List1!$B$1</c:f>
              <c:strCache>
                <c:ptCount val="1"/>
                <c:pt idx="0">
                  <c:v>Grafički prikaz stanja uhranjenosti djece</c:v>
                </c:pt>
              </c:strCache>
            </c:strRef>
          </c:tx>
          <c:dPt>
            <c:idx val="0"/>
            <c:bubble3D val="0"/>
            <c:spPr>
              <a:solidFill>
                <a:schemeClr val="accent2">
                  <a:shade val="58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B62C-4D3A-914E-E384BF67A204}"/>
              </c:ext>
            </c:extLst>
          </c:dPt>
          <c:dPt>
            <c:idx val="1"/>
            <c:bubble3D val="0"/>
            <c:spPr>
              <a:solidFill>
                <a:schemeClr val="accent2">
                  <a:shade val="8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B62C-4D3A-914E-E384BF67A204}"/>
              </c:ext>
            </c:extLst>
          </c:dPt>
          <c:dPt>
            <c:idx val="2"/>
            <c:bubble3D val="0"/>
            <c:spPr>
              <a:solidFill>
                <a:schemeClr val="accent2">
                  <a:tint val="8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B62C-4D3A-914E-E384BF67A204}"/>
              </c:ext>
            </c:extLst>
          </c:dPt>
          <c:dPt>
            <c:idx val="3"/>
            <c:bubble3D val="0"/>
            <c:spPr>
              <a:solidFill>
                <a:schemeClr val="accent2">
                  <a:tint val="58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B62C-4D3A-914E-E384BF67A204}"/>
              </c:ext>
            </c:extLst>
          </c:dPt>
          <c:cat>
            <c:strRef>
              <c:f>List1!$A$2:$A$5</c:f>
              <c:strCache>
                <c:ptCount val="4"/>
                <c:pt idx="0">
                  <c:v>&lt;5. percentile</c:v>
                </c:pt>
                <c:pt idx="1">
                  <c:v>od 5. do 85. percentile</c:v>
                </c:pt>
                <c:pt idx="2">
                  <c:v>od 85. do 95. percentile</c:v>
                </c:pt>
                <c:pt idx="3">
                  <c:v>&gt;95. percentila</c:v>
                </c:pt>
              </c:strCache>
            </c:strRef>
          </c:cat>
          <c:val>
            <c:numRef>
              <c:f>List1!$B$2:$B$5</c:f>
              <c:numCache>
                <c:formatCode>General</c:formatCode>
                <c:ptCount val="4"/>
                <c:pt idx="0">
                  <c:v>4</c:v>
                </c:pt>
                <c:pt idx="1">
                  <c:v>70</c:v>
                </c:pt>
                <c:pt idx="2">
                  <c:v>17</c:v>
                </c:pt>
                <c:pt idx="3">
                  <c:v>7</c:v>
                </c:pt>
              </c:numCache>
            </c:numRef>
          </c:val>
          <c:extLst xmlns:c16r2="http://schemas.microsoft.com/office/drawing/2015/06/chart">
            <c:ext xmlns:c16="http://schemas.microsoft.com/office/drawing/2014/chart" uri="{C3380CC4-5D6E-409C-BE32-E72D297353CC}">
              <c16:uniqueId val="{00000008-B62C-4D3A-914E-E384BF67A204}"/>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A6C39C-CAE0-4AD7-AC15-C8C5314FFA90}" type="doc">
      <dgm:prSet loTypeId="urn:microsoft.com/office/officeart/2005/8/layout/hierarchy4" loCatId="list" qsTypeId="urn:microsoft.com/office/officeart/2005/8/quickstyle/simple2" qsCatId="simple" csTypeId="urn:microsoft.com/office/officeart/2005/8/colors/accent2_1" csCatId="accent2" phldr="1"/>
      <dgm:spPr/>
      <dgm:t>
        <a:bodyPr/>
        <a:lstStyle/>
        <a:p>
          <a:endParaRPr lang="hr-HR"/>
        </a:p>
      </dgm:t>
    </dgm:pt>
    <dgm:pt modelId="{0ED23EA3-4D2A-492D-8D7F-ADBEED62FBC4}">
      <dgm:prSet phldrT="[Tekst]"/>
      <dgm:spPr>
        <a:xfrm>
          <a:off x="564" y="379"/>
          <a:ext cx="998985" cy="328891"/>
        </a:xfrm>
        <a:prstGeom prst="round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gm:spPr>
      <dgm:t>
        <a:bodyPr/>
        <a:lstStyle/>
        <a:p>
          <a:pPr>
            <a:buNone/>
          </a:pPr>
          <a:r>
            <a:rPr lang="hr-HR">
              <a:solidFill>
                <a:sysClr val="windowText" lastClr="000000">
                  <a:hueOff val="0"/>
                  <a:satOff val="0"/>
                  <a:lumOff val="0"/>
                  <a:alphaOff val="0"/>
                </a:sysClr>
              </a:solidFill>
              <a:latin typeface="Calibri" panose="020F0502020204030204"/>
              <a:ea typeface="+mn-ea"/>
              <a:cs typeface="+mn-cs"/>
            </a:rPr>
            <a:t>zajutrak</a:t>
          </a:r>
        </a:p>
      </dgm:t>
    </dgm:pt>
    <dgm:pt modelId="{F24426D1-1508-4BC2-BA83-B17AD4CB7152}" type="parTrans" cxnId="{9459FEBB-C67D-451B-A741-088D24959738}">
      <dgm:prSet/>
      <dgm:spPr/>
      <dgm:t>
        <a:bodyPr/>
        <a:lstStyle/>
        <a:p>
          <a:endParaRPr lang="hr-HR"/>
        </a:p>
      </dgm:t>
    </dgm:pt>
    <dgm:pt modelId="{3C748B44-C3EA-427A-B344-AD94133CB273}" type="sibTrans" cxnId="{9459FEBB-C67D-451B-A741-088D24959738}">
      <dgm:prSet/>
      <dgm:spPr/>
      <dgm:t>
        <a:bodyPr/>
        <a:lstStyle/>
        <a:p>
          <a:endParaRPr lang="hr-HR"/>
        </a:p>
      </dgm:t>
    </dgm:pt>
    <dgm:pt modelId="{A10C1AF6-98FD-4E44-A614-6152410E8438}">
      <dgm:prSet phldrT="[Tekst]" custT="1"/>
      <dgm:spPr>
        <a:xfrm>
          <a:off x="564" y="461303"/>
          <a:ext cx="998985" cy="328891"/>
        </a:xfrm>
        <a:prstGeom prst="round2Same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gm:spPr>
      <dgm:t>
        <a:bodyPr/>
        <a:lstStyle/>
        <a:p>
          <a:pPr>
            <a:buChar char="•"/>
          </a:pPr>
          <a:r>
            <a:rPr lang="hr-HR" sz="1200">
              <a:solidFill>
                <a:sysClr val="windowText" lastClr="000000">
                  <a:hueOff val="0"/>
                  <a:satOff val="0"/>
                  <a:lumOff val="0"/>
                  <a:alphaOff val="0"/>
                </a:sysClr>
              </a:solidFill>
              <a:latin typeface="Calibri" panose="020F0502020204030204"/>
              <a:ea typeface="+mn-ea"/>
              <a:cs typeface="+mn-cs"/>
            </a:rPr>
            <a:t>6,00-7,00</a:t>
          </a:r>
        </a:p>
      </dgm:t>
    </dgm:pt>
    <dgm:pt modelId="{1332E81F-D94D-4372-9652-EEE06A7C92DF}" type="parTrans" cxnId="{0A2614EE-3902-43D3-9F10-C7007CF15ECB}">
      <dgm:prSet/>
      <dgm:spPr/>
      <dgm:t>
        <a:bodyPr/>
        <a:lstStyle/>
        <a:p>
          <a:endParaRPr lang="hr-HR"/>
        </a:p>
      </dgm:t>
    </dgm:pt>
    <dgm:pt modelId="{2DC0DFE4-D079-4E7D-B550-AF9A7215976C}" type="sibTrans" cxnId="{0A2614EE-3902-43D3-9F10-C7007CF15ECB}">
      <dgm:prSet/>
      <dgm:spPr/>
      <dgm:t>
        <a:bodyPr/>
        <a:lstStyle/>
        <a:p>
          <a:endParaRPr lang="hr-HR"/>
        </a:p>
      </dgm:t>
    </dgm:pt>
    <dgm:pt modelId="{27C94866-BABD-45B5-AE1B-1613DCCE9824}">
      <dgm:prSet phldrT="[Tekst]"/>
      <dgm:spPr>
        <a:xfrm>
          <a:off x="1167379" y="379"/>
          <a:ext cx="998985" cy="328891"/>
        </a:xfrm>
        <a:prstGeom prst="round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gm:spPr>
      <dgm:t>
        <a:bodyPr/>
        <a:lstStyle/>
        <a:p>
          <a:pPr>
            <a:buNone/>
          </a:pPr>
          <a:r>
            <a:rPr lang="hr-HR">
              <a:solidFill>
                <a:sysClr val="windowText" lastClr="000000">
                  <a:hueOff val="0"/>
                  <a:satOff val="0"/>
                  <a:lumOff val="0"/>
                  <a:alphaOff val="0"/>
                </a:sysClr>
              </a:solidFill>
              <a:latin typeface="Calibri" panose="020F0502020204030204"/>
              <a:ea typeface="+mn-ea"/>
              <a:cs typeface="+mn-cs"/>
            </a:rPr>
            <a:t>doručak</a:t>
          </a:r>
        </a:p>
      </dgm:t>
    </dgm:pt>
    <dgm:pt modelId="{A217BB8D-73D0-4F80-9F0D-E11DF1B4D9BA}" type="parTrans" cxnId="{791C9FCA-2F39-4EE8-B43A-30B0CDC0F964}">
      <dgm:prSet/>
      <dgm:spPr/>
      <dgm:t>
        <a:bodyPr/>
        <a:lstStyle/>
        <a:p>
          <a:endParaRPr lang="hr-HR"/>
        </a:p>
      </dgm:t>
    </dgm:pt>
    <dgm:pt modelId="{FE270726-3C38-41C6-BE13-1487490D3065}" type="sibTrans" cxnId="{791C9FCA-2F39-4EE8-B43A-30B0CDC0F964}">
      <dgm:prSet/>
      <dgm:spPr/>
      <dgm:t>
        <a:bodyPr/>
        <a:lstStyle/>
        <a:p>
          <a:endParaRPr lang="hr-HR"/>
        </a:p>
      </dgm:t>
    </dgm:pt>
    <dgm:pt modelId="{17B82324-8CB9-4BF5-818B-313081D86D00}">
      <dgm:prSet phldrT="[Tekst]" custT="1"/>
      <dgm:spPr>
        <a:xfrm>
          <a:off x="1167379" y="461303"/>
          <a:ext cx="998985" cy="328891"/>
        </a:xfrm>
        <a:prstGeom prst="round2Same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gm:spPr>
      <dgm:t>
        <a:bodyPr/>
        <a:lstStyle/>
        <a:p>
          <a:pPr>
            <a:buChar char="•"/>
          </a:pPr>
          <a:r>
            <a:rPr lang="hr-HR" sz="1200">
              <a:solidFill>
                <a:sysClr val="windowText" lastClr="000000">
                  <a:hueOff val="0"/>
                  <a:satOff val="0"/>
                  <a:lumOff val="0"/>
                  <a:alphaOff val="0"/>
                </a:sysClr>
              </a:solidFill>
              <a:latin typeface="Calibri" panose="020F0502020204030204"/>
              <a:ea typeface="+mn-ea"/>
              <a:cs typeface="+mn-cs"/>
            </a:rPr>
            <a:t>8,00-9,00</a:t>
          </a:r>
        </a:p>
      </dgm:t>
    </dgm:pt>
    <dgm:pt modelId="{B13BDDE6-AA4D-425C-8F0C-AB1707DA0E94}" type="parTrans" cxnId="{637BE764-6817-4924-9F84-0935BDD775D2}">
      <dgm:prSet/>
      <dgm:spPr/>
      <dgm:t>
        <a:bodyPr/>
        <a:lstStyle/>
        <a:p>
          <a:endParaRPr lang="hr-HR"/>
        </a:p>
      </dgm:t>
    </dgm:pt>
    <dgm:pt modelId="{110FBA8F-78B3-4FE0-B237-B62D1109AD27}" type="sibTrans" cxnId="{637BE764-6817-4924-9F84-0935BDD775D2}">
      <dgm:prSet/>
      <dgm:spPr/>
      <dgm:t>
        <a:bodyPr/>
        <a:lstStyle/>
        <a:p>
          <a:endParaRPr lang="hr-HR"/>
        </a:p>
      </dgm:t>
    </dgm:pt>
    <dgm:pt modelId="{CAB5338B-F1DE-4CE6-974B-3D5FED83FD01}">
      <dgm:prSet phldrT="[Tekst]"/>
      <dgm:spPr>
        <a:xfrm>
          <a:off x="3501009" y="379"/>
          <a:ext cx="998985" cy="328891"/>
        </a:xfrm>
        <a:prstGeom prst="round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gm:spPr>
      <dgm:t>
        <a:bodyPr/>
        <a:lstStyle/>
        <a:p>
          <a:pPr>
            <a:buNone/>
          </a:pPr>
          <a:r>
            <a:rPr lang="hr-HR">
              <a:solidFill>
                <a:sysClr val="windowText" lastClr="000000">
                  <a:hueOff val="0"/>
                  <a:satOff val="0"/>
                  <a:lumOff val="0"/>
                  <a:alphaOff val="0"/>
                </a:sysClr>
              </a:solidFill>
              <a:latin typeface="Calibri" panose="020F0502020204030204"/>
              <a:ea typeface="+mn-ea"/>
              <a:cs typeface="+mn-cs"/>
            </a:rPr>
            <a:t>ručak</a:t>
          </a:r>
        </a:p>
      </dgm:t>
    </dgm:pt>
    <dgm:pt modelId="{325367A5-F660-4CEE-8963-9FB79D6EFD30}" type="parTrans" cxnId="{FE86B039-3425-4D0A-90F3-2F70C8DA05AB}">
      <dgm:prSet/>
      <dgm:spPr/>
      <dgm:t>
        <a:bodyPr/>
        <a:lstStyle/>
        <a:p>
          <a:endParaRPr lang="hr-HR"/>
        </a:p>
      </dgm:t>
    </dgm:pt>
    <dgm:pt modelId="{FDC002CF-7618-47C8-93C2-20302008E3F1}" type="sibTrans" cxnId="{FE86B039-3425-4D0A-90F3-2F70C8DA05AB}">
      <dgm:prSet/>
      <dgm:spPr/>
      <dgm:t>
        <a:bodyPr/>
        <a:lstStyle/>
        <a:p>
          <a:endParaRPr lang="hr-HR"/>
        </a:p>
      </dgm:t>
    </dgm:pt>
    <dgm:pt modelId="{0AD6221C-39F7-4290-9EE5-D06056A3145B}">
      <dgm:prSet phldrT="[Tekst]"/>
      <dgm:spPr>
        <a:xfrm>
          <a:off x="4667824" y="379"/>
          <a:ext cx="998985" cy="328891"/>
        </a:xfrm>
        <a:prstGeom prst="round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gm:spPr>
      <dgm:t>
        <a:bodyPr/>
        <a:lstStyle/>
        <a:p>
          <a:pPr>
            <a:buNone/>
          </a:pPr>
          <a:r>
            <a:rPr lang="hr-HR">
              <a:solidFill>
                <a:sysClr val="windowText" lastClr="000000">
                  <a:hueOff val="0"/>
                  <a:satOff val="0"/>
                  <a:lumOff val="0"/>
                  <a:alphaOff val="0"/>
                </a:sysClr>
              </a:solidFill>
              <a:latin typeface="Calibri" panose="020F0502020204030204"/>
              <a:ea typeface="+mn-ea"/>
              <a:cs typeface="+mn-cs"/>
            </a:rPr>
            <a:t>užina</a:t>
          </a:r>
        </a:p>
      </dgm:t>
    </dgm:pt>
    <dgm:pt modelId="{9FE45055-8F7C-440B-933E-2CBAB6147569}" type="parTrans" cxnId="{3BF29948-A3FD-4617-B4F3-AD8DEB275322}">
      <dgm:prSet/>
      <dgm:spPr/>
      <dgm:t>
        <a:bodyPr/>
        <a:lstStyle/>
        <a:p>
          <a:endParaRPr lang="hr-HR"/>
        </a:p>
      </dgm:t>
    </dgm:pt>
    <dgm:pt modelId="{EADEF72B-9965-42F0-84D3-55C5A901408D}" type="sibTrans" cxnId="{3BF29948-A3FD-4617-B4F3-AD8DEB275322}">
      <dgm:prSet/>
      <dgm:spPr/>
      <dgm:t>
        <a:bodyPr/>
        <a:lstStyle/>
        <a:p>
          <a:endParaRPr lang="hr-HR"/>
        </a:p>
      </dgm:t>
    </dgm:pt>
    <dgm:pt modelId="{9FB9F415-DB6E-42BD-969E-6F5153BA0CB9}">
      <dgm:prSet phldrT="[Tekst]" custT="1"/>
      <dgm:spPr>
        <a:xfrm>
          <a:off x="4667824" y="461303"/>
          <a:ext cx="998985" cy="328891"/>
        </a:xfrm>
        <a:prstGeom prst="round2Same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gm:spPr>
      <dgm:t>
        <a:bodyPr/>
        <a:lstStyle/>
        <a:p>
          <a:pPr>
            <a:buChar char="•"/>
          </a:pPr>
          <a:r>
            <a:rPr lang="hr-HR" sz="1200">
              <a:solidFill>
                <a:sysClr val="windowText" lastClr="000000">
                  <a:hueOff val="0"/>
                  <a:satOff val="0"/>
                  <a:lumOff val="0"/>
                  <a:alphaOff val="0"/>
                </a:sysClr>
              </a:solidFill>
              <a:latin typeface="Calibri" panose="020F0502020204030204"/>
              <a:ea typeface="+mn-ea"/>
              <a:cs typeface="+mn-cs"/>
            </a:rPr>
            <a:t>14,30-15,00</a:t>
          </a:r>
        </a:p>
      </dgm:t>
    </dgm:pt>
    <dgm:pt modelId="{ABE862D6-3FBB-4A5F-AB13-9EC2BE3F9E07}" type="parTrans" cxnId="{8EF3E00B-5725-46B8-8C8F-4D1EA1B0D81B}">
      <dgm:prSet/>
      <dgm:spPr/>
      <dgm:t>
        <a:bodyPr/>
        <a:lstStyle/>
        <a:p>
          <a:endParaRPr lang="hr-HR"/>
        </a:p>
      </dgm:t>
    </dgm:pt>
    <dgm:pt modelId="{407BB657-DE70-41F0-8A05-CFA23CACA3A1}" type="sibTrans" cxnId="{8EF3E00B-5725-46B8-8C8F-4D1EA1B0D81B}">
      <dgm:prSet/>
      <dgm:spPr/>
      <dgm:t>
        <a:bodyPr/>
        <a:lstStyle/>
        <a:p>
          <a:endParaRPr lang="hr-HR"/>
        </a:p>
      </dgm:t>
    </dgm:pt>
    <dgm:pt modelId="{A164B2DF-E5CA-4347-B6E1-5E24913C0921}">
      <dgm:prSet phldrT="[Tekst]"/>
      <dgm:spPr>
        <a:xfrm>
          <a:off x="2334194" y="379"/>
          <a:ext cx="998985" cy="328891"/>
        </a:xfrm>
        <a:prstGeom prst="round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gm:spPr>
      <dgm:t>
        <a:bodyPr/>
        <a:lstStyle/>
        <a:p>
          <a:pPr>
            <a:buNone/>
          </a:pPr>
          <a:r>
            <a:rPr lang="hr-HR">
              <a:solidFill>
                <a:sysClr val="windowText" lastClr="000000">
                  <a:hueOff val="0"/>
                  <a:satOff val="0"/>
                  <a:lumOff val="0"/>
                  <a:alphaOff val="0"/>
                </a:sysClr>
              </a:solidFill>
              <a:latin typeface="Calibri" panose="020F0502020204030204"/>
              <a:ea typeface="+mn-ea"/>
              <a:cs typeface="+mn-cs"/>
            </a:rPr>
            <a:t>užina</a:t>
          </a:r>
        </a:p>
      </dgm:t>
    </dgm:pt>
    <dgm:pt modelId="{0E402BFF-0A5A-495A-A6F0-164CFBEB8812}" type="parTrans" cxnId="{FBC91964-2CE7-4646-8939-67E52240B899}">
      <dgm:prSet/>
      <dgm:spPr/>
      <dgm:t>
        <a:bodyPr/>
        <a:lstStyle/>
        <a:p>
          <a:endParaRPr lang="hr-HR"/>
        </a:p>
      </dgm:t>
    </dgm:pt>
    <dgm:pt modelId="{9A22D36F-B1A3-4E66-823C-AE369A26DEAC}" type="sibTrans" cxnId="{FBC91964-2CE7-4646-8939-67E52240B899}">
      <dgm:prSet/>
      <dgm:spPr/>
      <dgm:t>
        <a:bodyPr/>
        <a:lstStyle/>
        <a:p>
          <a:endParaRPr lang="hr-HR"/>
        </a:p>
      </dgm:t>
    </dgm:pt>
    <dgm:pt modelId="{81B46130-FD04-4095-883E-BD23F913A322}">
      <dgm:prSet phldrT="[Tekst]" custT="1"/>
      <dgm:spPr>
        <a:xfrm>
          <a:off x="2334194" y="461303"/>
          <a:ext cx="998985" cy="328891"/>
        </a:xfrm>
        <a:prstGeom prst="round2Same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gm:spPr>
      <dgm:t>
        <a:bodyPr/>
        <a:lstStyle/>
        <a:p>
          <a:pPr>
            <a:buChar char="•"/>
          </a:pPr>
          <a:r>
            <a:rPr lang="hr-HR" sz="1200">
              <a:solidFill>
                <a:sysClr val="windowText" lastClr="000000">
                  <a:hueOff val="0"/>
                  <a:satOff val="0"/>
                  <a:lumOff val="0"/>
                  <a:alphaOff val="0"/>
                </a:sysClr>
              </a:solidFill>
              <a:latin typeface="Calibri" panose="020F0502020204030204"/>
              <a:ea typeface="+mn-ea"/>
              <a:cs typeface="+mn-cs"/>
            </a:rPr>
            <a:t>9,30-10,00</a:t>
          </a:r>
        </a:p>
      </dgm:t>
    </dgm:pt>
    <dgm:pt modelId="{13A20A72-91DC-441A-9F15-C380C218E6CD}" type="parTrans" cxnId="{25A2C7C1-5761-45FD-8C31-7F61F4CDE213}">
      <dgm:prSet/>
      <dgm:spPr/>
      <dgm:t>
        <a:bodyPr/>
        <a:lstStyle/>
        <a:p>
          <a:endParaRPr lang="hr-HR"/>
        </a:p>
      </dgm:t>
    </dgm:pt>
    <dgm:pt modelId="{F969AF13-3ABA-4CB4-AAE2-28C1CD53B44B}" type="sibTrans" cxnId="{25A2C7C1-5761-45FD-8C31-7F61F4CDE213}">
      <dgm:prSet/>
      <dgm:spPr/>
      <dgm:t>
        <a:bodyPr/>
        <a:lstStyle/>
        <a:p>
          <a:endParaRPr lang="hr-HR"/>
        </a:p>
      </dgm:t>
    </dgm:pt>
    <dgm:pt modelId="{E60E2605-E411-45D4-9960-0CBD2E15F711}">
      <dgm:prSet phldrT="[Tekst]" custT="1"/>
      <dgm:spPr>
        <a:xfrm>
          <a:off x="3501009" y="461303"/>
          <a:ext cx="998985" cy="328891"/>
        </a:xfrm>
        <a:prstGeom prst="round2Same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gm:spPr>
      <dgm:t>
        <a:bodyPr/>
        <a:lstStyle/>
        <a:p>
          <a:pPr>
            <a:buChar char="•"/>
          </a:pPr>
          <a:r>
            <a:rPr lang="hr-HR" sz="1200">
              <a:solidFill>
                <a:sysClr val="windowText" lastClr="000000">
                  <a:hueOff val="0"/>
                  <a:satOff val="0"/>
                  <a:lumOff val="0"/>
                  <a:alphaOff val="0"/>
                </a:sysClr>
              </a:solidFill>
              <a:latin typeface="Calibri" panose="020F0502020204030204"/>
              <a:ea typeface="+mn-ea"/>
              <a:cs typeface="+mn-cs"/>
            </a:rPr>
            <a:t>11,00-12,00</a:t>
          </a:r>
        </a:p>
      </dgm:t>
    </dgm:pt>
    <dgm:pt modelId="{CD808C6D-A8AE-490E-B7F9-67A334419EEE}" type="parTrans" cxnId="{A782A9AF-0950-44E7-8BC2-3993A06CD9D3}">
      <dgm:prSet/>
      <dgm:spPr/>
      <dgm:t>
        <a:bodyPr/>
        <a:lstStyle/>
        <a:p>
          <a:endParaRPr lang="hr-HR"/>
        </a:p>
      </dgm:t>
    </dgm:pt>
    <dgm:pt modelId="{33A6362C-5713-4A7B-9918-FAF2E550ED23}" type="sibTrans" cxnId="{A782A9AF-0950-44E7-8BC2-3993A06CD9D3}">
      <dgm:prSet/>
      <dgm:spPr/>
      <dgm:t>
        <a:bodyPr/>
        <a:lstStyle/>
        <a:p>
          <a:endParaRPr lang="hr-HR"/>
        </a:p>
      </dgm:t>
    </dgm:pt>
    <dgm:pt modelId="{F7AF8FB8-9790-4CC0-9B52-8D8548FEC4A3}" type="pres">
      <dgm:prSet presAssocID="{60A6C39C-CAE0-4AD7-AC15-C8C5314FFA90}" presName="Name0" presStyleCnt="0">
        <dgm:presLayoutVars>
          <dgm:chPref val="1"/>
          <dgm:dir/>
          <dgm:animOne val="branch"/>
          <dgm:animLvl val="lvl"/>
          <dgm:resizeHandles/>
        </dgm:presLayoutVars>
      </dgm:prSet>
      <dgm:spPr/>
      <dgm:t>
        <a:bodyPr/>
        <a:lstStyle/>
        <a:p>
          <a:endParaRPr lang="hr-HR"/>
        </a:p>
      </dgm:t>
    </dgm:pt>
    <dgm:pt modelId="{B2A45DAE-32AE-403D-81FD-77238C1774A4}" type="pres">
      <dgm:prSet presAssocID="{0ED23EA3-4D2A-492D-8D7F-ADBEED62FBC4}" presName="vertOne" presStyleCnt="0"/>
      <dgm:spPr/>
    </dgm:pt>
    <dgm:pt modelId="{6592209A-3361-4BF9-B517-AB78F0ED37EF}" type="pres">
      <dgm:prSet presAssocID="{0ED23EA3-4D2A-492D-8D7F-ADBEED62FBC4}" presName="txOne" presStyleLbl="node0" presStyleIdx="0" presStyleCnt="5">
        <dgm:presLayoutVars>
          <dgm:chPref val="3"/>
        </dgm:presLayoutVars>
      </dgm:prSet>
      <dgm:spPr>
        <a:prstGeom prst="roundRect">
          <a:avLst/>
        </a:prstGeom>
      </dgm:spPr>
      <dgm:t>
        <a:bodyPr/>
        <a:lstStyle/>
        <a:p>
          <a:endParaRPr lang="hr-HR"/>
        </a:p>
      </dgm:t>
    </dgm:pt>
    <dgm:pt modelId="{C3B9AC0D-F6B3-4CC6-AC1B-142BFFCFCE35}" type="pres">
      <dgm:prSet presAssocID="{0ED23EA3-4D2A-492D-8D7F-ADBEED62FBC4}" presName="parTransOne" presStyleCnt="0"/>
      <dgm:spPr/>
    </dgm:pt>
    <dgm:pt modelId="{3828442E-0AD3-405F-B908-C93C720A9586}" type="pres">
      <dgm:prSet presAssocID="{0ED23EA3-4D2A-492D-8D7F-ADBEED62FBC4}" presName="horzOne" presStyleCnt="0"/>
      <dgm:spPr/>
    </dgm:pt>
    <dgm:pt modelId="{43C15671-061B-4DCA-99A5-C92CCE5DF5D6}" type="pres">
      <dgm:prSet presAssocID="{A10C1AF6-98FD-4E44-A614-6152410E8438}" presName="vertTwo" presStyleCnt="0"/>
      <dgm:spPr/>
    </dgm:pt>
    <dgm:pt modelId="{7B4E097D-FF0C-4430-AB35-CA1C9BE6B14E}" type="pres">
      <dgm:prSet presAssocID="{A10C1AF6-98FD-4E44-A614-6152410E8438}" presName="txTwo" presStyleLbl="node2" presStyleIdx="0" presStyleCnt="5">
        <dgm:presLayoutVars>
          <dgm:chPref val="3"/>
        </dgm:presLayoutVars>
      </dgm:prSet>
      <dgm:spPr>
        <a:prstGeom prst="round2SameRect">
          <a:avLst/>
        </a:prstGeom>
      </dgm:spPr>
      <dgm:t>
        <a:bodyPr/>
        <a:lstStyle/>
        <a:p>
          <a:endParaRPr lang="hr-HR"/>
        </a:p>
      </dgm:t>
    </dgm:pt>
    <dgm:pt modelId="{9B026F59-111A-4212-8754-B53779EF3CBB}" type="pres">
      <dgm:prSet presAssocID="{A10C1AF6-98FD-4E44-A614-6152410E8438}" presName="horzTwo" presStyleCnt="0"/>
      <dgm:spPr/>
    </dgm:pt>
    <dgm:pt modelId="{FF9CFF2B-5BFA-4E6C-9119-2028A6C9F7BE}" type="pres">
      <dgm:prSet presAssocID="{3C748B44-C3EA-427A-B344-AD94133CB273}" presName="sibSpaceOne" presStyleCnt="0"/>
      <dgm:spPr/>
    </dgm:pt>
    <dgm:pt modelId="{40D51D7B-7FAC-462F-955D-52E1491A8F89}" type="pres">
      <dgm:prSet presAssocID="{27C94866-BABD-45B5-AE1B-1613DCCE9824}" presName="vertOne" presStyleCnt="0"/>
      <dgm:spPr/>
    </dgm:pt>
    <dgm:pt modelId="{607A5320-71C6-4AA6-AE8F-4589F222D5EE}" type="pres">
      <dgm:prSet presAssocID="{27C94866-BABD-45B5-AE1B-1613DCCE9824}" presName="txOne" presStyleLbl="node0" presStyleIdx="1" presStyleCnt="5">
        <dgm:presLayoutVars>
          <dgm:chPref val="3"/>
        </dgm:presLayoutVars>
      </dgm:prSet>
      <dgm:spPr>
        <a:prstGeom prst="roundRect">
          <a:avLst/>
        </a:prstGeom>
      </dgm:spPr>
      <dgm:t>
        <a:bodyPr/>
        <a:lstStyle/>
        <a:p>
          <a:endParaRPr lang="hr-HR"/>
        </a:p>
      </dgm:t>
    </dgm:pt>
    <dgm:pt modelId="{DD23CEEE-2F40-4134-916A-D8329FDA11CA}" type="pres">
      <dgm:prSet presAssocID="{27C94866-BABD-45B5-AE1B-1613DCCE9824}" presName="parTransOne" presStyleCnt="0"/>
      <dgm:spPr/>
    </dgm:pt>
    <dgm:pt modelId="{6F3123DD-03E9-47A3-A77C-2947360F7A70}" type="pres">
      <dgm:prSet presAssocID="{27C94866-BABD-45B5-AE1B-1613DCCE9824}" presName="horzOne" presStyleCnt="0"/>
      <dgm:spPr/>
    </dgm:pt>
    <dgm:pt modelId="{6FBAAE9C-A1A4-4D75-8C4E-6FFD24B1F2AA}" type="pres">
      <dgm:prSet presAssocID="{17B82324-8CB9-4BF5-818B-313081D86D00}" presName="vertTwo" presStyleCnt="0"/>
      <dgm:spPr/>
    </dgm:pt>
    <dgm:pt modelId="{4413BB11-45B5-4FFD-8B95-7646E2A71123}" type="pres">
      <dgm:prSet presAssocID="{17B82324-8CB9-4BF5-818B-313081D86D00}" presName="txTwo" presStyleLbl="node2" presStyleIdx="1" presStyleCnt="5">
        <dgm:presLayoutVars>
          <dgm:chPref val="3"/>
        </dgm:presLayoutVars>
      </dgm:prSet>
      <dgm:spPr>
        <a:prstGeom prst="round2SameRect">
          <a:avLst/>
        </a:prstGeom>
      </dgm:spPr>
      <dgm:t>
        <a:bodyPr/>
        <a:lstStyle/>
        <a:p>
          <a:endParaRPr lang="hr-HR"/>
        </a:p>
      </dgm:t>
    </dgm:pt>
    <dgm:pt modelId="{91E80B8B-C07E-41E8-BB22-86E64805695C}" type="pres">
      <dgm:prSet presAssocID="{17B82324-8CB9-4BF5-818B-313081D86D00}" presName="horzTwo" presStyleCnt="0"/>
      <dgm:spPr/>
    </dgm:pt>
    <dgm:pt modelId="{E2A96F49-CCC8-4C7C-BBC7-D9411CD65DBF}" type="pres">
      <dgm:prSet presAssocID="{FE270726-3C38-41C6-BE13-1487490D3065}" presName="sibSpaceOne" presStyleCnt="0"/>
      <dgm:spPr/>
    </dgm:pt>
    <dgm:pt modelId="{55A62657-2456-410A-9523-80860C5B1C84}" type="pres">
      <dgm:prSet presAssocID="{A164B2DF-E5CA-4347-B6E1-5E24913C0921}" presName="vertOne" presStyleCnt="0"/>
      <dgm:spPr/>
    </dgm:pt>
    <dgm:pt modelId="{A11AD43B-2293-4AE7-A2EC-B2D1DABA1C7C}" type="pres">
      <dgm:prSet presAssocID="{A164B2DF-E5CA-4347-B6E1-5E24913C0921}" presName="txOne" presStyleLbl="node0" presStyleIdx="2" presStyleCnt="5">
        <dgm:presLayoutVars>
          <dgm:chPref val="3"/>
        </dgm:presLayoutVars>
      </dgm:prSet>
      <dgm:spPr>
        <a:prstGeom prst="roundRect">
          <a:avLst/>
        </a:prstGeom>
      </dgm:spPr>
      <dgm:t>
        <a:bodyPr/>
        <a:lstStyle/>
        <a:p>
          <a:endParaRPr lang="hr-HR"/>
        </a:p>
      </dgm:t>
    </dgm:pt>
    <dgm:pt modelId="{9C562DB4-D46B-4144-8704-8489CAAC82B6}" type="pres">
      <dgm:prSet presAssocID="{A164B2DF-E5CA-4347-B6E1-5E24913C0921}" presName="parTransOne" presStyleCnt="0"/>
      <dgm:spPr/>
    </dgm:pt>
    <dgm:pt modelId="{D5E8773F-230D-4DDA-85CF-0A4077C48C83}" type="pres">
      <dgm:prSet presAssocID="{A164B2DF-E5CA-4347-B6E1-5E24913C0921}" presName="horzOne" presStyleCnt="0"/>
      <dgm:spPr/>
    </dgm:pt>
    <dgm:pt modelId="{5B695D59-A464-4BA6-9C4A-2C8CF15CC429}" type="pres">
      <dgm:prSet presAssocID="{81B46130-FD04-4095-883E-BD23F913A322}" presName="vertTwo" presStyleCnt="0"/>
      <dgm:spPr/>
    </dgm:pt>
    <dgm:pt modelId="{292620F3-63F5-468E-B701-52F857AB0D8B}" type="pres">
      <dgm:prSet presAssocID="{81B46130-FD04-4095-883E-BD23F913A322}" presName="txTwo" presStyleLbl="node2" presStyleIdx="2" presStyleCnt="5">
        <dgm:presLayoutVars>
          <dgm:chPref val="3"/>
        </dgm:presLayoutVars>
      </dgm:prSet>
      <dgm:spPr>
        <a:prstGeom prst="round2SameRect">
          <a:avLst/>
        </a:prstGeom>
      </dgm:spPr>
      <dgm:t>
        <a:bodyPr/>
        <a:lstStyle/>
        <a:p>
          <a:endParaRPr lang="hr-HR"/>
        </a:p>
      </dgm:t>
    </dgm:pt>
    <dgm:pt modelId="{77C8D809-B6FE-4B06-994F-EABC1B487243}" type="pres">
      <dgm:prSet presAssocID="{81B46130-FD04-4095-883E-BD23F913A322}" presName="horzTwo" presStyleCnt="0"/>
      <dgm:spPr/>
    </dgm:pt>
    <dgm:pt modelId="{834483BE-CF7A-4E61-8BEB-72EE63EFC69D}" type="pres">
      <dgm:prSet presAssocID="{9A22D36F-B1A3-4E66-823C-AE369A26DEAC}" presName="sibSpaceOne" presStyleCnt="0"/>
      <dgm:spPr/>
    </dgm:pt>
    <dgm:pt modelId="{48DF5C55-2D65-4E40-8327-4A1A04860881}" type="pres">
      <dgm:prSet presAssocID="{CAB5338B-F1DE-4CE6-974B-3D5FED83FD01}" presName="vertOne" presStyleCnt="0"/>
      <dgm:spPr/>
    </dgm:pt>
    <dgm:pt modelId="{5E505771-E043-4161-A3D1-4C6834BCB921}" type="pres">
      <dgm:prSet presAssocID="{CAB5338B-F1DE-4CE6-974B-3D5FED83FD01}" presName="txOne" presStyleLbl="node0" presStyleIdx="3" presStyleCnt="5">
        <dgm:presLayoutVars>
          <dgm:chPref val="3"/>
        </dgm:presLayoutVars>
      </dgm:prSet>
      <dgm:spPr>
        <a:prstGeom prst="roundRect">
          <a:avLst/>
        </a:prstGeom>
      </dgm:spPr>
      <dgm:t>
        <a:bodyPr/>
        <a:lstStyle/>
        <a:p>
          <a:endParaRPr lang="hr-HR"/>
        </a:p>
      </dgm:t>
    </dgm:pt>
    <dgm:pt modelId="{84F7EA13-6DE0-4ECA-883F-B575DA10D4B1}" type="pres">
      <dgm:prSet presAssocID="{CAB5338B-F1DE-4CE6-974B-3D5FED83FD01}" presName="parTransOne" presStyleCnt="0"/>
      <dgm:spPr/>
    </dgm:pt>
    <dgm:pt modelId="{A156A440-0ABB-4F7B-852F-CCF932DA39D9}" type="pres">
      <dgm:prSet presAssocID="{CAB5338B-F1DE-4CE6-974B-3D5FED83FD01}" presName="horzOne" presStyleCnt="0"/>
      <dgm:spPr/>
    </dgm:pt>
    <dgm:pt modelId="{B48509D8-4764-4D2C-8896-8760930DBF1A}" type="pres">
      <dgm:prSet presAssocID="{E60E2605-E411-45D4-9960-0CBD2E15F711}" presName="vertTwo" presStyleCnt="0"/>
      <dgm:spPr/>
    </dgm:pt>
    <dgm:pt modelId="{4B2CB6EF-BB68-47B0-9AD4-7C0BCF9FD9F9}" type="pres">
      <dgm:prSet presAssocID="{E60E2605-E411-45D4-9960-0CBD2E15F711}" presName="txTwo" presStyleLbl="node2" presStyleIdx="3" presStyleCnt="5">
        <dgm:presLayoutVars>
          <dgm:chPref val="3"/>
        </dgm:presLayoutVars>
      </dgm:prSet>
      <dgm:spPr>
        <a:prstGeom prst="round2SameRect">
          <a:avLst/>
        </a:prstGeom>
      </dgm:spPr>
      <dgm:t>
        <a:bodyPr/>
        <a:lstStyle/>
        <a:p>
          <a:endParaRPr lang="hr-HR"/>
        </a:p>
      </dgm:t>
    </dgm:pt>
    <dgm:pt modelId="{65AC51AE-9248-4188-A437-8BDFE93A48EB}" type="pres">
      <dgm:prSet presAssocID="{E60E2605-E411-45D4-9960-0CBD2E15F711}" presName="horzTwo" presStyleCnt="0"/>
      <dgm:spPr/>
    </dgm:pt>
    <dgm:pt modelId="{41B64C79-F24E-4EFF-98DD-9F9C56E4A070}" type="pres">
      <dgm:prSet presAssocID="{FDC002CF-7618-47C8-93C2-20302008E3F1}" presName="sibSpaceOne" presStyleCnt="0"/>
      <dgm:spPr/>
    </dgm:pt>
    <dgm:pt modelId="{7DA3D494-ED74-4D04-9218-917AE14F10D0}" type="pres">
      <dgm:prSet presAssocID="{0AD6221C-39F7-4290-9EE5-D06056A3145B}" presName="vertOne" presStyleCnt="0"/>
      <dgm:spPr/>
    </dgm:pt>
    <dgm:pt modelId="{84A3B149-8F6B-44D4-AF76-40E94657D7FF}" type="pres">
      <dgm:prSet presAssocID="{0AD6221C-39F7-4290-9EE5-D06056A3145B}" presName="txOne" presStyleLbl="node0" presStyleIdx="4" presStyleCnt="5">
        <dgm:presLayoutVars>
          <dgm:chPref val="3"/>
        </dgm:presLayoutVars>
      </dgm:prSet>
      <dgm:spPr>
        <a:prstGeom prst="roundRect">
          <a:avLst/>
        </a:prstGeom>
      </dgm:spPr>
      <dgm:t>
        <a:bodyPr/>
        <a:lstStyle/>
        <a:p>
          <a:endParaRPr lang="hr-HR"/>
        </a:p>
      </dgm:t>
    </dgm:pt>
    <dgm:pt modelId="{0300AF6E-F21E-4E91-9E9D-6468FBFD9F01}" type="pres">
      <dgm:prSet presAssocID="{0AD6221C-39F7-4290-9EE5-D06056A3145B}" presName="parTransOne" presStyleCnt="0"/>
      <dgm:spPr/>
    </dgm:pt>
    <dgm:pt modelId="{A4DE6081-3D41-4612-911B-AE12319B9AC7}" type="pres">
      <dgm:prSet presAssocID="{0AD6221C-39F7-4290-9EE5-D06056A3145B}" presName="horzOne" presStyleCnt="0"/>
      <dgm:spPr/>
    </dgm:pt>
    <dgm:pt modelId="{755EEB8F-F4AC-498D-A673-93D89F745FF3}" type="pres">
      <dgm:prSet presAssocID="{9FB9F415-DB6E-42BD-969E-6F5153BA0CB9}" presName="vertTwo" presStyleCnt="0"/>
      <dgm:spPr/>
    </dgm:pt>
    <dgm:pt modelId="{9C347B64-89E9-4777-AD8E-3C15793E38EB}" type="pres">
      <dgm:prSet presAssocID="{9FB9F415-DB6E-42BD-969E-6F5153BA0CB9}" presName="txTwo" presStyleLbl="node2" presStyleIdx="4" presStyleCnt="5">
        <dgm:presLayoutVars>
          <dgm:chPref val="3"/>
        </dgm:presLayoutVars>
      </dgm:prSet>
      <dgm:spPr>
        <a:prstGeom prst="round2SameRect">
          <a:avLst/>
        </a:prstGeom>
      </dgm:spPr>
      <dgm:t>
        <a:bodyPr/>
        <a:lstStyle/>
        <a:p>
          <a:endParaRPr lang="hr-HR"/>
        </a:p>
      </dgm:t>
    </dgm:pt>
    <dgm:pt modelId="{8663F187-BE2F-436C-A6AE-A398311E5C97}" type="pres">
      <dgm:prSet presAssocID="{9FB9F415-DB6E-42BD-969E-6F5153BA0CB9}" presName="horzTwo" presStyleCnt="0"/>
      <dgm:spPr/>
    </dgm:pt>
  </dgm:ptLst>
  <dgm:cxnLst>
    <dgm:cxn modelId="{25A2C7C1-5761-45FD-8C31-7F61F4CDE213}" srcId="{A164B2DF-E5CA-4347-B6E1-5E24913C0921}" destId="{81B46130-FD04-4095-883E-BD23F913A322}" srcOrd="0" destOrd="0" parTransId="{13A20A72-91DC-441A-9F15-C380C218E6CD}" sibTransId="{F969AF13-3ABA-4CB4-AAE2-28C1CD53B44B}"/>
    <dgm:cxn modelId="{3BF29948-A3FD-4617-B4F3-AD8DEB275322}" srcId="{60A6C39C-CAE0-4AD7-AC15-C8C5314FFA90}" destId="{0AD6221C-39F7-4290-9EE5-D06056A3145B}" srcOrd="4" destOrd="0" parTransId="{9FE45055-8F7C-440B-933E-2CBAB6147569}" sibTransId="{EADEF72B-9965-42F0-84D3-55C5A901408D}"/>
    <dgm:cxn modelId="{724A5139-1404-45B4-8338-8447943831F7}" type="presOf" srcId="{A164B2DF-E5CA-4347-B6E1-5E24913C0921}" destId="{A11AD43B-2293-4AE7-A2EC-B2D1DABA1C7C}" srcOrd="0" destOrd="0" presId="urn:microsoft.com/office/officeart/2005/8/layout/hierarchy4"/>
    <dgm:cxn modelId="{A2719BB5-48EA-4604-915B-010F6300C84F}" type="presOf" srcId="{60A6C39C-CAE0-4AD7-AC15-C8C5314FFA90}" destId="{F7AF8FB8-9790-4CC0-9B52-8D8548FEC4A3}" srcOrd="0" destOrd="0" presId="urn:microsoft.com/office/officeart/2005/8/layout/hierarchy4"/>
    <dgm:cxn modelId="{8EF3E00B-5725-46B8-8C8F-4D1EA1B0D81B}" srcId="{0AD6221C-39F7-4290-9EE5-D06056A3145B}" destId="{9FB9F415-DB6E-42BD-969E-6F5153BA0CB9}" srcOrd="0" destOrd="0" parTransId="{ABE862D6-3FBB-4A5F-AB13-9EC2BE3F9E07}" sibTransId="{407BB657-DE70-41F0-8A05-CFA23CACA3A1}"/>
    <dgm:cxn modelId="{A2CD504C-4DB8-4FB8-AB3F-F7BE1052E5DE}" type="presOf" srcId="{9FB9F415-DB6E-42BD-969E-6F5153BA0CB9}" destId="{9C347B64-89E9-4777-AD8E-3C15793E38EB}" srcOrd="0" destOrd="0" presId="urn:microsoft.com/office/officeart/2005/8/layout/hierarchy4"/>
    <dgm:cxn modelId="{FBC91964-2CE7-4646-8939-67E52240B899}" srcId="{60A6C39C-CAE0-4AD7-AC15-C8C5314FFA90}" destId="{A164B2DF-E5CA-4347-B6E1-5E24913C0921}" srcOrd="2" destOrd="0" parTransId="{0E402BFF-0A5A-495A-A6F0-164CFBEB8812}" sibTransId="{9A22D36F-B1A3-4E66-823C-AE369A26DEAC}"/>
    <dgm:cxn modelId="{791C9FCA-2F39-4EE8-B43A-30B0CDC0F964}" srcId="{60A6C39C-CAE0-4AD7-AC15-C8C5314FFA90}" destId="{27C94866-BABD-45B5-AE1B-1613DCCE9824}" srcOrd="1" destOrd="0" parTransId="{A217BB8D-73D0-4F80-9F0D-E11DF1B4D9BA}" sibTransId="{FE270726-3C38-41C6-BE13-1487490D3065}"/>
    <dgm:cxn modelId="{88F17951-265D-4EB6-BCF7-34E0E22F9F9B}" type="presOf" srcId="{A10C1AF6-98FD-4E44-A614-6152410E8438}" destId="{7B4E097D-FF0C-4430-AB35-CA1C9BE6B14E}" srcOrd="0" destOrd="0" presId="urn:microsoft.com/office/officeart/2005/8/layout/hierarchy4"/>
    <dgm:cxn modelId="{FB2B7648-CC58-47F5-ADBE-A31F8BCFB8A3}" type="presOf" srcId="{27C94866-BABD-45B5-AE1B-1613DCCE9824}" destId="{607A5320-71C6-4AA6-AE8F-4589F222D5EE}" srcOrd="0" destOrd="0" presId="urn:microsoft.com/office/officeart/2005/8/layout/hierarchy4"/>
    <dgm:cxn modelId="{A782A9AF-0950-44E7-8BC2-3993A06CD9D3}" srcId="{CAB5338B-F1DE-4CE6-974B-3D5FED83FD01}" destId="{E60E2605-E411-45D4-9960-0CBD2E15F711}" srcOrd="0" destOrd="0" parTransId="{CD808C6D-A8AE-490E-B7F9-67A334419EEE}" sibTransId="{33A6362C-5713-4A7B-9918-FAF2E550ED23}"/>
    <dgm:cxn modelId="{637BE764-6817-4924-9F84-0935BDD775D2}" srcId="{27C94866-BABD-45B5-AE1B-1613DCCE9824}" destId="{17B82324-8CB9-4BF5-818B-313081D86D00}" srcOrd="0" destOrd="0" parTransId="{B13BDDE6-AA4D-425C-8F0C-AB1707DA0E94}" sibTransId="{110FBA8F-78B3-4FE0-B237-B62D1109AD27}"/>
    <dgm:cxn modelId="{FE86B039-3425-4D0A-90F3-2F70C8DA05AB}" srcId="{60A6C39C-CAE0-4AD7-AC15-C8C5314FFA90}" destId="{CAB5338B-F1DE-4CE6-974B-3D5FED83FD01}" srcOrd="3" destOrd="0" parTransId="{325367A5-F660-4CEE-8963-9FB79D6EFD30}" sibTransId="{FDC002CF-7618-47C8-93C2-20302008E3F1}"/>
    <dgm:cxn modelId="{E4176886-00B2-41D3-B0F7-3F8E11BDD7C6}" type="presOf" srcId="{17B82324-8CB9-4BF5-818B-313081D86D00}" destId="{4413BB11-45B5-4FFD-8B95-7646E2A71123}" srcOrd="0" destOrd="0" presId="urn:microsoft.com/office/officeart/2005/8/layout/hierarchy4"/>
    <dgm:cxn modelId="{685793EA-305D-4521-BE3A-10E798042002}" type="presOf" srcId="{0ED23EA3-4D2A-492D-8D7F-ADBEED62FBC4}" destId="{6592209A-3361-4BF9-B517-AB78F0ED37EF}" srcOrd="0" destOrd="0" presId="urn:microsoft.com/office/officeart/2005/8/layout/hierarchy4"/>
    <dgm:cxn modelId="{35E84514-987E-482B-A31C-9D464B7BA957}" type="presOf" srcId="{0AD6221C-39F7-4290-9EE5-D06056A3145B}" destId="{84A3B149-8F6B-44D4-AF76-40E94657D7FF}" srcOrd="0" destOrd="0" presId="urn:microsoft.com/office/officeart/2005/8/layout/hierarchy4"/>
    <dgm:cxn modelId="{9BDB2EB9-E5B0-4AC5-B57B-EE04EF9E2F25}" type="presOf" srcId="{81B46130-FD04-4095-883E-BD23F913A322}" destId="{292620F3-63F5-468E-B701-52F857AB0D8B}" srcOrd="0" destOrd="0" presId="urn:microsoft.com/office/officeart/2005/8/layout/hierarchy4"/>
    <dgm:cxn modelId="{0A2614EE-3902-43D3-9F10-C7007CF15ECB}" srcId="{0ED23EA3-4D2A-492D-8D7F-ADBEED62FBC4}" destId="{A10C1AF6-98FD-4E44-A614-6152410E8438}" srcOrd="0" destOrd="0" parTransId="{1332E81F-D94D-4372-9652-EEE06A7C92DF}" sibTransId="{2DC0DFE4-D079-4E7D-B550-AF9A7215976C}"/>
    <dgm:cxn modelId="{E449971A-EE51-4439-B5C4-4EED1201538F}" type="presOf" srcId="{CAB5338B-F1DE-4CE6-974B-3D5FED83FD01}" destId="{5E505771-E043-4161-A3D1-4C6834BCB921}" srcOrd="0" destOrd="0" presId="urn:microsoft.com/office/officeart/2005/8/layout/hierarchy4"/>
    <dgm:cxn modelId="{9459FEBB-C67D-451B-A741-088D24959738}" srcId="{60A6C39C-CAE0-4AD7-AC15-C8C5314FFA90}" destId="{0ED23EA3-4D2A-492D-8D7F-ADBEED62FBC4}" srcOrd="0" destOrd="0" parTransId="{F24426D1-1508-4BC2-BA83-B17AD4CB7152}" sibTransId="{3C748B44-C3EA-427A-B344-AD94133CB273}"/>
    <dgm:cxn modelId="{C282A846-51C6-473C-BAC9-C07E08AC7BB2}" type="presOf" srcId="{E60E2605-E411-45D4-9960-0CBD2E15F711}" destId="{4B2CB6EF-BB68-47B0-9AD4-7C0BCF9FD9F9}" srcOrd="0" destOrd="0" presId="urn:microsoft.com/office/officeart/2005/8/layout/hierarchy4"/>
    <dgm:cxn modelId="{624106F5-EACF-410D-9028-F4195BF47178}" type="presParOf" srcId="{F7AF8FB8-9790-4CC0-9B52-8D8548FEC4A3}" destId="{B2A45DAE-32AE-403D-81FD-77238C1774A4}" srcOrd="0" destOrd="0" presId="urn:microsoft.com/office/officeart/2005/8/layout/hierarchy4"/>
    <dgm:cxn modelId="{151A5542-4205-45ED-8A00-EAFE972F7BF8}" type="presParOf" srcId="{B2A45DAE-32AE-403D-81FD-77238C1774A4}" destId="{6592209A-3361-4BF9-B517-AB78F0ED37EF}" srcOrd="0" destOrd="0" presId="urn:microsoft.com/office/officeart/2005/8/layout/hierarchy4"/>
    <dgm:cxn modelId="{489EAF48-FE70-4C99-AB03-26B8A197ADCC}" type="presParOf" srcId="{B2A45DAE-32AE-403D-81FD-77238C1774A4}" destId="{C3B9AC0D-F6B3-4CC6-AC1B-142BFFCFCE35}" srcOrd="1" destOrd="0" presId="urn:microsoft.com/office/officeart/2005/8/layout/hierarchy4"/>
    <dgm:cxn modelId="{060D4385-F7B6-4F5C-B17E-E744824366A3}" type="presParOf" srcId="{B2A45DAE-32AE-403D-81FD-77238C1774A4}" destId="{3828442E-0AD3-405F-B908-C93C720A9586}" srcOrd="2" destOrd="0" presId="urn:microsoft.com/office/officeart/2005/8/layout/hierarchy4"/>
    <dgm:cxn modelId="{79C2F8E0-C731-4FEB-A75D-ADCCF46D98E4}" type="presParOf" srcId="{3828442E-0AD3-405F-B908-C93C720A9586}" destId="{43C15671-061B-4DCA-99A5-C92CCE5DF5D6}" srcOrd="0" destOrd="0" presId="urn:microsoft.com/office/officeart/2005/8/layout/hierarchy4"/>
    <dgm:cxn modelId="{3EBF64A9-CD26-46CA-9CC5-F43BC6AEB341}" type="presParOf" srcId="{43C15671-061B-4DCA-99A5-C92CCE5DF5D6}" destId="{7B4E097D-FF0C-4430-AB35-CA1C9BE6B14E}" srcOrd="0" destOrd="0" presId="urn:microsoft.com/office/officeart/2005/8/layout/hierarchy4"/>
    <dgm:cxn modelId="{319F5585-6CD8-4F88-AB20-E51ACC6C46D3}" type="presParOf" srcId="{43C15671-061B-4DCA-99A5-C92CCE5DF5D6}" destId="{9B026F59-111A-4212-8754-B53779EF3CBB}" srcOrd="1" destOrd="0" presId="urn:microsoft.com/office/officeart/2005/8/layout/hierarchy4"/>
    <dgm:cxn modelId="{0BC07CD3-B87F-4D41-8CFD-C7AF479F0045}" type="presParOf" srcId="{F7AF8FB8-9790-4CC0-9B52-8D8548FEC4A3}" destId="{FF9CFF2B-5BFA-4E6C-9119-2028A6C9F7BE}" srcOrd="1" destOrd="0" presId="urn:microsoft.com/office/officeart/2005/8/layout/hierarchy4"/>
    <dgm:cxn modelId="{DD442970-C03E-490F-AFC6-9C9EDC97C93B}" type="presParOf" srcId="{F7AF8FB8-9790-4CC0-9B52-8D8548FEC4A3}" destId="{40D51D7B-7FAC-462F-955D-52E1491A8F89}" srcOrd="2" destOrd="0" presId="urn:microsoft.com/office/officeart/2005/8/layout/hierarchy4"/>
    <dgm:cxn modelId="{127E4A1E-3B68-4DB0-BF59-FD535AEC43DB}" type="presParOf" srcId="{40D51D7B-7FAC-462F-955D-52E1491A8F89}" destId="{607A5320-71C6-4AA6-AE8F-4589F222D5EE}" srcOrd="0" destOrd="0" presId="urn:microsoft.com/office/officeart/2005/8/layout/hierarchy4"/>
    <dgm:cxn modelId="{F66118D6-B310-420F-AFFE-AC897498F5D0}" type="presParOf" srcId="{40D51D7B-7FAC-462F-955D-52E1491A8F89}" destId="{DD23CEEE-2F40-4134-916A-D8329FDA11CA}" srcOrd="1" destOrd="0" presId="urn:microsoft.com/office/officeart/2005/8/layout/hierarchy4"/>
    <dgm:cxn modelId="{F7AA794C-96BB-4949-B861-44C31BB7FD18}" type="presParOf" srcId="{40D51D7B-7FAC-462F-955D-52E1491A8F89}" destId="{6F3123DD-03E9-47A3-A77C-2947360F7A70}" srcOrd="2" destOrd="0" presId="urn:microsoft.com/office/officeart/2005/8/layout/hierarchy4"/>
    <dgm:cxn modelId="{79CC815E-05AC-45A6-8A5C-C5599C350F88}" type="presParOf" srcId="{6F3123DD-03E9-47A3-A77C-2947360F7A70}" destId="{6FBAAE9C-A1A4-4D75-8C4E-6FFD24B1F2AA}" srcOrd="0" destOrd="0" presId="urn:microsoft.com/office/officeart/2005/8/layout/hierarchy4"/>
    <dgm:cxn modelId="{4BEB5854-6C84-4903-A9E6-07378D219432}" type="presParOf" srcId="{6FBAAE9C-A1A4-4D75-8C4E-6FFD24B1F2AA}" destId="{4413BB11-45B5-4FFD-8B95-7646E2A71123}" srcOrd="0" destOrd="0" presId="urn:microsoft.com/office/officeart/2005/8/layout/hierarchy4"/>
    <dgm:cxn modelId="{D2C7DCFA-5F63-4761-AAA0-4E06F86EC922}" type="presParOf" srcId="{6FBAAE9C-A1A4-4D75-8C4E-6FFD24B1F2AA}" destId="{91E80B8B-C07E-41E8-BB22-86E64805695C}" srcOrd="1" destOrd="0" presId="urn:microsoft.com/office/officeart/2005/8/layout/hierarchy4"/>
    <dgm:cxn modelId="{9B9E5091-2A93-4A37-AF43-C30EFCEF170F}" type="presParOf" srcId="{F7AF8FB8-9790-4CC0-9B52-8D8548FEC4A3}" destId="{E2A96F49-CCC8-4C7C-BBC7-D9411CD65DBF}" srcOrd="3" destOrd="0" presId="urn:microsoft.com/office/officeart/2005/8/layout/hierarchy4"/>
    <dgm:cxn modelId="{ECF311DD-D073-485A-8719-47CF4A41673F}" type="presParOf" srcId="{F7AF8FB8-9790-4CC0-9B52-8D8548FEC4A3}" destId="{55A62657-2456-410A-9523-80860C5B1C84}" srcOrd="4" destOrd="0" presId="urn:microsoft.com/office/officeart/2005/8/layout/hierarchy4"/>
    <dgm:cxn modelId="{D41D7735-19D8-4626-AEDC-2518B5CD7024}" type="presParOf" srcId="{55A62657-2456-410A-9523-80860C5B1C84}" destId="{A11AD43B-2293-4AE7-A2EC-B2D1DABA1C7C}" srcOrd="0" destOrd="0" presId="urn:microsoft.com/office/officeart/2005/8/layout/hierarchy4"/>
    <dgm:cxn modelId="{61B9AA57-C589-493C-8DCC-2AB708207D59}" type="presParOf" srcId="{55A62657-2456-410A-9523-80860C5B1C84}" destId="{9C562DB4-D46B-4144-8704-8489CAAC82B6}" srcOrd="1" destOrd="0" presId="urn:microsoft.com/office/officeart/2005/8/layout/hierarchy4"/>
    <dgm:cxn modelId="{51C13C80-AC11-48C4-B4B8-7ED62C6BB903}" type="presParOf" srcId="{55A62657-2456-410A-9523-80860C5B1C84}" destId="{D5E8773F-230D-4DDA-85CF-0A4077C48C83}" srcOrd="2" destOrd="0" presId="urn:microsoft.com/office/officeart/2005/8/layout/hierarchy4"/>
    <dgm:cxn modelId="{160E19D9-06D7-4241-8687-DD378CFD4114}" type="presParOf" srcId="{D5E8773F-230D-4DDA-85CF-0A4077C48C83}" destId="{5B695D59-A464-4BA6-9C4A-2C8CF15CC429}" srcOrd="0" destOrd="0" presId="urn:microsoft.com/office/officeart/2005/8/layout/hierarchy4"/>
    <dgm:cxn modelId="{491D1903-1B00-442F-8747-29F0FA96E57F}" type="presParOf" srcId="{5B695D59-A464-4BA6-9C4A-2C8CF15CC429}" destId="{292620F3-63F5-468E-B701-52F857AB0D8B}" srcOrd="0" destOrd="0" presId="urn:microsoft.com/office/officeart/2005/8/layout/hierarchy4"/>
    <dgm:cxn modelId="{783E0BD5-364B-4963-B0BC-6B7041D86F93}" type="presParOf" srcId="{5B695D59-A464-4BA6-9C4A-2C8CF15CC429}" destId="{77C8D809-B6FE-4B06-994F-EABC1B487243}" srcOrd="1" destOrd="0" presId="urn:microsoft.com/office/officeart/2005/8/layout/hierarchy4"/>
    <dgm:cxn modelId="{4D4C4504-7F56-4530-A562-D9BB6645664E}" type="presParOf" srcId="{F7AF8FB8-9790-4CC0-9B52-8D8548FEC4A3}" destId="{834483BE-CF7A-4E61-8BEB-72EE63EFC69D}" srcOrd="5" destOrd="0" presId="urn:microsoft.com/office/officeart/2005/8/layout/hierarchy4"/>
    <dgm:cxn modelId="{52E61A4B-7283-45E8-9AB7-DA8810DEE449}" type="presParOf" srcId="{F7AF8FB8-9790-4CC0-9B52-8D8548FEC4A3}" destId="{48DF5C55-2D65-4E40-8327-4A1A04860881}" srcOrd="6" destOrd="0" presId="urn:microsoft.com/office/officeart/2005/8/layout/hierarchy4"/>
    <dgm:cxn modelId="{1D5E9F20-521A-4713-AB20-BB5D41ACA396}" type="presParOf" srcId="{48DF5C55-2D65-4E40-8327-4A1A04860881}" destId="{5E505771-E043-4161-A3D1-4C6834BCB921}" srcOrd="0" destOrd="0" presId="urn:microsoft.com/office/officeart/2005/8/layout/hierarchy4"/>
    <dgm:cxn modelId="{EC91EDCC-D9CD-45AA-900F-89DFA5BC91EE}" type="presParOf" srcId="{48DF5C55-2D65-4E40-8327-4A1A04860881}" destId="{84F7EA13-6DE0-4ECA-883F-B575DA10D4B1}" srcOrd="1" destOrd="0" presId="urn:microsoft.com/office/officeart/2005/8/layout/hierarchy4"/>
    <dgm:cxn modelId="{9B8549FE-B287-4BBD-AF1B-6CB682E01D87}" type="presParOf" srcId="{48DF5C55-2D65-4E40-8327-4A1A04860881}" destId="{A156A440-0ABB-4F7B-852F-CCF932DA39D9}" srcOrd="2" destOrd="0" presId="urn:microsoft.com/office/officeart/2005/8/layout/hierarchy4"/>
    <dgm:cxn modelId="{A5A1745A-5447-42A6-A059-BD990F54303E}" type="presParOf" srcId="{A156A440-0ABB-4F7B-852F-CCF932DA39D9}" destId="{B48509D8-4764-4D2C-8896-8760930DBF1A}" srcOrd="0" destOrd="0" presId="urn:microsoft.com/office/officeart/2005/8/layout/hierarchy4"/>
    <dgm:cxn modelId="{089429BE-F7E8-4B34-99BF-B41163CAF73E}" type="presParOf" srcId="{B48509D8-4764-4D2C-8896-8760930DBF1A}" destId="{4B2CB6EF-BB68-47B0-9AD4-7C0BCF9FD9F9}" srcOrd="0" destOrd="0" presId="urn:microsoft.com/office/officeart/2005/8/layout/hierarchy4"/>
    <dgm:cxn modelId="{2D69D74D-3E49-441E-8CEA-E98AF20DA6A1}" type="presParOf" srcId="{B48509D8-4764-4D2C-8896-8760930DBF1A}" destId="{65AC51AE-9248-4188-A437-8BDFE93A48EB}" srcOrd="1" destOrd="0" presId="urn:microsoft.com/office/officeart/2005/8/layout/hierarchy4"/>
    <dgm:cxn modelId="{60E26043-3A4B-49F2-AAA8-79F07806BDDF}" type="presParOf" srcId="{F7AF8FB8-9790-4CC0-9B52-8D8548FEC4A3}" destId="{41B64C79-F24E-4EFF-98DD-9F9C56E4A070}" srcOrd="7" destOrd="0" presId="urn:microsoft.com/office/officeart/2005/8/layout/hierarchy4"/>
    <dgm:cxn modelId="{DE96402F-D443-4316-9476-55DE7A01B78B}" type="presParOf" srcId="{F7AF8FB8-9790-4CC0-9B52-8D8548FEC4A3}" destId="{7DA3D494-ED74-4D04-9218-917AE14F10D0}" srcOrd="8" destOrd="0" presId="urn:microsoft.com/office/officeart/2005/8/layout/hierarchy4"/>
    <dgm:cxn modelId="{2A937E21-983B-4D8C-8EB6-B1BA97744757}" type="presParOf" srcId="{7DA3D494-ED74-4D04-9218-917AE14F10D0}" destId="{84A3B149-8F6B-44D4-AF76-40E94657D7FF}" srcOrd="0" destOrd="0" presId="urn:microsoft.com/office/officeart/2005/8/layout/hierarchy4"/>
    <dgm:cxn modelId="{7DD117D6-6C52-4DCD-8979-19A3D79F3FC5}" type="presParOf" srcId="{7DA3D494-ED74-4D04-9218-917AE14F10D0}" destId="{0300AF6E-F21E-4E91-9E9D-6468FBFD9F01}" srcOrd="1" destOrd="0" presId="urn:microsoft.com/office/officeart/2005/8/layout/hierarchy4"/>
    <dgm:cxn modelId="{657693FC-9F93-4C7B-929D-8909441E6FE0}" type="presParOf" srcId="{7DA3D494-ED74-4D04-9218-917AE14F10D0}" destId="{A4DE6081-3D41-4612-911B-AE12319B9AC7}" srcOrd="2" destOrd="0" presId="urn:microsoft.com/office/officeart/2005/8/layout/hierarchy4"/>
    <dgm:cxn modelId="{45D57661-1451-4CDA-AFF3-E16076895CAA}" type="presParOf" srcId="{A4DE6081-3D41-4612-911B-AE12319B9AC7}" destId="{755EEB8F-F4AC-498D-A673-93D89F745FF3}" srcOrd="0" destOrd="0" presId="urn:microsoft.com/office/officeart/2005/8/layout/hierarchy4"/>
    <dgm:cxn modelId="{6D5F1D05-2F6A-4027-95BC-39CCB8963EE0}" type="presParOf" srcId="{755EEB8F-F4AC-498D-A673-93D89F745FF3}" destId="{9C347B64-89E9-4777-AD8E-3C15793E38EB}" srcOrd="0" destOrd="0" presId="urn:microsoft.com/office/officeart/2005/8/layout/hierarchy4"/>
    <dgm:cxn modelId="{5CBF1E90-0C10-466E-8CCF-FA9AE272157F}" type="presParOf" srcId="{755EEB8F-F4AC-498D-A673-93D89F745FF3}" destId="{8663F187-BE2F-436C-A6AE-A398311E5C97}" srcOrd="1" destOrd="0" presId="urn:microsoft.com/office/officeart/2005/8/layout/hierarchy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92209A-3361-4BF9-B517-AB78F0ED37EF}">
      <dsp:nvSpPr>
        <dsp:cNvPr id="0" name=""/>
        <dsp:cNvSpPr/>
      </dsp:nvSpPr>
      <dsp:spPr>
        <a:xfrm>
          <a:off x="564" y="379"/>
          <a:ext cx="998985" cy="328891"/>
        </a:xfrm>
        <a:prstGeom prst="round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buNone/>
          </a:pPr>
          <a:r>
            <a:rPr lang="hr-HR" sz="1300" kern="1200">
              <a:solidFill>
                <a:sysClr val="windowText" lastClr="000000">
                  <a:hueOff val="0"/>
                  <a:satOff val="0"/>
                  <a:lumOff val="0"/>
                  <a:alphaOff val="0"/>
                </a:sysClr>
              </a:solidFill>
              <a:latin typeface="Calibri" panose="020F0502020204030204"/>
              <a:ea typeface="+mn-ea"/>
              <a:cs typeface="+mn-cs"/>
            </a:rPr>
            <a:t>zajutrak</a:t>
          </a:r>
        </a:p>
      </dsp:txBody>
      <dsp:txXfrm>
        <a:off x="16619" y="16434"/>
        <a:ext cx="966875" cy="296781"/>
      </dsp:txXfrm>
    </dsp:sp>
    <dsp:sp modelId="{7B4E097D-FF0C-4430-AB35-CA1C9BE6B14E}">
      <dsp:nvSpPr>
        <dsp:cNvPr id="0" name=""/>
        <dsp:cNvSpPr/>
      </dsp:nvSpPr>
      <dsp:spPr>
        <a:xfrm>
          <a:off x="564" y="461303"/>
          <a:ext cx="998985" cy="328891"/>
        </a:xfrm>
        <a:prstGeom prst="round2Same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Char char="•"/>
          </a:pPr>
          <a:r>
            <a:rPr lang="hr-HR" sz="1200" kern="1200">
              <a:solidFill>
                <a:sysClr val="windowText" lastClr="000000">
                  <a:hueOff val="0"/>
                  <a:satOff val="0"/>
                  <a:lumOff val="0"/>
                  <a:alphaOff val="0"/>
                </a:sysClr>
              </a:solidFill>
              <a:latin typeface="Calibri" panose="020F0502020204030204"/>
              <a:ea typeface="+mn-ea"/>
              <a:cs typeface="+mn-cs"/>
            </a:rPr>
            <a:t>6,00-7,00</a:t>
          </a:r>
        </a:p>
      </dsp:txBody>
      <dsp:txXfrm>
        <a:off x="16619" y="477358"/>
        <a:ext cx="966875" cy="312836"/>
      </dsp:txXfrm>
    </dsp:sp>
    <dsp:sp modelId="{607A5320-71C6-4AA6-AE8F-4589F222D5EE}">
      <dsp:nvSpPr>
        <dsp:cNvPr id="0" name=""/>
        <dsp:cNvSpPr/>
      </dsp:nvSpPr>
      <dsp:spPr>
        <a:xfrm>
          <a:off x="1167379" y="379"/>
          <a:ext cx="998985" cy="328891"/>
        </a:xfrm>
        <a:prstGeom prst="round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buNone/>
          </a:pPr>
          <a:r>
            <a:rPr lang="hr-HR" sz="1300" kern="1200">
              <a:solidFill>
                <a:sysClr val="windowText" lastClr="000000">
                  <a:hueOff val="0"/>
                  <a:satOff val="0"/>
                  <a:lumOff val="0"/>
                  <a:alphaOff val="0"/>
                </a:sysClr>
              </a:solidFill>
              <a:latin typeface="Calibri" panose="020F0502020204030204"/>
              <a:ea typeface="+mn-ea"/>
              <a:cs typeface="+mn-cs"/>
            </a:rPr>
            <a:t>doručak</a:t>
          </a:r>
        </a:p>
      </dsp:txBody>
      <dsp:txXfrm>
        <a:off x="1183434" y="16434"/>
        <a:ext cx="966875" cy="296781"/>
      </dsp:txXfrm>
    </dsp:sp>
    <dsp:sp modelId="{4413BB11-45B5-4FFD-8B95-7646E2A71123}">
      <dsp:nvSpPr>
        <dsp:cNvPr id="0" name=""/>
        <dsp:cNvSpPr/>
      </dsp:nvSpPr>
      <dsp:spPr>
        <a:xfrm>
          <a:off x="1167379" y="461303"/>
          <a:ext cx="998985" cy="328891"/>
        </a:xfrm>
        <a:prstGeom prst="round2Same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Char char="•"/>
          </a:pPr>
          <a:r>
            <a:rPr lang="hr-HR" sz="1200" kern="1200">
              <a:solidFill>
                <a:sysClr val="windowText" lastClr="000000">
                  <a:hueOff val="0"/>
                  <a:satOff val="0"/>
                  <a:lumOff val="0"/>
                  <a:alphaOff val="0"/>
                </a:sysClr>
              </a:solidFill>
              <a:latin typeface="Calibri" panose="020F0502020204030204"/>
              <a:ea typeface="+mn-ea"/>
              <a:cs typeface="+mn-cs"/>
            </a:rPr>
            <a:t>8,00-9,00</a:t>
          </a:r>
        </a:p>
      </dsp:txBody>
      <dsp:txXfrm>
        <a:off x="1183434" y="477358"/>
        <a:ext cx="966875" cy="312836"/>
      </dsp:txXfrm>
    </dsp:sp>
    <dsp:sp modelId="{A11AD43B-2293-4AE7-A2EC-B2D1DABA1C7C}">
      <dsp:nvSpPr>
        <dsp:cNvPr id="0" name=""/>
        <dsp:cNvSpPr/>
      </dsp:nvSpPr>
      <dsp:spPr>
        <a:xfrm>
          <a:off x="2334194" y="379"/>
          <a:ext cx="998985" cy="328891"/>
        </a:xfrm>
        <a:prstGeom prst="round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buNone/>
          </a:pPr>
          <a:r>
            <a:rPr lang="hr-HR" sz="1300" kern="1200">
              <a:solidFill>
                <a:sysClr val="windowText" lastClr="000000">
                  <a:hueOff val="0"/>
                  <a:satOff val="0"/>
                  <a:lumOff val="0"/>
                  <a:alphaOff val="0"/>
                </a:sysClr>
              </a:solidFill>
              <a:latin typeface="Calibri" panose="020F0502020204030204"/>
              <a:ea typeface="+mn-ea"/>
              <a:cs typeface="+mn-cs"/>
            </a:rPr>
            <a:t>užina</a:t>
          </a:r>
        </a:p>
      </dsp:txBody>
      <dsp:txXfrm>
        <a:off x="2350249" y="16434"/>
        <a:ext cx="966875" cy="296781"/>
      </dsp:txXfrm>
    </dsp:sp>
    <dsp:sp modelId="{292620F3-63F5-468E-B701-52F857AB0D8B}">
      <dsp:nvSpPr>
        <dsp:cNvPr id="0" name=""/>
        <dsp:cNvSpPr/>
      </dsp:nvSpPr>
      <dsp:spPr>
        <a:xfrm>
          <a:off x="2334194" y="461303"/>
          <a:ext cx="998985" cy="328891"/>
        </a:xfrm>
        <a:prstGeom prst="round2Same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Char char="•"/>
          </a:pPr>
          <a:r>
            <a:rPr lang="hr-HR" sz="1200" kern="1200">
              <a:solidFill>
                <a:sysClr val="windowText" lastClr="000000">
                  <a:hueOff val="0"/>
                  <a:satOff val="0"/>
                  <a:lumOff val="0"/>
                  <a:alphaOff val="0"/>
                </a:sysClr>
              </a:solidFill>
              <a:latin typeface="Calibri" panose="020F0502020204030204"/>
              <a:ea typeface="+mn-ea"/>
              <a:cs typeface="+mn-cs"/>
            </a:rPr>
            <a:t>9,30-10,00</a:t>
          </a:r>
        </a:p>
      </dsp:txBody>
      <dsp:txXfrm>
        <a:off x="2350249" y="477358"/>
        <a:ext cx="966875" cy="312836"/>
      </dsp:txXfrm>
    </dsp:sp>
    <dsp:sp modelId="{5E505771-E043-4161-A3D1-4C6834BCB921}">
      <dsp:nvSpPr>
        <dsp:cNvPr id="0" name=""/>
        <dsp:cNvSpPr/>
      </dsp:nvSpPr>
      <dsp:spPr>
        <a:xfrm>
          <a:off x="3501009" y="379"/>
          <a:ext cx="998985" cy="328891"/>
        </a:xfrm>
        <a:prstGeom prst="round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buNone/>
          </a:pPr>
          <a:r>
            <a:rPr lang="hr-HR" sz="1300" kern="1200">
              <a:solidFill>
                <a:sysClr val="windowText" lastClr="000000">
                  <a:hueOff val="0"/>
                  <a:satOff val="0"/>
                  <a:lumOff val="0"/>
                  <a:alphaOff val="0"/>
                </a:sysClr>
              </a:solidFill>
              <a:latin typeface="Calibri" panose="020F0502020204030204"/>
              <a:ea typeface="+mn-ea"/>
              <a:cs typeface="+mn-cs"/>
            </a:rPr>
            <a:t>ručak</a:t>
          </a:r>
        </a:p>
      </dsp:txBody>
      <dsp:txXfrm>
        <a:off x="3517064" y="16434"/>
        <a:ext cx="966875" cy="296781"/>
      </dsp:txXfrm>
    </dsp:sp>
    <dsp:sp modelId="{4B2CB6EF-BB68-47B0-9AD4-7C0BCF9FD9F9}">
      <dsp:nvSpPr>
        <dsp:cNvPr id="0" name=""/>
        <dsp:cNvSpPr/>
      </dsp:nvSpPr>
      <dsp:spPr>
        <a:xfrm>
          <a:off x="3501009" y="461303"/>
          <a:ext cx="998985" cy="328891"/>
        </a:xfrm>
        <a:prstGeom prst="round2Same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Char char="•"/>
          </a:pPr>
          <a:r>
            <a:rPr lang="hr-HR" sz="1200" kern="1200">
              <a:solidFill>
                <a:sysClr val="windowText" lastClr="000000">
                  <a:hueOff val="0"/>
                  <a:satOff val="0"/>
                  <a:lumOff val="0"/>
                  <a:alphaOff val="0"/>
                </a:sysClr>
              </a:solidFill>
              <a:latin typeface="Calibri" panose="020F0502020204030204"/>
              <a:ea typeface="+mn-ea"/>
              <a:cs typeface="+mn-cs"/>
            </a:rPr>
            <a:t>11,00-12,00</a:t>
          </a:r>
        </a:p>
      </dsp:txBody>
      <dsp:txXfrm>
        <a:off x="3517064" y="477358"/>
        <a:ext cx="966875" cy="312836"/>
      </dsp:txXfrm>
    </dsp:sp>
    <dsp:sp modelId="{84A3B149-8F6B-44D4-AF76-40E94657D7FF}">
      <dsp:nvSpPr>
        <dsp:cNvPr id="0" name=""/>
        <dsp:cNvSpPr/>
      </dsp:nvSpPr>
      <dsp:spPr>
        <a:xfrm>
          <a:off x="4667824" y="379"/>
          <a:ext cx="998985" cy="328891"/>
        </a:xfrm>
        <a:prstGeom prst="round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buNone/>
          </a:pPr>
          <a:r>
            <a:rPr lang="hr-HR" sz="1300" kern="1200">
              <a:solidFill>
                <a:sysClr val="windowText" lastClr="000000">
                  <a:hueOff val="0"/>
                  <a:satOff val="0"/>
                  <a:lumOff val="0"/>
                  <a:alphaOff val="0"/>
                </a:sysClr>
              </a:solidFill>
              <a:latin typeface="Calibri" panose="020F0502020204030204"/>
              <a:ea typeface="+mn-ea"/>
              <a:cs typeface="+mn-cs"/>
            </a:rPr>
            <a:t>užina</a:t>
          </a:r>
        </a:p>
      </dsp:txBody>
      <dsp:txXfrm>
        <a:off x="4683879" y="16434"/>
        <a:ext cx="966875" cy="296781"/>
      </dsp:txXfrm>
    </dsp:sp>
    <dsp:sp modelId="{9C347B64-89E9-4777-AD8E-3C15793E38EB}">
      <dsp:nvSpPr>
        <dsp:cNvPr id="0" name=""/>
        <dsp:cNvSpPr/>
      </dsp:nvSpPr>
      <dsp:spPr>
        <a:xfrm>
          <a:off x="4667824" y="461303"/>
          <a:ext cx="998985" cy="328891"/>
        </a:xfrm>
        <a:prstGeom prst="round2Same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Char char="•"/>
          </a:pPr>
          <a:r>
            <a:rPr lang="hr-HR" sz="1200" kern="1200">
              <a:solidFill>
                <a:sysClr val="windowText" lastClr="000000">
                  <a:hueOff val="0"/>
                  <a:satOff val="0"/>
                  <a:lumOff val="0"/>
                  <a:alphaOff val="0"/>
                </a:sysClr>
              </a:solidFill>
              <a:latin typeface="Calibri" panose="020F0502020204030204"/>
              <a:ea typeface="+mn-ea"/>
              <a:cs typeface="+mn-cs"/>
            </a:rPr>
            <a:t>14,30-15,00</a:t>
          </a:r>
        </a:p>
      </dsp:txBody>
      <dsp:txXfrm>
        <a:off x="4683879" y="477358"/>
        <a:ext cx="966875" cy="3128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6DB62-61A4-4C55-857C-D928D775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290</Pages>
  <Words>83268</Words>
  <Characters>474631</Characters>
  <Application>Microsoft Office Word</Application>
  <DocSecurity>0</DocSecurity>
  <Lines>3955</Lines>
  <Paragraphs>1113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dc:creator>
  <cp:keywords/>
  <dc:description/>
  <cp:lastModifiedBy>Lidija</cp:lastModifiedBy>
  <cp:revision>4</cp:revision>
  <cp:lastPrinted>2023-12-01T13:14:00Z</cp:lastPrinted>
  <dcterms:created xsi:type="dcterms:W3CDTF">2023-12-04T09:11:00Z</dcterms:created>
  <dcterms:modified xsi:type="dcterms:W3CDTF">2023-12-04T11:58:00Z</dcterms:modified>
</cp:coreProperties>
</file>