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224B8" w14:paraId="110C0912" w14:textId="77777777">
        <w:tblPrEx>
          <w:tblCellMar>
            <w:top w:w="0" w:type="dxa"/>
            <w:bottom w:w="0" w:type="dxa"/>
          </w:tblCellMar>
        </w:tblPrEx>
        <w:trPr>
          <w:tblCellSpacing w:w="60" w:type="dxa"/>
        </w:trPr>
        <w:tc>
          <w:tcPr>
            <w:tcW w:w="1200" w:type="pct"/>
            <w:shd w:val="clear" w:color="auto" w:fill="E7F0F9"/>
          </w:tcPr>
          <w:p w14:paraId="67CBD951" w14:textId="77777777" w:rsidR="009224B8" w:rsidRDefault="00000000">
            <w:pPr>
              <w:spacing w:after="0" w:line="240" w:lineRule="auto"/>
            </w:pPr>
            <w:r>
              <w:rPr>
                <w:b/>
              </w:rPr>
              <w:t>RKP broj</w:t>
            </w:r>
          </w:p>
        </w:tc>
        <w:tc>
          <w:tcPr>
            <w:tcW w:w="0" w:type="auto"/>
            <w:shd w:val="clear" w:color="auto" w:fill="E7F0F9"/>
          </w:tcPr>
          <w:p w14:paraId="125CE6B9" w14:textId="77777777" w:rsidR="009224B8" w:rsidRDefault="00000000">
            <w:pPr>
              <w:spacing w:after="0" w:line="240" w:lineRule="auto"/>
            </w:pPr>
            <w:r>
              <w:t>37700</w:t>
            </w:r>
          </w:p>
        </w:tc>
      </w:tr>
      <w:tr w:rsidR="009224B8" w14:paraId="52BAFFF3" w14:textId="77777777">
        <w:tblPrEx>
          <w:tblCellMar>
            <w:top w:w="0" w:type="dxa"/>
            <w:bottom w:w="0" w:type="dxa"/>
          </w:tblCellMar>
        </w:tblPrEx>
        <w:trPr>
          <w:tblCellSpacing w:w="60" w:type="dxa"/>
        </w:trPr>
        <w:tc>
          <w:tcPr>
            <w:tcW w:w="1200" w:type="pct"/>
            <w:shd w:val="clear" w:color="auto" w:fill="E7F0F9"/>
          </w:tcPr>
          <w:p w14:paraId="15C4C46B" w14:textId="77777777" w:rsidR="009224B8" w:rsidRDefault="00000000">
            <w:pPr>
              <w:spacing w:after="0" w:line="240" w:lineRule="auto"/>
            </w:pPr>
            <w:r>
              <w:rPr>
                <w:b/>
              </w:rPr>
              <w:t>Naziv obveznika</w:t>
            </w:r>
          </w:p>
        </w:tc>
        <w:tc>
          <w:tcPr>
            <w:tcW w:w="0" w:type="auto"/>
            <w:shd w:val="clear" w:color="auto" w:fill="E7F0F9"/>
          </w:tcPr>
          <w:p w14:paraId="38AFFE49" w14:textId="77777777" w:rsidR="009224B8" w:rsidRDefault="00000000">
            <w:pPr>
              <w:spacing w:after="0" w:line="240" w:lineRule="auto"/>
            </w:pPr>
            <w:r>
              <w:t>OPĆINA SVETI KRIŽ ZAČRETJE</w:t>
            </w:r>
          </w:p>
        </w:tc>
      </w:tr>
      <w:tr w:rsidR="009224B8" w14:paraId="1227D125" w14:textId="77777777">
        <w:tblPrEx>
          <w:tblCellMar>
            <w:top w:w="0" w:type="dxa"/>
            <w:bottom w:w="0" w:type="dxa"/>
          </w:tblCellMar>
        </w:tblPrEx>
        <w:trPr>
          <w:tblCellSpacing w:w="60" w:type="dxa"/>
        </w:trPr>
        <w:tc>
          <w:tcPr>
            <w:tcW w:w="1200" w:type="pct"/>
            <w:shd w:val="clear" w:color="auto" w:fill="E7F0F9"/>
          </w:tcPr>
          <w:p w14:paraId="6AF9E76A" w14:textId="77777777" w:rsidR="009224B8" w:rsidRDefault="00000000">
            <w:pPr>
              <w:spacing w:after="0" w:line="240" w:lineRule="auto"/>
            </w:pPr>
            <w:r>
              <w:rPr>
                <w:b/>
              </w:rPr>
              <w:t>Razina</w:t>
            </w:r>
          </w:p>
        </w:tc>
        <w:tc>
          <w:tcPr>
            <w:tcW w:w="0" w:type="auto"/>
            <w:shd w:val="clear" w:color="auto" w:fill="E7F0F9"/>
          </w:tcPr>
          <w:p w14:paraId="102FBB0E" w14:textId="77777777" w:rsidR="009224B8" w:rsidRDefault="00000000">
            <w:pPr>
              <w:spacing w:after="0" w:line="240" w:lineRule="auto"/>
            </w:pPr>
            <w:r>
              <w:t>23</w:t>
            </w:r>
          </w:p>
        </w:tc>
      </w:tr>
    </w:tbl>
    <w:p w14:paraId="1C8F2FBE" w14:textId="77777777" w:rsidR="009224B8" w:rsidRDefault="00000000">
      <w:r>
        <w:br/>
      </w:r>
    </w:p>
    <w:p w14:paraId="3C274173" w14:textId="77777777" w:rsidR="009224B8" w:rsidRDefault="00000000">
      <w:pPr>
        <w:spacing w:line="240" w:lineRule="auto"/>
        <w:jc w:val="center"/>
      </w:pPr>
      <w:r>
        <w:rPr>
          <w:b/>
          <w:sz w:val="28"/>
        </w:rPr>
        <w:t>BILJEŠKE UZ FINANCIJSKE IZVJEŠTAJE</w:t>
      </w:r>
    </w:p>
    <w:p w14:paraId="49069FCF" w14:textId="77777777" w:rsidR="009224B8" w:rsidRDefault="00000000">
      <w:pPr>
        <w:spacing w:line="240" w:lineRule="auto"/>
        <w:jc w:val="center"/>
      </w:pPr>
      <w:r>
        <w:rPr>
          <w:b/>
          <w:sz w:val="28"/>
        </w:rPr>
        <w:t>ZA RAZDOBLJE</w:t>
      </w:r>
    </w:p>
    <w:p w14:paraId="1E2DA989" w14:textId="77777777" w:rsidR="009224B8" w:rsidRDefault="00000000">
      <w:pPr>
        <w:spacing w:line="240" w:lineRule="auto"/>
        <w:jc w:val="center"/>
      </w:pPr>
      <w:r>
        <w:rPr>
          <w:b/>
          <w:sz w:val="28"/>
        </w:rPr>
        <w:t>I - XII 2025.</w:t>
      </w:r>
    </w:p>
    <w:p w14:paraId="58CD9E5F" w14:textId="77777777" w:rsidR="009224B8" w:rsidRDefault="009224B8"/>
    <w:p w14:paraId="634185CA" w14:textId="77777777" w:rsidR="009224B8" w:rsidRDefault="00000000">
      <w:pPr>
        <w:keepNext/>
        <w:spacing w:line="240" w:lineRule="auto"/>
        <w:jc w:val="center"/>
      </w:pPr>
      <w:r>
        <w:rPr>
          <w:b/>
          <w:sz w:val="28"/>
        </w:rPr>
        <w:t>Izvještaj o prihodima i rashodima, primicima i izdacima</w:t>
      </w:r>
    </w:p>
    <w:p w14:paraId="63B68A12" w14:textId="77777777" w:rsidR="009224B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23F786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DBBFC2"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5872E8"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D0AD1"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4DA47"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C6B46D"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04A33F" w14:textId="77777777" w:rsidR="009224B8" w:rsidRDefault="00000000">
            <w:pPr>
              <w:keepNext/>
              <w:keepLines/>
              <w:spacing w:after="0" w:line="240" w:lineRule="auto"/>
              <w:jc w:val="center"/>
            </w:pPr>
            <w:r>
              <w:rPr>
                <w:b/>
                <w:sz w:val="18"/>
              </w:rPr>
              <w:t>Indeks (%)</w:t>
            </w:r>
          </w:p>
        </w:tc>
      </w:tr>
      <w:tr w:rsidR="009224B8" w14:paraId="56D36534" w14:textId="77777777">
        <w:tblPrEx>
          <w:tblCellMar>
            <w:top w:w="0" w:type="dxa"/>
            <w:bottom w:w="0" w:type="dxa"/>
          </w:tblCellMar>
        </w:tblPrEx>
        <w:trPr>
          <w:cantSplit/>
          <w:trHeight w:val="560"/>
        </w:trPr>
        <w:tc>
          <w:tcPr>
            <w:tcW w:w="700" w:type="dxa"/>
            <w:tcMar>
              <w:top w:w="0" w:type="dxa"/>
              <w:bottom w:w="0" w:type="dxa"/>
            </w:tcMar>
            <w:vAlign w:val="center"/>
          </w:tcPr>
          <w:p w14:paraId="69DF46BD" w14:textId="77777777" w:rsidR="009224B8" w:rsidRDefault="00000000">
            <w:pPr>
              <w:keepNext/>
              <w:keepLines/>
              <w:spacing w:after="0" w:line="240" w:lineRule="auto"/>
            </w:pPr>
            <w:r>
              <w:rPr>
                <w:sz w:val="18"/>
              </w:rPr>
              <w:t>6</w:t>
            </w:r>
          </w:p>
        </w:tc>
        <w:tc>
          <w:tcPr>
            <w:tcW w:w="3180" w:type="dxa"/>
            <w:tcMar>
              <w:top w:w="0" w:type="dxa"/>
              <w:bottom w:w="0" w:type="dxa"/>
            </w:tcMar>
            <w:vAlign w:val="center"/>
          </w:tcPr>
          <w:p w14:paraId="35A9B793" w14:textId="77777777" w:rsidR="009224B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AF43FFE" w14:textId="77777777" w:rsidR="009224B8" w:rsidRDefault="00000000">
            <w:pPr>
              <w:keepNext/>
              <w:keepLines/>
              <w:spacing w:after="0" w:line="240" w:lineRule="auto"/>
            </w:pPr>
            <w:r>
              <w:rPr>
                <w:sz w:val="18"/>
              </w:rPr>
              <w:t>6</w:t>
            </w:r>
          </w:p>
        </w:tc>
        <w:tc>
          <w:tcPr>
            <w:tcW w:w="1860" w:type="dxa"/>
            <w:tcMar>
              <w:top w:w="0" w:type="dxa"/>
              <w:bottom w:w="0" w:type="dxa"/>
            </w:tcMar>
            <w:vAlign w:val="center"/>
          </w:tcPr>
          <w:p w14:paraId="1747D8F4" w14:textId="77777777" w:rsidR="009224B8" w:rsidRDefault="00000000">
            <w:pPr>
              <w:keepNext/>
              <w:keepLines/>
              <w:spacing w:after="0" w:line="240" w:lineRule="auto"/>
              <w:jc w:val="right"/>
            </w:pPr>
            <w:r>
              <w:rPr>
                <w:sz w:val="18"/>
              </w:rPr>
              <w:t>4.515.003,42</w:t>
            </w:r>
          </w:p>
        </w:tc>
        <w:tc>
          <w:tcPr>
            <w:tcW w:w="1860" w:type="dxa"/>
            <w:tcMar>
              <w:top w:w="0" w:type="dxa"/>
              <w:bottom w:w="0" w:type="dxa"/>
            </w:tcMar>
            <w:vAlign w:val="center"/>
          </w:tcPr>
          <w:p w14:paraId="3A5ACEC6" w14:textId="77777777" w:rsidR="009224B8" w:rsidRDefault="00000000">
            <w:pPr>
              <w:keepNext/>
              <w:keepLines/>
              <w:spacing w:after="0" w:line="240" w:lineRule="auto"/>
              <w:jc w:val="right"/>
            </w:pPr>
            <w:r>
              <w:rPr>
                <w:sz w:val="18"/>
              </w:rPr>
              <w:t>4.945.329,93</w:t>
            </w:r>
          </w:p>
        </w:tc>
        <w:tc>
          <w:tcPr>
            <w:tcW w:w="700" w:type="dxa"/>
            <w:tcMar>
              <w:top w:w="0" w:type="dxa"/>
              <w:bottom w:w="0" w:type="dxa"/>
            </w:tcMar>
            <w:vAlign w:val="center"/>
          </w:tcPr>
          <w:p w14:paraId="48BB5C5E" w14:textId="77777777" w:rsidR="009224B8" w:rsidRDefault="00000000">
            <w:pPr>
              <w:keepNext/>
              <w:keepLines/>
              <w:spacing w:after="0" w:line="240" w:lineRule="auto"/>
              <w:jc w:val="right"/>
            </w:pPr>
            <w:r>
              <w:rPr>
                <w:sz w:val="18"/>
              </w:rPr>
              <w:t>109,5</w:t>
            </w:r>
          </w:p>
        </w:tc>
      </w:tr>
      <w:tr w:rsidR="009224B8" w14:paraId="2341955C" w14:textId="77777777">
        <w:tblPrEx>
          <w:tblCellMar>
            <w:top w:w="0" w:type="dxa"/>
            <w:bottom w:w="0" w:type="dxa"/>
          </w:tblCellMar>
        </w:tblPrEx>
        <w:trPr>
          <w:cantSplit/>
          <w:trHeight w:val="560"/>
        </w:trPr>
        <w:tc>
          <w:tcPr>
            <w:tcW w:w="700" w:type="dxa"/>
            <w:tcMar>
              <w:top w:w="0" w:type="dxa"/>
              <w:bottom w:w="0" w:type="dxa"/>
            </w:tcMar>
            <w:vAlign w:val="center"/>
          </w:tcPr>
          <w:p w14:paraId="06DE5AAE" w14:textId="77777777" w:rsidR="009224B8" w:rsidRDefault="00000000">
            <w:pPr>
              <w:keepNext/>
              <w:keepLines/>
              <w:spacing w:after="0" w:line="240" w:lineRule="auto"/>
            </w:pPr>
            <w:r>
              <w:rPr>
                <w:sz w:val="18"/>
              </w:rPr>
              <w:t>3</w:t>
            </w:r>
          </w:p>
        </w:tc>
        <w:tc>
          <w:tcPr>
            <w:tcW w:w="3180" w:type="dxa"/>
            <w:tcMar>
              <w:top w:w="0" w:type="dxa"/>
              <w:bottom w:w="0" w:type="dxa"/>
            </w:tcMar>
            <w:vAlign w:val="center"/>
          </w:tcPr>
          <w:p w14:paraId="1B497013" w14:textId="77777777" w:rsidR="009224B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B5D387B" w14:textId="77777777" w:rsidR="009224B8" w:rsidRDefault="00000000">
            <w:pPr>
              <w:keepNext/>
              <w:keepLines/>
              <w:spacing w:after="0" w:line="240" w:lineRule="auto"/>
            </w:pPr>
            <w:r>
              <w:rPr>
                <w:sz w:val="18"/>
              </w:rPr>
              <w:t>3</w:t>
            </w:r>
          </w:p>
        </w:tc>
        <w:tc>
          <w:tcPr>
            <w:tcW w:w="1860" w:type="dxa"/>
            <w:tcMar>
              <w:top w:w="0" w:type="dxa"/>
              <w:bottom w:w="0" w:type="dxa"/>
            </w:tcMar>
            <w:vAlign w:val="center"/>
          </w:tcPr>
          <w:p w14:paraId="724CADA2" w14:textId="77777777" w:rsidR="009224B8" w:rsidRDefault="00000000">
            <w:pPr>
              <w:keepNext/>
              <w:keepLines/>
              <w:spacing w:after="0" w:line="240" w:lineRule="auto"/>
              <w:jc w:val="right"/>
            </w:pPr>
            <w:r>
              <w:rPr>
                <w:sz w:val="18"/>
              </w:rPr>
              <w:t>2.756.143,99</w:t>
            </w:r>
          </w:p>
        </w:tc>
        <w:tc>
          <w:tcPr>
            <w:tcW w:w="1860" w:type="dxa"/>
            <w:tcMar>
              <w:top w:w="0" w:type="dxa"/>
              <w:bottom w:w="0" w:type="dxa"/>
            </w:tcMar>
            <w:vAlign w:val="center"/>
          </w:tcPr>
          <w:p w14:paraId="02AE0FE0" w14:textId="77777777" w:rsidR="009224B8" w:rsidRDefault="00000000">
            <w:pPr>
              <w:keepNext/>
              <w:keepLines/>
              <w:spacing w:after="0" w:line="240" w:lineRule="auto"/>
              <w:jc w:val="right"/>
            </w:pPr>
            <w:r>
              <w:rPr>
                <w:sz w:val="18"/>
              </w:rPr>
              <w:t>3.362.193,56</w:t>
            </w:r>
          </w:p>
        </w:tc>
        <w:tc>
          <w:tcPr>
            <w:tcW w:w="700" w:type="dxa"/>
            <w:tcMar>
              <w:top w:w="0" w:type="dxa"/>
              <w:bottom w:w="0" w:type="dxa"/>
            </w:tcMar>
            <w:vAlign w:val="center"/>
          </w:tcPr>
          <w:p w14:paraId="6AA3A6C4" w14:textId="77777777" w:rsidR="009224B8" w:rsidRDefault="00000000">
            <w:pPr>
              <w:keepNext/>
              <w:keepLines/>
              <w:spacing w:after="0" w:line="240" w:lineRule="auto"/>
              <w:jc w:val="right"/>
            </w:pPr>
            <w:r>
              <w:rPr>
                <w:sz w:val="18"/>
              </w:rPr>
              <w:t>122,0</w:t>
            </w:r>
          </w:p>
        </w:tc>
      </w:tr>
      <w:tr w:rsidR="009224B8" w14:paraId="5A111A0A" w14:textId="77777777">
        <w:tblPrEx>
          <w:tblCellMar>
            <w:top w:w="0" w:type="dxa"/>
            <w:bottom w:w="0" w:type="dxa"/>
          </w:tblCellMar>
        </w:tblPrEx>
        <w:trPr>
          <w:cantSplit/>
          <w:trHeight w:val="560"/>
        </w:trPr>
        <w:tc>
          <w:tcPr>
            <w:tcW w:w="700" w:type="dxa"/>
            <w:tcMar>
              <w:top w:w="0" w:type="dxa"/>
              <w:bottom w:w="0" w:type="dxa"/>
            </w:tcMar>
            <w:vAlign w:val="center"/>
          </w:tcPr>
          <w:p w14:paraId="260BA0F9" w14:textId="77777777" w:rsidR="009224B8" w:rsidRDefault="009224B8">
            <w:pPr>
              <w:keepNext/>
              <w:keepLines/>
              <w:spacing w:after="0" w:line="240" w:lineRule="auto"/>
            </w:pPr>
          </w:p>
        </w:tc>
        <w:tc>
          <w:tcPr>
            <w:tcW w:w="3180" w:type="dxa"/>
            <w:tcMar>
              <w:top w:w="0" w:type="dxa"/>
              <w:bottom w:w="0" w:type="dxa"/>
            </w:tcMar>
            <w:vAlign w:val="center"/>
          </w:tcPr>
          <w:p w14:paraId="272B2CED" w14:textId="77777777" w:rsidR="009224B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E6749FA" w14:textId="77777777" w:rsidR="009224B8" w:rsidRDefault="00000000">
            <w:pPr>
              <w:keepNext/>
              <w:keepLines/>
              <w:spacing w:after="0" w:line="240" w:lineRule="auto"/>
            </w:pPr>
            <w:r>
              <w:rPr>
                <w:b/>
                <w:sz w:val="18"/>
              </w:rPr>
              <w:t>X001</w:t>
            </w:r>
          </w:p>
        </w:tc>
        <w:tc>
          <w:tcPr>
            <w:tcW w:w="1860" w:type="dxa"/>
            <w:tcMar>
              <w:top w:w="0" w:type="dxa"/>
              <w:bottom w:w="0" w:type="dxa"/>
            </w:tcMar>
            <w:vAlign w:val="center"/>
          </w:tcPr>
          <w:p w14:paraId="1B8DD969" w14:textId="77777777" w:rsidR="009224B8" w:rsidRDefault="00000000">
            <w:pPr>
              <w:keepNext/>
              <w:keepLines/>
              <w:spacing w:after="0" w:line="240" w:lineRule="auto"/>
              <w:jc w:val="right"/>
            </w:pPr>
            <w:r>
              <w:rPr>
                <w:b/>
                <w:sz w:val="18"/>
              </w:rPr>
              <w:t>1.758.859,43</w:t>
            </w:r>
          </w:p>
        </w:tc>
        <w:tc>
          <w:tcPr>
            <w:tcW w:w="1860" w:type="dxa"/>
            <w:tcMar>
              <w:top w:w="0" w:type="dxa"/>
              <w:bottom w:w="0" w:type="dxa"/>
            </w:tcMar>
            <w:vAlign w:val="center"/>
          </w:tcPr>
          <w:p w14:paraId="2BDA3F9A" w14:textId="77777777" w:rsidR="009224B8" w:rsidRDefault="00000000">
            <w:pPr>
              <w:keepNext/>
              <w:keepLines/>
              <w:spacing w:after="0" w:line="240" w:lineRule="auto"/>
              <w:jc w:val="right"/>
            </w:pPr>
            <w:r>
              <w:rPr>
                <w:b/>
                <w:sz w:val="18"/>
              </w:rPr>
              <w:t>1.583.136,37</w:t>
            </w:r>
          </w:p>
        </w:tc>
        <w:tc>
          <w:tcPr>
            <w:tcW w:w="700" w:type="dxa"/>
            <w:tcMar>
              <w:top w:w="0" w:type="dxa"/>
              <w:bottom w:w="0" w:type="dxa"/>
            </w:tcMar>
            <w:vAlign w:val="center"/>
          </w:tcPr>
          <w:p w14:paraId="6EC6C219" w14:textId="77777777" w:rsidR="009224B8" w:rsidRDefault="00000000">
            <w:pPr>
              <w:keepNext/>
              <w:keepLines/>
              <w:spacing w:after="0" w:line="240" w:lineRule="auto"/>
              <w:jc w:val="right"/>
            </w:pPr>
            <w:r>
              <w:rPr>
                <w:b/>
                <w:sz w:val="18"/>
              </w:rPr>
              <w:t>90,0</w:t>
            </w:r>
          </w:p>
        </w:tc>
      </w:tr>
      <w:tr w:rsidR="009224B8" w14:paraId="152B1AB8" w14:textId="77777777">
        <w:tblPrEx>
          <w:tblCellMar>
            <w:top w:w="0" w:type="dxa"/>
            <w:bottom w:w="0" w:type="dxa"/>
          </w:tblCellMar>
        </w:tblPrEx>
        <w:trPr>
          <w:cantSplit/>
          <w:trHeight w:val="560"/>
        </w:trPr>
        <w:tc>
          <w:tcPr>
            <w:tcW w:w="700" w:type="dxa"/>
            <w:tcMar>
              <w:top w:w="0" w:type="dxa"/>
              <w:bottom w:w="0" w:type="dxa"/>
            </w:tcMar>
            <w:vAlign w:val="center"/>
          </w:tcPr>
          <w:p w14:paraId="5D20CD45" w14:textId="77777777" w:rsidR="009224B8" w:rsidRDefault="00000000">
            <w:pPr>
              <w:keepNext/>
              <w:keepLines/>
              <w:spacing w:after="0" w:line="240" w:lineRule="auto"/>
            </w:pPr>
            <w:r>
              <w:rPr>
                <w:sz w:val="18"/>
              </w:rPr>
              <w:t>7</w:t>
            </w:r>
          </w:p>
        </w:tc>
        <w:tc>
          <w:tcPr>
            <w:tcW w:w="3180" w:type="dxa"/>
            <w:tcMar>
              <w:top w:w="0" w:type="dxa"/>
              <w:bottom w:w="0" w:type="dxa"/>
            </w:tcMar>
            <w:vAlign w:val="center"/>
          </w:tcPr>
          <w:p w14:paraId="4E6FAF86" w14:textId="77777777" w:rsidR="009224B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DAD9141" w14:textId="77777777" w:rsidR="009224B8" w:rsidRDefault="00000000">
            <w:pPr>
              <w:keepNext/>
              <w:keepLines/>
              <w:spacing w:after="0" w:line="240" w:lineRule="auto"/>
            </w:pPr>
            <w:r>
              <w:rPr>
                <w:sz w:val="18"/>
              </w:rPr>
              <w:t>7</w:t>
            </w:r>
          </w:p>
        </w:tc>
        <w:tc>
          <w:tcPr>
            <w:tcW w:w="1860" w:type="dxa"/>
            <w:tcMar>
              <w:top w:w="0" w:type="dxa"/>
              <w:bottom w:w="0" w:type="dxa"/>
            </w:tcMar>
            <w:vAlign w:val="center"/>
          </w:tcPr>
          <w:p w14:paraId="76AA41D4" w14:textId="77777777" w:rsidR="009224B8" w:rsidRDefault="00000000">
            <w:pPr>
              <w:keepNext/>
              <w:keepLines/>
              <w:spacing w:after="0" w:line="240" w:lineRule="auto"/>
              <w:jc w:val="right"/>
            </w:pPr>
            <w:r>
              <w:rPr>
                <w:sz w:val="18"/>
              </w:rPr>
              <w:t>1.100,00</w:t>
            </w:r>
          </w:p>
        </w:tc>
        <w:tc>
          <w:tcPr>
            <w:tcW w:w="1860" w:type="dxa"/>
            <w:tcMar>
              <w:top w:w="0" w:type="dxa"/>
              <w:bottom w:w="0" w:type="dxa"/>
            </w:tcMar>
            <w:vAlign w:val="center"/>
          </w:tcPr>
          <w:p w14:paraId="7CAC4C56" w14:textId="77777777" w:rsidR="009224B8" w:rsidRDefault="00000000">
            <w:pPr>
              <w:keepNext/>
              <w:keepLines/>
              <w:spacing w:after="0" w:line="240" w:lineRule="auto"/>
              <w:jc w:val="right"/>
            </w:pPr>
            <w:r>
              <w:rPr>
                <w:sz w:val="18"/>
              </w:rPr>
              <w:t>153.255,55</w:t>
            </w:r>
          </w:p>
        </w:tc>
        <w:tc>
          <w:tcPr>
            <w:tcW w:w="700" w:type="dxa"/>
            <w:tcMar>
              <w:top w:w="0" w:type="dxa"/>
              <w:bottom w:w="0" w:type="dxa"/>
            </w:tcMar>
            <w:vAlign w:val="center"/>
          </w:tcPr>
          <w:p w14:paraId="78F975DA" w14:textId="77777777" w:rsidR="009224B8" w:rsidRDefault="00000000">
            <w:pPr>
              <w:keepNext/>
              <w:keepLines/>
              <w:spacing w:after="0" w:line="240" w:lineRule="auto"/>
              <w:jc w:val="right"/>
            </w:pPr>
            <w:r>
              <w:rPr>
                <w:sz w:val="18"/>
              </w:rPr>
              <w:t>&gt;&gt;100</w:t>
            </w:r>
          </w:p>
        </w:tc>
      </w:tr>
      <w:tr w:rsidR="009224B8" w14:paraId="3AD281F2" w14:textId="77777777">
        <w:tblPrEx>
          <w:tblCellMar>
            <w:top w:w="0" w:type="dxa"/>
            <w:bottom w:w="0" w:type="dxa"/>
          </w:tblCellMar>
        </w:tblPrEx>
        <w:trPr>
          <w:cantSplit/>
          <w:trHeight w:val="560"/>
        </w:trPr>
        <w:tc>
          <w:tcPr>
            <w:tcW w:w="700" w:type="dxa"/>
            <w:tcMar>
              <w:top w:w="0" w:type="dxa"/>
              <w:bottom w:w="0" w:type="dxa"/>
            </w:tcMar>
            <w:vAlign w:val="center"/>
          </w:tcPr>
          <w:p w14:paraId="31ACB553" w14:textId="77777777" w:rsidR="009224B8" w:rsidRDefault="00000000">
            <w:pPr>
              <w:keepNext/>
              <w:keepLines/>
              <w:spacing w:after="0" w:line="240" w:lineRule="auto"/>
            </w:pPr>
            <w:r>
              <w:rPr>
                <w:sz w:val="18"/>
              </w:rPr>
              <w:t>4</w:t>
            </w:r>
          </w:p>
        </w:tc>
        <w:tc>
          <w:tcPr>
            <w:tcW w:w="3180" w:type="dxa"/>
            <w:tcMar>
              <w:top w:w="0" w:type="dxa"/>
              <w:bottom w:w="0" w:type="dxa"/>
            </w:tcMar>
            <w:vAlign w:val="center"/>
          </w:tcPr>
          <w:p w14:paraId="49B4F8A2" w14:textId="77777777" w:rsidR="009224B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EB343A1" w14:textId="77777777" w:rsidR="009224B8" w:rsidRDefault="00000000">
            <w:pPr>
              <w:keepNext/>
              <w:keepLines/>
              <w:spacing w:after="0" w:line="240" w:lineRule="auto"/>
            </w:pPr>
            <w:r>
              <w:rPr>
                <w:sz w:val="18"/>
              </w:rPr>
              <w:t>4</w:t>
            </w:r>
          </w:p>
        </w:tc>
        <w:tc>
          <w:tcPr>
            <w:tcW w:w="1860" w:type="dxa"/>
            <w:tcMar>
              <w:top w:w="0" w:type="dxa"/>
              <w:bottom w:w="0" w:type="dxa"/>
            </w:tcMar>
            <w:vAlign w:val="center"/>
          </w:tcPr>
          <w:p w14:paraId="7E365D16" w14:textId="77777777" w:rsidR="009224B8" w:rsidRDefault="00000000">
            <w:pPr>
              <w:keepNext/>
              <w:keepLines/>
              <w:spacing w:after="0" w:line="240" w:lineRule="auto"/>
              <w:jc w:val="right"/>
            </w:pPr>
            <w:r>
              <w:rPr>
                <w:sz w:val="18"/>
              </w:rPr>
              <w:t>1.913.869,67</w:t>
            </w:r>
          </w:p>
        </w:tc>
        <w:tc>
          <w:tcPr>
            <w:tcW w:w="1860" w:type="dxa"/>
            <w:tcMar>
              <w:top w:w="0" w:type="dxa"/>
              <w:bottom w:w="0" w:type="dxa"/>
            </w:tcMar>
            <w:vAlign w:val="center"/>
          </w:tcPr>
          <w:p w14:paraId="069E20E3" w14:textId="77777777" w:rsidR="009224B8" w:rsidRDefault="00000000">
            <w:pPr>
              <w:keepNext/>
              <w:keepLines/>
              <w:spacing w:after="0" w:line="240" w:lineRule="auto"/>
              <w:jc w:val="right"/>
            </w:pPr>
            <w:r>
              <w:rPr>
                <w:sz w:val="18"/>
              </w:rPr>
              <w:t>1.093.275,63</w:t>
            </w:r>
          </w:p>
        </w:tc>
        <w:tc>
          <w:tcPr>
            <w:tcW w:w="700" w:type="dxa"/>
            <w:tcMar>
              <w:top w:w="0" w:type="dxa"/>
              <w:bottom w:w="0" w:type="dxa"/>
            </w:tcMar>
            <w:vAlign w:val="center"/>
          </w:tcPr>
          <w:p w14:paraId="7B605CBC" w14:textId="77777777" w:rsidR="009224B8" w:rsidRDefault="00000000">
            <w:pPr>
              <w:keepNext/>
              <w:keepLines/>
              <w:spacing w:after="0" w:line="240" w:lineRule="auto"/>
              <w:jc w:val="right"/>
            </w:pPr>
            <w:r>
              <w:rPr>
                <w:sz w:val="18"/>
              </w:rPr>
              <w:t>57,1</w:t>
            </w:r>
          </w:p>
        </w:tc>
      </w:tr>
      <w:tr w:rsidR="009224B8" w14:paraId="1F043E3C" w14:textId="77777777">
        <w:tblPrEx>
          <w:tblCellMar>
            <w:top w:w="0" w:type="dxa"/>
            <w:bottom w:w="0" w:type="dxa"/>
          </w:tblCellMar>
        </w:tblPrEx>
        <w:trPr>
          <w:cantSplit/>
          <w:trHeight w:val="560"/>
        </w:trPr>
        <w:tc>
          <w:tcPr>
            <w:tcW w:w="700" w:type="dxa"/>
            <w:tcMar>
              <w:top w:w="0" w:type="dxa"/>
              <w:bottom w:w="0" w:type="dxa"/>
            </w:tcMar>
            <w:vAlign w:val="center"/>
          </w:tcPr>
          <w:p w14:paraId="38CFFF40" w14:textId="77777777" w:rsidR="009224B8" w:rsidRDefault="009224B8">
            <w:pPr>
              <w:keepNext/>
              <w:keepLines/>
              <w:spacing w:after="0" w:line="240" w:lineRule="auto"/>
            </w:pPr>
          </w:p>
        </w:tc>
        <w:tc>
          <w:tcPr>
            <w:tcW w:w="3180" w:type="dxa"/>
            <w:tcMar>
              <w:top w:w="0" w:type="dxa"/>
              <w:bottom w:w="0" w:type="dxa"/>
            </w:tcMar>
            <w:vAlign w:val="center"/>
          </w:tcPr>
          <w:p w14:paraId="1E800807" w14:textId="77777777" w:rsidR="009224B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0C0BCDA" w14:textId="77777777" w:rsidR="009224B8" w:rsidRDefault="00000000">
            <w:pPr>
              <w:keepNext/>
              <w:keepLines/>
              <w:spacing w:after="0" w:line="240" w:lineRule="auto"/>
            </w:pPr>
            <w:r>
              <w:rPr>
                <w:b/>
                <w:sz w:val="18"/>
              </w:rPr>
              <w:t>Y002</w:t>
            </w:r>
          </w:p>
        </w:tc>
        <w:tc>
          <w:tcPr>
            <w:tcW w:w="1860" w:type="dxa"/>
            <w:tcMar>
              <w:top w:w="0" w:type="dxa"/>
              <w:bottom w:w="0" w:type="dxa"/>
            </w:tcMar>
            <w:vAlign w:val="center"/>
          </w:tcPr>
          <w:p w14:paraId="6D19B589" w14:textId="77777777" w:rsidR="009224B8" w:rsidRDefault="00000000">
            <w:pPr>
              <w:keepNext/>
              <w:keepLines/>
              <w:spacing w:after="0" w:line="240" w:lineRule="auto"/>
              <w:jc w:val="right"/>
            </w:pPr>
            <w:r>
              <w:rPr>
                <w:b/>
                <w:sz w:val="18"/>
              </w:rPr>
              <w:t>1.912.769,67</w:t>
            </w:r>
          </w:p>
        </w:tc>
        <w:tc>
          <w:tcPr>
            <w:tcW w:w="1860" w:type="dxa"/>
            <w:tcMar>
              <w:top w:w="0" w:type="dxa"/>
              <w:bottom w:w="0" w:type="dxa"/>
            </w:tcMar>
            <w:vAlign w:val="center"/>
          </w:tcPr>
          <w:p w14:paraId="0E562768" w14:textId="77777777" w:rsidR="009224B8" w:rsidRDefault="00000000">
            <w:pPr>
              <w:keepNext/>
              <w:keepLines/>
              <w:spacing w:after="0" w:line="240" w:lineRule="auto"/>
              <w:jc w:val="right"/>
            </w:pPr>
            <w:r>
              <w:rPr>
                <w:b/>
                <w:sz w:val="18"/>
              </w:rPr>
              <w:t>940.020,08</w:t>
            </w:r>
          </w:p>
        </w:tc>
        <w:tc>
          <w:tcPr>
            <w:tcW w:w="700" w:type="dxa"/>
            <w:tcMar>
              <w:top w:w="0" w:type="dxa"/>
              <w:bottom w:w="0" w:type="dxa"/>
            </w:tcMar>
            <w:vAlign w:val="center"/>
          </w:tcPr>
          <w:p w14:paraId="1A328425" w14:textId="77777777" w:rsidR="009224B8" w:rsidRDefault="00000000">
            <w:pPr>
              <w:keepNext/>
              <w:keepLines/>
              <w:spacing w:after="0" w:line="240" w:lineRule="auto"/>
              <w:jc w:val="right"/>
            </w:pPr>
            <w:r>
              <w:rPr>
                <w:b/>
                <w:sz w:val="18"/>
              </w:rPr>
              <w:t>49,1</w:t>
            </w:r>
          </w:p>
        </w:tc>
      </w:tr>
      <w:tr w:rsidR="009224B8" w14:paraId="0859CE19" w14:textId="77777777">
        <w:tblPrEx>
          <w:tblCellMar>
            <w:top w:w="0" w:type="dxa"/>
            <w:bottom w:w="0" w:type="dxa"/>
          </w:tblCellMar>
        </w:tblPrEx>
        <w:trPr>
          <w:cantSplit/>
          <w:trHeight w:val="560"/>
        </w:trPr>
        <w:tc>
          <w:tcPr>
            <w:tcW w:w="700" w:type="dxa"/>
            <w:tcMar>
              <w:top w:w="0" w:type="dxa"/>
              <w:bottom w:w="0" w:type="dxa"/>
            </w:tcMar>
            <w:vAlign w:val="center"/>
          </w:tcPr>
          <w:p w14:paraId="00D43F85" w14:textId="77777777" w:rsidR="009224B8" w:rsidRDefault="00000000">
            <w:pPr>
              <w:keepNext/>
              <w:keepLines/>
              <w:spacing w:after="0" w:line="240" w:lineRule="auto"/>
            </w:pPr>
            <w:r>
              <w:rPr>
                <w:sz w:val="18"/>
              </w:rPr>
              <w:t>8</w:t>
            </w:r>
          </w:p>
        </w:tc>
        <w:tc>
          <w:tcPr>
            <w:tcW w:w="3180" w:type="dxa"/>
            <w:tcMar>
              <w:top w:w="0" w:type="dxa"/>
              <w:bottom w:w="0" w:type="dxa"/>
            </w:tcMar>
            <w:vAlign w:val="center"/>
          </w:tcPr>
          <w:p w14:paraId="69957BE0" w14:textId="77777777" w:rsidR="009224B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6BE20D0" w14:textId="77777777" w:rsidR="009224B8" w:rsidRDefault="00000000">
            <w:pPr>
              <w:keepNext/>
              <w:keepLines/>
              <w:spacing w:after="0" w:line="240" w:lineRule="auto"/>
            </w:pPr>
            <w:r>
              <w:rPr>
                <w:sz w:val="18"/>
              </w:rPr>
              <w:t>8</w:t>
            </w:r>
          </w:p>
        </w:tc>
        <w:tc>
          <w:tcPr>
            <w:tcW w:w="1860" w:type="dxa"/>
            <w:tcMar>
              <w:top w:w="0" w:type="dxa"/>
              <w:bottom w:w="0" w:type="dxa"/>
            </w:tcMar>
            <w:vAlign w:val="center"/>
          </w:tcPr>
          <w:p w14:paraId="66FD81BC" w14:textId="77777777" w:rsidR="009224B8" w:rsidRDefault="00000000">
            <w:pPr>
              <w:keepNext/>
              <w:keepLines/>
              <w:spacing w:after="0" w:line="240" w:lineRule="auto"/>
              <w:jc w:val="right"/>
            </w:pPr>
            <w:r>
              <w:rPr>
                <w:sz w:val="18"/>
              </w:rPr>
              <w:t>0,00</w:t>
            </w:r>
          </w:p>
        </w:tc>
        <w:tc>
          <w:tcPr>
            <w:tcW w:w="1860" w:type="dxa"/>
            <w:tcMar>
              <w:top w:w="0" w:type="dxa"/>
              <w:bottom w:w="0" w:type="dxa"/>
            </w:tcMar>
            <w:vAlign w:val="center"/>
          </w:tcPr>
          <w:p w14:paraId="2666EFA7" w14:textId="77777777" w:rsidR="009224B8" w:rsidRDefault="00000000">
            <w:pPr>
              <w:keepNext/>
              <w:keepLines/>
              <w:spacing w:after="0" w:line="240" w:lineRule="auto"/>
              <w:jc w:val="right"/>
            </w:pPr>
            <w:r>
              <w:rPr>
                <w:sz w:val="18"/>
              </w:rPr>
              <w:t>0,00</w:t>
            </w:r>
          </w:p>
        </w:tc>
        <w:tc>
          <w:tcPr>
            <w:tcW w:w="700" w:type="dxa"/>
            <w:tcMar>
              <w:top w:w="0" w:type="dxa"/>
              <w:bottom w:w="0" w:type="dxa"/>
            </w:tcMar>
            <w:vAlign w:val="center"/>
          </w:tcPr>
          <w:p w14:paraId="560491CA" w14:textId="77777777" w:rsidR="009224B8" w:rsidRDefault="00000000">
            <w:pPr>
              <w:keepNext/>
              <w:keepLines/>
              <w:spacing w:after="0" w:line="240" w:lineRule="auto"/>
              <w:jc w:val="right"/>
            </w:pPr>
            <w:r>
              <w:rPr>
                <w:sz w:val="18"/>
              </w:rPr>
              <w:t>-</w:t>
            </w:r>
          </w:p>
        </w:tc>
      </w:tr>
      <w:tr w:rsidR="009224B8" w14:paraId="502FD0FD" w14:textId="77777777">
        <w:tblPrEx>
          <w:tblCellMar>
            <w:top w:w="0" w:type="dxa"/>
            <w:bottom w:w="0" w:type="dxa"/>
          </w:tblCellMar>
        </w:tblPrEx>
        <w:trPr>
          <w:cantSplit/>
          <w:trHeight w:val="560"/>
        </w:trPr>
        <w:tc>
          <w:tcPr>
            <w:tcW w:w="700" w:type="dxa"/>
            <w:tcMar>
              <w:top w:w="0" w:type="dxa"/>
              <w:bottom w:w="0" w:type="dxa"/>
            </w:tcMar>
            <w:vAlign w:val="center"/>
          </w:tcPr>
          <w:p w14:paraId="78445525" w14:textId="77777777" w:rsidR="009224B8" w:rsidRDefault="00000000">
            <w:pPr>
              <w:keepNext/>
              <w:keepLines/>
              <w:spacing w:after="0" w:line="240" w:lineRule="auto"/>
            </w:pPr>
            <w:r>
              <w:rPr>
                <w:sz w:val="18"/>
              </w:rPr>
              <w:t>5</w:t>
            </w:r>
          </w:p>
        </w:tc>
        <w:tc>
          <w:tcPr>
            <w:tcW w:w="3180" w:type="dxa"/>
            <w:tcMar>
              <w:top w:w="0" w:type="dxa"/>
              <w:bottom w:w="0" w:type="dxa"/>
            </w:tcMar>
            <w:vAlign w:val="center"/>
          </w:tcPr>
          <w:p w14:paraId="708351E4" w14:textId="77777777" w:rsidR="009224B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8E995EE" w14:textId="77777777" w:rsidR="009224B8" w:rsidRDefault="00000000">
            <w:pPr>
              <w:keepNext/>
              <w:keepLines/>
              <w:spacing w:after="0" w:line="240" w:lineRule="auto"/>
            </w:pPr>
            <w:r>
              <w:rPr>
                <w:sz w:val="18"/>
              </w:rPr>
              <w:t>5</w:t>
            </w:r>
          </w:p>
        </w:tc>
        <w:tc>
          <w:tcPr>
            <w:tcW w:w="1860" w:type="dxa"/>
            <w:tcMar>
              <w:top w:w="0" w:type="dxa"/>
              <w:bottom w:w="0" w:type="dxa"/>
            </w:tcMar>
            <w:vAlign w:val="center"/>
          </w:tcPr>
          <w:p w14:paraId="3429C046" w14:textId="77777777" w:rsidR="009224B8" w:rsidRDefault="00000000">
            <w:pPr>
              <w:keepNext/>
              <w:keepLines/>
              <w:spacing w:after="0" w:line="240" w:lineRule="auto"/>
              <w:jc w:val="right"/>
            </w:pPr>
            <w:r>
              <w:rPr>
                <w:sz w:val="18"/>
              </w:rPr>
              <w:t>55.294,24</w:t>
            </w:r>
          </w:p>
        </w:tc>
        <w:tc>
          <w:tcPr>
            <w:tcW w:w="1860" w:type="dxa"/>
            <w:tcMar>
              <w:top w:w="0" w:type="dxa"/>
              <w:bottom w:w="0" w:type="dxa"/>
            </w:tcMar>
            <w:vAlign w:val="center"/>
          </w:tcPr>
          <w:p w14:paraId="40C21E2A" w14:textId="77777777" w:rsidR="009224B8" w:rsidRDefault="00000000">
            <w:pPr>
              <w:keepNext/>
              <w:keepLines/>
              <w:spacing w:after="0" w:line="240" w:lineRule="auto"/>
              <w:jc w:val="right"/>
            </w:pPr>
            <w:r>
              <w:rPr>
                <w:sz w:val="18"/>
              </w:rPr>
              <w:t>55.294,24</w:t>
            </w:r>
          </w:p>
        </w:tc>
        <w:tc>
          <w:tcPr>
            <w:tcW w:w="700" w:type="dxa"/>
            <w:tcMar>
              <w:top w:w="0" w:type="dxa"/>
              <w:bottom w:w="0" w:type="dxa"/>
            </w:tcMar>
            <w:vAlign w:val="center"/>
          </w:tcPr>
          <w:p w14:paraId="720BF7D6" w14:textId="77777777" w:rsidR="009224B8" w:rsidRDefault="00000000">
            <w:pPr>
              <w:keepNext/>
              <w:keepLines/>
              <w:spacing w:after="0" w:line="240" w:lineRule="auto"/>
              <w:jc w:val="right"/>
            </w:pPr>
            <w:r>
              <w:rPr>
                <w:sz w:val="18"/>
              </w:rPr>
              <w:t>100</w:t>
            </w:r>
          </w:p>
        </w:tc>
      </w:tr>
      <w:tr w:rsidR="009224B8" w14:paraId="3CCA4C77" w14:textId="77777777">
        <w:tblPrEx>
          <w:tblCellMar>
            <w:top w:w="0" w:type="dxa"/>
            <w:bottom w:w="0" w:type="dxa"/>
          </w:tblCellMar>
        </w:tblPrEx>
        <w:trPr>
          <w:cantSplit/>
          <w:trHeight w:val="560"/>
        </w:trPr>
        <w:tc>
          <w:tcPr>
            <w:tcW w:w="700" w:type="dxa"/>
            <w:tcMar>
              <w:top w:w="0" w:type="dxa"/>
              <w:bottom w:w="0" w:type="dxa"/>
            </w:tcMar>
            <w:vAlign w:val="center"/>
          </w:tcPr>
          <w:p w14:paraId="55716AAD" w14:textId="77777777" w:rsidR="009224B8" w:rsidRDefault="009224B8">
            <w:pPr>
              <w:keepNext/>
              <w:keepLines/>
              <w:spacing w:after="0" w:line="240" w:lineRule="auto"/>
            </w:pPr>
          </w:p>
        </w:tc>
        <w:tc>
          <w:tcPr>
            <w:tcW w:w="3180" w:type="dxa"/>
            <w:tcMar>
              <w:top w:w="0" w:type="dxa"/>
              <w:bottom w:w="0" w:type="dxa"/>
            </w:tcMar>
            <w:vAlign w:val="center"/>
          </w:tcPr>
          <w:p w14:paraId="7B1656D8" w14:textId="77777777" w:rsidR="009224B8"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230EA12B" w14:textId="77777777" w:rsidR="009224B8" w:rsidRDefault="00000000">
            <w:pPr>
              <w:keepNext/>
              <w:keepLines/>
              <w:spacing w:after="0" w:line="240" w:lineRule="auto"/>
            </w:pPr>
            <w:r>
              <w:rPr>
                <w:b/>
                <w:sz w:val="18"/>
              </w:rPr>
              <w:t>Y003</w:t>
            </w:r>
          </w:p>
        </w:tc>
        <w:tc>
          <w:tcPr>
            <w:tcW w:w="1860" w:type="dxa"/>
            <w:tcMar>
              <w:top w:w="0" w:type="dxa"/>
              <w:bottom w:w="0" w:type="dxa"/>
            </w:tcMar>
            <w:vAlign w:val="center"/>
          </w:tcPr>
          <w:p w14:paraId="0349BC7A" w14:textId="77777777" w:rsidR="009224B8" w:rsidRDefault="00000000">
            <w:pPr>
              <w:keepNext/>
              <w:keepLines/>
              <w:spacing w:after="0" w:line="240" w:lineRule="auto"/>
              <w:jc w:val="right"/>
            </w:pPr>
            <w:r>
              <w:rPr>
                <w:b/>
                <w:sz w:val="18"/>
              </w:rPr>
              <w:t>55.294,24</w:t>
            </w:r>
          </w:p>
        </w:tc>
        <w:tc>
          <w:tcPr>
            <w:tcW w:w="1860" w:type="dxa"/>
            <w:tcMar>
              <w:top w:w="0" w:type="dxa"/>
              <w:bottom w:w="0" w:type="dxa"/>
            </w:tcMar>
            <w:vAlign w:val="center"/>
          </w:tcPr>
          <w:p w14:paraId="3ED03D3B" w14:textId="77777777" w:rsidR="009224B8" w:rsidRDefault="00000000">
            <w:pPr>
              <w:keepNext/>
              <w:keepLines/>
              <w:spacing w:after="0" w:line="240" w:lineRule="auto"/>
              <w:jc w:val="right"/>
            </w:pPr>
            <w:r>
              <w:rPr>
                <w:b/>
                <w:sz w:val="18"/>
              </w:rPr>
              <w:t>55.294,24</w:t>
            </w:r>
          </w:p>
        </w:tc>
        <w:tc>
          <w:tcPr>
            <w:tcW w:w="700" w:type="dxa"/>
            <w:tcMar>
              <w:top w:w="0" w:type="dxa"/>
              <w:bottom w:w="0" w:type="dxa"/>
            </w:tcMar>
            <w:vAlign w:val="center"/>
          </w:tcPr>
          <w:p w14:paraId="55C9E104" w14:textId="77777777" w:rsidR="009224B8" w:rsidRDefault="00000000">
            <w:pPr>
              <w:keepNext/>
              <w:keepLines/>
              <w:spacing w:after="0" w:line="240" w:lineRule="auto"/>
              <w:jc w:val="right"/>
            </w:pPr>
            <w:r>
              <w:rPr>
                <w:b/>
                <w:sz w:val="18"/>
              </w:rPr>
              <w:t>100</w:t>
            </w:r>
          </w:p>
        </w:tc>
      </w:tr>
      <w:tr w:rsidR="009224B8" w14:paraId="22F343A6" w14:textId="77777777">
        <w:tblPrEx>
          <w:tblCellMar>
            <w:top w:w="0" w:type="dxa"/>
            <w:bottom w:w="0" w:type="dxa"/>
          </w:tblCellMar>
        </w:tblPrEx>
        <w:trPr>
          <w:cantSplit/>
          <w:trHeight w:val="560"/>
        </w:trPr>
        <w:tc>
          <w:tcPr>
            <w:tcW w:w="700" w:type="dxa"/>
            <w:tcMar>
              <w:top w:w="0" w:type="dxa"/>
              <w:bottom w:w="0" w:type="dxa"/>
            </w:tcMar>
            <w:vAlign w:val="center"/>
          </w:tcPr>
          <w:p w14:paraId="37E44E4B" w14:textId="77777777" w:rsidR="009224B8" w:rsidRDefault="009224B8">
            <w:pPr>
              <w:keepNext/>
              <w:keepLines/>
              <w:spacing w:after="0" w:line="240" w:lineRule="auto"/>
            </w:pPr>
          </w:p>
        </w:tc>
        <w:tc>
          <w:tcPr>
            <w:tcW w:w="3180" w:type="dxa"/>
            <w:tcMar>
              <w:top w:w="0" w:type="dxa"/>
              <w:bottom w:w="0" w:type="dxa"/>
            </w:tcMar>
            <w:vAlign w:val="center"/>
          </w:tcPr>
          <w:p w14:paraId="4C9C5DA6" w14:textId="77777777" w:rsidR="009224B8"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25C1914F" w14:textId="77777777" w:rsidR="009224B8" w:rsidRDefault="00000000">
            <w:pPr>
              <w:keepNext/>
              <w:keepLines/>
              <w:spacing w:after="0" w:line="240" w:lineRule="auto"/>
            </w:pPr>
            <w:r>
              <w:rPr>
                <w:b/>
                <w:sz w:val="18"/>
              </w:rPr>
              <w:t>X005</w:t>
            </w:r>
          </w:p>
        </w:tc>
        <w:tc>
          <w:tcPr>
            <w:tcW w:w="1860" w:type="dxa"/>
            <w:tcMar>
              <w:top w:w="0" w:type="dxa"/>
              <w:bottom w:w="0" w:type="dxa"/>
            </w:tcMar>
            <w:vAlign w:val="center"/>
          </w:tcPr>
          <w:p w14:paraId="0DF03BAD" w14:textId="77777777" w:rsidR="009224B8" w:rsidRDefault="00000000">
            <w:pPr>
              <w:keepNext/>
              <w:keepLines/>
              <w:spacing w:after="0" w:line="240" w:lineRule="auto"/>
              <w:jc w:val="right"/>
            </w:pPr>
            <w:r>
              <w:rPr>
                <w:b/>
                <w:sz w:val="18"/>
              </w:rPr>
              <w:t>0,00</w:t>
            </w:r>
          </w:p>
        </w:tc>
        <w:tc>
          <w:tcPr>
            <w:tcW w:w="1860" w:type="dxa"/>
            <w:tcMar>
              <w:top w:w="0" w:type="dxa"/>
              <w:bottom w:w="0" w:type="dxa"/>
            </w:tcMar>
            <w:vAlign w:val="center"/>
          </w:tcPr>
          <w:p w14:paraId="542E0342" w14:textId="77777777" w:rsidR="009224B8" w:rsidRDefault="00000000">
            <w:pPr>
              <w:keepNext/>
              <w:keepLines/>
              <w:spacing w:after="0" w:line="240" w:lineRule="auto"/>
              <w:jc w:val="right"/>
            </w:pPr>
            <w:r>
              <w:rPr>
                <w:b/>
                <w:sz w:val="18"/>
              </w:rPr>
              <w:t>587.822,05</w:t>
            </w:r>
          </w:p>
        </w:tc>
        <w:tc>
          <w:tcPr>
            <w:tcW w:w="700" w:type="dxa"/>
            <w:tcMar>
              <w:top w:w="0" w:type="dxa"/>
              <w:bottom w:w="0" w:type="dxa"/>
            </w:tcMar>
            <w:vAlign w:val="center"/>
          </w:tcPr>
          <w:p w14:paraId="043FE9A6" w14:textId="77777777" w:rsidR="009224B8" w:rsidRDefault="00000000">
            <w:pPr>
              <w:keepNext/>
              <w:keepLines/>
              <w:spacing w:after="0" w:line="240" w:lineRule="auto"/>
              <w:jc w:val="right"/>
            </w:pPr>
            <w:r>
              <w:rPr>
                <w:b/>
                <w:sz w:val="18"/>
              </w:rPr>
              <w:t>-</w:t>
            </w:r>
          </w:p>
        </w:tc>
      </w:tr>
    </w:tbl>
    <w:p w14:paraId="6976EF93" w14:textId="77777777" w:rsidR="009224B8" w:rsidRDefault="009224B8">
      <w:pPr>
        <w:spacing w:after="0"/>
      </w:pPr>
    </w:p>
    <w:p w14:paraId="12D1C40E" w14:textId="000C0E98" w:rsidR="009224B8" w:rsidRDefault="00000000">
      <w:pPr>
        <w:jc w:val="both"/>
      </w:pPr>
      <w:r>
        <w:t xml:space="preserve">U konsolidaciji proračuna Općine Sveti Križ Začretje obuhvaćen je proračunski korisnik Općinska knjižnica i čitaonica Sveti Križ Začretje te proračunski korisnik Dječji vrtić Sveti Križ Začretje. </w:t>
      </w:r>
      <w:proofErr w:type="spellStart"/>
      <w:r>
        <w:t>Konsolidirnaim</w:t>
      </w:r>
      <w:proofErr w:type="spellEnd"/>
      <w:r>
        <w:t xml:space="preserve"> proračunom Općine i spomenutih proračunskih korisnika ostvareni prihodi iznose 5.098.585,48 €, a rashodi 4.510.763,43 €. Ostvarenim viškom prihoda na strani proračuna Općine te financijskog plana Općinske knjižnice i čitaonice, te manjka kod proračunskog korisnika Dječji vrtić ostvaren je ukupni konsolidirani višak u </w:t>
      </w:r>
      <w:r>
        <w:lastRenderedPageBreak/>
        <w:t xml:space="preserve">iznosu od 587.822,05 € što s </w:t>
      </w:r>
      <w:r w:rsidR="006E22C4">
        <w:t>prenesenim</w:t>
      </w:r>
      <w:r>
        <w:t xml:space="preserve"> viškom </w:t>
      </w:r>
      <w:r w:rsidR="006E22C4">
        <w:t>iz prethodnih</w:t>
      </w:r>
      <w:r>
        <w:t xml:space="preserve"> godina u iznosu od 862.222,69 € čini ukupni raspoloživi konsolidirani višak u iznosu od 1.450.044,74 € te će se isti u narednom periodu kroz Odluku od korištenju predmetnog viška rasporediti na provedbu kapitalnih projekata.</w:t>
      </w:r>
    </w:p>
    <w:p w14:paraId="145B04E9" w14:textId="77777777" w:rsidR="009224B8" w:rsidRDefault="00000000">
      <w:r>
        <w:br/>
      </w:r>
    </w:p>
    <w:p w14:paraId="02D81E7D" w14:textId="77777777" w:rsidR="009224B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1DBDF5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164B98"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5EEA2D"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4A96AA"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2DB30"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F9BB3"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A50501" w14:textId="77777777" w:rsidR="009224B8" w:rsidRDefault="00000000">
            <w:pPr>
              <w:keepNext/>
              <w:keepLines/>
              <w:spacing w:after="0" w:line="240" w:lineRule="auto"/>
              <w:jc w:val="center"/>
            </w:pPr>
            <w:r>
              <w:rPr>
                <w:b/>
                <w:sz w:val="18"/>
              </w:rPr>
              <w:t>Indeks (%)</w:t>
            </w:r>
          </w:p>
        </w:tc>
      </w:tr>
      <w:tr w:rsidR="009224B8" w14:paraId="00C6DE40" w14:textId="77777777">
        <w:tblPrEx>
          <w:tblCellMar>
            <w:top w:w="0" w:type="dxa"/>
            <w:bottom w:w="0" w:type="dxa"/>
          </w:tblCellMar>
        </w:tblPrEx>
        <w:trPr>
          <w:cantSplit/>
          <w:trHeight w:val="560"/>
        </w:trPr>
        <w:tc>
          <w:tcPr>
            <w:tcW w:w="700" w:type="dxa"/>
            <w:tcMar>
              <w:top w:w="0" w:type="dxa"/>
              <w:bottom w:w="0" w:type="dxa"/>
            </w:tcMar>
            <w:vAlign w:val="center"/>
          </w:tcPr>
          <w:p w14:paraId="1B81AAD8" w14:textId="77777777" w:rsidR="009224B8" w:rsidRDefault="00000000">
            <w:pPr>
              <w:keepNext/>
              <w:keepLines/>
              <w:spacing w:after="0" w:line="240" w:lineRule="auto"/>
            </w:pPr>
            <w:r>
              <w:rPr>
                <w:sz w:val="18"/>
              </w:rPr>
              <w:t>6361</w:t>
            </w:r>
          </w:p>
        </w:tc>
        <w:tc>
          <w:tcPr>
            <w:tcW w:w="3180" w:type="dxa"/>
            <w:tcMar>
              <w:top w:w="0" w:type="dxa"/>
              <w:bottom w:w="0" w:type="dxa"/>
            </w:tcMar>
            <w:vAlign w:val="center"/>
          </w:tcPr>
          <w:p w14:paraId="5883CFAC" w14:textId="77777777" w:rsidR="009224B8"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3C2E3F5" w14:textId="77777777" w:rsidR="009224B8" w:rsidRDefault="00000000">
            <w:pPr>
              <w:keepNext/>
              <w:keepLines/>
              <w:spacing w:after="0" w:line="240" w:lineRule="auto"/>
            </w:pPr>
            <w:r>
              <w:rPr>
                <w:sz w:val="18"/>
              </w:rPr>
              <w:t>6361</w:t>
            </w:r>
          </w:p>
        </w:tc>
        <w:tc>
          <w:tcPr>
            <w:tcW w:w="1860" w:type="dxa"/>
            <w:tcMar>
              <w:top w:w="0" w:type="dxa"/>
              <w:bottom w:w="0" w:type="dxa"/>
            </w:tcMar>
            <w:vAlign w:val="center"/>
          </w:tcPr>
          <w:p w14:paraId="76B00C1C" w14:textId="77777777" w:rsidR="009224B8" w:rsidRDefault="00000000">
            <w:pPr>
              <w:keepNext/>
              <w:keepLines/>
              <w:spacing w:after="0" w:line="240" w:lineRule="auto"/>
              <w:jc w:val="right"/>
            </w:pPr>
            <w:r>
              <w:rPr>
                <w:sz w:val="18"/>
              </w:rPr>
              <w:t>6.181,20</w:t>
            </w:r>
          </w:p>
        </w:tc>
        <w:tc>
          <w:tcPr>
            <w:tcW w:w="1860" w:type="dxa"/>
            <w:tcMar>
              <w:top w:w="0" w:type="dxa"/>
              <w:bottom w:w="0" w:type="dxa"/>
            </w:tcMar>
            <w:vAlign w:val="center"/>
          </w:tcPr>
          <w:p w14:paraId="5ACD93C5" w14:textId="77777777" w:rsidR="009224B8" w:rsidRDefault="00000000">
            <w:pPr>
              <w:keepNext/>
              <w:keepLines/>
              <w:spacing w:after="0" w:line="240" w:lineRule="auto"/>
              <w:jc w:val="right"/>
            </w:pPr>
            <w:r>
              <w:rPr>
                <w:sz w:val="18"/>
              </w:rPr>
              <w:t>4.177,24</w:t>
            </w:r>
          </w:p>
        </w:tc>
        <w:tc>
          <w:tcPr>
            <w:tcW w:w="700" w:type="dxa"/>
            <w:tcMar>
              <w:top w:w="0" w:type="dxa"/>
              <w:bottom w:w="0" w:type="dxa"/>
            </w:tcMar>
            <w:vAlign w:val="center"/>
          </w:tcPr>
          <w:p w14:paraId="1BAAC150" w14:textId="77777777" w:rsidR="009224B8" w:rsidRDefault="00000000">
            <w:pPr>
              <w:keepNext/>
              <w:keepLines/>
              <w:spacing w:after="0" w:line="240" w:lineRule="auto"/>
              <w:jc w:val="right"/>
            </w:pPr>
            <w:r>
              <w:rPr>
                <w:sz w:val="18"/>
              </w:rPr>
              <w:t>67,6</w:t>
            </w:r>
          </w:p>
        </w:tc>
      </w:tr>
    </w:tbl>
    <w:p w14:paraId="6848FBF6" w14:textId="77777777" w:rsidR="009224B8" w:rsidRDefault="009224B8">
      <w:pPr>
        <w:spacing w:after="0"/>
      </w:pPr>
    </w:p>
    <w:p w14:paraId="52F70DD8" w14:textId="77777777" w:rsidR="009224B8" w:rsidRDefault="00000000">
      <w:pPr>
        <w:jc w:val="both"/>
      </w:pPr>
      <w:r>
        <w:t>Sadrži tekuće pomoći proračunskim korisnicima koje se odnose na tekuće pomoći iz državnog proračuna Dječjem vrtiću Sveti Križ Začretje za potrebe održavanja redovnog programa predškolskog obrazovanja, te sredstva za djecu s poteškoćama u integraciji. </w:t>
      </w:r>
    </w:p>
    <w:p w14:paraId="6ADAF7F9" w14:textId="77777777" w:rsidR="009224B8" w:rsidRDefault="009224B8"/>
    <w:p w14:paraId="6D6809DC" w14:textId="77777777" w:rsidR="009224B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0E9516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F273F"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A16C23"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BE42CB"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155BE8"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73BE48"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579251" w14:textId="77777777" w:rsidR="009224B8" w:rsidRDefault="00000000">
            <w:pPr>
              <w:keepNext/>
              <w:keepLines/>
              <w:spacing w:after="0" w:line="240" w:lineRule="auto"/>
              <w:jc w:val="center"/>
            </w:pPr>
            <w:r>
              <w:rPr>
                <w:b/>
                <w:sz w:val="18"/>
              </w:rPr>
              <w:t>Indeks (%)</w:t>
            </w:r>
          </w:p>
        </w:tc>
      </w:tr>
      <w:tr w:rsidR="009224B8" w14:paraId="68972DAE" w14:textId="77777777">
        <w:tblPrEx>
          <w:tblCellMar>
            <w:top w:w="0" w:type="dxa"/>
            <w:bottom w:w="0" w:type="dxa"/>
          </w:tblCellMar>
        </w:tblPrEx>
        <w:trPr>
          <w:cantSplit/>
          <w:trHeight w:val="560"/>
        </w:trPr>
        <w:tc>
          <w:tcPr>
            <w:tcW w:w="700" w:type="dxa"/>
            <w:tcMar>
              <w:top w:w="0" w:type="dxa"/>
              <w:bottom w:w="0" w:type="dxa"/>
            </w:tcMar>
            <w:vAlign w:val="center"/>
          </w:tcPr>
          <w:p w14:paraId="088093A5" w14:textId="77777777" w:rsidR="009224B8" w:rsidRDefault="00000000">
            <w:pPr>
              <w:keepNext/>
              <w:keepLines/>
              <w:spacing w:after="0" w:line="240" w:lineRule="auto"/>
            </w:pPr>
            <w:r>
              <w:rPr>
                <w:sz w:val="18"/>
              </w:rPr>
              <w:t>6362</w:t>
            </w:r>
          </w:p>
        </w:tc>
        <w:tc>
          <w:tcPr>
            <w:tcW w:w="3180" w:type="dxa"/>
            <w:tcMar>
              <w:top w:w="0" w:type="dxa"/>
              <w:bottom w:w="0" w:type="dxa"/>
            </w:tcMar>
            <w:vAlign w:val="center"/>
          </w:tcPr>
          <w:p w14:paraId="47ACC582" w14:textId="77777777" w:rsidR="009224B8"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A21D847" w14:textId="77777777" w:rsidR="009224B8" w:rsidRDefault="00000000">
            <w:pPr>
              <w:keepNext/>
              <w:keepLines/>
              <w:spacing w:after="0" w:line="240" w:lineRule="auto"/>
            </w:pPr>
            <w:r>
              <w:rPr>
                <w:sz w:val="18"/>
              </w:rPr>
              <w:t>6362</w:t>
            </w:r>
          </w:p>
        </w:tc>
        <w:tc>
          <w:tcPr>
            <w:tcW w:w="1860" w:type="dxa"/>
            <w:tcMar>
              <w:top w:w="0" w:type="dxa"/>
              <w:bottom w:w="0" w:type="dxa"/>
            </w:tcMar>
            <w:vAlign w:val="center"/>
          </w:tcPr>
          <w:p w14:paraId="0F7303A6" w14:textId="77777777" w:rsidR="009224B8" w:rsidRDefault="00000000">
            <w:pPr>
              <w:keepNext/>
              <w:keepLines/>
              <w:spacing w:after="0" w:line="240" w:lineRule="auto"/>
              <w:jc w:val="right"/>
            </w:pPr>
            <w:r>
              <w:rPr>
                <w:sz w:val="18"/>
              </w:rPr>
              <w:t>11.630,89</w:t>
            </w:r>
          </w:p>
        </w:tc>
        <w:tc>
          <w:tcPr>
            <w:tcW w:w="1860" w:type="dxa"/>
            <w:tcMar>
              <w:top w:w="0" w:type="dxa"/>
              <w:bottom w:w="0" w:type="dxa"/>
            </w:tcMar>
            <w:vAlign w:val="center"/>
          </w:tcPr>
          <w:p w14:paraId="4A5FA157" w14:textId="77777777" w:rsidR="009224B8" w:rsidRDefault="00000000">
            <w:pPr>
              <w:keepNext/>
              <w:keepLines/>
              <w:spacing w:after="0" w:line="240" w:lineRule="auto"/>
              <w:jc w:val="right"/>
            </w:pPr>
            <w:r>
              <w:rPr>
                <w:sz w:val="18"/>
              </w:rPr>
              <w:t>7.530,00</w:t>
            </w:r>
          </w:p>
        </w:tc>
        <w:tc>
          <w:tcPr>
            <w:tcW w:w="700" w:type="dxa"/>
            <w:tcMar>
              <w:top w:w="0" w:type="dxa"/>
              <w:bottom w:w="0" w:type="dxa"/>
            </w:tcMar>
            <w:vAlign w:val="center"/>
          </w:tcPr>
          <w:p w14:paraId="51BD5C9F" w14:textId="77777777" w:rsidR="009224B8" w:rsidRDefault="00000000">
            <w:pPr>
              <w:keepNext/>
              <w:keepLines/>
              <w:spacing w:after="0" w:line="240" w:lineRule="auto"/>
              <w:jc w:val="right"/>
            </w:pPr>
            <w:r>
              <w:rPr>
                <w:sz w:val="18"/>
              </w:rPr>
              <w:t>64,7</w:t>
            </w:r>
          </w:p>
        </w:tc>
      </w:tr>
    </w:tbl>
    <w:p w14:paraId="0AC057F6" w14:textId="77777777" w:rsidR="009224B8" w:rsidRDefault="009224B8">
      <w:pPr>
        <w:spacing w:after="0"/>
      </w:pPr>
    </w:p>
    <w:p w14:paraId="0FFB337D" w14:textId="77777777" w:rsidR="009224B8" w:rsidRDefault="00000000">
      <w:pPr>
        <w:jc w:val="both"/>
      </w:pPr>
      <w:r>
        <w:t>Sadrži sredstva Ministarstva kulture i medija te sredstva Krapinsko-zagorske županije za nabavu knjižnične građe za Općinsku knjižnicu i čitaonicu Sveti Križ Začretje, te nabavu računalne opreme. Obzirom da ove godine za razliku od prošle nije nabavljena značajnija računalna oprema putem javnih natječaja, ostvarena sredstva neznatno su manja za razliku od istog razdoblja prošle godine. </w:t>
      </w:r>
    </w:p>
    <w:p w14:paraId="32F301F3" w14:textId="77777777" w:rsidR="009224B8" w:rsidRDefault="009224B8"/>
    <w:p w14:paraId="2F9EA251" w14:textId="77777777" w:rsidR="009224B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4A474D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5CB80"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CD1AF"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A4D482"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93FF7"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7BE2D"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6776DA" w14:textId="77777777" w:rsidR="009224B8" w:rsidRDefault="00000000">
            <w:pPr>
              <w:keepNext/>
              <w:keepLines/>
              <w:spacing w:after="0" w:line="240" w:lineRule="auto"/>
              <w:jc w:val="center"/>
            </w:pPr>
            <w:r>
              <w:rPr>
                <w:b/>
                <w:sz w:val="18"/>
              </w:rPr>
              <w:t>Indeks (%)</w:t>
            </w:r>
          </w:p>
        </w:tc>
      </w:tr>
      <w:tr w:rsidR="009224B8" w14:paraId="3ADA7CC1" w14:textId="77777777">
        <w:tblPrEx>
          <w:tblCellMar>
            <w:top w:w="0" w:type="dxa"/>
            <w:bottom w:w="0" w:type="dxa"/>
          </w:tblCellMar>
        </w:tblPrEx>
        <w:trPr>
          <w:cantSplit/>
          <w:trHeight w:val="560"/>
        </w:trPr>
        <w:tc>
          <w:tcPr>
            <w:tcW w:w="700" w:type="dxa"/>
            <w:tcMar>
              <w:top w:w="0" w:type="dxa"/>
              <w:bottom w:w="0" w:type="dxa"/>
            </w:tcMar>
            <w:vAlign w:val="center"/>
          </w:tcPr>
          <w:p w14:paraId="2C6207F7" w14:textId="77777777" w:rsidR="009224B8" w:rsidRDefault="00000000">
            <w:pPr>
              <w:keepNext/>
              <w:keepLines/>
              <w:spacing w:after="0" w:line="240" w:lineRule="auto"/>
            </w:pPr>
            <w:r>
              <w:rPr>
                <w:sz w:val="18"/>
              </w:rPr>
              <w:t>6526</w:t>
            </w:r>
          </w:p>
        </w:tc>
        <w:tc>
          <w:tcPr>
            <w:tcW w:w="3180" w:type="dxa"/>
            <w:tcMar>
              <w:top w:w="0" w:type="dxa"/>
              <w:bottom w:w="0" w:type="dxa"/>
            </w:tcMar>
            <w:vAlign w:val="center"/>
          </w:tcPr>
          <w:p w14:paraId="47D85816" w14:textId="77777777" w:rsidR="009224B8" w:rsidRDefault="00000000">
            <w:pPr>
              <w:keepNext/>
              <w:keepLines/>
              <w:spacing w:after="0" w:line="240" w:lineRule="auto"/>
            </w:pPr>
            <w:r>
              <w:rPr>
                <w:sz w:val="18"/>
              </w:rPr>
              <w:t>Ostali nespomenuti prihodi</w:t>
            </w:r>
          </w:p>
        </w:tc>
        <w:tc>
          <w:tcPr>
            <w:tcW w:w="700" w:type="dxa"/>
            <w:tcMar>
              <w:top w:w="0" w:type="dxa"/>
              <w:bottom w:w="0" w:type="dxa"/>
            </w:tcMar>
            <w:vAlign w:val="center"/>
          </w:tcPr>
          <w:p w14:paraId="51B81729" w14:textId="77777777" w:rsidR="009224B8" w:rsidRDefault="00000000">
            <w:pPr>
              <w:keepNext/>
              <w:keepLines/>
              <w:spacing w:after="0" w:line="240" w:lineRule="auto"/>
            </w:pPr>
            <w:r>
              <w:rPr>
                <w:sz w:val="18"/>
              </w:rPr>
              <w:t>6526</w:t>
            </w:r>
          </w:p>
        </w:tc>
        <w:tc>
          <w:tcPr>
            <w:tcW w:w="1860" w:type="dxa"/>
            <w:tcMar>
              <w:top w:w="0" w:type="dxa"/>
              <w:bottom w:w="0" w:type="dxa"/>
            </w:tcMar>
            <w:vAlign w:val="center"/>
          </w:tcPr>
          <w:p w14:paraId="1E5D7190" w14:textId="77777777" w:rsidR="009224B8" w:rsidRDefault="00000000">
            <w:pPr>
              <w:keepNext/>
              <w:keepLines/>
              <w:spacing w:after="0" w:line="240" w:lineRule="auto"/>
              <w:jc w:val="right"/>
            </w:pPr>
            <w:r>
              <w:rPr>
                <w:sz w:val="18"/>
              </w:rPr>
              <w:t>122.135,23</w:t>
            </w:r>
          </w:p>
        </w:tc>
        <w:tc>
          <w:tcPr>
            <w:tcW w:w="1860" w:type="dxa"/>
            <w:tcMar>
              <w:top w:w="0" w:type="dxa"/>
              <w:bottom w:w="0" w:type="dxa"/>
            </w:tcMar>
            <w:vAlign w:val="center"/>
          </w:tcPr>
          <w:p w14:paraId="01DA69D9" w14:textId="77777777" w:rsidR="009224B8" w:rsidRDefault="00000000">
            <w:pPr>
              <w:keepNext/>
              <w:keepLines/>
              <w:spacing w:after="0" w:line="240" w:lineRule="auto"/>
              <w:jc w:val="right"/>
            </w:pPr>
            <w:r>
              <w:rPr>
                <w:sz w:val="18"/>
              </w:rPr>
              <w:t>146.842,30</w:t>
            </w:r>
          </w:p>
        </w:tc>
        <w:tc>
          <w:tcPr>
            <w:tcW w:w="700" w:type="dxa"/>
            <w:tcMar>
              <w:top w:w="0" w:type="dxa"/>
              <w:bottom w:w="0" w:type="dxa"/>
            </w:tcMar>
            <w:vAlign w:val="center"/>
          </w:tcPr>
          <w:p w14:paraId="331B56B7" w14:textId="77777777" w:rsidR="009224B8" w:rsidRDefault="00000000">
            <w:pPr>
              <w:keepNext/>
              <w:keepLines/>
              <w:spacing w:after="0" w:line="240" w:lineRule="auto"/>
              <w:jc w:val="right"/>
            </w:pPr>
            <w:r>
              <w:rPr>
                <w:sz w:val="18"/>
              </w:rPr>
              <w:t>120,2</w:t>
            </w:r>
          </w:p>
        </w:tc>
      </w:tr>
    </w:tbl>
    <w:p w14:paraId="6AF0D386" w14:textId="77777777" w:rsidR="009224B8" w:rsidRDefault="009224B8">
      <w:pPr>
        <w:spacing w:after="0"/>
      </w:pPr>
    </w:p>
    <w:p w14:paraId="33EFAC99" w14:textId="77777777" w:rsidR="009224B8" w:rsidRDefault="00000000">
      <w:pPr>
        <w:jc w:val="both"/>
      </w:pPr>
      <w:r>
        <w:t xml:space="preserve">Ostali prihodi po posebnim propisima i ostali nespomenuti prihodi gdje evidentiramo prihod od članarina mještana za učlanjenje u Općinsku knjižnicu i čitaonicu Sveti Križ Začretje te značajniji prihod općem proračunu u obliku plaćanja dijela ekonomske cijene vrtića od strane roditelja za pružanje usluga odgojno-obrazovnog procesa djece koje vrši proračunski korisnik Dječji vrtić Sveti Križ Začretje. Obzirom na proveden projekt dogradnje zgrade dječjeg vrtića, </w:t>
      </w:r>
      <w:r>
        <w:lastRenderedPageBreak/>
        <w:t>što je dovelo do povećanja broja djece u Dječjem vrtiću, zabilježen je i rast prihoda po predmetnoj osnovi u odnosu na isto razdoblje prethodne godine.</w:t>
      </w:r>
    </w:p>
    <w:p w14:paraId="0CBD393C" w14:textId="77777777" w:rsidR="009224B8" w:rsidRDefault="009224B8"/>
    <w:p w14:paraId="5249697E" w14:textId="77777777" w:rsidR="009224B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11B6EA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0F78A"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055122"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0663AF"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B24B6"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2C48EF"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6EB89" w14:textId="77777777" w:rsidR="009224B8" w:rsidRDefault="00000000">
            <w:pPr>
              <w:keepNext/>
              <w:keepLines/>
              <w:spacing w:after="0" w:line="240" w:lineRule="auto"/>
              <w:jc w:val="center"/>
            </w:pPr>
            <w:r>
              <w:rPr>
                <w:b/>
                <w:sz w:val="18"/>
              </w:rPr>
              <w:t>Indeks (%)</w:t>
            </w:r>
          </w:p>
        </w:tc>
      </w:tr>
      <w:tr w:rsidR="009224B8" w14:paraId="5AC23686" w14:textId="77777777">
        <w:tblPrEx>
          <w:tblCellMar>
            <w:top w:w="0" w:type="dxa"/>
            <w:bottom w:w="0" w:type="dxa"/>
          </w:tblCellMar>
        </w:tblPrEx>
        <w:trPr>
          <w:cantSplit/>
          <w:trHeight w:val="560"/>
        </w:trPr>
        <w:tc>
          <w:tcPr>
            <w:tcW w:w="700" w:type="dxa"/>
            <w:tcMar>
              <w:top w:w="0" w:type="dxa"/>
              <w:bottom w:w="0" w:type="dxa"/>
            </w:tcMar>
            <w:vAlign w:val="center"/>
          </w:tcPr>
          <w:p w14:paraId="314ECA34" w14:textId="77777777" w:rsidR="009224B8" w:rsidRDefault="00000000">
            <w:pPr>
              <w:keepNext/>
              <w:keepLines/>
              <w:spacing w:after="0" w:line="240" w:lineRule="auto"/>
            </w:pPr>
            <w:r>
              <w:rPr>
                <w:sz w:val="18"/>
              </w:rPr>
              <w:t>3111</w:t>
            </w:r>
          </w:p>
        </w:tc>
        <w:tc>
          <w:tcPr>
            <w:tcW w:w="3180" w:type="dxa"/>
            <w:tcMar>
              <w:top w:w="0" w:type="dxa"/>
              <w:bottom w:w="0" w:type="dxa"/>
            </w:tcMar>
            <w:vAlign w:val="center"/>
          </w:tcPr>
          <w:p w14:paraId="36AFEBFB" w14:textId="77777777" w:rsidR="009224B8" w:rsidRDefault="00000000">
            <w:pPr>
              <w:keepNext/>
              <w:keepLines/>
              <w:spacing w:after="0" w:line="240" w:lineRule="auto"/>
            </w:pPr>
            <w:r>
              <w:rPr>
                <w:sz w:val="18"/>
              </w:rPr>
              <w:t>Plaće za redovan rad</w:t>
            </w:r>
          </w:p>
        </w:tc>
        <w:tc>
          <w:tcPr>
            <w:tcW w:w="700" w:type="dxa"/>
            <w:tcMar>
              <w:top w:w="0" w:type="dxa"/>
              <w:bottom w:w="0" w:type="dxa"/>
            </w:tcMar>
            <w:vAlign w:val="center"/>
          </w:tcPr>
          <w:p w14:paraId="15FCD3C7" w14:textId="77777777" w:rsidR="009224B8" w:rsidRDefault="00000000">
            <w:pPr>
              <w:keepNext/>
              <w:keepLines/>
              <w:spacing w:after="0" w:line="240" w:lineRule="auto"/>
            </w:pPr>
            <w:r>
              <w:rPr>
                <w:sz w:val="18"/>
              </w:rPr>
              <w:t>3111</w:t>
            </w:r>
          </w:p>
        </w:tc>
        <w:tc>
          <w:tcPr>
            <w:tcW w:w="1860" w:type="dxa"/>
            <w:tcMar>
              <w:top w:w="0" w:type="dxa"/>
              <w:bottom w:w="0" w:type="dxa"/>
            </w:tcMar>
            <w:vAlign w:val="center"/>
          </w:tcPr>
          <w:p w14:paraId="1F5539BC" w14:textId="77777777" w:rsidR="009224B8" w:rsidRDefault="00000000">
            <w:pPr>
              <w:keepNext/>
              <w:keepLines/>
              <w:spacing w:after="0" w:line="240" w:lineRule="auto"/>
              <w:jc w:val="right"/>
            </w:pPr>
            <w:r>
              <w:rPr>
                <w:sz w:val="18"/>
              </w:rPr>
              <w:t>709.881,01</w:t>
            </w:r>
          </w:p>
        </w:tc>
        <w:tc>
          <w:tcPr>
            <w:tcW w:w="1860" w:type="dxa"/>
            <w:tcMar>
              <w:top w:w="0" w:type="dxa"/>
              <w:bottom w:w="0" w:type="dxa"/>
            </w:tcMar>
            <w:vAlign w:val="center"/>
          </w:tcPr>
          <w:p w14:paraId="23949CDE" w14:textId="77777777" w:rsidR="009224B8" w:rsidRDefault="00000000">
            <w:pPr>
              <w:keepNext/>
              <w:keepLines/>
              <w:spacing w:after="0" w:line="240" w:lineRule="auto"/>
              <w:jc w:val="right"/>
            </w:pPr>
            <w:r>
              <w:rPr>
                <w:sz w:val="18"/>
              </w:rPr>
              <w:t>911.195,49</w:t>
            </w:r>
          </w:p>
        </w:tc>
        <w:tc>
          <w:tcPr>
            <w:tcW w:w="700" w:type="dxa"/>
            <w:tcMar>
              <w:top w:w="0" w:type="dxa"/>
              <w:bottom w:w="0" w:type="dxa"/>
            </w:tcMar>
            <w:vAlign w:val="center"/>
          </w:tcPr>
          <w:p w14:paraId="1752B3A3" w14:textId="77777777" w:rsidR="009224B8" w:rsidRDefault="00000000">
            <w:pPr>
              <w:keepNext/>
              <w:keepLines/>
              <w:spacing w:after="0" w:line="240" w:lineRule="auto"/>
              <w:jc w:val="right"/>
            </w:pPr>
            <w:r>
              <w:rPr>
                <w:sz w:val="18"/>
              </w:rPr>
              <w:t>128,4</w:t>
            </w:r>
          </w:p>
        </w:tc>
      </w:tr>
    </w:tbl>
    <w:p w14:paraId="67B2A95D" w14:textId="77777777" w:rsidR="009224B8" w:rsidRDefault="009224B8">
      <w:pPr>
        <w:spacing w:after="0"/>
      </w:pPr>
    </w:p>
    <w:p w14:paraId="4C184A33" w14:textId="1DD40441" w:rsidR="009224B8" w:rsidRDefault="00000000">
      <w:pPr>
        <w:jc w:val="both"/>
      </w:pPr>
      <w:r>
        <w:t xml:space="preserve">U ovom dijelu je važno spomenuti dodatno zapošljavanje i rast plaća djelatnika u proračunskom korisniku </w:t>
      </w:r>
      <w:r w:rsidR="006E22C4">
        <w:t>Dječji</w:t>
      </w:r>
      <w:r>
        <w:t xml:space="preserve"> vrtić Sveti Križ Začretje kao rezultat provedbe projekta dogradnje zgrade dječjeg vrtića i povećanja broja djece kojoj se pruža usluga predškolskog obrazovanja. Uslijed provedenog projekta dogradnje dolazi i do blagog porasta ostalih materijalnih rashoda ostvarenih kroz redovno poslovanje Dječjeg vrtića Sveti Križ Začretje kao što su  ostali rashodi za zaposlene, troškovi režija, didaktičkog i ostalog materijala i sl.</w:t>
      </w:r>
    </w:p>
    <w:p w14:paraId="5AE35234" w14:textId="77777777" w:rsidR="009224B8" w:rsidRDefault="009224B8"/>
    <w:p w14:paraId="5DD58043" w14:textId="77777777" w:rsidR="009224B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44B871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A66F57"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0A571D"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CCCB2"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05CEB5"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D7F44E"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C44C85" w14:textId="77777777" w:rsidR="009224B8" w:rsidRDefault="00000000">
            <w:pPr>
              <w:keepNext/>
              <w:keepLines/>
              <w:spacing w:after="0" w:line="240" w:lineRule="auto"/>
              <w:jc w:val="center"/>
            </w:pPr>
            <w:r>
              <w:rPr>
                <w:b/>
                <w:sz w:val="18"/>
              </w:rPr>
              <w:t>Indeks (%)</w:t>
            </w:r>
          </w:p>
        </w:tc>
      </w:tr>
      <w:tr w:rsidR="009224B8" w14:paraId="1F34C442" w14:textId="77777777">
        <w:tblPrEx>
          <w:tblCellMar>
            <w:top w:w="0" w:type="dxa"/>
            <w:bottom w:w="0" w:type="dxa"/>
          </w:tblCellMar>
        </w:tblPrEx>
        <w:trPr>
          <w:cantSplit/>
          <w:trHeight w:val="560"/>
        </w:trPr>
        <w:tc>
          <w:tcPr>
            <w:tcW w:w="700" w:type="dxa"/>
            <w:tcMar>
              <w:top w:w="0" w:type="dxa"/>
              <w:bottom w:w="0" w:type="dxa"/>
            </w:tcMar>
            <w:vAlign w:val="center"/>
          </w:tcPr>
          <w:p w14:paraId="72EC8CEC" w14:textId="77777777" w:rsidR="009224B8" w:rsidRDefault="00000000">
            <w:pPr>
              <w:keepNext/>
              <w:keepLines/>
              <w:spacing w:after="0" w:line="240" w:lineRule="auto"/>
            </w:pPr>
            <w:r>
              <w:rPr>
                <w:sz w:val="18"/>
              </w:rPr>
              <w:t>4241</w:t>
            </w:r>
          </w:p>
        </w:tc>
        <w:tc>
          <w:tcPr>
            <w:tcW w:w="3180" w:type="dxa"/>
            <w:tcMar>
              <w:top w:w="0" w:type="dxa"/>
              <w:bottom w:w="0" w:type="dxa"/>
            </w:tcMar>
            <w:vAlign w:val="center"/>
          </w:tcPr>
          <w:p w14:paraId="77E72C99" w14:textId="77777777" w:rsidR="009224B8" w:rsidRDefault="00000000">
            <w:pPr>
              <w:keepNext/>
              <w:keepLines/>
              <w:spacing w:after="0" w:line="240" w:lineRule="auto"/>
            </w:pPr>
            <w:r>
              <w:rPr>
                <w:sz w:val="18"/>
              </w:rPr>
              <w:t>Knjige</w:t>
            </w:r>
          </w:p>
        </w:tc>
        <w:tc>
          <w:tcPr>
            <w:tcW w:w="700" w:type="dxa"/>
            <w:tcMar>
              <w:top w:w="0" w:type="dxa"/>
              <w:bottom w:w="0" w:type="dxa"/>
            </w:tcMar>
            <w:vAlign w:val="center"/>
          </w:tcPr>
          <w:p w14:paraId="7AA6D4F3" w14:textId="77777777" w:rsidR="009224B8" w:rsidRDefault="00000000">
            <w:pPr>
              <w:keepNext/>
              <w:keepLines/>
              <w:spacing w:after="0" w:line="240" w:lineRule="auto"/>
            </w:pPr>
            <w:r>
              <w:rPr>
                <w:sz w:val="18"/>
              </w:rPr>
              <w:t>4241</w:t>
            </w:r>
          </w:p>
        </w:tc>
        <w:tc>
          <w:tcPr>
            <w:tcW w:w="1860" w:type="dxa"/>
            <w:tcMar>
              <w:top w:w="0" w:type="dxa"/>
              <w:bottom w:w="0" w:type="dxa"/>
            </w:tcMar>
            <w:vAlign w:val="center"/>
          </w:tcPr>
          <w:p w14:paraId="6D4479B7" w14:textId="77777777" w:rsidR="009224B8" w:rsidRDefault="00000000">
            <w:pPr>
              <w:keepNext/>
              <w:keepLines/>
              <w:spacing w:after="0" w:line="240" w:lineRule="auto"/>
              <w:jc w:val="right"/>
            </w:pPr>
            <w:r>
              <w:rPr>
                <w:sz w:val="18"/>
              </w:rPr>
              <w:t>11.087,10</w:t>
            </w:r>
          </w:p>
        </w:tc>
        <w:tc>
          <w:tcPr>
            <w:tcW w:w="1860" w:type="dxa"/>
            <w:tcMar>
              <w:top w:w="0" w:type="dxa"/>
              <w:bottom w:w="0" w:type="dxa"/>
            </w:tcMar>
            <w:vAlign w:val="center"/>
          </w:tcPr>
          <w:p w14:paraId="76FE6307" w14:textId="77777777" w:rsidR="009224B8" w:rsidRDefault="00000000">
            <w:pPr>
              <w:keepNext/>
              <w:keepLines/>
              <w:spacing w:after="0" w:line="240" w:lineRule="auto"/>
              <w:jc w:val="right"/>
            </w:pPr>
            <w:r>
              <w:rPr>
                <w:sz w:val="18"/>
              </w:rPr>
              <w:t>12.261,70</w:t>
            </w:r>
          </w:p>
        </w:tc>
        <w:tc>
          <w:tcPr>
            <w:tcW w:w="700" w:type="dxa"/>
            <w:tcMar>
              <w:top w:w="0" w:type="dxa"/>
              <w:bottom w:w="0" w:type="dxa"/>
            </w:tcMar>
            <w:vAlign w:val="center"/>
          </w:tcPr>
          <w:p w14:paraId="182A05FF" w14:textId="77777777" w:rsidR="009224B8" w:rsidRDefault="00000000">
            <w:pPr>
              <w:keepNext/>
              <w:keepLines/>
              <w:spacing w:after="0" w:line="240" w:lineRule="auto"/>
              <w:jc w:val="right"/>
            </w:pPr>
            <w:r>
              <w:rPr>
                <w:sz w:val="18"/>
              </w:rPr>
              <w:t>110,6</w:t>
            </w:r>
          </w:p>
        </w:tc>
      </w:tr>
    </w:tbl>
    <w:p w14:paraId="4659C96E" w14:textId="77777777" w:rsidR="009224B8" w:rsidRDefault="009224B8">
      <w:pPr>
        <w:spacing w:after="0"/>
      </w:pPr>
    </w:p>
    <w:p w14:paraId="7D91564D" w14:textId="77777777" w:rsidR="009224B8" w:rsidRDefault="00000000">
      <w:pPr>
        <w:jc w:val="both"/>
      </w:pPr>
      <w:r>
        <w:t xml:space="preserve">Valja spomenuti trošak nabave knjižnične građe, kao nužnost za odvijanje redovne djelatnosti proračunskog korisnika </w:t>
      </w:r>
      <w:proofErr w:type="spellStart"/>
      <w:r>
        <w:t>Općinka</w:t>
      </w:r>
      <w:proofErr w:type="spellEnd"/>
      <w:r>
        <w:t xml:space="preserve"> knjižnica i čitaonica, budući da takav trošak nije evidentiran u pojedinačnom proračunu Općine. Iako je porast blagi veseli da se knjižnična građa iz godine u godinu nadopunjuje sredstvima matičnog proračuna, ali i sredstvima Ministarstva kulture i medija te Krapinsko-zagorske županije.</w:t>
      </w:r>
    </w:p>
    <w:p w14:paraId="4BA8C3E7" w14:textId="77777777" w:rsidR="009224B8" w:rsidRDefault="009224B8"/>
    <w:p w14:paraId="24705F8B" w14:textId="77777777" w:rsidR="009224B8" w:rsidRDefault="00000000">
      <w:pPr>
        <w:keepNext/>
        <w:spacing w:line="240" w:lineRule="auto"/>
        <w:jc w:val="center"/>
      </w:pPr>
      <w:r>
        <w:rPr>
          <w:b/>
          <w:sz w:val="28"/>
        </w:rPr>
        <w:t>Bilanca</w:t>
      </w:r>
    </w:p>
    <w:p w14:paraId="060E1D2F" w14:textId="77777777" w:rsidR="009224B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4BDB0F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244B3"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9282CF"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B11BBC"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1E1A6" w14:textId="77777777" w:rsidR="009224B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BA7BCA" w14:textId="77777777" w:rsidR="009224B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2BD019" w14:textId="77777777" w:rsidR="009224B8" w:rsidRDefault="00000000">
            <w:pPr>
              <w:keepNext/>
              <w:keepLines/>
              <w:spacing w:after="0" w:line="240" w:lineRule="auto"/>
              <w:jc w:val="center"/>
            </w:pPr>
            <w:r>
              <w:rPr>
                <w:b/>
                <w:sz w:val="18"/>
              </w:rPr>
              <w:t>Indeks (%)</w:t>
            </w:r>
          </w:p>
        </w:tc>
      </w:tr>
      <w:tr w:rsidR="009224B8" w14:paraId="197AFF4C" w14:textId="77777777">
        <w:tblPrEx>
          <w:tblCellMar>
            <w:top w:w="0" w:type="dxa"/>
            <w:bottom w:w="0" w:type="dxa"/>
          </w:tblCellMar>
        </w:tblPrEx>
        <w:trPr>
          <w:cantSplit/>
          <w:trHeight w:val="560"/>
        </w:trPr>
        <w:tc>
          <w:tcPr>
            <w:tcW w:w="700" w:type="dxa"/>
            <w:tcMar>
              <w:top w:w="0" w:type="dxa"/>
              <w:bottom w:w="0" w:type="dxa"/>
            </w:tcMar>
            <w:vAlign w:val="center"/>
          </w:tcPr>
          <w:p w14:paraId="2DE0E3E5" w14:textId="77777777" w:rsidR="009224B8" w:rsidRDefault="00000000">
            <w:pPr>
              <w:keepNext/>
              <w:keepLines/>
              <w:spacing w:after="0" w:line="240" w:lineRule="auto"/>
            </w:pPr>
            <w:r>
              <w:rPr>
                <w:sz w:val="18"/>
              </w:rPr>
              <w:t>193</w:t>
            </w:r>
          </w:p>
        </w:tc>
        <w:tc>
          <w:tcPr>
            <w:tcW w:w="3180" w:type="dxa"/>
            <w:tcMar>
              <w:top w:w="0" w:type="dxa"/>
              <w:bottom w:w="0" w:type="dxa"/>
            </w:tcMar>
            <w:vAlign w:val="center"/>
          </w:tcPr>
          <w:p w14:paraId="27939FC9" w14:textId="77777777" w:rsidR="009224B8"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6565A275" w14:textId="77777777" w:rsidR="009224B8" w:rsidRDefault="00000000">
            <w:pPr>
              <w:keepNext/>
              <w:keepLines/>
              <w:spacing w:after="0" w:line="240" w:lineRule="auto"/>
            </w:pPr>
            <w:r>
              <w:rPr>
                <w:sz w:val="18"/>
              </w:rPr>
              <w:t>193</w:t>
            </w:r>
          </w:p>
        </w:tc>
        <w:tc>
          <w:tcPr>
            <w:tcW w:w="1860" w:type="dxa"/>
            <w:tcMar>
              <w:top w:w="0" w:type="dxa"/>
              <w:bottom w:w="0" w:type="dxa"/>
            </w:tcMar>
            <w:vAlign w:val="center"/>
          </w:tcPr>
          <w:p w14:paraId="07164470" w14:textId="77777777" w:rsidR="009224B8" w:rsidRDefault="00000000">
            <w:pPr>
              <w:keepNext/>
              <w:keepLines/>
              <w:spacing w:after="0" w:line="240" w:lineRule="auto"/>
              <w:jc w:val="right"/>
            </w:pPr>
            <w:r>
              <w:rPr>
                <w:sz w:val="18"/>
              </w:rPr>
              <w:t>55.963,72</w:t>
            </w:r>
          </w:p>
        </w:tc>
        <w:tc>
          <w:tcPr>
            <w:tcW w:w="1860" w:type="dxa"/>
            <w:tcMar>
              <w:top w:w="0" w:type="dxa"/>
              <w:bottom w:w="0" w:type="dxa"/>
            </w:tcMar>
            <w:vAlign w:val="center"/>
          </w:tcPr>
          <w:p w14:paraId="7C4C3FAC" w14:textId="77777777" w:rsidR="009224B8" w:rsidRDefault="00000000">
            <w:pPr>
              <w:keepNext/>
              <w:keepLines/>
              <w:spacing w:after="0" w:line="240" w:lineRule="auto"/>
              <w:jc w:val="right"/>
            </w:pPr>
            <w:r>
              <w:rPr>
                <w:sz w:val="18"/>
              </w:rPr>
              <w:t>0,00</w:t>
            </w:r>
          </w:p>
        </w:tc>
        <w:tc>
          <w:tcPr>
            <w:tcW w:w="700" w:type="dxa"/>
            <w:tcMar>
              <w:top w:w="0" w:type="dxa"/>
              <w:bottom w:w="0" w:type="dxa"/>
            </w:tcMar>
            <w:vAlign w:val="center"/>
          </w:tcPr>
          <w:p w14:paraId="1433922A" w14:textId="77777777" w:rsidR="009224B8" w:rsidRDefault="00000000">
            <w:pPr>
              <w:keepNext/>
              <w:keepLines/>
              <w:spacing w:after="0" w:line="240" w:lineRule="auto"/>
              <w:jc w:val="right"/>
            </w:pPr>
            <w:r>
              <w:rPr>
                <w:sz w:val="18"/>
              </w:rPr>
              <w:t>0</w:t>
            </w:r>
          </w:p>
        </w:tc>
      </w:tr>
    </w:tbl>
    <w:p w14:paraId="1EA0B644" w14:textId="77777777" w:rsidR="009224B8" w:rsidRDefault="009224B8">
      <w:pPr>
        <w:spacing w:after="0"/>
      </w:pPr>
    </w:p>
    <w:p w14:paraId="167D1643" w14:textId="77777777" w:rsidR="009224B8" w:rsidRDefault="00000000">
      <w:r>
        <w:t>Obzirom da se novim Pravilnikom ukidaju rashodi budućih razdoblja ove godine ista nisu evidentirana za razliku od istog perioda prethodne godine.</w:t>
      </w:r>
    </w:p>
    <w:p w14:paraId="57CBCDB9" w14:textId="77777777" w:rsidR="009224B8" w:rsidRDefault="009224B8"/>
    <w:p w14:paraId="40A013B0" w14:textId="77777777" w:rsidR="009224B8" w:rsidRDefault="00000000">
      <w:pPr>
        <w:keepNext/>
        <w:spacing w:line="240" w:lineRule="auto"/>
        <w:jc w:val="center"/>
      </w:pPr>
      <w:r>
        <w:rPr>
          <w:b/>
          <w:sz w:val="28"/>
        </w:rPr>
        <w:lastRenderedPageBreak/>
        <w:t>Izvještaj o rashodima prema funkcijskoj klasifikaciji</w:t>
      </w:r>
    </w:p>
    <w:p w14:paraId="58202CD7" w14:textId="77777777" w:rsidR="009224B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795857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50F24"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02CC84"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CC823"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4694A5" w14:textId="77777777" w:rsidR="009224B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1650A" w14:textId="77777777" w:rsidR="009224B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E2E70" w14:textId="77777777" w:rsidR="009224B8" w:rsidRDefault="00000000">
            <w:pPr>
              <w:keepNext/>
              <w:keepLines/>
              <w:spacing w:after="0" w:line="240" w:lineRule="auto"/>
              <w:jc w:val="center"/>
            </w:pPr>
            <w:r>
              <w:rPr>
                <w:b/>
                <w:sz w:val="18"/>
              </w:rPr>
              <w:t>Indeks (%)</w:t>
            </w:r>
          </w:p>
        </w:tc>
      </w:tr>
      <w:tr w:rsidR="009224B8" w14:paraId="6C9B9462" w14:textId="77777777">
        <w:tblPrEx>
          <w:tblCellMar>
            <w:top w:w="0" w:type="dxa"/>
            <w:bottom w:w="0" w:type="dxa"/>
          </w:tblCellMar>
        </w:tblPrEx>
        <w:trPr>
          <w:cantSplit/>
          <w:trHeight w:val="560"/>
        </w:trPr>
        <w:tc>
          <w:tcPr>
            <w:tcW w:w="700" w:type="dxa"/>
            <w:tcMar>
              <w:top w:w="0" w:type="dxa"/>
              <w:bottom w:w="0" w:type="dxa"/>
            </w:tcMar>
            <w:vAlign w:val="center"/>
          </w:tcPr>
          <w:p w14:paraId="4D23A665" w14:textId="77777777" w:rsidR="009224B8" w:rsidRDefault="009224B8">
            <w:pPr>
              <w:keepNext/>
              <w:keepLines/>
              <w:spacing w:after="0" w:line="240" w:lineRule="auto"/>
            </w:pPr>
          </w:p>
        </w:tc>
        <w:tc>
          <w:tcPr>
            <w:tcW w:w="3180" w:type="dxa"/>
            <w:tcMar>
              <w:top w:w="0" w:type="dxa"/>
              <w:bottom w:w="0" w:type="dxa"/>
            </w:tcMar>
            <w:vAlign w:val="center"/>
          </w:tcPr>
          <w:p w14:paraId="6BB3595D" w14:textId="77777777" w:rsidR="009224B8"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5A783B78" w14:textId="77777777" w:rsidR="009224B8" w:rsidRDefault="00000000">
            <w:pPr>
              <w:keepNext/>
              <w:keepLines/>
              <w:spacing w:after="0" w:line="240" w:lineRule="auto"/>
            </w:pPr>
            <w:r>
              <w:rPr>
                <w:sz w:val="18"/>
              </w:rPr>
              <w:t>R1</w:t>
            </w:r>
          </w:p>
        </w:tc>
        <w:tc>
          <w:tcPr>
            <w:tcW w:w="1860" w:type="dxa"/>
            <w:tcMar>
              <w:top w:w="0" w:type="dxa"/>
              <w:bottom w:w="0" w:type="dxa"/>
            </w:tcMar>
            <w:vAlign w:val="center"/>
          </w:tcPr>
          <w:p w14:paraId="518E6001" w14:textId="77777777" w:rsidR="009224B8" w:rsidRDefault="00000000">
            <w:pPr>
              <w:keepNext/>
              <w:keepLines/>
              <w:spacing w:after="0" w:line="240" w:lineRule="auto"/>
              <w:jc w:val="right"/>
            </w:pPr>
            <w:r>
              <w:rPr>
                <w:sz w:val="18"/>
              </w:rPr>
              <w:t>4.670.013,66</w:t>
            </w:r>
          </w:p>
        </w:tc>
        <w:tc>
          <w:tcPr>
            <w:tcW w:w="1860" w:type="dxa"/>
            <w:tcMar>
              <w:top w:w="0" w:type="dxa"/>
              <w:bottom w:w="0" w:type="dxa"/>
            </w:tcMar>
            <w:vAlign w:val="center"/>
          </w:tcPr>
          <w:p w14:paraId="5E05F867" w14:textId="77777777" w:rsidR="009224B8" w:rsidRDefault="00000000">
            <w:pPr>
              <w:keepNext/>
              <w:keepLines/>
              <w:spacing w:after="0" w:line="240" w:lineRule="auto"/>
              <w:jc w:val="right"/>
            </w:pPr>
            <w:r>
              <w:rPr>
                <w:sz w:val="18"/>
              </w:rPr>
              <w:t>4.455.469,19</w:t>
            </w:r>
          </w:p>
        </w:tc>
        <w:tc>
          <w:tcPr>
            <w:tcW w:w="700" w:type="dxa"/>
            <w:tcMar>
              <w:top w:w="0" w:type="dxa"/>
              <w:bottom w:w="0" w:type="dxa"/>
            </w:tcMar>
            <w:vAlign w:val="center"/>
          </w:tcPr>
          <w:p w14:paraId="261772CB" w14:textId="77777777" w:rsidR="009224B8" w:rsidRDefault="00000000">
            <w:pPr>
              <w:keepNext/>
              <w:keepLines/>
              <w:spacing w:after="0" w:line="240" w:lineRule="auto"/>
              <w:jc w:val="right"/>
            </w:pPr>
            <w:r>
              <w:rPr>
                <w:sz w:val="18"/>
              </w:rPr>
              <w:t>95,4</w:t>
            </w:r>
          </w:p>
        </w:tc>
      </w:tr>
    </w:tbl>
    <w:p w14:paraId="27986E1C" w14:textId="77777777" w:rsidR="009224B8" w:rsidRDefault="009224B8">
      <w:pPr>
        <w:spacing w:after="0"/>
      </w:pPr>
    </w:p>
    <w:p w14:paraId="1DC5016A" w14:textId="77777777" w:rsidR="009224B8" w:rsidRDefault="00000000">
      <w:pPr>
        <w:jc w:val="both"/>
      </w:pPr>
      <w:r>
        <w:t>Obrazac je povećan za rashode i izdatke Općinske knjižnice i čitaonice Sveti Križ Začretje u području kulture (šifra 082) te Dječjeg vrtića Sveti Križ Začretje u području predškolskog obrazovanja (šifra 0911) kroz obavljanje redovne poslovne djelatnosti. Ukupno ostvarenje vrlo slično onome iz prošle godine,</w:t>
      </w:r>
    </w:p>
    <w:p w14:paraId="29D3FFCC" w14:textId="77777777" w:rsidR="009224B8" w:rsidRDefault="009224B8"/>
    <w:p w14:paraId="4509091B" w14:textId="77777777" w:rsidR="009224B8" w:rsidRDefault="00000000">
      <w:pPr>
        <w:keepNext/>
        <w:spacing w:line="240" w:lineRule="auto"/>
        <w:jc w:val="center"/>
      </w:pPr>
      <w:r>
        <w:rPr>
          <w:b/>
          <w:sz w:val="28"/>
        </w:rPr>
        <w:t>Promjene u vrijednosti i obujmu imovine i obveza</w:t>
      </w:r>
    </w:p>
    <w:p w14:paraId="06AF1C0A" w14:textId="77777777" w:rsidR="009224B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24B8" w14:paraId="33D37F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D36D33"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10EE87"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9BA94E"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BADD58" w14:textId="77777777" w:rsidR="009224B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CA41CD" w14:textId="77777777" w:rsidR="009224B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34B1E3A" w14:textId="77777777" w:rsidR="009224B8" w:rsidRDefault="00000000">
            <w:pPr>
              <w:keepNext/>
              <w:keepLines/>
              <w:spacing w:after="0" w:line="240" w:lineRule="auto"/>
              <w:jc w:val="center"/>
            </w:pPr>
            <w:r>
              <w:rPr>
                <w:b/>
                <w:sz w:val="18"/>
              </w:rPr>
              <w:t>Indeks (%)</w:t>
            </w:r>
          </w:p>
        </w:tc>
      </w:tr>
      <w:tr w:rsidR="009224B8" w14:paraId="7CDF2F9C" w14:textId="77777777">
        <w:tblPrEx>
          <w:tblCellMar>
            <w:top w:w="0" w:type="dxa"/>
            <w:bottom w:w="0" w:type="dxa"/>
          </w:tblCellMar>
        </w:tblPrEx>
        <w:trPr>
          <w:cantSplit/>
          <w:trHeight w:val="560"/>
        </w:trPr>
        <w:tc>
          <w:tcPr>
            <w:tcW w:w="700" w:type="dxa"/>
            <w:tcMar>
              <w:top w:w="0" w:type="dxa"/>
              <w:bottom w:w="0" w:type="dxa"/>
            </w:tcMar>
            <w:vAlign w:val="center"/>
          </w:tcPr>
          <w:p w14:paraId="53C4739D" w14:textId="77777777" w:rsidR="009224B8" w:rsidRDefault="009224B8">
            <w:pPr>
              <w:keepNext/>
              <w:keepLines/>
              <w:spacing w:after="0" w:line="240" w:lineRule="auto"/>
            </w:pPr>
          </w:p>
        </w:tc>
        <w:tc>
          <w:tcPr>
            <w:tcW w:w="3180" w:type="dxa"/>
            <w:tcMar>
              <w:top w:w="0" w:type="dxa"/>
              <w:bottom w:w="0" w:type="dxa"/>
            </w:tcMar>
            <w:vAlign w:val="center"/>
          </w:tcPr>
          <w:p w14:paraId="329439EF" w14:textId="77777777" w:rsidR="009224B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B7F4EE0" w14:textId="77777777" w:rsidR="009224B8" w:rsidRDefault="00000000">
            <w:pPr>
              <w:keepNext/>
              <w:keepLines/>
              <w:spacing w:after="0" w:line="240" w:lineRule="auto"/>
            </w:pPr>
            <w:r>
              <w:rPr>
                <w:sz w:val="18"/>
              </w:rPr>
              <w:t>P003</w:t>
            </w:r>
          </w:p>
        </w:tc>
        <w:tc>
          <w:tcPr>
            <w:tcW w:w="1860" w:type="dxa"/>
            <w:tcMar>
              <w:top w:w="0" w:type="dxa"/>
              <w:bottom w:w="0" w:type="dxa"/>
            </w:tcMar>
            <w:vAlign w:val="center"/>
          </w:tcPr>
          <w:p w14:paraId="5E01EB66" w14:textId="77777777" w:rsidR="009224B8" w:rsidRDefault="00000000">
            <w:pPr>
              <w:keepNext/>
              <w:keepLines/>
              <w:spacing w:after="0" w:line="240" w:lineRule="auto"/>
              <w:jc w:val="right"/>
            </w:pPr>
            <w:r>
              <w:rPr>
                <w:sz w:val="18"/>
              </w:rPr>
              <w:t>0,00</w:t>
            </w:r>
          </w:p>
        </w:tc>
        <w:tc>
          <w:tcPr>
            <w:tcW w:w="1860" w:type="dxa"/>
            <w:tcMar>
              <w:top w:w="0" w:type="dxa"/>
              <w:bottom w:w="0" w:type="dxa"/>
            </w:tcMar>
            <w:vAlign w:val="center"/>
          </w:tcPr>
          <w:p w14:paraId="0AB083FF" w14:textId="77777777" w:rsidR="009224B8" w:rsidRDefault="00000000">
            <w:pPr>
              <w:keepNext/>
              <w:keepLines/>
              <w:spacing w:after="0" w:line="240" w:lineRule="auto"/>
              <w:jc w:val="right"/>
            </w:pPr>
            <w:r>
              <w:rPr>
                <w:sz w:val="18"/>
              </w:rPr>
              <w:t>13.949,75</w:t>
            </w:r>
          </w:p>
        </w:tc>
        <w:tc>
          <w:tcPr>
            <w:tcW w:w="700" w:type="dxa"/>
            <w:tcMar>
              <w:top w:w="0" w:type="dxa"/>
              <w:bottom w:w="0" w:type="dxa"/>
            </w:tcMar>
            <w:vAlign w:val="center"/>
          </w:tcPr>
          <w:p w14:paraId="30C47C3E" w14:textId="77777777" w:rsidR="009224B8" w:rsidRDefault="00000000">
            <w:pPr>
              <w:keepNext/>
              <w:keepLines/>
              <w:spacing w:after="0" w:line="240" w:lineRule="auto"/>
              <w:jc w:val="right"/>
            </w:pPr>
            <w:r>
              <w:rPr>
                <w:sz w:val="18"/>
              </w:rPr>
              <w:t>-</w:t>
            </w:r>
          </w:p>
        </w:tc>
      </w:tr>
    </w:tbl>
    <w:p w14:paraId="193272C1" w14:textId="77777777" w:rsidR="009224B8" w:rsidRDefault="009224B8">
      <w:pPr>
        <w:spacing w:after="0"/>
      </w:pPr>
    </w:p>
    <w:p w14:paraId="3F690BFD" w14:textId="1C420967" w:rsidR="009224B8" w:rsidRDefault="00000000">
      <w:pPr>
        <w:jc w:val="both"/>
      </w:pPr>
      <w:r>
        <w:t xml:space="preserve">Smanjenje u vrijednosti imovine odnosi se na obračunati i evidentiran ispravak </w:t>
      </w:r>
      <w:r w:rsidR="006E22C4">
        <w:t>vrijednosti</w:t>
      </w:r>
      <w:r>
        <w:t xml:space="preserve"> dugotrajne imovine proračunskog korisnika Općinska knjižnica i </w:t>
      </w:r>
      <w:r w:rsidR="006E22C4">
        <w:t>čitaonica</w:t>
      </w:r>
      <w:r>
        <w:t xml:space="preserve"> Sveti Križ Začretje.</w:t>
      </w:r>
    </w:p>
    <w:p w14:paraId="3BFDB364" w14:textId="77777777" w:rsidR="009224B8" w:rsidRDefault="009224B8"/>
    <w:p w14:paraId="0ED7CBF0" w14:textId="77777777" w:rsidR="009224B8" w:rsidRDefault="00000000">
      <w:pPr>
        <w:keepNext/>
        <w:spacing w:line="240" w:lineRule="auto"/>
        <w:jc w:val="center"/>
      </w:pPr>
      <w:r>
        <w:rPr>
          <w:b/>
          <w:sz w:val="28"/>
        </w:rPr>
        <w:t>Izvještaj o obvezama</w:t>
      </w:r>
    </w:p>
    <w:p w14:paraId="07B76A0B" w14:textId="77777777" w:rsidR="009224B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4B8" w14:paraId="37503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6BCFC9"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0F16CE"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AACEF"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F92D55" w14:textId="77777777" w:rsidR="009224B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94CEDEC" w14:textId="77777777" w:rsidR="009224B8" w:rsidRDefault="00000000">
            <w:pPr>
              <w:keepNext/>
              <w:keepLines/>
              <w:spacing w:after="0" w:line="240" w:lineRule="auto"/>
              <w:jc w:val="center"/>
            </w:pPr>
            <w:r>
              <w:rPr>
                <w:b/>
                <w:sz w:val="18"/>
              </w:rPr>
              <w:t>Indeks (%)</w:t>
            </w:r>
          </w:p>
        </w:tc>
      </w:tr>
      <w:tr w:rsidR="009224B8" w14:paraId="75C16958" w14:textId="77777777">
        <w:tblPrEx>
          <w:tblCellMar>
            <w:top w:w="0" w:type="dxa"/>
            <w:bottom w:w="0" w:type="dxa"/>
          </w:tblCellMar>
        </w:tblPrEx>
        <w:trPr>
          <w:cantSplit/>
          <w:trHeight w:val="560"/>
        </w:trPr>
        <w:tc>
          <w:tcPr>
            <w:tcW w:w="700" w:type="dxa"/>
            <w:tcMar>
              <w:top w:w="0" w:type="dxa"/>
              <w:bottom w:w="0" w:type="dxa"/>
            </w:tcMar>
            <w:vAlign w:val="center"/>
          </w:tcPr>
          <w:p w14:paraId="1BE5AEF8" w14:textId="77777777" w:rsidR="009224B8" w:rsidRDefault="009224B8">
            <w:pPr>
              <w:keepNext/>
              <w:keepLines/>
              <w:spacing w:after="0" w:line="240" w:lineRule="auto"/>
            </w:pPr>
          </w:p>
        </w:tc>
        <w:tc>
          <w:tcPr>
            <w:tcW w:w="3180" w:type="dxa"/>
            <w:tcMar>
              <w:top w:w="0" w:type="dxa"/>
              <w:bottom w:w="0" w:type="dxa"/>
            </w:tcMar>
            <w:vAlign w:val="center"/>
          </w:tcPr>
          <w:p w14:paraId="55762554" w14:textId="77777777" w:rsidR="009224B8"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3082DB10" w14:textId="77777777" w:rsidR="009224B8" w:rsidRDefault="00000000">
            <w:pPr>
              <w:keepNext/>
              <w:keepLines/>
              <w:spacing w:after="0" w:line="240" w:lineRule="auto"/>
            </w:pPr>
            <w:r>
              <w:rPr>
                <w:sz w:val="18"/>
              </w:rPr>
              <w:t>V002</w:t>
            </w:r>
          </w:p>
        </w:tc>
        <w:tc>
          <w:tcPr>
            <w:tcW w:w="1860" w:type="dxa"/>
            <w:tcMar>
              <w:top w:w="0" w:type="dxa"/>
              <w:bottom w:w="0" w:type="dxa"/>
            </w:tcMar>
            <w:vAlign w:val="center"/>
          </w:tcPr>
          <w:p w14:paraId="271ABC98" w14:textId="77777777" w:rsidR="009224B8" w:rsidRDefault="00000000">
            <w:pPr>
              <w:keepNext/>
              <w:keepLines/>
              <w:spacing w:after="0" w:line="240" w:lineRule="auto"/>
              <w:jc w:val="right"/>
            </w:pPr>
            <w:r>
              <w:rPr>
                <w:sz w:val="18"/>
              </w:rPr>
              <w:t>4.534.006,04</w:t>
            </w:r>
          </w:p>
        </w:tc>
        <w:tc>
          <w:tcPr>
            <w:tcW w:w="700" w:type="dxa"/>
            <w:tcMar>
              <w:top w:w="0" w:type="dxa"/>
              <w:bottom w:w="0" w:type="dxa"/>
            </w:tcMar>
            <w:vAlign w:val="center"/>
          </w:tcPr>
          <w:p w14:paraId="47C1ED82" w14:textId="77777777" w:rsidR="009224B8" w:rsidRDefault="00000000">
            <w:pPr>
              <w:keepNext/>
              <w:keepLines/>
              <w:spacing w:after="0" w:line="240" w:lineRule="auto"/>
              <w:jc w:val="right"/>
            </w:pPr>
            <w:r>
              <w:rPr>
                <w:sz w:val="18"/>
              </w:rPr>
              <w:t>-</w:t>
            </w:r>
          </w:p>
        </w:tc>
      </w:tr>
    </w:tbl>
    <w:p w14:paraId="17F33BFF" w14:textId="77777777" w:rsidR="009224B8" w:rsidRDefault="009224B8">
      <w:pPr>
        <w:spacing w:after="0"/>
      </w:pPr>
    </w:p>
    <w:p w14:paraId="6951762F" w14:textId="77777777" w:rsidR="009224B8" w:rsidRDefault="00000000">
      <w:pPr>
        <w:jc w:val="both"/>
      </w:pPr>
      <w:r>
        <w:t>U obrascu obveze došlo je do promjene šifre V002, odnosno povećanja ukupnih obveza, zbog evidentiranog povećanja obveza Općinske knjižnice i čitaonice te još većeg povećanja obveza Dječjeg vrtića Sveti Križ Začretje</w:t>
      </w:r>
    </w:p>
    <w:p w14:paraId="752FCD07" w14:textId="77777777" w:rsidR="009224B8" w:rsidRDefault="009224B8"/>
    <w:p w14:paraId="45D96B38" w14:textId="77777777" w:rsidR="009224B8"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4B8" w14:paraId="00ABD4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F32FEA"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2056A"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69271"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CD837" w14:textId="77777777" w:rsidR="009224B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FF5D52" w14:textId="77777777" w:rsidR="009224B8" w:rsidRDefault="00000000">
            <w:pPr>
              <w:keepNext/>
              <w:keepLines/>
              <w:spacing w:after="0" w:line="240" w:lineRule="auto"/>
              <w:jc w:val="center"/>
            </w:pPr>
            <w:r>
              <w:rPr>
                <w:b/>
                <w:sz w:val="18"/>
              </w:rPr>
              <w:t>Indeks (%)</w:t>
            </w:r>
          </w:p>
        </w:tc>
      </w:tr>
      <w:tr w:rsidR="009224B8" w14:paraId="699F707B" w14:textId="77777777">
        <w:tblPrEx>
          <w:tblCellMar>
            <w:top w:w="0" w:type="dxa"/>
            <w:bottom w:w="0" w:type="dxa"/>
          </w:tblCellMar>
        </w:tblPrEx>
        <w:trPr>
          <w:cantSplit/>
          <w:trHeight w:val="560"/>
        </w:trPr>
        <w:tc>
          <w:tcPr>
            <w:tcW w:w="700" w:type="dxa"/>
            <w:tcMar>
              <w:top w:w="0" w:type="dxa"/>
              <w:bottom w:w="0" w:type="dxa"/>
            </w:tcMar>
            <w:vAlign w:val="center"/>
          </w:tcPr>
          <w:p w14:paraId="5AF5B873" w14:textId="77777777" w:rsidR="009224B8" w:rsidRDefault="009224B8">
            <w:pPr>
              <w:keepNext/>
              <w:keepLines/>
              <w:spacing w:after="0" w:line="240" w:lineRule="auto"/>
            </w:pPr>
          </w:p>
        </w:tc>
        <w:tc>
          <w:tcPr>
            <w:tcW w:w="3180" w:type="dxa"/>
            <w:tcMar>
              <w:top w:w="0" w:type="dxa"/>
              <w:bottom w:w="0" w:type="dxa"/>
            </w:tcMar>
            <w:vAlign w:val="center"/>
          </w:tcPr>
          <w:p w14:paraId="1FB1F20A" w14:textId="77777777" w:rsidR="009224B8"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089F3BE8" w14:textId="77777777" w:rsidR="009224B8" w:rsidRDefault="00000000">
            <w:pPr>
              <w:keepNext/>
              <w:keepLines/>
              <w:spacing w:after="0" w:line="240" w:lineRule="auto"/>
            </w:pPr>
            <w:r>
              <w:rPr>
                <w:sz w:val="18"/>
              </w:rPr>
              <w:t>V004</w:t>
            </w:r>
          </w:p>
        </w:tc>
        <w:tc>
          <w:tcPr>
            <w:tcW w:w="1860" w:type="dxa"/>
            <w:tcMar>
              <w:top w:w="0" w:type="dxa"/>
              <w:bottom w:w="0" w:type="dxa"/>
            </w:tcMar>
            <w:vAlign w:val="center"/>
          </w:tcPr>
          <w:p w14:paraId="5FC9F7B0" w14:textId="77777777" w:rsidR="009224B8" w:rsidRDefault="00000000">
            <w:pPr>
              <w:keepNext/>
              <w:keepLines/>
              <w:spacing w:after="0" w:line="240" w:lineRule="auto"/>
              <w:jc w:val="right"/>
            </w:pPr>
            <w:r>
              <w:rPr>
                <w:sz w:val="18"/>
              </w:rPr>
              <w:t>4.693.231,91</w:t>
            </w:r>
          </w:p>
        </w:tc>
        <w:tc>
          <w:tcPr>
            <w:tcW w:w="700" w:type="dxa"/>
            <w:tcMar>
              <w:top w:w="0" w:type="dxa"/>
              <w:bottom w:w="0" w:type="dxa"/>
            </w:tcMar>
            <w:vAlign w:val="center"/>
          </w:tcPr>
          <w:p w14:paraId="623014EB" w14:textId="77777777" w:rsidR="009224B8" w:rsidRDefault="00000000">
            <w:pPr>
              <w:keepNext/>
              <w:keepLines/>
              <w:spacing w:after="0" w:line="240" w:lineRule="auto"/>
              <w:jc w:val="right"/>
            </w:pPr>
            <w:r>
              <w:rPr>
                <w:sz w:val="18"/>
              </w:rPr>
              <w:t>-</w:t>
            </w:r>
          </w:p>
        </w:tc>
      </w:tr>
    </w:tbl>
    <w:p w14:paraId="24AB1B37" w14:textId="77777777" w:rsidR="009224B8" w:rsidRDefault="009224B8">
      <w:pPr>
        <w:spacing w:after="0"/>
      </w:pPr>
    </w:p>
    <w:p w14:paraId="533FE279" w14:textId="77777777" w:rsidR="009224B8" w:rsidRDefault="00000000">
      <w:pPr>
        <w:jc w:val="both"/>
      </w:pPr>
      <w:r>
        <w:t>Stanje podmirenih obveza povećano je za podmirene obveze proračunskih korisnika. Proračunski korisnici nemaju nepodmirenih dospjelih obveza što dodatno ukazuje na odgovorno poslovanje Općine, zajedno sa svojim proračunskim korisnicima.</w:t>
      </w:r>
    </w:p>
    <w:p w14:paraId="54E01F76" w14:textId="77777777" w:rsidR="009224B8" w:rsidRDefault="009224B8"/>
    <w:p w14:paraId="3523D419" w14:textId="77777777" w:rsidR="009224B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4B8" w14:paraId="5BF20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8CA1F1"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2D72BE"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97B4D9"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1A9CC" w14:textId="77777777" w:rsidR="009224B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FDBBD17" w14:textId="77777777" w:rsidR="009224B8" w:rsidRDefault="00000000">
            <w:pPr>
              <w:keepNext/>
              <w:keepLines/>
              <w:spacing w:after="0" w:line="240" w:lineRule="auto"/>
              <w:jc w:val="center"/>
            </w:pPr>
            <w:r>
              <w:rPr>
                <w:b/>
                <w:sz w:val="18"/>
              </w:rPr>
              <w:t>Indeks (%)</w:t>
            </w:r>
          </w:p>
        </w:tc>
      </w:tr>
      <w:tr w:rsidR="009224B8" w14:paraId="4465FA84" w14:textId="77777777">
        <w:tblPrEx>
          <w:tblCellMar>
            <w:top w:w="0" w:type="dxa"/>
            <w:bottom w:w="0" w:type="dxa"/>
          </w:tblCellMar>
        </w:tblPrEx>
        <w:trPr>
          <w:cantSplit/>
          <w:trHeight w:val="560"/>
        </w:trPr>
        <w:tc>
          <w:tcPr>
            <w:tcW w:w="700" w:type="dxa"/>
            <w:tcMar>
              <w:top w:w="0" w:type="dxa"/>
              <w:bottom w:w="0" w:type="dxa"/>
            </w:tcMar>
            <w:vAlign w:val="center"/>
          </w:tcPr>
          <w:p w14:paraId="701865B7" w14:textId="77777777" w:rsidR="009224B8" w:rsidRDefault="009224B8">
            <w:pPr>
              <w:keepNext/>
              <w:keepLines/>
              <w:spacing w:after="0" w:line="240" w:lineRule="auto"/>
            </w:pPr>
          </w:p>
        </w:tc>
        <w:tc>
          <w:tcPr>
            <w:tcW w:w="3180" w:type="dxa"/>
            <w:tcMar>
              <w:top w:w="0" w:type="dxa"/>
              <w:bottom w:w="0" w:type="dxa"/>
            </w:tcMar>
            <w:vAlign w:val="center"/>
          </w:tcPr>
          <w:p w14:paraId="7303027B" w14:textId="77777777" w:rsidR="009224B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5832331" w14:textId="77777777" w:rsidR="009224B8" w:rsidRDefault="00000000">
            <w:pPr>
              <w:keepNext/>
              <w:keepLines/>
              <w:spacing w:after="0" w:line="240" w:lineRule="auto"/>
            </w:pPr>
            <w:r>
              <w:rPr>
                <w:sz w:val="18"/>
              </w:rPr>
              <w:t>V007</w:t>
            </w:r>
          </w:p>
        </w:tc>
        <w:tc>
          <w:tcPr>
            <w:tcW w:w="1860" w:type="dxa"/>
            <w:tcMar>
              <w:top w:w="0" w:type="dxa"/>
              <w:bottom w:w="0" w:type="dxa"/>
            </w:tcMar>
            <w:vAlign w:val="center"/>
          </w:tcPr>
          <w:p w14:paraId="22E9E80B" w14:textId="77777777" w:rsidR="009224B8" w:rsidRDefault="00000000">
            <w:pPr>
              <w:keepNext/>
              <w:keepLines/>
              <w:spacing w:after="0" w:line="240" w:lineRule="auto"/>
              <w:jc w:val="right"/>
            </w:pPr>
            <w:r>
              <w:rPr>
                <w:sz w:val="18"/>
              </w:rPr>
              <w:t>39.872,31</w:t>
            </w:r>
          </w:p>
        </w:tc>
        <w:tc>
          <w:tcPr>
            <w:tcW w:w="700" w:type="dxa"/>
            <w:tcMar>
              <w:top w:w="0" w:type="dxa"/>
              <w:bottom w:w="0" w:type="dxa"/>
            </w:tcMar>
            <w:vAlign w:val="center"/>
          </w:tcPr>
          <w:p w14:paraId="0277AE4A" w14:textId="77777777" w:rsidR="009224B8" w:rsidRDefault="00000000">
            <w:pPr>
              <w:keepNext/>
              <w:keepLines/>
              <w:spacing w:after="0" w:line="240" w:lineRule="auto"/>
              <w:jc w:val="right"/>
            </w:pPr>
            <w:r>
              <w:rPr>
                <w:sz w:val="18"/>
              </w:rPr>
              <w:t>-</w:t>
            </w:r>
          </w:p>
        </w:tc>
      </w:tr>
    </w:tbl>
    <w:p w14:paraId="17486530" w14:textId="77777777" w:rsidR="009224B8" w:rsidRDefault="009224B8">
      <w:pPr>
        <w:spacing w:after="0"/>
      </w:pPr>
    </w:p>
    <w:p w14:paraId="4F5E94A4" w14:textId="77777777" w:rsidR="009224B8" w:rsidRDefault="00000000">
      <w:pPr>
        <w:jc w:val="both"/>
      </w:pPr>
      <w:r>
        <w:t>Ukupni iznos dospjelih obveza na kraju izvještajnog razdoblja u potpunosti se odnosi na stanje dospjelih obveza Općine Sveti Križ Začretje dok proračunski korisnici nemaju nepodmirenih dospjelih obveza na kraju izvještajnog razdoblja. Kao što je objašnjeno i u pojedinačnim bilješkama stanje dospjelih obveza odnosi se na račune gdje je s dobavljačima dogovorena dinamika plaćanja, na zahtjev samih dobavljača. Unatoč navedenome, Općina Sveti Križ Začretje redovito podmiruje sve svoje obveze, često i prije samog roka dospijeća.</w:t>
      </w:r>
    </w:p>
    <w:p w14:paraId="7A7925E0" w14:textId="77777777" w:rsidR="009224B8" w:rsidRDefault="009224B8"/>
    <w:p w14:paraId="14AEFB76" w14:textId="77777777" w:rsidR="009224B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4B8" w14:paraId="7D333A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1A5BA"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6F8B77"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46253A"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0F0978" w14:textId="77777777" w:rsidR="009224B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EB33E8" w14:textId="77777777" w:rsidR="009224B8" w:rsidRDefault="00000000">
            <w:pPr>
              <w:keepNext/>
              <w:keepLines/>
              <w:spacing w:after="0" w:line="240" w:lineRule="auto"/>
              <w:jc w:val="center"/>
            </w:pPr>
            <w:r>
              <w:rPr>
                <w:b/>
                <w:sz w:val="18"/>
              </w:rPr>
              <w:t>Indeks (%)</w:t>
            </w:r>
          </w:p>
        </w:tc>
      </w:tr>
      <w:tr w:rsidR="009224B8" w14:paraId="5ECF1DCB" w14:textId="77777777">
        <w:tblPrEx>
          <w:tblCellMar>
            <w:top w:w="0" w:type="dxa"/>
            <w:bottom w:w="0" w:type="dxa"/>
          </w:tblCellMar>
        </w:tblPrEx>
        <w:trPr>
          <w:cantSplit/>
          <w:trHeight w:val="560"/>
        </w:trPr>
        <w:tc>
          <w:tcPr>
            <w:tcW w:w="700" w:type="dxa"/>
            <w:tcMar>
              <w:top w:w="0" w:type="dxa"/>
              <w:bottom w:w="0" w:type="dxa"/>
            </w:tcMar>
            <w:vAlign w:val="center"/>
          </w:tcPr>
          <w:p w14:paraId="3148C3CC" w14:textId="77777777" w:rsidR="009224B8" w:rsidRDefault="009224B8">
            <w:pPr>
              <w:keepNext/>
              <w:keepLines/>
              <w:spacing w:after="0" w:line="240" w:lineRule="auto"/>
            </w:pPr>
          </w:p>
        </w:tc>
        <w:tc>
          <w:tcPr>
            <w:tcW w:w="3180" w:type="dxa"/>
            <w:tcMar>
              <w:top w:w="0" w:type="dxa"/>
              <w:bottom w:w="0" w:type="dxa"/>
            </w:tcMar>
            <w:vAlign w:val="center"/>
          </w:tcPr>
          <w:p w14:paraId="4F8C468B" w14:textId="77777777" w:rsidR="009224B8"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37B2FBE" w14:textId="77777777" w:rsidR="009224B8" w:rsidRDefault="00000000">
            <w:pPr>
              <w:keepNext/>
              <w:keepLines/>
              <w:spacing w:after="0" w:line="240" w:lineRule="auto"/>
            </w:pPr>
            <w:r>
              <w:rPr>
                <w:sz w:val="18"/>
              </w:rPr>
              <w:t>V010</w:t>
            </w:r>
          </w:p>
        </w:tc>
        <w:tc>
          <w:tcPr>
            <w:tcW w:w="1860" w:type="dxa"/>
            <w:tcMar>
              <w:top w:w="0" w:type="dxa"/>
              <w:bottom w:w="0" w:type="dxa"/>
            </w:tcMar>
            <w:vAlign w:val="center"/>
          </w:tcPr>
          <w:p w14:paraId="37E35F6B" w14:textId="77777777" w:rsidR="009224B8" w:rsidRDefault="00000000">
            <w:pPr>
              <w:keepNext/>
              <w:keepLines/>
              <w:spacing w:after="0" w:line="240" w:lineRule="auto"/>
              <w:jc w:val="right"/>
            </w:pPr>
            <w:r>
              <w:rPr>
                <w:sz w:val="18"/>
              </w:rPr>
              <w:t>512,81</w:t>
            </w:r>
          </w:p>
        </w:tc>
        <w:tc>
          <w:tcPr>
            <w:tcW w:w="700" w:type="dxa"/>
            <w:tcMar>
              <w:top w:w="0" w:type="dxa"/>
              <w:bottom w:w="0" w:type="dxa"/>
            </w:tcMar>
            <w:vAlign w:val="center"/>
          </w:tcPr>
          <w:p w14:paraId="28D06C15" w14:textId="77777777" w:rsidR="009224B8" w:rsidRDefault="00000000">
            <w:pPr>
              <w:keepNext/>
              <w:keepLines/>
              <w:spacing w:after="0" w:line="240" w:lineRule="auto"/>
              <w:jc w:val="right"/>
            </w:pPr>
            <w:r>
              <w:rPr>
                <w:sz w:val="18"/>
              </w:rPr>
              <w:t>-</w:t>
            </w:r>
          </w:p>
        </w:tc>
      </w:tr>
    </w:tbl>
    <w:p w14:paraId="4AB6EF7A" w14:textId="77777777" w:rsidR="009224B8" w:rsidRDefault="009224B8">
      <w:pPr>
        <w:spacing w:after="0"/>
      </w:pPr>
    </w:p>
    <w:p w14:paraId="670E0963" w14:textId="77777777" w:rsidR="009224B8" w:rsidRDefault="00000000">
      <w:pPr>
        <w:jc w:val="both"/>
      </w:pPr>
      <w:r>
        <w:t xml:space="preserve">Stanje međusobnih obveza odnose se na povrat u proračun Općine preplaćenog poreza na dohodak te povrat naknade za bolovanje od strane HZZO-a od strane proračunskog </w:t>
      </w:r>
      <w:proofErr w:type="spellStart"/>
      <w:r>
        <w:t>korinika</w:t>
      </w:r>
      <w:proofErr w:type="spellEnd"/>
      <w:r>
        <w:t xml:space="preserve"> Općinska knjižnica i čitaonica. </w:t>
      </w:r>
    </w:p>
    <w:p w14:paraId="208B14A7" w14:textId="77777777" w:rsidR="009224B8" w:rsidRDefault="009224B8"/>
    <w:p w14:paraId="12A3FD8C" w14:textId="77777777" w:rsidR="009224B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24B8" w14:paraId="68EAC8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42A426" w14:textId="77777777" w:rsidR="009224B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A019CC" w14:textId="77777777" w:rsidR="009224B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A98B3" w14:textId="77777777" w:rsidR="009224B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0F2F3" w14:textId="77777777" w:rsidR="009224B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C55214" w14:textId="77777777" w:rsidR="009224B8" w:rsidRDefault="00000000">
            <w:pPr>
              <w:keepNext/>
              <w:keepLines/>
              <w:spacing w:after="0" w:line="240" w:lineRule="auto"/>
              <w:jc w:val="center"/>
            </w:pPr>
            <w:r>
              <w:rPr>
                <w:b/>
                <w:sz w:val="18"/>
              </w:rPr>
              <w:t>Indeks (%)</w:t>
            </w:r>
          </w:p>
        </w:tc>
      </w:tr>
      <w:tr w:rsidR="009224B8" w14:paraId="7D377604" w14:textId="77777777">
        <w:tblPrEx>
          <w:tblCellMar>
            <w:top w:w="0" w:type="dxa"/>
            <w:bottom w:w="0" w:type="dxa"/>
          </w:tblCellMar>
        </w:tblPrEx>
        <w:trPr>
          <w:cantSplit/>
          <w:trHeight w:val="560"/>
        </w:trPr>
        <w:tc>
          <w:tcPr>
            <w:tcW w:w="700" w:type="dxa"/>
            <w:tcMar>
              <w:top w:w="0" w:type="dxa"/>
              <w:bottom w:w="0" w:type="dxa"/>
            </w:tcMar>
            <w:vAlign w:val="center"/>
          </w:tcPr>
          <w:p w14:paraId="121D53E5" w14:textId="77777777" w:rsidR="009224B8" w:rsidRDefault="00000000">
            <w:pPr>
              <w:keepNext/>
              <w:keepLines/>
              <w:spacing w:after="0" w:line="240" w:lineRule="auto"/>
            </w:pPr>
            <w:r>
              <w:rPr>
                <w:sz w:val="18"/>
              </w:rPr>
              <w:t>23</w:t>
            </w:r>
          </w:p>
        </w:tc>
        <w:tc>
          <w:tcPr>
            <w:tcW w:w="3180" w:type="dxa"/>
            <w:tcMar>
              <w:top w:w="0" w:type="dxa"/>
              <w:bottom w:w="0" w:type="dxa"/>
            </w:tcMar>
            <w:vAlign w:val="center"/>
          </w:tcPr>
          <w:p w14:paraId="0A283D47" w14:textId="77777777" w:rsidR="009224B8"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4C39267" w14:textId="77777777" w:rsidR="009224B8" w:rsidRDefault="00000000">
            <w:pPr>
              <w:keepNext/>
              <w:keepLines/>
              <w:spacing w:after="0" w:line="240" w:lineRule="auto"/>
            </w:pPr>
            <w:r>
              <w:rPr>
                <w:sz w:val="18"/>
              </w:rPr>
              <w:t>ND23</w:t>
            </w:r>
          </w:p>
        </w:tc>
        <w:tc>
          <w:tcPr>
            <w:tcW w:w="1860" w:type="dxa"/>
            <w:tcMar>
              <w:top w:w="0" w:type="dxa"/>
              <w:bottom w:w="0" w:type="dxa"/>
            </w:tcMar>
            <w:vAlign w:val="center"/>
          </w:tcPr>
          <w:p w14:paraId="1DD44972" w14:textId="77777777" w:rsidR="009224B8" w:rsidRDefault="00000000">
            <w:pPr>
              <w:keepNext/>
              <w:keepLines/>
              <w:spacing w:after="0" w:line="240" w:lineRule="auto"/>
              <w:jc w:val="right"/>
            </w:pPr>
            <w:r>
              <w:rPr>
                <w:sz w:val="18"/>
              </w:rPr>
              <w:t>232.554,00</w:t>
            </w:r>
          </w:p>
        </w:tc>
        <w:tc>
          <w:tcPr>
            <w:tcW w:w="700" w:type="dxa"/>
            <w:tcMar>
              <w:top w:w="0" w:type="dxa"/>
              <w:bottom w:w="0" w:type="dxa"/>
            </w:tcMar>
            <w:vAlign w:val="center"/>
          </w:tcPr>
          <w:p w14:paraId="74124D96" w14:textId="77777777" w:rsidR="009224B8" w:rsidRDefault="00000000">
            <w:pPr>
              <w:keepNext/>
              <w:keepLines/>
              <w:spacing w:after="0" w:line="240" w:lineRule="auto"/>
              <w:jc w:val="right"/>
            </w:pPr>
            <w:r>
              <w:rPr>
                <w:sz w:val="18"/>
              </w:rPr>
              <w:t>-</w:t>
            </w:r>
          </w:p>
        </w:tc>
      </w:tr>
    </w:tbl>
    <w:p w14:paraId="53B7617A" w14:textId="77777777" w:rsidR="009224B8" w:rsidRDefault="009224B8">
      <w:pPr>
        <w:spacing w:after="0"/>
      </w:pPr>
    </w:p>
    <w:p w14:paraId="3D23600F" w14:textId="77777777" w:rsidR="009224B8" w:rsidRDefault="00000000">
      <w:pPr>
        <w:jc w:val="both"/>
      </w:pPr>
      <w:r>
        <w:t xml:space="preserve">Stanje nedospjelih obveze za rashode poslovanja u odnosu na pojedinačni proračun Općine Sveti Križ Začretje povećani su za 4.312,64 € sredstva proračunskog korisnika Općinska </w:t>
      </w:r>
      <w:r>
        <w:lastRenderedPageBreak/>
        <w:t>knjižnica i čitaonica, te 66.542,03 € sredstava proračunskog korisnika Dječji vrtić Sveti Križ Začretje, a koja se odnose na sredstva za plaću djelatnika za mjesec prosinac 2025. godine.</w:t>
      </w:r>
    </w:p>
    <w:p w14:paraId="1128F805" w14:textId="77777777" w:rsidR="009224B8" w:rsidRDefault="009224B8"/>
    <w:p w14:paraId="6BBF7FC0" w14:textId="77777777" w:rsidR="009224B8" w:rsidRDefault="00000000">
      <w:pPr>
        <w:keepNext/>
        <w:spacing w:line="240" w:lineRule="auto"/>
        <w:jc w:val="center"/>
      </w:pPr>
      <w:r>
        <w:rPr>
          <w:sz w:val="28"/>
        </w:rPr>
        <w:t>Bilješka 15.</w:t>
      </w:r>
    </w:p>
    <w:p w14:paraId="2C94E1D6" w14:textId="77777777" w:rsidR="009224B8" w:rsidRDefault="00000000">
      <w:pPr>
        <w:spacing w:line="240" w:lineRule="auto"/>
        <w:jc w:val="both"/>
      </w:pPr>
      <w:proofErr w:type="spellStart"/>
      <w:r>
        <w:rPr>
          <w:b/>
        </w:rPr>
        <w:t>Unutargrupne</w:t>
      </w:r>
      <w:proofErr w:type="spellEnd"/>
      <w:r>
        <w:rPr>
          <w:b/>
        </w:rPr>
        <w:t xml:space="preserve"> transakcije koje su u izvještajima eliminirane</w:t>
      </w:r>
    </w:p>
    <w:p w14:paraId="66A89699" w14:textId="6F2F085E" w:rsidR="009224B8" w:rsidRDefault="00000000">
      <w:pPr>
        <w:jc w:val="both"/>
      </w:pPr>
      <w:r>
        <w:t xml:space="preserve">Uz tradicionalne </w:t>
      </w:r>
      <w:proofErr w:type="spellStart"/>
      <w:r>
        <w:t>unutargrupne</w:t>
      </w:r>
      <w:proofErr w:type="spellEnd"/>
      <w:r>
        <w:t xml:space="preserve"> </w:t>
      </w:r>
      <w:r w:rsidR="006E22C4">
        <w:t>transakcije</w:t>
      </w:r>
      <w:r>
        <w:t xml:space="preserve"> koje se eliminiraju prilikom konsolidacije proračuna, konkretno izdataka iz proračuna za </w:t>
      </w:r>
      <w:proofErr w:type="spellStart"/>
      <w:r>
        <w:t>sufinancirnje</w:t>
      </w:r>
      <w:proofErr w:type="spellEnd"/>
      <w:r>
        <w:t xml:space="preserve"> redovne djelatnosti te nabavu nefinancijske imovine i prihoda proračunskih korisnika od nadležnog proračuna za sufinanciranje navedenog od ovog izvještaja eliminiraju se i potraživanja proračunskih korisnika za sredstava uplaćenih na račun proračuna te obveze proračuna za naplaćena sredstva proračunskih korisnika, kao rezultat uvođenja sustava riznice i zatvaranja računa proračunskih korisnika. </w:t>
      </w:r>
      <w:proofErr w:type="spellStart"/>
      <w:r>
        <w:t>Unutargrupne</w:t>
      </w:r>
      <w:proofErr w:type="spellEnd"/>
      <w:r>
        <w:t xml:space="preserve"> eliminacije koje se tiču prijenosa sredstava </w:t>
      </w:r>
      <w:r w:rsidR="006E22C4">
        <w:t>proračunskim</w:t>
      </w:r>
      <w:r>
        <w:t xml:space="preserve"> korisnicima i proračunu </w:t>
      </w:r>
      <w:r w:rsidR="006E22C4">
        <w:t>predstavljaju</w:t>
      </w:r>
      <w:r>
        <w:t xml:space="preserve"> rashod, a </w:t>
      </w:r>
      <w:r w:rsidR="006E22C4">
        <w:t>proračunskim</w:t>
      </w:r>
      <w:r>
        <w:t xml:space="preserve"> korisnicima prihod </w:t>
      </w:r>
      <w:r w:rsidR="006E22C4">
        <w:t>odnose</w:t>
      </w:r>
      <w:r>
        <w:t xml:space="preserve"> se na sredstva proračunskim korisnicima Općinska knjižnica i čitaonica te Dječji vrtić Sveti Križ Začretje i iznose 802.784,88 € te se u većem dijelu odnose na proračunskog korisnika Dječji</w:t>
      </w:r>
      <w:r w:rsidR="006E22C4">
        <w:t xml:space="preserve"> </w:t>
      </w:r>
      <w:r>
        <w:t xml:space="preserve">vrtić Sveti Križ Začretje za potrebe redovitog poslovanja, prije svega plaće djelatnika, ali i redovnu djelatnost proračunskog korisnika Općinska </w:t>
      </w:r>
      <w:r w:rsidR="006E22C4">
        <w:t>knjižnica</w:t>
      </w:r>
      <w:r>
        <w:t xml:space="preserve"> i čitaonica, odnosno za plaće zaposlenih i troškove režija. Eliminirani iznos </w:t>
      </w:r>
      <w:proofErr w:type="spellStart"/>
      <w:r>
        <w:t>unutargrupnih</w:t>
      </w:r>
      <w:proofErr w:type="spellEnd"/>
      <w:r>
        <w:t xml:space="preserve"> transakcija koja se odnose na potraživanja za sredstva koja je proračunski </w:t>
      </w:r>
      <w:r w:rsidR="006E22C4">
        <w:t>korisnik</w:t>
      </w:r>
      <w:r>
        <w:t xml:space="preserve"> Dječji vrtić uslijed uvođenja sustava riznice i zatvaranja računa uplatio u proračun Općine, odnosno obvezu Općine za zaprimljena sredstva proračunskih korisnika, iznosi 27.578,32 €.</w:t>
      </w:r>
    </w:p>
    <w:p w14:paraId="6CA64CD6" w14:textId="77777777" w:rsidR="009224B8" w:rsidRDefault="009224B8"/>
    <w:p w14:paraId="42DEA51A" w14:textId="77777777" w:rsidR="009224B8" w:rsidRDefault="00000000">
      <w:pPr>
        <w:keepNext/>
        <w:spacing w:line="240" w:lineRule="auto"/>
        <w:jc w:val="center"/>
      </w:pPr>
      <w:r>
        <w:rPr>
          <w:sz w:val="28"/>
        </w:rPr>
        <w:t>Bilješka 16.</w:t>
      </w:r>
    </w:p>
    <w:p w14:paraId="7270BDEB" w14:textId="77777777" w:rsidR="009224B8" w:rsidRDefault="00000000">
      <w:pPr>
        <w:spacing w:line="240" w:lineRule="auto"/>
        <w:jc w:val="both"/>
      </w:pPr>
      <w:r>
        <w:rPr>
          <w:b/>
        </w:rPr>
        <w:t xml:space="preserve">Manjak ili višak u poslovanju grupe i pregled strukture manjka/viška po proračunskim korisnicima </w:t>
      </w:r>
    </w:p>
    <w:p w14:paraId="6A32DAA7" w14:textId="77777777" w:rsidR="009224B8" w:rsidRDefault="00000000">
      <w:pPr>
        <w:jc w:val="both"/>
      </w:pPr>
      <w:r>
        <w:t>Kako je prethodno spomenuto konsolidiranim proračunom ostvaren je konsolidirani višak prihoda nad rashodima u ukupnom iznosu od 587.822,05 € koji se sastoji od viška prihoda proračuna Općine koji iznosi 651.156,14 €, viška prihoda proračunskog korisnika Općinska knjižnica i čitaonica Sveti Križ Začretje u iznosu od 2,78 €, te manjka proračunskog korisnika Dječji vrtić Sveti Križ Začretje u iznosu od 63.336,87 €. Manjak proračunskog korisnika Dječji vrtić Sveti Križ Začretje metodološki je manjak prihoda poslovanja te se odnosi na trošak plaće djelatnika za mjesec prosinac za što će prihod biti ostvaren u siječnju 2026. godine. Ne tako značajan višak prihoda proračunskog korisnika Općinske knjižnice i čitaonice nastao je kao rezultat razlike između viška prihoda poslovanja i manjka prihoda od nefinancijske imovine.</w:t>
      </w:r>
    </w:p>
    <w:p w14:paraId="3BFB234B" w14:textId="77777777" w:rsidR="009224B8" w:rsidRDefault="009224B8"/>
    <w:sectPr w:rsidR="00922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24B8"/>
    <w:rsid w:val="00473E9C"/>
    <w:rsid w:val="006E22C4"/>
    <w:rsid w:val="00922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2B7D"/>
  <w15:docId w15:val="{DD83EECD-5F88-4955-A276-0511149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Goran Roginić</cp:lastModifiedBy>
  <cp:revision>2</cp:revision>
  <dcterms:created xsi:type="dcterms:W3CDTF">2026-03-04T07:36:00Z</dcterms:created>
  <dcterms:modified xsi:type="dcterms:W3CDTF">2026-03-04T07:38:00Z</dcterms:modified>
</cp:coreProperties>
</file>