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D410" w14:textId="77777777" w:rsidR="00F74E82" w:rsidRPr="00F74E82" w:rsidRDefault="00F74E82" w:rsidP="00F74E82">
      <w:pPr>
        <w:spacing w:after="0" w:line="240" w:lineRule="auto"/>
        <w:ind w:right="-900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bookmarkStart w:id="0" w:name="_Hlk151305286"/>
      <w:bookmarkEnd w:id="0"/>
      <w:r w:rsidRPr="00F74E8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 </w:t>
      </w:r>
      <w:r w:rsidRPr="00F74E82"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  <w:drawing>
          <wp:inline distT="0" distB="0" distL="0" distR="0" wp14:anchorId="42A9E699" wp14:editId="0B005C9E">
            <wp:extent cx="800100" cy="1060450"/>
            <wp:effectExtent l="0" t="0" r="0" b="6350"/>
            <wp:docPr id="214309033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2" t="15039" r="12987" b="17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8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</w:p>
    <w:p w14:paraId="49ED0DED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F74E8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</w:t>
      </w:r>
      <w:r w:rsidRPr="00F74E82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REPUBLIKA HRVATSKA</w:t>
      </w:r>
    </w:p>
    <w:p w14:paraId="263C2C11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F74E82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KRAPINSKO-ZAGORSKA ŽUPANIJA</w:t>
      </w:r>
    </w:p>
    <w:p w14:paraId="6D736263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F74E82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OPĆINA SVETI KRIŽ ZAČRETJE</w:t>
      </w:r>
    </w:p>
    <w:p w14:paraId="7E92647A" w14:textId="77777777" w:rsidR="00F74E82" w:rsidRPr="00F74E82" w:rsidRDefault="00F74E82" w:rsidP="00F74E82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r-HR"/>
          <w14:ligatures w14:val="none"/>
        </w:rPr>
      </w:pPr>
    </w:p>
    <w:p w14:paraId="5125878B" w14:textId="77777777" w:rsidR="00F74E82" w:rsidRPr="00F74E82" w:rsidRDefault="00F74E82" w:rsidP="00F74E82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r-HR"/>
          <w14:ligatures w14:val="none"/>
        </w:rPr>
      </w:pPr>
    </w:p>
    <w:p w14:paraId="27CDB6A4" w14:textId="77777777" w:rsidR="00F74E82" w:rsidRPr="00F74E82" w:rsidRDefault="00F74E82" w:rsidP="00F74E82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r-HR"/>
          <w14:ligatures w14:val="none"/>
        </w:rPr>
      </w:pPr>
    </w:p>
    <w:p w14:paraId="19E46E93" w14:textId="77777777" w:rsidR="00F74E82" w:rsidRPr="00F74E82" w:rsidRDefault="00F74E82" w:rsidP="00F74E82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r-HR"/>
          <w14:ligatures w14:val="none"/>
        </w:rPr>
      </w:pPr>
    </w:p>
    <w:p w14:paraId="6B72AB55" w14:textId="77777777" w:rsidR="00F74E82" w:rsidRPr="00F74E82" w:rsidRDefault="00F74E82" w:rsidP="00F74E82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r-HR"/>
          <w14:ligatures w14:val="none"/>
        </w:rPr>
      </w:pPr>
    </w:p>
    <w:p w14:paraId="5BFBEEA0" w14:textId="476E09ED" w:rsidR="00F74E82" w:rsidRDefault="00F74E82" w:rsidP="00F74E82">
      <w:pPr>
        <w:spacing w:after="0" w:line="240" w:lineRule="auto"/>
        <w:ind w:left="-360" w:firstLine="1068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3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2"/>
          <w:lang w:eastAsia="hr-HR"/>
          <w14:ligatures w14:val="none"/>
        </w:rPr>
        <w:t>PRORAČUN U MALOM ZA 202</w:t>
      </w:r>
      <w:r w:rsidR="00D963FC">
        <w:rPr>
          <w:rFonts w:ascii="Times New Roman" w:eastAsia="Times New Roman" w:hAnsi="Times New Roman" w:cs="Times New Roman"/>
          <w:b/>
          <w:kern w:val="0"/>
          <w:sz w:val="36"/>
          <w:szCs w:val="32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36"/>
          <w:szCs w:val="32"/>
          <w:lang w:eastAsia="hr-HR"/>
          <w14:ligatures w14:val="none"/>
        </w:rPr>
        <w:t>. GODINU</w:t>
      </w:r>
    </w:p>
    <w:p w14:paraId="7310D057" w14:textId="77777777" w:rsidR="00F74E82" w:rsidRDefault="00F74E82" w:rsidP="00F74E82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32"/>
          <w:lang w:eastAsia="hr-HR"/>
          <w14:ligatures w14:val="none"/>
        </w:rPr>
      </w:pPr>
    </w:p>
    <w:p w14:paraId="6AFE48FD" w14:textId="29867AAC" w:rsidR="00F74E82" w:rsidRPr="00F74E82" w:rsidRDefault="00F74E82" w:rsidP="00F74E82">
      <w:pPr>
        <w:spacing w:after="0" w:line="240" w:lineRule="auto"/>
        <w:ind w:left="-360" w:right="-90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hr-HR"/>
          <w14:ligatures w14:val="none"/>
        </w:rPr>
      </w:pPr>
      <w:r w:rsidRPr="00F74E82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hr-HR"/>
          <w14:ligatures w14:val="none"/>
        </w:rPr>
        <w:t>VODIČ ZA GRAĐANE</w:t>
      </w:r>
    </w:p>
    <w:p w14:paraId="3842FC16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CCD9A4D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6A572A8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42C8C72" w14:textId="77777777" w:rsidR="00F74E82" w:rsidRPr="00F74E82" w:rsidRDefault="00F74E82" w:rsidP="00F74E82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C14BD2A" w14:textId="77777777" w:rsidR="00F74E82" w:rsidRPr="00F74E82" w:rsidRDefault="00F74E82" w:rsidP="00F74E82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F74E82"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  <w:drawing>
          <wp:inline distT="0" distB="0" distL="0" distR="0" wp14:anchorId="27EDD57E" wp14:editId="6A24102C">
            <wp:extent cx="5760720" cy="2184400"/>
            <wp:effectExtent l="0" t="0" r="0" b="6350"/>
            <wp:docPr id="11571680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01A5" w14:textId="7B4BB82E" w:rsidR="003F00AE" w:rsidRDefault="003F00AE">
      <w:r>
        <w:br w:type="page"/>
      </w:r>
    </w:p>
    <w:p w14:paraId="2651B697" w14:textId="77777777" w:rsidR="003F00AE" w:rsidRPr="00F74E82" w:rsidRDefault="003F00AE" w:rsidP="003F00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Proračun je jedan od najvažnijih dokumenata koji se donosi na razini jedinice lokalne i područne (regionalne) samouprave (JLP(R)S). </w:t>
      </w:r>
    </w:p>
    <w:p w14:paraId="309FADC2" w14:textId="77777777" w:rsidR="003F00AE" w:rsidRPr="00F74E82" w:rsidRDefault="003F00AE" w:rsidP="003F00AE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7BFF5" w14:textId="05BC5D3E" w:rsidR="003F00AE" w:rsidRPr="00F74E82" w:rsidRDefault="003F00AE" w:rsidP="003F00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Proračun je akt kojim se procjenjuju prihodi i primici te utvrđuju rashodi i izdaci JLP(R)S za proračunsku godinu. </w:t>
      </w:r>
    </w:p>
    <w:p w14:paraId="41D83DEA" w14:textId="77777777" w:rsidR="003F00AE" w:rsidRPr="00F74E82" w:rsidRDefault="003F00AE" w:rsidP="003F00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C0103A" w14:textId="77777777" w:rsidR="003F00AE" w:rsidRPr="00F74E82" w:rsidRDefault="003F00AE" w:rsidP="003F00AE">
      <w:pPr>
        <w:pStyle w:val="Odlomakpopisa"/>
        <w:numPr>
          <w:ilvl w:val="0"/>
          <w:numId w:val="1"/>
        </w:numPr>
        <w:ind w:right="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Proračun se odnosi na proračunsku godinu i vrijedi za jednu kalendarsku godinu. </w:t>
      </w:r>
    </w:p>
    <w:p w14:paraId="2C3B5EA8" w14:textId="77777777" w:rsidR="003F00AE" w:rsidRPr="00F74E82" w:rsidRDefault="003F00AE" w:rsidP="003F00AE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551EC" w14:textId="4886282D" w:rsidR="003F00AE" w:rsidRPr="00F74E82" w:rsidRDefault="003F00AE" w:rsidP="003F00AE">
      <w:pPr>
        <w:pStyle w:val="Odlomakpopisa"/>
        <w:numPr>
          <w:ilvl w:val="0"/>
          <w:numId w:val="1"/>
        </w:numPr>
        <w:ind w:right="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Proračunska godina je razdoblje od 12 mjeseci, a počinje od 01. siječnja, a završava 31. prosinca.</w:t>
      </w:r>
    </w:p>
    <w:p w14:paraId="5DC4F9B0" w14:textId="77777777" w:rsidR="003F00AE" w:rsidRPr="00F74E82" w:rsidRDefault="003F00AE" w:rsidP="003F00AE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95F2BB" w14:textId="769231CD" w:rsidR="003F00AE" w:rsidRPr="00F74E82" w:rsidRDefault="003F00AE" w:rsidP="003F00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sz w:val="28"/>
          <w:szCs w:val="28"/>
        </w:rPr>
        <w:t>Proračun je reguliran Zakonom o proračunu (Narodne novine 144/21)</w:t>
      </w:r>
      <w:r w:rsidR="00561960" w:rsidRPr="00F74E82">
        <w:rPr>
          <w:rFonts w:ascii="Times New Roman" w:hAnsi="Times New Roman" w:cs="Times New Roman"/>
          <w:sz w:val="28"/>
          <w:szCs w:val="28"/>
        </w:rPr>
        <w:t>.</w:t>
      </w:r>
    </w:p>
    <w:p w14:paraId="0C0E48CC" w14:textId="77777777" w:rsidR="0030338F" w:rsidRPr="00F74E82" w:rsidRDefault="0030338F" w:rsidP="0030338F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A7A37" w14:textId="77777777" w:rsidR="0030338F" w:rsidRPr="00F74E82" w:rsidRDefault="0030338F" w:rsidP="003033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Proračun donosi predstavničko tijelo JLP(R)S odnosno Općinsko vijeće. </w:t>
      </w:r>
    </w:p>
    <w:p w14:paraId="4BEF7522" w14:textId="77777777" w:rsidR="0030338F" w:rsidRPr="00F74E82" w:rsidRDefault="0030338F" w:rsidP="0030338F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F7D7C" w14:textId="739101AA" w:rsidR="0030338F" w:rsidRPr="00F74E82" w:rsidRDefault="0030338F" w:rsidP="003033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Proračun se mora donijeti najkasnije do konca tekuće godine za iduću godinu prema prijedlogu kojega utvrđuje načelnik.</w:t>
      </w:r>
    </w:p>
    <w:p w14:paraId="1A321F78" w14:textId="77777777" w:rsidR="0030338F" w:rsidRPr="00F74E82" w:rsidRDefault="0030338F" w:rsidP="0030338F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E26D65" w14:textId="3138804A" w:rsidR="0030338F" w:rsidRPr="00F74E82" w:rsidRDefault="0030338F" w:rsidP="003033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Proračun se tokom godine mijenja donošenjem rebalansa, odnosno izmjena i dopuna istog</w:t>
      </w:r>
      <w:r w:rsidR="00561960"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8BB753" w14:textId="77777777" w:rsidR="0030338F" w:rsidRPr="00F74E82" w:rsidRDefault="0030338F" w:rsidP="0030338F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CBE44" w14:textId="44F1F9CC" w:rsidR="0030338F" w:rsidRPr="00F74E82" w:rsidRDefault="0030338F" w:rsidP="003033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Proračun se sastoji se od općeg i posebnog dijela, te obrazloženja proračuna.</w:t>
      </w: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14:paraId="24BBF32C" w14:textId="77777777" w:rsidR="0030338F" w:rsidRPr="00F74E82" w:rsidRDefault="0030338F" w:rsidP="0030338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Proračun se donosi i izvršava u skladu s načelima:</w:t>
      </w:r>
    </w:p>
    <w:p w14:paraId="596CB4B3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jedinstva i točnosti proračuna,</w:t>
      </w:r>
    </w:p>
    <w:p w14:paraId="3A5D2F70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proračunske godine,</w:t>
      </w:r>
    </w:p>
    <w:p w14:paraId="23F1B18F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višegodišnjeg planiranja,</w:t>
      </w:r>
    </w:p>
    <w:p w14:paraId="0A357493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uravnoteženosti,</w:t>
      </w:r>
    </w:p>
    <w:p w14:paraId="3FC5D2AA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obračunske jedinice,</w:t>
      </w:r>
    </w:p>
    <w:p w14:paraId="232FA47E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univerzalnosti,</w:t>
      </w:r>
    </w:p>
    <w:p w14:paraId="75C63C5A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specifikacije,</w:t>
      </w:r>
    </w:p>
    <w:p w14:paraId="51064CF1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dobrog financijskog upravljanja</w:t>
      </w:r>
    </w:p>
    <w:p w14:paraId="79C2AA51" w14:textId="77777777" w:rsidR="0030338F" w:rsidRPr="00F74E82" w:rsidRDefault="0030338F" w:rsidP="0030338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E82">
        <w:rPr>
          <w:rFonts w:ascii="Times New Roman" w:hAnsi="Times New Roman" w:cs="Times New Roman"/>
          <w:color w:val="000000" w:themeColor="text1"/>
          <w:sz w:val="28"/>
          <w:szCs w:val="28"/>
        </w:rPr>
        <w:t>transparentnosti (podrazumijeva pravodobno objavljivanje vjerodostojnih dokumenata, podataka i informacija na sustavan način</w:t>
      </w:r>
    </w:p>
    <w:p w14:paraId="7A0C578D" w14:textId="7F2DF92C" w:rsidR="00561960" w:rsidRDefault="005619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C5FAB5B" w14:textId="354C83D2" w:rsidR="00561960" w:rsidRPr="006A59F2" w:rsidRDefault="00561960" w:rsidP="005619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PRORAČUN OPĆINE SVETI KRIŽ ZAČRETJE ZA 202</w:t>
      </w:r>
      <w:r w:rsidR="00D96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A5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GODINU</w:t>
      </w:r>
    </w:p>
    <w:p w14:paraId="7D3DBCA3" w14:textId="77777777" w:rsidR="00561960" w:rsidRPr="006A59F2" w:rsidRDefault="00561960" w:rsidP="005619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E95A8D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Proračun Općine Sveti Križ Začretje izrađen je u skladu s navedenim Zakonom, Pravilnicima i Smjernicama Ministarstva financija te na osnovu realizacije prihoda i rashoda prethodnih godinama, u skladu s prijedlozima Financijskih planova proračunskih korisnika Općinske knjižnice i čitaonice Sveti Križ Začretje te Dječjeg vrtića Sveti Križ Začretje.</w:t>
      </w:r>
    </w:p>
    <w:p w14:paraId="5243BE4B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Prihodi Proračuna planirani su u ukupnom konsolidiranom iznosu od 5.678.022,04 €, dok su rashodi planirani u iznosu, odnosno 7.203.691,00 €. Razlika između planiranih prihoda i rashoda podmirit će se prenesenim konsolidiranim viškom prethodnih godina. Ukupni prihodi konsolidiranog proračuna Općine Sveti Križ Začretje raspoređeni su kako slijedi:</w:t>
      </w:r>
    </w:p>
    <w:p w14:paraId="0BE832BE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tbl>
      <w:tblPr>
        <w:tblStyle w:val="Svijetlatablicareetke1-isticanje23"/>
        <w:tblW w:w="0" w:type="auto"/>
        <w:tblLook w:val="04A0" w:firstRow="1" w:lastRow="0" w:firstColumn="1" w:lastColumn="0" w:noHBand="0" w:noVBand="1"/>
      </w:tblPr>
      <w:tblGrid>
        <w:gridCol w:w="5130"/>
        <w:gridCol w:w="3932"/>
      </w:tblGrid>
      <w:tr w:rsidR="00D963FC" w:rsidRPr="00D963FC" w14:paraId="2B742B8D" w14:textId="77777777" w:rsidTr="00D96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  <w:shd w:val="clear" w:color="auto" w:fill="C2D69B"/>
          </w:tcPr>
          <w:p w14:paraId="65EF6149" w14:textId="08BECEA4" w:rsidR="00D963FC" w:rsidRPr="00D963FC" w:rsidRDefault="00D963FC" w:rsidP="00D963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KONSOLIDIRANI PRORAČUN OPĆINE SVETI KRIŽ ZAČRETJE ZA 202</w:t>
            </w:r>
            <w:r w:rsidR="00913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D963FC" w:rsidRPr="00D963FC" w14:paraId="6F009255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2B787A2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6 – Prihodi poslovanja</w:t>
            </w:r>
          </w:p>
        </w:tc>
        <w:tc>
          <w:tcPr>
            <w:tcW w:w="4106" w:type="dxa"/>
          </w:tcPr>
          <w:p w14:paraId="75DB094C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6.003.022,04</w:t>
            </w:r>
          </w:p>
        </w:tc>
      </w:tr>
      <w:tr w:rsidR="00D963FC" w:rsidRPr="00D963FC" w14:paraId="795E5497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3FAAC1C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7 – Prihodi od nefinancijske imovine</w:t>
            </w:r>
          </w:p>
        </w:tc>
        <w:tc>
          <w:tcPr>
            <w:tcW w:w="4106" w:type="dxa"/>
          </w:tcPr>
          <w:p w14:paraId="42A970EF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325.000,00</w:t>
            </w:r>
          </w:p>
        </w:tc>
      </w:tr>
      <w:tr w:rsidR="00D963FC" w:rsidRPr="00D963FC" w14:paraId="12D5505F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2E027E8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8 – Primitci od financijske imovine i zaduživanja</w:t>
            </w:r>
          </w:p>
        </w:tc>
        <w:tc>
          <w:tcPr>
            <w:tcW w:w="4106" w:type="dxa"/>
          </w:tcPr>
          <w:p w14:paraId="5C67BD48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D963FC" w:rsidRPr="00D963FC" w14:paraId="57160DB4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C78FE7E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 xml:space="preserve">      UKUPNO</w:t>
            </w:r>
          </w:p>
        </w:tc>
        <w:tc>
          <w:tcPr>
            <w:tcW w:w="4106" w:type="dxa"/>
          </w:tcPr>
          <w:p w14:paraId="68C7E12B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63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6.678.022,04</w:t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6DD4224" w14:textId="77777777" w:rsidR="00D963FC" w:rsidRDefault="00D963FC" w:rsidP="00D96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189F7D" w14:textId="041D65F6" w:rsidR="00D963FC" w:rsidRDefault="00D963FC" w:rsidP="00D96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42B6FAA9" wp14:editId="10523465">
            <wp:extent cx="4703673" cy="2443277"/>
            <wp:effectExtent l="0" t="0" r="1905" b="14605"/>
            <wp:docPr id="1721289405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3A4413" w14:textId="77777777" w:rsidR="00D963FC" w:rsidRPr="00D963FC" w:rsidRDefault="00D963FC" w:rsidP="00D96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AB43DE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57841A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Ukupni proračun sadrži 7.730,00 € namjenskih prihoda i rashoda proračunskog korisnika Općinske knjižnice i čitaonice Sveti Križ Začretje te 147.500,00 € namjenskih prihoda i rashoda proračunskog korisnika Dječjeg vrtića Sveti Križ Začretje.</w:t>
      </w:r>
    </w:p>
    <w:tbl>
      <w:tblPr>
        <w:tblStyle w:val="Reetkatablice1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6322"/>
        <w:gridCol w:w="2740"/>
      </w:tblGrid>
      <w:tr w:rsidR="00D963FC" w:rsidRPr="00D963FC" w14:paraId="28D44695" w14:textId="77777777" w:rsidTr="0028430D">
        <w:tc>
          <w:tcPr>
            <w:tcW w:w="6658" w:type="dxa"/>
          </w:tcPr>
          <w:p w14:paraId="407394DD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Proračun Općine Sveti Križ Začretje</w:t>
            </w:r>
          </w:p>
        </w:tc>
        <w:tc>
          <w:tcPr>
            <w:tcW w:w="2830" w:type="dxa"/>
          </w:tcPr>
          <w:p w14:paraId="2D22BDB3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6.522.792,04</w:t>
            </w:r>
          </w:p>
        </w:tc>
      </w:tr>
      <w:tr w:rsidR="00D963FC" w:rsidRPr="00D963FC" w14:paraId="12926FA6" w14:textId="77777777" w:rsidTr="0028430D">
        <w:tc>
          <w:tcPr>
            <w:tcW w:w="6658" w:type="dxa"/>
          </w:tcPr>
          <w:p w14:paraId="72A491B3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Financijski plan Općinska knjižnica i čitaonica Sveti Križ Začretje</w:t>
            </w:r>
          </w:p>
        </w:tc>
        <w:tc>
          <w:tcPr>
            <w:tcW w:w="2830" w:type="dxa"/>
          </w:tcPr>
          <w:p w14:paraId="2E767C7C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7.730,00</w:t>
            </w:r>
          </w:p>
        </w:tc>
      </w:tr>
      <w:tr w:rsidR="00D963FC" w:rsidRPr="00D963FC" w14:paraId="216CFB9F" w14:textId="77777777" w:rsidTr="0028430D">
        <w:tc>
          <w:tcPr>
            <w:tcW w:w="6658" w:type="dxa"/>
          </w:tcPr>
          <w:p w14:paraId="16D1FB8A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Financijski plan Dječji vrtić Sveti Križ Začretje</w:t>
            </w:r>
          </w:p>
        </w:tc>
        <w:tc>
          <w:tcPr>
            <w:tcW w:w="2830" w:type="dxa"/>
          </w:tcPr>
          <w:p w14:paraId="10AB9482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147.500,00</w:t>
            </w:r>
          </w:p>
        </w:tc>
      </w:tr>
      <w:tr w:rsidR="00D963FC" w:rsidRPr="00D963FC" w14:paraId="1DBFE13F" w14:textId="77777777" w:rsidTr="00D963FC">
        <w:tc>
          <w:tcPr>
            <w:tcW w:w="6658" w:type="dxa"/>
            <w:shd w:val="clear" w:color="auto" w:fill="C2D69B"/>
          </w:tcPr>
          <w:p w14:paraId="6CFDC5AC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Konsolidirani proračun Općine Sveti Križ Začretje</w:t>
            </w:r>
          </w:p>
        </w:tc>
        <w:tc>
          <w:tcPr>
            <w:tcW w:w="2830" w:type="dxa"/>
            <w:shd w:val="clear" w:color="auto" w:fill="C2D69B"/>
          </w:tcPr>
          <w:p w14:paraId="5E953930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63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6.678.022,04</w:t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530FC8F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55EF84" w14:textId="77777777" w:rsidR="00D963FC" w:rsidRPr="00D963FC" w:rsidRDefault="00D963FC" w:rsidP="00D963FC">
      <w:pPr>
        <w:tabs>
          <w:tab w:val="left" w:pos="8647"/>
          <w:tab w:val="left" w:pos="8931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lastRenderedPageBreak/>
        <w:drawing>
          <wp:inline distT="0" distB="0" distL="0" distR="0" wp14:anchorId="1E718E68" wp14:editId="0570E69B">
            <wp:extent cx="4784141" cy="2596896"/>
            <wp:effectExtent l="0" t="0" r="16510" b="13335"/>
            <wp:docPr id="1487673501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D24E35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0F0405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1A1991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Proračunski korisnik Općinska knjižnica i čitaonica Financijskim planom planira ukupne prihode u iznosu od 95.360,00 €, od čega se 87.630,00 € odnosi na sredstva proračuna Općine Sveti Križ Začretje, dok se preostali dio od 7.730,00 € odnosi na vlastita sredstva i sredstva pomoći. S druge strane proračunski korisnik Dječji vrtić Sveti Križ Začretje Financijskim planom planira ukupne prihode na razini od 900.516,00 €, od čega proračun Općine tereti iznos od 753.016,00 €, a vlastita sredstva, te sredstva pomoći iznos od 147.500,00 €.</w:t>
      </w:r>
    </w:p>
    <w:p w14:paraId="6453C323" w14:textId="77777777" w:rsidR="00D963FC" w:rsidRPr="00D963FC" w:rsidRDefault="00D963FC" w:rsidP="00D9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721264" w14:textId="77777777" w:rsidR="00D963FC" w:rsidRPr="00D963FC" w:rsidRDefault="00D963FC" w:rsidP="00D9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Konsolidirani rashodi proračuna iznose ukupno 7.260.691,00 €, od čega se 840.646,00 € odnosi na prijenose proračunskim korisnicima, odnosno 753.016,00 proračunskom korisniku Općinska knjižnica i čitaonica Sveti Križ Začretje, te 87.630,00 € proračunskom korisniku Dječji vrtić Sveti Križ Začretje. Rashodi konsolidiranog proračuna raspoređeni su kako slijedi:</w:t>
      </w:r>
    </w:p>
    <w:p w14:paraId="3F38901F" w14:textId="77777777" w:rsidR="00D963FC" w:rsidRPr="00D963FC" w:rsidRDefault="00D963FC" w:rsidP="00D9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Style w:val="Svijetlatablicareetke1-isticanje23"/>
        <w:tblW w:w="0" w:type="auto"/>
        <w:tblLook w:val="04A0" w:firstRow="1" w:lastRow="0" w:firstColumn="1" w:lastColumn="0" w:noHBand="0" w:noVBand="1"/>
      </w:tblPr>
      <w:tblGrid>
        <w:gridCol w:w="5130"/>
        <w:gridCol w:w="3932"/>
      </w:tblGrid>
      <w:tr w:rsidR="00D963FC" w:rsidRPr="00D963FC" w14:paraId="5F386787" w14:textId="77777777" w:rsidTr="00D96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  <w:shd w:val="clear" w:color="auto" w:fill="C2D69B"/>
          </w:tcPr>
          <w:p w14:paraId="77FDD099" w14:textId="13C37715" w:rsidR="00D963FC" w:rsidRPr="00D963FC" w:rsidRDefault="00D963FC" w:rsidP="00D963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KONSOLIDIRANI PRORAČUN OPĆINE SVETI KRIŽ ZAČRETJE ZA 202</w:t>
            </w:r>
            <w:r w:rsidR="00913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D963FC" w:rsidRPr="00D963FC" w14:paraId="763B8015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E8A041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3 – Rashodi poslovanja</w:t>
            </w:r>
          </w:p>
        </w:tc>
        <w:tc>
          <w:tcPr>
            <w:tcW w:w="4106" w:type="dxa"/>
          </w:tcPr>
          <w:p w14:paraId="24589AE8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3.595.561,00</w:t>
            </w:r>
          </w:p>
        </w:tc>
      </w:tr>
      <w:tr w:rsidR="00D963FC" w:rsidRPr="00D963FC" w14:paraId="29B138D1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3ADA29C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4 – Rashodi za nabavu nefinancijske imovine</w:t>
            </w:r>
          </w:p>
        </w:tc>
        <w:tc>
          <w:tcPr>
            <w:tcW w:w="4106" w:type="dxa"/>
          </w:tcPr>
          <w:p w14:paraId="1744139D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3.608.130,00</w:t>
            </w:r>
          </w:p>
        </w:tc>
      </w:tr>
      <w:tr w:rsidR="00D963FC" w:rsidRPr="00D963FC" w14:paraId="4D7FAA38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EDD680B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5 – Izdaci za financijsku imovinu i otplatu zajmova</w:t>
            </w:r>
          </w:p>
        </w:tc>
        <w:tc>
          <w:tcPr>
            <w:tcW w:w="4106" w:type="dxa"/>
          </w:tcPr>
          <w:p w14:paraId="5EED37B9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>57.000,00</w:t>
            </w:r>
          </w:p>
        </w:tc>
      </w:tr>
      <w:tr w:rsidR="00D963FC" w:rsidRPr="00D963FC" w14:paraId="7C9E2E12" w14:textId="77777777" w:rsidTr="0028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B20368" w14:textId="77777777" w:rsidR="00D963FC" w:rsidRPr="00D963FC" w:rsidRDefault="00D963FC" w:rsidP="00D963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sz w:val="24"/>
                <w:szCs w:val="24"/>
              </w:rPr>
              <w:t xml:space="preserve">      UKUPNO</w:t>
            </w:r>
          </w:p>
        </w:tc>
        <w:tc>
          <w:tcPr>
            <w:tcW w:w="4106" w:type="dxa"/>
          </w:tcPr>
          <w:p w14:paraId="09397730" w14:textId="77777777" w:rsidR="00D963FC" w:rsidRPr="00D963FC" w:rsidRDefault="00D963FC" w:rsidP="00D963FC">
            <w:pPr>
              <w:spacing w:after="200" w:line="276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63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7.260.691</w:t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96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5B5A6D3C" w14:textId="77777777" w:rsidR="00D963FC" w:rsidRPr="00D963FC" w:rsidRDefault="00D963FC" w:rsidP="00D9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1D8B03" w14:textId="77777777" w:rsidR="00D963FC" w:rsidRPr="00D963FC" w:rsidRDefault="00D963FC" w:rsidP="00D96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lastRenderedPageBreak/>
        <w:drawing>
          <wp:inline distT="0" distB="0" distL="0" distR="0" wp14:anchorId="574B777A" wp14:editId="05335722">
            <wp:extent cx="4915814" cy="2633472"/>
            <wp:effectExtent l="0" t="0" r="18415" b="14605"/>
            <wp:docPr id="35955172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6AC15E" w14:textId="77777777" w:rsidR="00D963FC" w:rsidRPr="00D963FC" w:rsidRDefault="00D963FC" w:rsidP="00D96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88ED5E" w14:textId="77777777" w:rsidR="00D963FC" w:rsidRPr="00D963FC" w:rsidRDefault="00D963FC" w:rsidP="00D96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070E28" w14:textId="77777777" w:rsidR="00D963FC" w:rsidRPr="00D963FC" w:rsidRDefault="00D963FC" w:rsidP="00D963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63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Proračunski korisnik Općinska knjižnica i čitaonica Financijskim planom planira ukupne rashode u iznosu od 90.700,00 €, dok proračunski korisnik Dječji vrtić Sveti Križ Začretje planira ukupne rashode u iznosu od 900.516,00 €.</w:t>
      </w:r>
    </w:p>
    <w:p w14:paraId="146B5F2F" w14:textId="77777777" w:rsidR="00D963FC" w:rsidRDefault="00D963FC"/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1180"/>
        <w:gridCol w:w="3820"/>
        <w:gridCol w:w="2380"/>
      </w:tblGrid>
      <w:tr w:rsidR="002B7584" w:rsidRPr="002B7584" w14:paraId="1AB46A81" w14:textId="77777777" w:rsidTr="002B7584">
        <w:trPr>
          <w:trHeight w:val="315"/>
          <w:jc w:val="center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37834A" w14:textId="77777777" w:rsidR="002B7584" w:rsidRPr="002B7584" w:rsidRDefault="002B7584" w:rsidP="002B7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PRORAČUN PREMA IZVORIMA FINANCIRANJA</w:t>
            </w:r>
          </w:p>
        </w:tc>
      </w:tr>
      <w:tr w:rsidR="002B7584" w:rsidRPr="002B7584" w14:paraId="54CDE352" w14:textId="77777777" w:rsidTr="002B7584">
        <w:trPr>
          <w:trHeight w:val="25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9F50" w14:textId="77777777" w:rsidR="002B7584" w:rsidRPr="002B7584" w:rsidRDefault="002B7584" w:rsidP="002B7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7D17" w14:textId="77777777" w:rsidR="002B7584" w:rsidRPr="002B7584" w:rsidRDefault="002B7584" w:rsidP="002B7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C651" w14:textId="77777777" w:rsidR="002B7584" w:rsidRPr="002B7584" w:rsidRDefault="002B7584" w:rsidP="002B7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B7584" w:rsidRPr="002B7584" w14:paraId="62036FF8" w14:textId="77777777" w:rsidTr="002B7584">
        <w:trPr>
          <w:trHeight w:val="63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7996AF15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Razred/</w:t>
            </w: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skupina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C7A0DB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972BE83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Proračun za </w:t>
            </w: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2025.</w:t>
            </w:r>
          </w:p>
        </w:tc>
      </w:tr>
      <w:tr w:rsidR="002B7584" w:rsidRPr="002B7584" w14:paraId="3AA03687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68C4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F01B8" w14:textId="77777777" w:rsidR="002B7584" w:rsidRPr="002B7584" w:rsidRDefault="002B7584" w:rsidP="002B7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1B381" w14:textId="77777777" w:rsidR="002B7584" w:rsidRPr="002B7584" w:rsidRDefault="002B7584" w:rsidP="002B7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B7584" w:rsidRPr="002B7584" w14:paraId="2C24D3C9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AAA4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727FF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UKUPNO PRIHODI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5A58" w14:textId="57325A02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  <w:r w:rsidR="00966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67</w:t>
            </w: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8.022,04</w:t>
            </w:r>
          </w:p>
        </w:tc>
      </w:tr>
      <w:tr w:rsidR="002B7584" w:rsidRPr="002B7584" w14:paraId="079B71FB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DD9C90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CC1249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E6496B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3.203.342,04</w:t>
            </w:r>
          </w:p>
        </w:tc>
      </w:tr>
      <w:tr w:rsidR="002B7584" w:rsidRPr="002B7584" w14:paraId="4AC735A7" w14:textId="77777777" w:rsidTr="002B7584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5112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03CA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5E16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3.203.342,04</w:t>
            </w:r>
          </w:p>
        </w:tc>
      </w:tr>
      <w:tr w:rsidR="002B7584" w:rsidRPr="002B7584" w14:paraId="0FB2E55F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622255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BE879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Vlastiti prihodi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A262BE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143.200,00</w:t>
            </w:r>
          </w:p>
        </w:tc>
      </w:tr>
      <w:tr w:rsidR="002B7584" w:rsidRPr="002B7584" w14:paraId="1A00793A" w14:textId="77777777" w:rsidTr="002B7584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38E3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5254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Vlastiti prihodi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2FA4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143.200,00</w:t>
            </w:r>
          </w:p>
        </w:tc>
      </w:tr>
      <w:tr w:rsidR="002B7584" w:rsidRPr="002B7584" w14:paraId="5CF76FA1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3766F6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75AA62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164239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394.950,00</w:t>
            </w:r>
          </w:p>
        </w:tc>
      </w:tr>
      <w:tr w:rsidR="002B7584" w:rsidRPr="002B7584" w14:paraId="2C12A321" w14:textId="77777777" w:rsidTr="002B7584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550C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573DD" w14:textId="77777777" w:rsidR="002B7584" w:rsidRPr="002B7584" w:rsidRDefault="002B7584" w:rsidP="002B7584">
            <w:pPr>
              <w:spacing w:after="0" w:line="240" w:lineRule="auto"/>
              <w:ind w:right="-63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Ostali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AE290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394.950,00</w:t>
            </w:r>
          </w:p>
        </w:tc>
      </w:tr>
      <w:tr w:rsidR="002B7584" w:rsidRPr="002B7584" w14:paraId="22CC0461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08E348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042723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Pomoći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5E255B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2.261.530,00</w:t>
            </w:r>
          </w:p>
        </w:tc>
      </w:tr>
      <w:tr w:rsidR="002B7584" w:rsidRPr="002B7584" w14:paraId="19C5742C" w14:textId="77777777" w:rsidTr="002B7584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BB6F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3BA8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Pomoći EU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8DED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2B7584" w:rsidRPr="002B7584" w14:paraId="7CD8BD6B" w14:textId="77777777" w:rsidTr="002B7584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82DE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520B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Ostale pomoći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35034" w14:textId="77777777" w:rsidR="002B7584" w:rsidRPr="002B7584" w:rsidRDefault="002B7584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2.161.530,00</w:t>
            </w:r>
          </w:p>
        </w:tc>
      </w:tr>
      <w:tr w:rsidR="002B7584" w:rsidRPr="002B7584" w14:paraId="184582F4" w14:textId="77777777" w:rsidTr="002B758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E7AC9B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D57E2A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Prihodi od prodaje imovine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55F284" w14:textId="322299F4" w:rsidR="002B7584" w:rsidRPr="002B7584" w:rsidRDefault="0096684A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675</w:t>
            </w:r>
            <w:r w:rsidR="002B7584" w:rsidRPr="002B75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.000,00</w:t>
            </w:r>
          </w:p>
        </w:tc>
      </w:tr>
      <w:tr w:rsidR="002B7584" w:rsidRPr="002B7584" w14:paraId="4516D6E3" w14:textId="77777777" w:rsidTr="002B7584">
        <w:trPr>
          <w:trHeight w:val="30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8BAE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45F2A" w14:textId="77777777" w:rsidR="002B7584" w:rsidRPr="002B7584" w:rsidRDefault="002B7584" w:rsidP="002B7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Prihodi od prodaje imovine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96A3" w14:textId="78B3A265" w:rsidR="002B7584" w:rsidRPr="002B7584" w:rsidRDefault="0096684A" w:rsidP="002B7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67</w:t>
            </w:r>
            <w:r w:rsidR="002B7584" w:rsidRPr="002B758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</w:tbl>
    <w:p w14:paraId="7B0030CD" w14:textId="5FABF1D7" w:rsidR="001907E7" w:rsidRDefault="001907E7">
      <w:r>
        <w:br w:type="page"/>
      </w:r>
      <w:r w:rsidR="0096684A">
        <w:rPr>
          <w:noProof/>
        </w:rPr>
        <w:lastRenderedPageBreak/>
        <w:drawing>
          <wp:inline distT="0" distB="0" distL="0" distR="0" wp14:anchorId="62699FD8" wp14:editId="0069E94E">
            <wp:extent cx="5486400" cy="3200400"/>
            <wp:effectExtent l="0" t="0" r="0" b="0"/>
            <wp:docPr id="1148951003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EEC4CC" w14:textId="77777777" w:rsidR="001907E7" w:rsidRDefault="001907E7" w:rsidP="001907E7"/>
    <w:tbl>
      <w:tblPr>
        <w:tblW w:w="9799" w:type="dxa"/>
        <w:tblLook w:val="04A0" w:firstRow="1" w:lastRow="0" w:firstColumn="1" w:lastColumn="0" w:noHBand="0" w:noVBand="1"/>
      </w:tblPr>
      <w:tblGrid>
        <w:gridCol w:w="283"/>
        <w:gridCol w:w="7763"/>
        <w:gridCol w:w="1753"/>
      </w:tblGrid>
      <w:tr w:rsidR="001907E7" w:rsidRPr="001907E7" w14:paraId="32141B21" w14:textId="77777777" w:rsidTr="001907E7">
        <w:trPr>
          <w:trHeight w:val="26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D8D9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9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541B" w14:textId="77777777" w:rsidR="001907E7" w:rsidRDefault="001907E7" w:rsidP="0019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Pregled proračuna po organizacijskoj klasifikaciji</w:t>
            </w:r>
          </w:p>
          <w:p w14:paraId="0A2AA777" w14:textId="77777777" w:rsidR="00FE1EEE" w:rsidRDefault="00FE1EEE" w:rsidP="0019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85FE655" w14:textId="77777777" w:rsidR="00FE1EEE" w:rsidRPr="001907E7" w:rsidRDefault="00FE1EEE" w:rsidP="0019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907E7" w:rsidRPr="001907E7" w14:paraId="16D80A73" w14:textId="77777777" w:rsidTr="001907E7">
        <w:trPr>
          <w:trHeight w:val="11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993D" w14:textId="77777777" w:rsidR="001907E7" w:rsidRPr="001907E7" w:rsidRDefault="001907E7" w:rsidP="00190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A1B0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79F52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907E7" w:rsidRPr="001907E7" w14:paraId="3DDCF8A7" w14:textId="77777777" w:rsidTr="001907E7">
        <w:trPr>
          <w:trHeight w:val="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90CD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FD10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1A90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907E7" w:rsidRPr="001907E7" w14:paraId="37AA1933" w14:textId="77777777" w:rsidTr="001907E7">
        <w:trPr>
          <w:trHeight w:val="20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FF8C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98BE" w14:textId="77777777" w:rsidR="001907E7" w:rsidRPr="001907E7" w:rsidRDefault="001907E7" w:rsidP="001907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3B86AA" w14:textId="671D02DA" w:rsidR="001907E7" w:rsidRPr="001907E7" w:rsidRDefault="001907E7" w:rsidP="0019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Planirano 202</w:t>
            </w:r>
            <w:r w:rsidR="00FE1E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</w:tr>
      <w:tr w:rsidR="001907E7" w:rsidRPr="001907E7" w14:paraId="784D2CEA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59385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6C490E8F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001, OPĆINSKO VIJEĆE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49C07B76" w14:textId="4B06A3AE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70.150,00</w:t>
            </w:r>
          </w:p>
        </w:tc>
      </w:tr>
      <w:tr w:rsidR="001907E7" w:rsidRPr="001907E7" w14:paraId="4870C2AD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A7174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273F216B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002, JEDINSTVENI UPRAVNI ODJEL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3BF1DB24" w14:textId="1EB5B584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570.460,00</w:t>
            </w:r>
          </w:p>
        </w:tc>
      </w:tr>
      <w:tr w:rsidR="001907E7" w:rsidRPr="001907E7" w14:paraId="7001C769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1F798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07147D08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003, PREDŠKOLSKI ODGOJ I ŠKOLSTVO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380D444B" w14:textId="16750C4C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1.616.816,00</w:t>
            </w:r>
          </w:p>
        </w:tc>
      </w:tr>
      <w:tr w:rsidR="001907E7" w:rsidRPr="001907E7" w14:paraId="5505A51A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6A229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1317CD59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Korisnik: 51915, DJEČJI VRTIĆ Sv. Križ Začretje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32D89A1" w14:textId="1B74068B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900.516,00</w:t>
            </w:r>
          </w:p>
        </w:tc>
      </w:tr>
      <w:tr w:rsidR="001907E7" w:rsidRPr="001907E7" w14:paraId="4CBB7045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AE965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19589159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004, KULTURA I SPORT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75CCCC02" w14:textId="02460536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457.900,00</w:t>
            </w:r>
          </w:p>
        </w:tc>
      </w:tr>
      <w:tr w:rsidR="001907E7" w:rsidRPr="001907E7" w14:paraId="3BCE3737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5558B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015F7989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Korisnik: 28653, OPĆINSKA KNJIŽNICA I ČITAONICA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46C62D8C" w14:textId="3198E1F4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90.700,00</w:t>
            </w:r>
          </w:p>
        </w:tc>
      </w:tr>
      <w:tr w:rsidR="001907E7" w:rsidRPr="001907E7" w14:paraId="7D19C2CF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79EA4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255DBD8A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005, KOMUNALNA INFRASTRUKTURA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183D274F" w14:textId="4DF4CBC6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3.997.500,00</w:t>
            </w:r>
          </w:p>
        </w:tc>
      </w:tr>
      <w:tr w:rsidR="001907E7" w:rsidRPr="001907E7" w14:paraId="1B05BBAC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50C62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2038B989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006, PODUZETNIŠTVO, TURIZAM I POLJOPRIVREDA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3B327D82" w14:textId="3D656C0C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280.000,00</w:t>
            </w:r>
          </w:p>
        </w:tc>
      </w:tr>
      <w:tr w:rsidR="001907E7" w:rsidRPr="001907E7" w14:paraId="5E3AEA32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FFF75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7168299B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007, SOCIJALNA SKRB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4411140C" w14:textId="64C5A0E2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75.200,00</w:t>
            </w:r>
          </w:p>
        </w:tc>
      </w:tr>
      <w:tr w:rsidR="001907E7" w:rsidRPr="001907E7" w14:paraId="7F70F65E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E3A37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0E5C573B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008, ZAŠTITA OD POŽARA I CIVILNA ZAŠTITA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078B20AB" w14:textId="37FE574B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192.000,00</w:t>
            </w:r>
          </w:p>
        </w:tc>
      </w:tr>
      <w:tr w:rsidR="001907E7" w:rsidRPr="001907E7" w14:paraId="29DE0543" w14:textId="77777777" w:rsidTr="001907E7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99135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0B7472ED" w14:textId="77777777" w:rsidR="001907E7" w:rsidRPr="001907E7" w:rsidRDefault="001907E7" w:rsidP="0019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Razdjel: 009, TEKUĆA ZALIHA PRORAČUNA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14:paraId="0D69AB51" w14:textId="77777777" w:rsidR="001907E7" w:rsidRPr="001907E7" w:rsidRDefault="001907E7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665,00</w:t>
            </w:r>
          </w:p>
        </w:tc>
      </w:tr>
      <w:tr w:rsidR="001907E7" w:rsidRPr="001907E7" w14:paraId="02D05756" w14:textId="77777777" w:rsidTr="001907E7">
        <w:trPr>
          <w:trHeight w:val="21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D3AE" w14:textId="77777777" w:rsidR="001907E7" w:rsidRPr="001907E7" w:rsidRDefault="001907E7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9B77" w14:textId="77777777" w:rsidR="001907E7" w:rsidRPr="001907E7" w:rsidRDefault="001907E7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07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UKUPNO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151B97" w14:textId="4F829B0E" w:rsidR="001907E7" w:rsidRPr="001907E7" w:rsidRDefault="00FE1EEE" w:rsidP="00190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7.260.691,00</w:t>
            </w:r>
          </w:p>
        </w:tc>
      </w:tr>
    </w:tbl>
    <w:p w14:paraId="6DDA8EED" w14:textId="77777777" w:rsidR="001907E7" w:rsidRDefault="001907E7" w:rsidP="001907E7"/>
    <w:p w14:paraId="082D1423" w14:textId="77777777" w:rsidR="00660A21" w:rsidRPr="001907E7" w:rsidRDefault="00660A21" w:rsidP="00660A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001, OPĆINSKO VIJEĆE</w:t>
      </w:r>
    </w:p>
    <w:p w14:paraId="43229813" w14:textId="77777777" w:rsidR="00660A21" w:rsidRDefault="00660A21" w:rsidP="00660A21">
      <w:pPr>
        <w:jc w:val="both"/>
      </w:pPr>
    </w:p>
    <w:p w14:paraId="372424B3" w14:textId="6EA4CB92" w:rsidR="00660A21" w:rsidRDefault="00660A21" w:rsidP="00660A2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60A21">
        <w:rPr>
          <w:rFonts w:ascii="Times New Roman" w:hAnsi="Times New Roman" w:cs="Times New Roman"/>
          <w:sz w:val="24"/>
          <w:szCs w:val="24"/>
        </w:rPr>
        <w:t>Rad i djelokrug Općinskog vijeća, troškovi objavljivanja akata u Službenom glasniku, naknade predsjedniku i članovima Općinskog vijeća, reprezentacija, obilježavanje Dana Općine, troškovi protokola, izbora te sredstva za političke stranke.</w:t>
      </w:r>
    </w:p>
    <w:p w14:paraId="1655A4ED" w14:textId="77777777" w:rsidR="00660A21" w:rsidRPr="001907E7" w:rsidRDefault="00660A21" w:rsidP="00660A2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002, JEDINSTVENI UPRAVNI ODJEL</w:t>
      </w:r>
    </w:p>
    <w:p w14:paraId="6841EB9F" w14:textId="77777777" w:rsidR="009135BE" w:rsidRDefault="009135BE" w:rsidP="00660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ECD36" w14:textId="4CBC20C4" w:rsidR="00660A21" w:rsidRDefault="00660A21" w:rsidP="00660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Troškovi vezani uz rad i djelokrug jedinstvenog upravnog odjela. Troškovi plaća i ostalih materijalnih rashoda zaposlenih, održavanja i nabave opreme.  </w:t>
      </w:r>
    </w:p>
    <w:p w14:paraId="27713C53" w14:textId="77777777" w:rsidR="00660A21" w:rsidRPr="001907E7" w:rsidRDefault="00660A21" w:rsidP="00660A2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Razdjel: 003, PREDŠKOLSKI ODGOJ I ŠKOLSTVO</w:t>
      </w:r>
    </w:p>
    <w:p w14:paraId="532FECD9" w14:textId="77777777" w:rsidR="00660A21" w:rsidRDefault="00660A21" w:rsidP="00660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30149" w14:textId="78A0872F" w:rsidR="00660A21" w:rsidRDefault="009F607A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se odnose na rad proračunskog korisnika Dječji vrtić Sveti Križ Začretje te na ostale izdatke u području predškolskog, osnovnoškolskog i srednjoškolskog obrazovanja poput potpora za novorođenčad, sufinanciranje boravka djece u ostalim dječjim vrtićima, sufinanciranje pomoćnika u nastavi, ostalih rashoda za potrebe djelovanja Osnovne škole Sveti Križ Začretje, nabavu radnih bilježnica i pribora za učenike osnovne škole, prijevoz za učenike srednjih škola te učeničke i studentske stipendije. Veliki izdatak u ovoj godini odnosi se na troškove provođenja projekta dogradnje Dječjeg vrtića Sveti Križ Začretje. </w:t>
      </w:r>
    </w:p>
    <w:p w14:paraId="27BF3E14" w14:textId="77777777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CC0F5" w14:textId="77777777" w:rsidR="00EA7D91" w:rsidRPr="001907E7" w:rsidRDefault="00EA7D91" w:rsidP="00EA7D9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004, KULTURA I SPORT</w:t>
      </w:r>
    </w:p>
    <w:p w14:paraId="6D8413B1" w14:textId="77777777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AC1E2" w14:textId="7C1BC766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rad i djelokrug Općinske knjižnice i čitaonice Sveti Križ Začretje konkretno plaće djelatnika te troškovi režija, održavanja i nabave materijala. Razdjel također obuhvaća troškove djelokruga muzejsko-galerijske djelatnosti kroz djelovanje Muzeja „Žitnica“, sakralnih objekata Župe Uzvišenja Svetog Križa te kulturnih, ali i sportskih udruga kroz djelovanje Zajednice sportskih udruga Općine Sveti Križ Začretje. Organizacija manifestacije Prvi glas zagorja najveći je trošak ovog razdjela.</w:t>
      </w:r>
    </w:p>
    <w:p w14:paraId="67ED839E" w14:textId="77777777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F00C6" w14:textId="77777777" w:rsidR="00EA7D91" w:rsidRPr="001907E7" w:rsidRDefault="00EA7D91" w:rsidP="00EA7D9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005, KOMUNALNA INFRASTRUKTURA</w:t>
      </w:r>
    </w:p>
    <w:p w14:paraId="1521AA1E" w14:textId="77777777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6394F" w14:textId="291E37B8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Odnosi se na troškove </w:t>
      </w:r>
      <w:r w:rsidR="00546FDD">
        <w:rPr>
          <w:rFonts w:ascii="Times New Roman" w:hAnsi="Times New Roman" w:cs="Times New Roman"/>
          <w:sz w:val="24"/>
          <w:szCs w:val="24"/>
        </w:rPr>
        <w:t>izgradnje i održavanja objekata komunalne infrastrukture kao što su:</w:t>
      </w:r>
    </w:p>
    <w:p w14:paraId="1849A0B9" w14:textId="1A0C5D8D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rasvjeta</w:t>
      </w:r>
    </w:p>
    <w:p w14:paraId="30ECCDCC" w14:textId="42F8AF95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nerazvrstanih cesta (prometni znakovi, kameni materijal i sl.)</w:t>
      </w:r>
    </w:p>
    <w:p w14:paraId="6D4FD075" w14:textId="53D1D49B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klizišta</w:t>
      </w:r>
    </w:p>
    <w:p w14:paraId="363E5FEE" w14:textId="63430D8B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Trga i javnih površina</w:t>
      </w:r>
    </w:p>
    <w:p w14:paraId="1D5352C8" w14:textId="259E5996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zimska služba</w:t>
      </w:r>
    </w:p>
    <w:p w14:paraId="0953E2E3" w14:textId="7CA415AE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općinskih zgrada</w:t>
      </w:r>
    </w:p>
    <w:p w14:paraId="70A4162F" w14:textId="02D34743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higijeničarska služba</w:t>
      </w:r>
    </w:p>
    <w:p w14:paraId="1A3FF43B" w14:textId="77777777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i asfaltiranje nerazvrstanih cesta</w:t>
      </w:r>
    </w:p>
    <w:p w14:paraId="2A622D48" w14:textId="77777777" w:rsidR="00546FDD" w:rsidRDefault="00546FDD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nogostupa i sustava odvodnje</w:t>
      </w:r>
    </w:p>
    <w:p w14:paraId="08673436" w14:textId="77777777" w:rsidR="00B156E8" w:rsidRDefault="00B156E8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i uređenje rekreacijskih staza</w:t>
      </w:r>
    </w:p>
    <w:p w14:paraId="07902BC4" w14:textId="77777777" w:rsidR="00B156E8" w:rsidRDefault="00B156E8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groblja</w:t>
      </w:r>
    </w:p>
    <w:p w14:paraId="1240941B" w14:textId="77777777" w:rsidR="00B156E8" w:rsidRDefault="00B156E8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i uređenje dječjih igrališta</w:t>
      </w:r>
    </w:p>
    <w:p w14:paraId="005459E3" w14:textId="34318355" w:rsidR="00546FDD" w:rsidRDefault="00B156E8" w:rsidP="00546FD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održivo upravljanje okolišem i prostorom</w:t>
      </w:r>
      <w:r w:rsidR="00546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92F7F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97051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8C589" w14:textId="77777777" w:rsidR="00B156E8" w:rsidRP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437C2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A3CAF" w14:textId="77777777" w:rsidR="00B156E8" w:rsidRPr="001907E7" w:rsidRDefault="00B156E8" w:rsidP="00B156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Razdjel: 006, PODUZETNIŠTVO, TURIZAM I POLJOPRIVREDA</w:t>
      </w:r>
    </w:p>
    <w:p w14:paraId="1B2E128C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A8A77" w14:textId="49F7B11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Obuhvaća provođenje Programa potpora u poljoprivredi, poticanje razvoja turizma i troškova promidžbe te poticanje razvoja poduzetništva kroz kapitalni projekt razvoja zone malog gospodarstva.</w:t>
      </w:r>
    </w:p>
    <w:p w14:paraId="55088188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34F8D" w14:textId="77777777" w:rsidR="00B156E8" w:rsidRPr="001907E7" w:rsidRDefault="00B156E8" w:rsidP="00B156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007, SOCIJALNA SKRB</w:t>
      </w:r>
    </w:p>
    <w:p w14:paraId="31A959F8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722EF" w14:textId="440CC8F8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Socijalni program proračuna obuhvaća pomoć pojedincima i obiteljima u novcu i u naravi, humanitarne pomoći, djelatnost crvenog križa te sufinanciranje djelovanja braniteljskih udruga, udruga umirovljenika i ostalih sličnih udruga.</w:t>
      </w:r>
    </w:p>
    <w:p w14:paraId="5961576E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EFC56" w14:textId="77777777" w:rsidR="00B156E8" w:rsidRPr="001907E7" w:rsidRDefault="00B156E8" w:rsidP="00B156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008, ZAŠTITA OD POŽARA I CIVILNA ZAŠTITA</w:t>
      </w:r>
    </w:p>
    <w:p w14:paraId="44F9C48C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6C5C2" w14:textId="169F8482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Razdjel se odnosi na sufinanciranje Javne vatrogasne postrojbe, sredstva za Vatrogasnu zajednicu Sveti Križ Začretje, te sredstva za </w:t>
      </w:r>
      <w:r w:rsidR="009503EF">
        <w:rPr>
          <w:rFonts w:ascii="Times New Roman" w:hAnsi="Times New Roman" w:cs="Times New Roman"/>
          <w:sz w:val="24"/>
          <w:szCs w:val="24"/>
        </w:rPr>
        <w:t>civilnu zaštitu i HGSS.</w:t>
      </w:r>
    </w:p>
    <w:p w14:paraId="445017AB" w14:textId="77777777" w:rsidR="009503EF" w:rsidRDefault="009503EF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F110F" w14:textId="26412DA0" w:rsidR="009503EF" w:rsidRDefault="009503EF" w:rsidP="00B156E8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907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Razdjel: 009, TEKUĆA ZALIHA PRORAČUNA</w:t>
      </w:r>
    </w:p>
    <w:p w14:paraId="23A6D253" w14:textId="77777777" w:rsidR="009135BE" w:rsidRDefault="009135BE" w:rsidP="00B156E8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804875A" w14:textId="04D3C893" w:rsidR="009503EF" w:rsidRDefault="009503EF" w:rsidP="00B156E8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KAPITALNI PROJEKTI</w:t>
      </w:r>
    </w:p>
    <w:p w14:paraId="7A1911C3" w14:textId="1F42CFB6" w:rsidR="009503EF" w:rsidRDefault="009503EF" w:rsidP="00B156E8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Izgradnja i asfaltiranje nerazvrstanih cesta </w:t>
      </w:r>
      <w:r w:rsidR="00FE1EE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750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.000,00 €</w:t>
      </w:r>
    </w:p>
    <w:p w14:paraId="171B2E1D" w14:textId="05221269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SPOJ PILJKI-MAJSECI, NC ŠT-4A</w:t>
      </w:r>
    </w:p>
    <w:p w14:paraId="253527EC" w14:textId="080BFE88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SPOJ KRIŽOPETJE – NC PU-6A, NC PU-6A</w:t>
      </w:r>
    </w:p>
    <w:p w14:paraId="0F51A84D" w14:textId="7DFFA025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SPOJ MATKUNI – ZGLAVINSKI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21">
        <w:rPr>
          <w:rFonts w:ascii="Times New Roman" w:hAnsi="Times New Roman" w:cs="Times New Roman"/>
          <w:sz w:val="24"/>
          <w:szCs w:val="24"/>
        </w:rPr>
        <w:t>NC KL-8</w:t>
      </w:r>
    </w:p>
    <w:p w14:paraId="3644E2B0" w14:textId="65A78406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KUHARI – HORVATI, NC KL-2 i ODVOJAK ĐUDI, NC KL-2A dio</w:t>
      </w:r>
    </w:p>
    <w:p w14:paraId="755B54E5" w14:textId="0F107370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ŽC 2158 – JELENIĆ, NC DP-18</w:t>
      </w:r>
    </w:p>
    <w:p w14:paraId="1B3071DD" w14:textId="7692EA72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DC 35 – HANŽI, NC V-1</w:t>
      </w:r>
    </w:p>
    <w:p w14:paraId="12267BE8" w14:textId="472B89F3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III. ODVOJAK ŠEMNIČKE TOPLICE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21">
        <w:rPr>
          <w:rFonts w:ascii="Times New Roman" w:hAnsi="Times New Roman" w:cs="Times New Roman"/>
          <w:sz w:val="24"/>
          <w:szCs w:val="24"/>
        </w:rPr>
        <w:t>NC V-21 dio, dioV-21 A, V-21 B, V-21 C</w:t>
      </w:r>
    </w:p>
    <w:p w14:paraId="372CA7BB" w14:textId="11D26CA8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SPOJ ŽC 2166 – KOTARICE, NC MI-6</w:t>
      </w:r>
    </w:p>
    <w:p w14:paraId="05545F0A" w14:textId="26893E74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ODVOJAK DC1 – PILJKI, NC MI-8</w:t>
      </w:r>
    </w:p>
    <w:p w14:paraId="43336882" w14:textId="152E622A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Dio ODVOJAK ŽC 2166 (BEDEKOVČINA) – KOTARICE,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21">
        <w:rPr>
          <w:rFonts w:ascii="Times New Roman" w:hAnsi="Times New Roman" w:cs="Times New Roman"/>
          <w:sz w:val="24"/>
          <w:szCs w:val="24"/>
        </w:rPr>
        <w:t>NC KOT-1 i GLAVNA ULICA KOTARICE, NC KOT-6</w:t>
      </w:r>
    </w:p>
    <w:p w14:paraId="40C77320" w14:textId="192DD2CD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DC1-DUKOVEC-POPOVIĆI-VUJNOVIĆI, NC D-11</w:t>
      </w:r>
    </w:p>
    <w:p w14:paraId="34136EFC" w14:textId="57C45FF9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KLET KOZJAK – DRAGČEVIĆ – RASPELO, NC V-11</w:t>
      </w:r>
    </w:p>
    <w:p w14:paraId="31DC59EC" w14:textId="5DF30FD1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CESTA SREDNJI DUKOVEC, NC D-1</w:t>
      </w:r>
    </w:p>
    <w:p w14:paraId="6FD21340" w14:textId="5A90CC22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ODVOJAK DC1 – HONING-RASPELO-PETRAČI, NC V-5</w:t>
      </w:r>
    </w:p>
    <w:p w14:paraId="5052C52A" w14:textId="0BD774F6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ŽC 2160- MAJSECI-BRONKS, NC ŠT-4</w:t>
      </w:r>
    </w:p>
    <w:p w14:paraId="404B54EB" w14:textId="26796AA3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ODVOJAK JURINA – KEBEL,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21">
        <w:rPr>
          <w:rFonts w:ascii="Times New Roman" w:hAnsi="Times New Roman" w:cs="Times New Roman"/>
          <w:sz w:val="24"/>
          <w:szCs w:val="24"/>
        </w:rPr>
        <w:t>NC SE-17</w:t>
      </w:r>
    </w:p>
    <w:p w14:paraId="6BE87037" w14:textId="62102D29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KRIŽOPETJE – ZLEĆ – BREGI ZABOČKI, NC PU-9</w:t>
      </w:r>
    </w:p>
    <w:p w14:paraId="49A92B30" w14:textId="0CB8D0C0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lastRenderedPageBreak/>
        <w:t>ODVOJAK TARADE, NC  TE-9</w:t>
      </w:r>
    </w:p>
    <w:p w14:paraId="1CCD0109" w14:textId="228AEF68" w:rsid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K.Č.BR. 2694 K. O. PUSTODOL</w:t>
      </w:r>
    </w:p>
    <w:p w14:paraId="2CA18049" w14:textId="66D3CB0E" w:rsidR="00A36C21" w:rsidRPr="00A36C21" w:rsidRDefault="00A36C21" w:rsidP="00A36C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21">
        <w:rPr>
          <w:rFonts w:ascii="Times New Roman" w:hAnsi="Times New Roman" w:cs="Times New Roman"/>
          <w:sz w:val="24"/>
          <w:szCs w:val="24"/>
        </w:rPr>
        <w:t>ODVOJAK POTOČKI, NC PU-3</w:t>
      </w:r>
    </w:p>
    <w:p w14:paraId="03B35C9A" w14:textId="4F638EC3" w:rsidR="009503EF" w:rsidRDefault="009503EF" w:rsidP="009503EF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Izgradnja i održavanje nogostupa i sustava odvodnje </w:t>
      </w:r>
      <w:r w:rsidR="009135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260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.000,00 €</w:t>
      </w:r>
    </w:p>
    <w:p w14:paraId="00C64AB5" w14:textId="063C5298" w:rsidR="009503EF" w:rsidRPr="009503EF" w:rsidRDefault="009135BE" w:rsidP="009503E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5BE">
        <w:rPr>
          <w:rFonts w:ascii="Times New Roman" w:hAnsi="Times New Roman" w:cs="Times New Roman"/>
          <w:sz w:val="24"/>
          <w:szCs w:val="24"/>
        </w:rPr>
        <w:t>Izgadnja</w:t>
      </w:r>
      <w:proofErr w:type="spellEnd"/>
      <w:r w:rsidRPr="009135BE">
        <w:rPr>
          <w:rFonts w:ascii="Times New Roman" w:hAnsi="Times New Roman" w:cs="Times New Roman"/>
          <w:sz w:val="24"/>
          <w:szCs w:val="24"/>
        </w:rPr>
        <w:t xml:space="preserve"> nogostupa u naselju </w:t>
      </w:r>
      <w:proofErr w:type="spellStart"/>
      <w:r w:rsidRPr="009135BE">
        <w:rPr>
          <w:rFonts w:ascii="Times New Roman" w:hAnsi="Times New Roman" w:cs="Times New Roman"/>
          <w:sz w:val="24"/>
          <w:szCs w:val="24"/>
        </w:rPr>
        <w:t>Pustodol</w:t>
      </w:r>
      <w:proofErr w:type="spellEnd"/>
      <w:r w:rsidRPr="0091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5BE">
        <w:rPr>
          <w:rFonts w:ascii="Times New Roman" w:hAnsi="Times New Roman" w:cs="Times New Roman"/>
          <w:sz w:val="24"/>
          <w:szCs w:val="24"/>
        </w:rPr>
        <w:t>Začretski</w:t>
      </w:r>
      <w:proofErr w:type="spellEnd"/>
      <w:r>
        <w:rPr>
          <w:rFonts w:ascii="Times New Roman" w:hAnsi="Times New Roman" w:cs="Times New Roman"/>
          <w:sz w:val="24"/>
          <w:szCs w:val="24"/>
        </w:rPr>
        <w:t>, projektna dokumentacija</w:t>
      </w:r>
      <w:r w:rsidRPr="00913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30271" w14:textId="7D231FBC" w:rsidR="009135BE" w:rsidRDefault="009135BE" w:rsidP="009503E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5BE">
        <w:rPr>
          <w:rFonts w:ascii="Times New Roman" w:hAnsi="Times New Roman" w:cs="Times New Roman"/>
          <w:sz w:val="24"/>
          <w:szCs w:val="24"/>
        </w:rPr>
        <w:t>Izgradnja nogostupa u naselju Donja Pačetina</w:t>
      </w:r>
      <w:r>
        <w:rPr>
          <w:rFonts w:ascii="Times New Roman" w:hAnsi="Times New Roman" w:cs="Times New Roman"/>
          <w:sz w:val="24"/>
          <w:szCs w:val="24"/>
        </w:rPr>
        <w:t>, projektna dokumentacija i radovi</w:t>
      </w:r>
    </w:p>
    <w:p w14:paraId="1874130B" w14:textId="77777777" w:rsidR="009135BE" w:rsidRDefault="009135BE" w:rsidP="009503E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5BE">
        <w:rPr>
          <w:rFonts w:ascii="Times New Roman" w:hAnsi="Times New Roman" w:cs="Times New Roman"/>
          <w:sz w:val="24"/>
          <w:szCs w:val="24"/>
        </w:rPr>
        <w:t xml:space="preserve">Rekonstrukcija prometnice BR-1, odvojak Jurici </w:t>
      </w:r>
      <w:proofErr w:type="spellStart"/>
      <w:r w:rsidRPr="009135BE">
        <w:rPr>
          <w:rFonts w:ascii="Times New Roman" w:hAnsi="Times New Roman" w:cs="Times New Roman"/>
          <w:sz w:val="24"/>
          <w:szCs w:val="24"/>
        </w:rPr>
        <w:t>Tkalčevići</w:t>
      </w:r>
      <w:proofErr w:type="spellEnd"/>
      <w:r w:rsidRPr="00913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55276" w14:textId="1FA0EA20" w:rsidR="009503EF" w:rsidRDefault="009503EF" w:rsidP="009503E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EF">
        <w:rPr>
          <w:rFonts w:ascii="Times New Roman" w:hAnsi="Times New Roman" w:cs="Times New Roman"/>
          <w:sz w:val="24"/>
          <w:szCs w:val="24"/>
        </w:rPr>
        <w:t>Dobava i ugradnja cestovnih kanalica,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3EF">
        <w:rPr>
          <w:rFonts w:ascii="Times New Roman" w:hAnsi="Times New Roman" w:cs="Times New Roman"/>
          <w:sz w:val="24"/>
          <w:szCs w:val="24"/>
        </w:rPr>
        <w:t>cijevi,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3EF">
        <w:rPr>
          <w:rFonts w:ascii="Times New Roman" w:hAnsi="Times New Roman" w:cs="Times New Roman"/>
          <w:sz w:val="24"/>
          <w:szCs w:val="24"/>
        </w:rPr>
        <w:t>slivnika i sl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3EF">
        <w:rPr>
          <w:rFonts w:ascii="Times New Roman" w:hAnsi="Times New Roman" w:cs="Times New Roman"/>
          <w:sz w:val="24"/>
          <w:szCs w:val="24"/>
        </w:rPr>
        <w:t>uz rubove prometnica prema potrebama</w:t>
      </w:r>
    </w:p>
    <w:p w14:paraId="66D75D8A" w14:textId="1A350201" w:rsidR="007F2E4C" w:rsidRDefault="009135BE" w:rsidP="007F2E4C">
      <w:pPr>
        <w:pStyle w:val="Default"/>
        <w:jc w:val="both"/>
        <w:rPr>
          <w:b/>
          <w:bCs/>
        </w:rPr>
      </w:pPr>
      <w:r>
        <w:rPr>
          <w:b/>
          <w:bCs/>
        </w:rPr>
        <w:t>Izgradnja, uređenje i obnova Trga hrvatske kraljice Jelene, projektna dokumentacija</w:t>
      </w:r>
      <w:r w:rsidR="007F2E4C">
        <w:rPr>
          <w:b/>
          <w:bCs/>
        </w:rPr>
        <w:t xml:space="preserve"> </w:t>
      </w:r>
      <w:r>
        <w:rPr>
          <w:b/>
          <w:bCs/>
        </w:rPr>
        <w:t>300</w:t>
      </w:r>
      <w:r w:rsidR="007F2E4C">
        <w:rPr>
          <w:b/>
          <w:bCs/>
        </w:rPr>
        <w:t>.000,00 €</w:t>
      </w:r>
    </w:p>
    <w:p w14:paraId="504015B9" w14:textId="77777777" w:rsidR="009135BE" w:rsidRDefault="009135BE" w:rsidP="007F2E4C">
      <w:pPr>
        <w:pStyle w:val="Default"/>
        <w:jc w:val="both"/>
        <w:rPr>
          <w:b/>
          <w:bCs/>
        </w:rPr>
      </w:pPr>
    </w:p>
    <w:p w14:paraId="7DCB26DF" w14:textId="614222E5" w:rsidR="009135BE" w:rsidRDefault="009135BE" w:rsidP="007F2E4C">
      <w:pPr>
        <w:pStyle w:val="Default"/>
        <w:jc w:val="both"/>
        <w:rPr>
          <w:b/>
          <w:bCs/>
        </w:rPr>
      </w:pPr>
      <w:r w:rsidRPr="009135BE">
        <w:rPr>
          <w:b/>
          <w:bCs/>
        </w:rPr>
        <w:t>Revitalizacija kulturno-gospodarskog prostora „Banovina“</w:t>
      </w:r>
      <w:r>
        <w:rPr>
          <w:b/>
          <w:bCs/>
        </w:rPr>
        <w:t xml:space="preserve"> 1.360.000,00 €</w:t>
      </w:r>
    </w:p>
    <w:p w14:paraId="22AF899D" w14:textId="77777777" w:rsidR="007F2E4C" w:rsidRDefault="007F2E4C" w:rsidP="007F2E4C">
      <w:pPr>
        <w:pStyle w:val="Default"/>
        <w:jc w:val="both"/>
        <w:rPr>
          <w:b/>
          <w:bCs/>
        </w:rPr>
      </w:pPr>
    </w:p>
    <w:p w14:paraId="67DACCC6" w14:textId="60774B28" w:rsidR="007F2E4C" w:rsidRDefault="007F2E4C" w:rsidP="007F2E4C">
      <w:pPr>
        <w:pStyle w:val="Default"/>
        <w:jc w:val="both"/>
        <w:rPr>
          <w:b/>
          <w:bCs/>
        </w:rPr>
      </w:pPr>
      <w:r>
        <w:rPr>
          <w:b/>
          <w:bCs/>
        </w:rPr>
        <w:t>Izgradnja javne rasvjete</w:t>
      </w:r>
      <w:r w:rsidR="009135BE">
        <w:rPr>
          <w:b/>
          <w:bCs/>
        </w:rPr>
        <w:t xml:space="preserve"> i elektroenergetske mreže</w:t>
      </w:r>
      <w:r>
        <w:rPr>
          <w:b/>
          <w:bCs/>
        </w:rPr>
        <w:t xml:space="preserve"> </w:t>
      </w:r>
      <w:r w:rsidR="009135BE">
        <w:rPr>
          <w:b/>
          <w:bCs/>
        </w:rPr>
        <w:t>19</w:t>
      </w:r>
      <w:r>
        <w:rPr>
          <w:b/>
          <w:bCs/>
        </w:rPr>
        <w:t>0.000,00 €</w:t>
      </w:r>
    </w:p>
    <w:p w14:paraId="745B76DA" w14:textId="77777777" w:rsidR="007F2E4C" w:rsidRDefault="007F2E4C" w:rsidP="007F2E4C">
      <w:pPr>
        <w:pStyle w:val="Default"/>
        <w:jc w:val="both"/>
        <w:rPr>
          <w:b/>
          <w:bCs/>
        </w:rPr>
      </w:pPr>
    </w:p>
    <w:p w14:paraId="192AC916" w14:textId="77777777" w:rsidR="009135BE" w:rsidRDefault="009135BE" w:rsidP="007F2E4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35BE">
        <w:rPr>
          <w:rFonts w:ascii="Times New Roman" w:hAnsi="Times New Roman" w:cs="Times New Roman"/>
        </w:rPr>
        <w:t xml:space="preserve">Izgradnja javne rasvjete uz ŽC 2159 u naselju </w:t>
      </w:r>
      <w:proofErr w:type="spellStart"/>
      <w:r w:rsidRPr="009135BE">
        <w:rPr>
          <w:rFonts w:ascii="Times New Roman" w:hAnsi="Times New Roman" w:cs="Times New Roman"/>
        </w:rPr>
        <w:t>Mirkovec</w:t>
      </w:r>
      <w:proofErr w:type="spellEnd"/>
      <w:r w:rsidRPr="009135BE">
        <w:rPr>
          <w:rFonts w:ascii="Times New Roman" w:hAnsi="Times New Roman" w:cs="Times New Roman"/>
        </w:rPr>
        <w:t xml:space="preserve"> </w:t>
      </w:r>
    </w:p>
    <w:p w14:paraId="4DAE6BF4" w14:textId="1AAA7A84" w:rsidR="007F2E4C" w:rsidRPr="007F2E4C" w:rsidRDefault="007F2E4C" w:rsidP="007F2E4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2E4C">
        <w:rPr>
          <w:rFonts w:ascii="Times New Roman" w:hAnsi="Times New Roman" w:cs="Times New Roman"/>
        </w:rPr>
        <w:t xml:space="preserve">Proširenje javne rasvjete u </w:t>
      </w:r>
      <w:proofErr w:type="spellStart"/>
      <w:r w:rsidRPr="007F2E4C">
        <w:rPr>
          <w:rFonts w:ascii="Times New Roman" w:hAnsi="Times New Roman" w:cs="Times New Roman"/>
        </w:rPr>
        <w:t>Vrankovcu</w:t>
      </w:r>
      <w:proofErr w:type="spellEnd"/>
      <w:r w:rsidRPr="007F2E4C">
        <w:rPr>
          <w:rFonts w:ascii="Times New Roman" w:hAnsi="Times New Roman" w:cs="Times New Roman"/>
        </w:rPr>
        <w:t xml:space="preserve"> </w:t>
      </w:r>
    </w:p>
    <w:p w14:paraId="38AED57F" w14:textId="77777777" w:rsidR="009135BE" w:rsidRDefault="009135BE" w:rsidP="009135B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35BE">
        <w:rPr>
          <w:rFonts w:ascii="Times New Roman" w:hAnsi="Times New Roman" w:cs="Times New Roman"/>
        </w:rPr>
        <w:t>Izmještanje brojila i upravljanje rasvjetom na području Općine Sveti Križ Začretje</w:t>
      </w:r>
    </w:p>
    <w:p w14:paraId="6949EAA8" w14:textId="2C183B7C" w:rsidR="007F2E4C" w:rsidRPr="007F2E4C" w:rsidRDefault="007F2E4C" w:rsidP="009135B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2E4C">
        <w:rPr>
          <w:rFonts w:ascii="Times New Roman" w:hAnsi="Times New Roman" w:cs="Times New Roman"/>
        </w:rPr>
        <w:t xml:space="preserve">Izgradnja  javne rasvjete u Kozjaku </w:t>
      </w:r>
      <w:proofErr w:type="spellStart"/>
      <w:r w:rsidRPr="007F2E4C">
        <w:rPr>
          <w:rFonts w:ascii="Times New Roman" w:hAnsi="Times New Roman" w:cs="Times New Roman"/>
        </w:rPr>
        <w:t>Začretskom</w:t>
      </w:r>
      <w:proofErr w:type="spellEnd"/>
      <w:r w:rsidRPr="007F2E4C">
        <w:rPr>
          <w:rFonts w:ascii="Times New Roman" w:hAnsi="Times New Roman" w:cs="Times New Roman"/>
        </w:rPr>
        <w:t xml:space="preserve"> </w:t>
      </w:r>
    </w:p>
    <w:p w14:paraId="53BC17EE" w14:textId="7C20DB07" w:rsidR="007F2E4C" w:rsidRPr="007F2E4C" w:rsidRDefault="007F2E4C" w:rsidP="007F2E4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2E4C">
        <w:rPr>
          <w:rFonts w:ascii="Times New Roman" w:hAnsi="Times New Roman" w:cs="Times New Roman"/>
        </w:rPr>
        <w:t>Proširenje postojeće javne rasvjete</w:t>
      </w:r>
    </w:p>
    <w:p w14:paraId="76CC6073" w14:textId="77777777" w:rsidR="007F2E4C" w:rsidRPr="007F2E4C" w:rsidRDefault="007F2E4C" w:rsidP="007F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86681" w14:textId="5DDC383C" w:rsidR="007F2E4C" w:rsidRDefault="007F2E4C" w:rsidP="007F2E4C">
      <w:pPr>
        <w:pStyle w:val="Default"/>
        <w:jc w:val="both"/>
        <w:rPr>
          <w:b/>
          <w:bCs/>
        </w:rPr>
      </w:pPr>
      <w:r>
        <w:rPr>
          <w:b/>
          <w:bCs/>
        </w:rPr>
        <w:t>Izgradnja novog groblja 82.000,00 €</w:t>
      </w:r>
    </w:p>
    <w:p w14:paraId="436BA1C7" w14:textId="77777777" w:rsidR="007F2E4C" w:rsidRDefault="007F2E4C" w:rsidP="007F2E4C">
      <w:pPr>
        <w:pStyle w:val="Default"/>
        <w:jc w:val="both"/>
        <w:rPr>
          <w:b/>
          <w:bCs/>
        </w:rPr>
      </w:pPr>
    </w:p>
    <w:p w14:paraId="53A10D36" w14:textId="797801E0" w:rsidR="007F2E4C" w:rsidRDefault="009135BE" w:rsidP="007F2E4C">
      <w:pPr>
        <w:pStyle w:val="Default"/>
        <w:jc w:val="both"/>
        <w:rPr>
          <w:b/>
          <w:bCs/>
        </w:rPr>
      </w:pPr>
      <w:r>
        <w:rPr>
          <w:b/>
          <w:bCs/>
        </w:rPr>
        <w:t>Izgradnja Podružnice</w:t>
      </w:r>
      <w:r w:rsidR="007F2E4C">
        <w:rPr>
          <w:b/>
          <w:bCs/>
        </w:rPr>
        <w:t xml:space="preserve"> Dječjeg vrtića Sveti Križ Začretje </w:t>
      </w:r>
      <w:r>
        <w:rPr>
          <w:b/>
          <w:bCs/>
        </w:rPr>
        <w:t>250</w:t>
      </w:r>
      <w:r w:rsidR="007F2E4C">
        <w:rPr>
          <w:b/>
          <w:bCs/>
        </w:rPr>
        <w:t>.000,00 €</w:t>
      </w:r>
    </w:p>
    <w:p w14:paraId="28A95B66" w14:textId="77777777" w:rsidR="009503EF" w:rsidRPr="009503EF" w:rsidRDefault="009503EF" w:rsidP="009503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FAB01" w14:textId="77777777" w:rsidR="009503EF" w:rsidRDefault="009503EF" w:rsidP="009503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CF0EC" w14:textId="77777777" w:rsidR="009503EF" w:rsidRPr="009503EF" w:rsidRDefault="009503EF" w:rsidP="009503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586BC" w14:textId="77777777" w:rsidR="009503EF" w:rsidRDefault="009503EF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45EBD" w14:textId="77777777" w:rsidR="009503EF" w:rsidRDefault="009503EF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F73C9" w14:textId="77777777" w:rsid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784D5" w14:textId="77777777" w:rsidR="00B156E8" w:rsidRPr="00B156E8" w:rsidRDefault="00B156E8" w:rsidP="00B15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541C3" w14:textId="77777777" w:rsidR="00EA7D9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8AB604" w14:textId="77777777" w:rsidR="00EA7D91" w:rsidRPr="00660A21" w:rsidRDefault="00EA7D91" w:rsidP="009F6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7D91" w:rsidRPr="0066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C39"/>
    <w:multiLevelType w:val="hybridMultilevel"/>
    <w:tmpl w:val="8CCA9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514A"/>
    <w:multiLevelType w:val="hybridMultilevel"/>
    <w:tmpl w:val="B56ECA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0EA2"/>
    <w:multiLevelType w:val="hybridMultilevel"/>
    <w:tmpl w:val="CF6045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225D8"/>
    <w:multiLevelType w:val="hybridMultilevel"/>
    <w:tmpl w:val="2A44C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025C0"/>
    <w:multiLevelType w:val="hybridMultilevel"/>
    <w:tmpl w:val="E496EB0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8A28AB"/>
    <w:multiLevelType w:val="hybridMultilevel"/>
    <w:tmpl w:val="C25CC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9176">
    <w:abstractNumId w:val="1"/>
  </w:num>
  <w:num w:numId="2" w16cid:durableId="1877424850">
    <w:abstractNumId w:val="4"/>
  </w:num>
  <w:num w:numId="3" w16cid:durableId="2079665733">
    <w:abstractNumId w:val="3"/>
  </w:num>
  <w:num w:numId="4" w16cid:durableId="1986205428">
    <w:abstractNumId w:val="2"/>
  </w:num>
  <w:num w:numId="5" w16cid:durableId="1857571677">
    <w:abstractNumId w:val="0"/>
  </w:num>
  <w:num w:numId="6" w16cid:durableId="53249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AE"/>
    <w:rsid w:val="001907E7"/>
    <w:rsid w:val="001A7937"/>
    <w:rsid w:val="002866AA"/>
    <w:rsid w:val="002B7584"/>
    <w:rsid w:val="0030338F"/>
    <w:rsid w:val="003747B7"/>
    <w:rsid w:val="003F00AE"/>
    <w:rsid w:val="00546FDD"/>
    <w:rsid w:val="00561960"/>
    <w:rsid w:val="00660A21"/>
    <w:rsid w:val="007F2E4C"/>
    <w:rsid w:val="009135BE"/>
    <w:rsid w:val="009503EF"/>
    <w:rsid w:val="0096684A"/>
    <w:rsid w:val="009F607A"/>
    <w:rsid w:val="00A36C21"/>
    <w:rsid w:val="00B156E8"/>
    <w:rsid w:val="00D963FC"/>
    <w:rsid w:val="00EA7D91"/>
    <w:rsid w:val="00F74E82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1EB"/>
  <w15:chartTrackingRefBased/>
  <w15:docId w15:val="{C75BA560-AC31-44F4-ADF8-E2C9B96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00AE"/>
    <w:pPr>
      <w:ind w:left="720"/>
      <w:contextualSpacing/>
    </w:pPr>
  </w:style>
  <w:style w:type="table" w:customStyle="1" w:styleId="Svijetlatablicareetke1-isticanje21">
    <w:name w:val="Svijetla tablica rešetke 1 - isticanje 21"/>
    <w:basedOn w:val="Obinatablica"/>
    <w:next w:val="Svijetlatablicareetke1-isticanje2"/>
    <w:uiPriority w:val="46"/>
    <w:rsid w:val="00561960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56196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59"/>
    <w:rsid w:val="00561960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-isticanje22">
    <w:name w:val="Svijetla tablica rešetke 1 - isticanje 22"/>
    <w:basedOn w:val="Obinatablica"/>
    <w:next w:val="Svijetlatablicareetke1-isticanje2"/>
    <w:uiPriority w:val="46"/>
    <w:rsid w:val="00561960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F2E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table" w:customStyle="1" w:styleId="Reetkatablice1">
    <w:name w:val="Rešetka tablice1"/>
    <w:basedOn w:val="Obinatablica"/>
    <w:next w:val="Reetkatablice"/>
    <w:uiPriority w:val="59"/>
    <w:rsid w:val="00D963FC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-isticanje23">
    <w:name w:val="Svijetla tablica rešetke 1 - isticanje 23"/>
    <w:basedOn w:val="Obinatablica"/>
    <w:next w:val="Svijetlatablicareetke1-isticanje2"/>
    <w:uiPriority w:val="46"/>
    <w:rsid w:val="00D963FC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 prihoda konsolidiranog proračuna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42-40D1-8325-5155090144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42-40D1-8325-5155090144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42-40D1-8325-5155090144C5}"/>
              </c:ext>
            </c:extLst>
          </c:dPt>
          <c:dLbls>
            <c:dLbl>
              <c:idx val="0"/>
              <c:layout>
                <c:manualLayout>
                  <c:x val="-7.1107177075379474E-2"/>
                  <c:y val="-0.2293846822710163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42-40D1-8325-5155090144C5}"/>
                </c:ext>
              </c:extLst>
            </c:dLbl>
            <c:dLbl>
              <c:idx val="1"/>
              <c:layout>
                <c:manualLayout>
                  <c:x val="4.4815259735522563E-2"/>
                  <c:y val="9.19962989524845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42-40D1-8325-5155090144C5}"/>
                </c:ext>
              </c:extLst>
            </c:dLbl>
            <c:dLbl>
              <c:idx val="2"/>
              <c:layout>
                <c:manualLayout>
                  <c:x val="2.4910292637138703E-2"/>
                  <c:y val="0.1067220832884327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42-40D1-8325-5155090144C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Prihodi poslovanja</c:v>
                </c:pt>
                <c:pt idx="1">
                  <c:v>Priihodi od nefinancijske imovine</c:v>
                </c:pt>
                <c:pt idx="2">
                  <c:v>Primitci od financijske imovine i zaduživanja</c:v>
                </c:pt>
              </c:strCache>
            </c:strRef>
          </c:cat>
          <c:val>
            <c:numRef>
              <c:f>List1!$B$2:$B$4</c:f>
              <c:numCache>
                <c:formatCode>#,##0.00</c:formatCode>
                <c:ptCount val="3"/>
                <c:pt idx="0">
                  <c:v>6003022.04</c:v>
                </c:pt>
                <c:pt idx="1">
                  <c:v>325000</c:v>
                </c:pt>
                <c:pt idx="2">
                  <c:v>350000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42-40D1-8325-5155090144C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448563721201512"/>
          <c:y val="0.30897669041369835"/>
          <c:w val="0.34143377885783716"/>
          <c:h val="0.4328084671765912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KONSOLIDIRANI PRORAČUN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D9-4BD0-91A5-B1836B5B11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FD9-4BD0-91A5-B1836B5B11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FD9-4BD0-91A5-B1836B5B1104}"/>
              </c:ext>
            </c:extLst>
          </c:dPt>
          <c:dLbls>
            <c:delete val="1"/>
          </c:dLbls>
          <c:cat>
            <c:strRef>
              <c:f>List1!$A$2:$A$4</c:f>
              <c:strCache>
                <c:ptCount val="3"/>
                <c:pt idx="0">
                  <c:v>Općina Sveti Križ Začretje</c:v>
                </c:pt>
                <c:pt idx="1">
                  <c:v>Općinska knjižnica i čitaonica Sveti Križ Začretje</c:v>
                </c:pt>
                <c:pt idx="2">
                  <c:v>Dječji vrtić Sveti Križ Začretje</c:v>
                </c:pt>
              </c:strCache>
            </c:strRef>
          </c:cat>
          <c:val>
            <c:numRef>
              <c:f>List1!$B$2:$B$4</c:f>
              <c:numCache>
                <c:formatCode>#,##0.00</c:formatCode>
                <c:ptCount val="3"/>
                <c:pt idx="0">
                  <c:v>6522792.04</c:v>
                </c:pt>
                <c:pt idx="1">
                  <c:v>7730</c:v>
                </c:pt>
                <c:pt idx="2">
                  <c:v>147500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D9-4BD0-91A5-B1836B5B11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691138562956916"/>
          <c:y val="0.28422837968038811"/>
          <c:w val="0.32286223712346551"/>
          <c:h val="0.4071934881947533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</a:t>
            </a:r>
            <a:r>
              <a:rPr lang="hr-HR" baseline="0"/>
              <a:t> rashoda konsolidiranog proračuna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10-44F7-A4B4-F99E18DA9D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10-44F7-A4B4-F99E18DA9D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10-44F7-A4B4-F99E18DA9D38}"/>
              </c:ext>
            </c:extLst>
          </c:dPt>
          <c:dLbls>
            <c:dLbl>
              <c:idx val="2"/>
              <c:layout>
                <c:manualLayout>
                  <c:x val="2.2198397529465258E-2"/>
                  <c:y val="0.1222073066764894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10-44F7-A4B4-F99E18DA9D3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Izdaci za financijsku imovinu i otplatu zajmova</c:v>
                </c:pt>
              </c:strCache>
            </c:strRef>
          </c:cat>
          <c:val>
            <c:numRef>
              <c:f>List1!$B$2:$B$4</c:f>
              <c:numCache>
                <c:formatCode>#,##0.00</c:formatCode>
                <c:ptCount val="3"/>
                <c:pt idx="0">
                  <c:v>3595561</c:v>
                </c:pt>
                <c:pt idx="1">
                  <c:v>3608130</c:v>
                </c:pt>
                <c:pt idx="2">
                  <c:v>57000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10-44F7-A4B4-F99E18DA9D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224858535235737"/>
          <c:y val="0.34805048332064353"/>
          <c:w val="0.31837551761914012"/>
          <c:h val="0.401498474373847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Proračun prema izvorima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Proračun prema izvorima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07-4462-8D68-BA2AA70E70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07-4462-8D68-BA2AA70E70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07-4462-8D68-BA2AA70E70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07-4462-8D68-BA2AA70E70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07-4462-8D68-BA2AA70E700D}"/>
              </c:ext>
            </c:extLst>
          </c:dPt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7 Prihodi od prodaje imovine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3203342.04</c:v>
                </c:pt>
                <c:pt idx="1">
                  <c:v>143200</c:v>
                </c:pt>
                <c:pt idx="2">
                  <c:v>394950</c:v>
                </c:pt>
                <c:pt idx="3">
                  <c:v>2261530</c:v>
                </c:pt>
                <c:pt idx="4">
                  <c:v>675000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3-46B9-9BD4-39B97E5E8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54D5-2A42-4259-8CC1-4AFF7CB7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9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2023-12-20T13:21:00Z</dcterms:created>
  <dcterms:modified xsi:type="dcterms:W3CDTF">2024-12-18T08:33:00Z</dcterms:modified>
</cp:coreProperties>
</file>