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FE32" w14:textId="57430671" w:rsidR="00CA3145" w:rsidRPr="0015216B" w:rsidRDefault="00CA3145" w:rsidP="00CA3145">
      <w:pPr>
        <w:rPr>
          <w:rFonts w:ascii="Arial Narrow" w:hAnsi="Arial Narrow"/>
          <w:sz w:val="20"/>
        </w:rPr>
      </w:pPr>
      <w:r w:rsidRPr="0015216B">
        <w:rPr>
          <w:rFonts w:ascii="Arial Narrow" w:hAnsi="Arial Narrow"/>
          <w:sz w:val="20"/>
        </w:rPr>
        <w:t xml:space="preserve">                        </w:t>
      </w:r>
      <w:r w:rsidRPr="0015216B">
        <w:rPr>
          <w:rFonts w:ascii="Arial Narrow" w:hAnsi="Arial Narrow"/>
          <w:sz w:val="20"/>
        </w:rPr>
        <w:object w:dxaOrig="2100" w:dyaOrig="2503" w14:anchorId="7E27C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4.25pt" o:ole="" fillcolor="window">
            <v:imagedata r:id="rId6" o:title=""/>
          </v:shape>
          <o:OLEObject Type="Embed" ProgID="MSDraw" ShapeID="_x0000_i1025" DrawAspect="Content" ObjectID="_1800787268" r:id="rId7">
            <o:FieldCodes>\* MERGEFORMAT</o:FieldCodes>
          </o:OLEObject>
        </w:object>
      </w:r>
      <w:r w:rsidRPr="0015216B">
        <w:rPr>
          <w:rFonts w:ascii="Arial Narrow" w:hAnsi="Arial Narrow"/>
          <w:sz w:val="20"/>
        </w:rPr>
        <w:tab/>
      </w:r>
      <w:r w:rsidRPr="0015216B">
        <w:rPr>
          <w:rFonts w:ascii="Arial Narrow" w:hAnsi="Arial Narrow"/>
          <w:sz w:val="20"/>
        </w:rPr>
        <w:tab/>
      </w:r>
      <w:r w:rsidRPr="0015216B">
        <w:rPr>
          <w:rFonts w:ascii="Arial Narrow" w:hAnsi="Arial Narrow"/>
          <w:sz w:val="20"/>
        </w:rPr>
        <w:tab/>
      </w:r>
      <w:r w:rsidR="0078686A">
        <w:rPr>
          <w:rFonts w:ascii="Arial Narrow" w:hAnsi="Arial Narrow"/>
          <w:sz w:val="20"/>
        </w:rPr>
        <w:tab/>
      </w:r>
      <w:r w:rsidR="0078686A">
        <w:rPr>
          <w:rFonts w:ascii="Arial Narrow" w:hAnsi="Arial Narrow"/>
          <w:sz w:val="20"/>
        </w:rPr>
        <w:tab/>
      </w:r>
      <w:r w:rsidR="0078686A">
        <w:rPr>
          <w:rFonts w:ascii="Arial Narrow" w:hAnsi="Arial Narrow"/>
          <w:sz w:val="20"/>
        </w:rPr>
        <w:tab/>
      </w:r>
      <w:r w:rsidR="0078686A">
        <w:rPr>
          <w:rFonts w:ascii="Arial Narrow" w:hAnsi="Arial Narrow"/>
          <w:sz w:val="20"/>
        </w:rPr>
        <w:tab/>
      </w:r>
      <w:r w:rsidR="0078686A">
        <w:rPr>
          <w:rFonts w:ascii="Arial Narrow" w:hAnsi="Arial Narrow"/>
          <w:sz w:val="20"/>
        </w:rPr>
        <w:tab/>
        <w:t xml:space="preserve">N A C R T </w:t>
      </w:r>
    </w:p>
    <w:p w14:paraId="093283B5" w14:textId="77777777" w:rsidR="00CA3145" w:rsidRPr="0015216B" w:rsidRDefault="00CA3145" w:rsidP="00CA3145">
      <w:pPr>
        <w:rPr>
          <w:rFonts w:ascii="Arial Narrow" w:hAnsi="Arial Narrow"/>
          <w:b/>
          <w:sz w:val="20"/>
        </w:rPr>
      </w:pPr>
      <w:r w:rsidRPr="0015216B">
        <w:rPr>
          <w:rFonts w:ascii="Arial Narrow" w:hAnsi="Arial Narrow"/>
          <w:b/>
          <w:sz w:val="20"/>
        </w:rPr>
        <w:t xml:space="preserve">            REPUBLIKA HRVATSKA </w:t>
      </w:r>
      <w:r w:rsidRPr="0015216B">
        <w:rPr>
          <w:rFonts w:ascii="Arial Narrow" w:hAnsi="Arial Narrow"/>
          <w:b/>
          <w:sz w:val="20"/>
        </w:rPr>
        <w:tab/>
      </w:r>
      <w:r w:rsidRPr="0015216B">
        <w:rPr>
          <w:rFonts w:ascii="Arial Narrow" w:hAnsi="Arial Narrow"/>
          <w:b/>
          <w:sz w:val="20"/>
        </w:rPr>
        <w:tab/>
      </w:r>
      <w:r w:rsidRPr="0015216B">
        <w:rPr>
          <w:rFonts w:ascii="Arial Narrow" w:hAnsi="Arial Narrow"/>
          <w:b/>
          <w:sz w:val="20"/>
        </w:rPr>
        <w:tab/>
      </w:r>
      <w:r w:rsidRPr="0015216B">
        <w:rPr>
          <w:rFonts w:ascii="Arial Narrow" w:hAnsi="Arial Narrow"/>
          <w:b/>
          <w:sz w:val="20"/>
        </w:rPr>
        <w:tab/>
      </w:r>
      <w:r w:rsidRPr="0015216B">
        <w:rPr>
          <w:rFonts w:ascii="Arial Narrow" w:hAnsi="Arial Narrow"/>
          <w:b/>
          <w:sz w:val="20"/>
        </w:rPr>
        <w:tab/>
      </w:r>
    </w:p>
    <w:p w14:paraId="71F36B6D" w14:textId="77777777" w:rsidR="00CA3145" w:rsidRPr="0015216B" w:rsidRDefault="00CA3145" w:rsidP="00CA3145">
      <w:pPr>
        <w:rPr>
          <w:rFonts w:ascii="Arial Narrow" w:hAnsi="Arial Narrow"/>
          <w:b/>
          <w:sz w:val="20"/>
          <w:lang w:val="hr-HR"/>
        </w:rPr>
      </w:pPr>
      <w:r w:rsidRPr="0015216B">
        <w:rPr>
          <w:rFonts w:ascii="Arial Narrow" w:hAnsi="Arial Narrow"/>
          <w:b/>
          <w:sz w:val="20"/>
          <w:lang w:val="hr-HR"/>
        </w:rPr>
        <w:t xml:space="preserve">   KRAPINSKO-ZAGORSKA ŽUPANIJA</w:t>
      </w:r>
    </w:p>
    <w:p w14:paraId="226D290A" w14:textId="77777777" w:rsidR="00CA3145" w:rsidRPr="0015216B" w:rsidRDefault="00CA3145" w:rsidP="00CA3145">
      <w:pPr>
        <w:rPr>
          <w:rFonts w:ascii="Arial Narrow" w:hAnsi="Arial Narrow"/>
          <w:b/>
          <w:sz w:val="20"/>
          <w:lang w:val="hr-HR"/>
        </w:rPr>
      </w:pPr>
      <w:r w:rsidRPr="0015216B">
        <w:rPr>
          <w:rFonts w:ascii="Arial Narrow" w:hAnsi="Arial Narrow"/>
          <w:b/>
          <w:sz w:val="20"/>
          <w:lang w:val="hr-HR"/>
        </w:rPr>
        <w:t xml:space="preserve">      OPĆINA SVETI KRIŽ ZAČRETJE</w:t>
      </w:r>
    </w:p>
    <w:p w14:paraId="50CC2299" w14:textId="77777777" w:rsidR="00CA3145" w:rsidRPr="0015216B" w:rsidRDefault="00CA3145" w:rsidP="00CA3145">
      <w:pPr>
        <w:rPr>
          <w:rFonts w:ascii="Arial Narrow" w:hAnsi="Arial Narrow"/>
          <w:b/>
          <w:sz w:val="20"/>
          <w:lang w:val="hr-HR"/>
        </w:rPr>
      </w:pPr>
      <w:r w:rsidRPr="0015216B">
        <w:rPr>
          <w:rFonts w:ascii="Arial Narrow" w:hAnsi="Arial Narrow"/>
          <w:b/>
          <w:sz w:val="20"/>
          <w:lang w:val="hr-HR"/>
        </w:rPr>
        <w:t xml:space="preserve">               OPĆINSKO VIJEĆE</w:t>
      </w:r>
    </w:p>
    <w:p w14:paraId="425829BD" w14:textId="77777777" w:rsidR="00CA3145" w:rsidRPr="0015216B" w:rsidRDefault="00CA3145" w:rsidP="00CA3145">
      <w:pPr>
        <w:rPr>
          <w:rFonts w:ascii="Arial Narrow" w:hAnsi="Arial Narrow"/>
          <w:b/>
          <w:sz w:val="20"/>
          <w:lang w:val="hr-HR"/>
        </w:rPr>
      </w:pPr>
    </w:p>
    <w:p w14:paraId="4B460F8D" w14:textId="29F73192" w:rsidR="00CA3145" w:rsidRPr="0015216B" w:rsidRDefault="00CA3145" w:rsidP="00CA3145">
      <w:pPr>
        <w:rPr>
          <w:rFonts w:ascii="Arial Narrow" w:hAnsi="Arial Narrow"/>
          <w:sz w:val="20"/>
          <w:lang w:val="hr-HR"/>
        </w:rPr>
      </w:pPr>
      <w:r w:rsidRPr="0015216B">
        <w:rPr>
          <w:rFonts w:ascii="Arial Narrow" w:hAnsi="Arial Narrow"/>
          <w:sz w:val="20"/>
          <w:lang w:val="hr-HR"/>
        </w:rPr>
        <w:t>KLASA:</w:t>
      </w:r>
      <w:r w:rsidR="00A72360">
        <w:rPr>
          <w:rFonts w:ascii="Arial Narrow" w:hAnsi="Arial Narrow"/>
          <w:sz w:val="20"/>
          <w:lang w:val="hr-HR"/>
        </w:rPr>
        <w:t>415-01/25-01/001</w:t>
      </w:r>
    </w:p>
    <w:p w14:paraId="59CF7088" w14:textId="77EC252C" w:rsidR="00CA3145" w:rsidRPr="0015216B" w:rsidRDefault="00CA3145" w:rsidP="00CA3145">
      <w:pPr>
        <w:rPr>
          <w:rFonts w:ascii="Arial Narrow" w:hAnsi="Arial Narrow"/>
          <w:sz w:val="20"/>
          <w:lang w:val="hr-HR"/>
        </w:rPr>
      </w:pPr>
      <w:r w:rsidRPr="0015216B">
        <w:rPr>
          <w:rFonts w:ascii="Arial Narrow" w:hAnsi="Arial Narrow"/>
          <w:sz w:val="20"/>
          <w:lang w:val="hr-HR"/>
        </w:rPr>
        <w:t>URBROJ: 21</w:t>
      </w:r>
      <w:r w:rsidR="00524CB3">
        <w:rPr>
          <w:rFonts w:ascii="Arial Narrow" w:hAnsi="Arial Narrow"/>
          <w:sz w:val="20"/>
          <w:lang w:val="hr-HR"/>
        </w:rPr>
        <w:t>40-28</w:t>
      </w:r>
      <w:r w:rsidRPr="0015216B">
        <w:rPr>
          <w:rFonts w:ascii="Arial Narrow" w:hAnsi="Arial Narrow"/>
          <w:sz w:val="20"/>
          <w:lang w:val="hr-HR"/>
        </w:rPr>
        <w:t>-01-</w:t>
      </w:r>
      <w:r w:rsidR="003B71F1" w:rsidRPr="0015216B">
        <w:rPr>
          <w:rFonts w:ascii="Arial Narrow" w:hAnsi="Arial Narrow"/>
          <w:sz w:val="20"/>
          <w:lang w:val="hr-HR"/>
        </w:rPr>
        <w:t>25-</w:t>
      </w:r>
      <w:r w:rsidR="00A72360">
        <w:rPr>
          <w:rFonts w:ascii="Arial Narrow" w:hAnsi="Arial Narrow"/>
          <w:sz w:val="20"/>
          <w:lang w:val="hr-HR"/>
        </w:rPr>
        <w:t>2</w:t>
      </w:r>
    </w:p>
    <w:p w14:paraId="061D0938" w14:textId="3BCB30A8" w:rsidR="00CA3145" w:rsidRPr="0015216B" w:rsidRDefault="00CA3145" w:rsidP="00CA3145">
      <w:pPr>
        <w:rPr>
          <w:rFonts w:ascii="Arial Narrow" w:hAnsi="Arial Narrow"/>
          <w:sz w:val="20"/>
          <w:lang w:val="hr-HR"/>
        </w:rPr>
      </w:pPr>
      <w:r w:rsidRPr="0015216B">
        <w:rPr>
          <w:rFonts w:ascii="Arial Narrow" w:hAnsi="Arial Narrow"/>
          <w:sz w:val="20"/>
          <w:lang w:val="hr-HR"/>
        </w:rPr>
        <w:t>Sveti Križ Začretje,</w:t>
      </w:r>
    </w:p>
    <w:p w14:paraId="22F76DD5" w14:textId="77777777" w:rsidR="00CA3145" w:rsidRPr="0015216B" w:rsidRDefault="00CA3145" w:rsidP="00CA3145">
      <w:pPr>
        <w:rPr>
          <w:rFonts w:ascii="Arial Narrow" w:hAnsi="Arial Narrow"/>
          <w:sz w:val="20"/>
          <w:lang w:val="hr-HR"/>
        </w:rPr>
      </w:pPr>
    </w:p>
    <w:p w14:paraId="093D389C" w14:textId="77777777" w:rsidR="00CA3145" w:rsidRPr="0015216B" w:rsidRDefault="00CA3145" w:rsidP="00CA3145">
      <w:pPr>
        <w:rPr>
          <w:rFonts w:ascii="Arial Narrow" w:hAnsi="Arial Narrow"/>
          <w:sz w:val="20"/>
          <w:lang w:val="hr-HR"/>
        </w:rPr>
      </w:pPr>
    </w:p>
    <w:p w14:paraId="0CB15CF1" w14:textId="6BE3EDC2" w:rsidR="00CA3145" w:rsidRPr="0015216B" w:rsidRDefault="00CA3145" w:rsidP="00CA3145">
      <w:pPr>
        <w:jc w:val="both"/>
        <w:rPr>
          <w:rFonts w:ascii="Arial Narrow" w:hAnsi="Arial Narrow"/>
          <w:sz w:val="20"/>
          <w:lang w:val="hr-HR"/>
        </w:rPr>
      </w:pPr>
      <w:r w:rsidRPr="0015216B">
        <w:rPr>
          <w:rFonts w:ascii="Arial Narrow" w:hAnsi="Arial Narrow"/>
          <w:sz w:val="20"/>
          <w:lang w:val="hr-HR"/>
        </w:rPr>
        <w:tab/>
        <w:t>Na temelju članka 20.</w:t>
      </w:r>
      <w:r w:rsidR="003B71F1" w:rsidRPr="0015216B">
        <w:rPr>
          <w:rFonts w:ascii="Arial Narrow" w:hAnsi="Arial Narrow"/>
          <w:sz w:val="20"/>
          <w:lang w:val="hr-HR"/>
        </w:rPr>
        <w:t>,</w:t>
      </w:r>
      <w:r w:rsidRPr="0015216B">
        <w:rPr>
          <w:rFonts w:ascii="Arial Narrow" w:hAnsi="Arial Narrow"/>
          <w:sz w:val="20"/>
          <w:lang w:val="hr-HR"/>
        </w:rPr>
        <w:t xml:space="preserve"> </w:t>
      </w:r>
      <w:r w:rsidR="008764B8" w:rsidRPr="0015216B">
        <w:rPr>
          <w:rFonts w:ascii="Arial Narrow" w:hAnsi="Arial Narrow"/>
          <w:sz w:val="20"/>
          <w:lang w:val="hr-HR"/>
        </w:rPr>
        <w:t xml:space="preserve">članka </w:t>
      </w:r>
      <w:r w:rsidRPr="0015216B">
        <w:rPr>
          <w:rFonts w:ascii="Arial Narrow" w:hAnsi="Arial Narrow"/>
          <w:sz w:val="20"/>
          <w:lang w:val="hr-HR"/>
        </w:rPr>
        <w:t>4</w:t>
      </w:r>
      <w:r w:rsidR="003B71F1" w:rsidRPr="0015216B">
        <w:rPr>
          <w:rFonts w:ascii="Arial Narrow" w:hAnsi="Arial Narrow"/>
          <w:sz w:val="20"/>
          <w:lang w:val="hr-HR"/>
        </w:rPr>
        <w:t>1</w:t>
      </w:r>
      <w:r w:rsidRPr="0015216B">
        <w:rPr>
          <w:rFonts w:ascii="Arial Narrow" w:hAnsi="Arial Narrow"/>
          <w:sz w:val="20"/>
          <w:lang w:val="hr-HR"/>
        </w:rPr>
        <w:t xml:space="preserve">. </w:t>
      </w:r>
      <w:r w:rsidR="003B71F1" w:rsidRPr="0015216B">
        <w:rPr>
          <w:rFonts w:ascii="Arial Narrow" w:hAnsi="Arial Narrow"/>
          <w:sz w:val="20"/>
          <w:lang w:val="hr-HR"/>
        </w:rPr>
        <w:t xml:space="preserve">stavak 4. i članka 42. stavak 1. </w:t>
      </w:r>
      <w:r w:rsidRPr="0015216B">
        <w:rPr>
          <w:rFonts w:ascii="Arial Narrow" w:hAnsi="Arial Narrow"/>
          <w:sz w:val="20"/>
          <w:lang w:val="hr-HR"/>
        </w:rPr>
        <w:t>Zakona o lokalnim porezima („Narodne novine“ broj 115/16</w:t>
      </w:r>
      <w:r w:rsidR="003B71F1" w:rsidRPr="0015216B">
        <w:rPr>
          <w:rFonts w:ascii="Arial Narrow" w:hAnsi="Arial Narrow"/>
          <w:sz w:val="20"/>
          <w:lang w:val="hr-HR"/>
        </w:rPr>
        <w:t>, 101/17, 114/22, 114/23 i 152/24</w:t>
      </w:r>
      <w:r w:rsidRPr="0015216B">
        <w:rPr>
          <w:rFonts w:ascii="Arial Narrow" w:hAnsi="Arial Narrow"/>
          <w:sz w:val="20"/>
          <w:lang w:val="hr-HR"/>
        </w:rPr>
        <w:t xml:space="preserve">) i članka 32. Statuta Općine Sveti Križ Začretje („Službeni glasnik Krapinsko-zagorske županije broj </w:t>
      </w:r>
      <w:r w:rsidR="003B71F1" w:rsidRPr="0015216B">
        <w:rPr>
          <w:rFonts w:ascii="Arial Narrow" w:hAnsi="Arial Narrow"/>
          <w:sz w:val="20"/>
          <w:lang w:val="hr-HR"/>
        </w:rPr>
        <w:t>2/21</w:t>
      </w:r>
      <w:r w:rsidRPr="0015216B">
        <w:rPr>
          <w:rFonts w:ascii="Arial Narrow" w:hAnsi="Arial Narrow"/>
          <w:sz w:val="20"/>
          <w:lang w:val="hr-HR"/>
        </w:rPr>
        <w:t xml:space="preserve">), Općinsko vijeće Općine Sveti Križ Začretje, na </w:t>
      </w:r>
      <w:r w:rsidR="003B71F1" w:rsidRPr="0015216B">
        <w:rPr>
          <w:rFonts w:ascii="Arial Narrow" w:hAnsi="Arial Narrow"/>
          <w:sz w:val="20"/>
          <w:lang w:val="hr-HR"/>
        </w:rPr>
        <w:t>___</w:t>
      </w:r>
      <w:r w:rsidRPr="0015216B">
        <w:rPr>
          <w:rFonts w:ascii="Arial Narrow" w:hAnsi="Arial Narrow"/>
          <w:sz w:val="20"/>
          <w:lang w:val="hr-HR"/>
        </w:rPr>
        <w:t xml:space="preserve">. sjednici održanoj </w:t>
      </w:r>
      <w:r w:rsidR="003B71F1" w:rsidRPr="0015216B">
        <w:rPr>
          <w:rFonts w:ascii="Arial Narrow" w:hAnsi="Arial Narrow"/>
          <w:sz w:val="20"/>
          <w:lang w:val="hr-HR"/>
        </w:rPr>
        <w:t>_______</w:t>
      </w:r>
      <w:r w:rsidRPr="0015216B">
        <w:rPr>
          <w:rFonts w:ascii="Arial Narrow" w:hAnsi="Arial Narrow"/>
          <w:sz w:val="20"/>
          <w:lang w:val="hr-HR"/>
        </w:rPr>
        <w:t>.  godine, donijelo je</w:t>
      </w:r>
    </w:p>
    <w:p w14:paraId="0B4739BC" w14:textId="77777777" w:rsidR="00CA3145" w:rsidRPr="0015216B" w:rsidRDefault="00CA3145" w:rsidP="00CA3145">
      <w:pPr>
        <w:jc w:val="both"/>
        <w:rPr>
          <w:rFonts w:ascii="Arial Narrow" w:hAnsi="Arial Narrow"/>
          <w:sz w:val="20"/>
          <w:lang w:val="hr-HR"/>
        </w:rPr>
      </w:pPr>
    </w:p>
    <w:p w14:paraId="467E8CE8" w14:textId="77777777" w:rsidR="00CA3145" w:rsidRPr="0015216B" w:rsidRDefault="00CA3145" w:rsidP="00CA3145">
      <w:pPr>
        <w:jc w:val="both"/>
        <w:rPr>
          <w:rFonts w:ascii="Arial Narrow" w:hAnsi="Arial Narrow"/>
          <w:sz w:val="20"/>
          <w:lang w:val="hr-HR"/>
        </w:rPr>
      </w:pPr>
    </w:p>
    <w:p w14:paraId="7FF06F2D" w14:textId="77777777" w:rsidR="00CA3145" w:rsidRPr="0015216B" w:rsidRDefault="00CA3145" w:rsidP="00CA3145">
      <w:pPr>
        <w:jc w:val="center"/>
        <w:rPr>
          <w:rFonts w:ascii="Arial Narrow" w:hAnsi="Arial Narrow"/>
          <w:b/>
          <w:sz w:val="20"/>
          <w:lang w:val="hr-HR"/>
        </w:rPr>
      </w:pPr>
      <w:r w:rsidRPr="0015216B">
        <w:rPr>
          <w:rFonts w:ascii="Arial Narrow" w:hAnsi="Arial Narrow"/>
          <w:b/>
          <w:sz w:val="20"/>
          <w:lang w:val="hr-HR"/>
        </w:rPr>
        <w:t xml:space="preserve">O D L U K U </w:t>
      </w:r>
    </w:p>
    <w:p w14:paraId="45E61BD1" w14:textId="74BADA34" w:rsidR="00CA3145" w:rsidRPr="0015216B" w:rsidRDefault="00CA3145" w:rsidP="00CA3145">
      <w:pPr>
        <w:jc w:val="center"/>
        <w:rPr>
          <w:rFonts w:ascii="Arial Narrow" w:hAnsi="Arial Narrow"/>
          <w:b/>
          <w:sz w:val="20"/>
          <w:lang w:val="hr-HR"/>
        </w:rPr>
      </w:pPr>
      <w:r w:rsidRPr="0015216B">
        <w:rPr>
          <w:rFonts w:ascii="Arial Narrow" w:hAnsi="Arial Narrow"/>
          <w:b/>
          <w:sz w:val="20"/>
          <w:lang w:val="hr-HR"/>
        </w:rPr>
        <w:t>O POREZIMA OPĆINE SVETI KRIŽ ZAČRETJE</w:t>
      </w:r>
    </w:p>
    <w:p w14:paraId="27C5EE2E" w14:textId="77777777" w:rsidR="00CA3145" w:rsidRPr="0015216B" w:rsidRDefault="00CA3145" w:rsidP="00CA3145">
      <w:pPr>
        <w:jc w:val="center"/>
        <w:rPr>
          <w:rFonts w:ascii="Arial Narrow" w:hAnsi="Arial Narrow"/>
          <w:b/>
          <w:sz w:val="20"/>
          <w:lang w:val="hr-HR"/>
        </w:rPr>
      </w:pPr>
    </w:p>
    <w:p w14:paraId="6F4F1899" w14:textId="77777777" w:rsidR="00CA3145" w:rsidRPr="0015216B" w:rsidRDefault="00CA3145" w:rsidP="004E15F9">
      <w:pPr>
        <w:pStyle w:val="Odlomakpopisa"/>
        <w:numPr>
          <w:ilvl w:val="0"/>
          <w:numId w:val="1"/>
        </w:numPr>
        <w:rPr>
          <w:rFonts w:ascii="Arial Narrow" w:hAnsi="Arial Narrow"/>
          <w:sz w:val="20"/>
          <w:lang w:val="hr-HR"/>
        </w:rPr>
      </w:pPr>
      <w:r w:rsidRPr="0015216B">
        <w:rPr>
          <w:rFonts w:ascii="Arial Narrow" w:hAnsi="Arial Narrow"/>
          <w:sz w:val="20"/>
          <w:lang w:val="hr-HR"/>
        </w:rPr>
        <w:t>OPĆA ODREDBA</w:t>
      </w:r>
    </w:p>
    <w:p w14:paraId="486FA722" w14:textId="77777777" w:rsidR="00CA3145" w:rsidRPr="0015216B" w:rsidRDefault="00CA3145" w:rsidP="00CA3145">
      <w:pPr>
        <w:jc w:val="center"/>
        <w:rPr>
          <w:rFonts w:ascii="Arial Narrow" w:hAnsi="Arial Narrow"/>
          <w:sz w:val="20"/>
          <w:lang w:val="hr-HR"/>
        </w:rPr>
      </w:pPr>
    </w:p>
    <w:p w14:paraId="7E6B9F6F" w14:textId="77777777" w:rsidR="00CA3145" w:rsidRPr="0015216B" w:rsidRDefault="00CA3145" w:rsidP="00CA3145">
      <w:pPr>
        <w:jc w:val="center"/>
        <w:rPr>
          <w:rFonts w:ascii="Arial Narrow" w:hAnsi="Arial Narrow"/>
          <w:sz w:val="20"/>
          <w:lang w:val="hr-HR"/>
        </w:rPr>
      </w:pPr>
      <w:r w:rsidRPr="0015216B">
        <w:rPr>
          <w:rFonts w:ascii="Arial Narrow" w:hAnsi="Arial Narrow"/>
          <w:sz w:val="20"/>
          <w:lang w:val="hr-HR"/>
        </w:rPr>
        <w:t>Članak 1.</w:t>
      </w:r>
    </w:p>
    <w:p w14:paraId="01D06E99" w14:textId="5FA554A9" w:rsidR="00CA3145" w:rsidRPr="0015216B" w:rsidRDefault="004D74C3" w:rsidP="00CA3145">
      <w:pPr>
        <w:jc w:val="both"/>
        <w:rPr>
          <w:rFonts w:ascii="Arial Narrow" w:hAnsi="Arial Narrow"/>
          <w:sz w:val="20"/>
          <w:lang w:val="hr-HR"/>
        </w:rPr>
      </w:pPr>
      <w:r w:rsidRPr="0015216B">
        <w:rPr>
          <w:rFonts w:ascii="Arial Narrow" w:hAnsi="Arial Narrow"/>
          <w:sz w:val="20"/>
          <w:lang w:val="hr-HR"/>
        </w:rPr>
        <w:tab/>
        <w:t>Ovom se Odlukom utvrđuju vrste poreza koje pripadaju Općini Sveti Križ Začretje, visina stope poreza na potrošnju, visina poreza na nekretnine, što se smatra javnom površinom, visinu, način i uvjete plaćanja poreza na korištenje javnih površina te nadležno porezno tijelo za utvrđivanje i naplatu poreza.</w:t>
      </w:r>
    </w:p>
    <w:p w14:paraId="342F8E11" w14:textId="77777777" w:rsidR="004E15F9" w:rsidRPr="0015216B" w:rsidRDefault="004E15F9" w:rsidP="00CA3145">
      <w:pPr>
        <w:jc w:val="both"/>
        <w:rPr>
          <w:rFonts w:ascii="Arial Narrow" w:hAnsi="Arial Narrow"/>
          <w:sz w:val="20"/>
          <w:lang w:val="hr-HR"/>
        </w:rPr>
      </w:pPr>
    </w:p>
    <w:p w14:paraId="1F69FBA5" w14:textId="77777777" w:rsidR="004E15F9" w:rsidRPr="0015216B" w:rsidRDefault="004E15F9" w:rsidP="004E15F9">
      <w:pPr>
        <w:pStyle w:val="Odlomakpopisa"/>
        <w:numPr>
          <w:ilvl w:val="0"/>
          <w:numId w:val="1"/>
        </w:numPr>
        <w:jc w:val="both"/>
        <w:rPr>
          <w:rFonts w:ascii="Arial Narrow" w:hAnsi="Arial Narrow"/>
          <w:sz w:val="20"/>
          <w:lang w:val="hr-HR"/>
        </w:rPr>
      </w:pPr>
      <w:r w:rsidRPr="0015216B">
        <w:rPr>
          <w:rFonts w:ascii="Arial Narrow" w:hAnsi="Arial Narrow"/>
          <w:sz w:val="20"/>
          <w:lang w:val="hr-HR"/>
        </w:rPr>
        <w:t>VRSTE POREZA</w:t>
      </w:r>
    </w:p>
    <w:p w14:paraId="3FE7AEC6" w14:textId="77777777" w:rsidR="004E15F9" w:rsidRPr="0015216B" w:rsidRDefault="004E15F9" w:rsidP="004E15F9">
      <w:pPr>
        <w:jc w:val="both"/>
        <w:rPr>
          <w:rFonts w:ascii="Arial Narrow" w:hAnsi="Arial Narrow"/>
          <w:sz w:val="20"/>
          <w:lang w:val="hr-HR"/>
        </w:rPr>
      </w:pPr>
    </w:p>
    <w:p w14:paraId="3628C6DC" w14:textId="77777777" w:rsidR="004E15F9" w:rsidRPr="0015216B" w:rsidRDefault="004E15F9" w:rsidP="004E15F9">
      <w:pPr>
        <w:jc w:val="center"/>
        <w:rPr>
          <w:rFonts w:ascii="Arial Narrow" w:hAnsi="Arial Narrow"/>
          <w:sz w:val="20"/>
          <w:lang w:val="hr-HR"/>
        </w:rPr>
      </w:pPr>
      <w:r w:rsidRPr="0015216B">
        <w:rPr>
          <w:rFonts w:ascii="Arial Narrow" w:hAnsi="Arial Narrow"/>
          <w:sz w:val="20"/>
          <w:lang w:val="hr-HR"/>
        </w:rPr>
        <w:t>Članak 2.</w:t>
      </w:r>
    </w:p>
    <w:p w14:paraId="5561B319" w14:textId="77777777" w:rsidR="004E15F9" w:rsidRPr="0015216B" w:rsidRDefault="004E15F9" w:rsidP="004E15F9">
      <w:pPr>
        <w:jc w:val="both"/>
        <w:rPr>
          <w:rFonts w:ascii="Arial Narrow" w:hAnsi="Arial Narrow"/>
          <w:sz w:val="20"/>
          <w:lang w:val="hr-HR"/>
        </w:rPr>
      </w:pPr>
      <w:r w:rsidRPr="0015216B">
        <w:rPr>
          <w:rFonts w:ascii="Arial Narrow" w:hAnsi="Arial Narrow"/>
          <w:sz w:val="20"/>
          <w:lang w:val="hr-HR"/>
        </w:rPr>
        <w:tab/>
        <w:t>Porezi Općine Sveti Križ Začretje jesu:</w:t>
      </w:r>
    </w:p>
    <w:p w14:paraId="2020A35F" w14:textId="77777777" w:rsidR="004E15F9" w:rsidRPr="0015216B" w:rsidRDefault="004E15F9" w:rsidP="004E15F9">
      <w:pPr>
        <w:pStyle w:val="Odlomakpopisa"/>
        <w:numPr>
          <w:ilvl w:val="0"/>
          <w:numId w:val="2"/>
        </w:numPr>
        <w:jc w:val="both"/>
        <w:rPr>
          <w:rFonts w:ascii="Arial Narrow" w:hAnsi="Arial Narrow"/>
          <w:sz w:val="20"/>
          <w:lang w:val="hr-HR"/>
        </w:rPr>
      </w:pPr>
      <w:r w:rsidRPr="0015216B">
        <w:rPr>
          <w:rFonts w:ascii="Arial Narrow" w:hAnsi="Arial Narrow"/>
          <w:sz w:val="20"/>
          <w:lang w:val="hr-HR"/>
        </w:rPr>
        <w:t>Porez na potrošnju,</w:t>
      </w:r>
    </w:p>
    <w:p w14:paraId="1F282C76" w14:textId="6A70ED38" w:rsidR="004E15F9" w:rsidRPr="0015216B" w:rsidRDefault="004E15F9" w:rsidP="004E15F9">
      <w:pPr>
        <w:pStyle w:val="Odlomakpopisa"/>
        <w:numPr>
          <w:ilvl w:val="0"/>
          <w:numId w:val="2"/>
        </w:numPr>
        <w:jc w:val="both"/>
        <w:rPr>
          <w:rFonts w:ascii="Arial Narrow" w:hAnsi="Arial Narrow"/>
          <w:sz w:val="20"/>
          <w:lang w:val="hr-HR"/>
        </w:rPr>
      </w:pPr>
      <w:r w:rsidRPr="0015216B">
        <w:rPr>
          <w:rFonts w:ascii="Arial Narrow" w:hAnsi="Arial Narrow"/>
          <w:sz w:val="20"/>
          <w:lang w:val="hr-HR"/>
        </w:rPr>
        <w:t xml:space="preserve">Porez na </w:t>
      </w:r>
      <w:r w:rsidR="004D74C3" w:rsidRPr="0015216B">
        <w:rPr>
          <w:rFonts w:ascii="Arial Narrow" w:hAnsi="Arial Narrow"/>
          <w:sz w:val="20"/>
          <w:lang w:val="hr-HR"/>
        </w:rPr>
        <w:t>nekretnine i</w:t>
      </w:r>
    </w:p>
    <w:p w14:paraId="633E6024" w14:textId="77777777" w:rsidR="004E15F9" w:rsidRPr="0015216B" w:rsidRDefault="004E15F9" w:rsidP="004E15F9">
      <w:pPr>
        <w:pStyle w:val="Odlomakpopisa"/>
        <w:numPr>
          <w:ilvl w:val="0"/>
          <w:numId w:val="2"/>
        </w:numPr>
        <w:jc w:val="both"/>
        <w:rPr>
          <w:rFonts w:ascii="Arial Narrow" w:hAnsi="Arial Narrow"/>
          <w:sz w:val="20"/>
          <w:lang w:val="hr-HR"/>
        </w:rPr>
      </w:pPr>
      <w:r w:rsidRPr="0015216B">
        <w:rPr>
          <w:rFonts w:ascii="Arial Narrow" w:hAnsi="Arial Narrow"/>
          <w:sz w:val="20"/>
          <w:lang w:val="hr-HR"/>
        </w:rPr>
        <w:t>Porez na korištenje javnih površina,</w:t>
      </w:r>
    </w:p>
    <w:p w14:paraId="3FB58558" w14:textId="77777777" w:rsidR="004E15F9" w:rsidRPr="0015216B" w:rsidRDefault="004E15F9" w:rsidP="004E15F9">
      <w:pPr>
        <w:jc w:val="both"/>
        <w:rPr>
          <w:rFonts w:ascii="Arial Narrow" w:hAnsi="Arial Narrow"/>
          <w:sz w:val="20"/>
          <w:lang w:val="hr-HR"/>
        </w:rPr>
      </w:pPr>
    </w:p>
    <w:p w14:paraId="611B4066" w14:textId="77777777" w:rsidR="004D74C3" w:rsidRPr="0015216B" w:rsidRDefault="004D74C3" w:rsidP="004E15F9">
      <w:pPr>
        <w:jc w:val="both"/>
        <w:rPr>
          <w:rFonts w:ascii="Arial Narrow" w:hAnsi="Arial Narrow"/>
          <w:sz w:val="20"/>
          <w:lang w:val="hr-HR"/>
        </w:rPr>
      </w:pPr>
    </w:p>
    <w:p w14:paraId="31C95843" w14:textId="2CC7015F" w:rsidR="004E15F9" w:rsidRPr="0015216B" w:rsidRDefault="00A542B1" w:rsidP="00520492">
      <w:pPr>
        <w:pStyle w:val="Odlomakpopisa"/>
        <w:numPr>
          <w:ilvl w:val="0"/>
          <w:numId w:val="12"/>
        </w:numPr>
        <w:ind w:left="284"/>
        <w:jc w:val="center"/>
        <w:rPr>
          <w:rFonts w:ascii="Arial Narrow" w:hAnsi="Arial Narrow"/>
          <w:i/>
          <w:sz w:val="20"/>
          <w:lang w:val="hr-HR"/>
        </w:rPr>
      </w:pPr>
      <w:r w:rsidRPr="0015216B">
        <w:rPr>
          <w:rFonts w:ascii="Arial Narrow" w:hAnsi="Arial Narrow"/>
          <w:i/>
          <w:sz w:val="20"/>
          <w:lang w:val="hr-HR"/>
        </w:rPr>
        <w:t>Porez na potrošnju</w:t>
      </w:r>
    </w:p>
    <w:p w14:paraId="144BCD45" w14:textId="77777777" w:rsidR="004E15F9" w:rsidRPr="0015216B" w:rsidRDefault="004E15F9" w:rsidP="004E15F9">
      <w:pPr>
        <w:pStyle w:val="Odlomakpopisa"/>
        <w:rPr>
          <w:rFonts w:ascii="Arial Narrow" w:hAnsi="Arial Narrow"/>
          <w:i/>
          <w:sz w:val="20"/>
          <w:lang w:val="hr-HR"/>
        </w:rPr>
      </w:pPr>
    </w:p>
    <w:p w14:paraId="3B0E9C1F" w14:textId="77777777" w:rsidR="004E15F9" w:rsidRPr="0015216B" w:rsidRDefault="004E15F9" w:rsidP="00BC3E84">
      <w:pPr>
        <w:pStyle w:val="Odlomakpopisa"/>
        <w:ind w:left="0"/>
        <w:jc w:val="center"/>
        <w:rPr>
          <w:rFonts w:ascii="Arial Narrow" w:hAnsi="Arial Narrow"/>
          <w:sz w:val="20"/>
          <w:lang w:val="hr-HR"/>
        </w:rPr>
      </w:pPr>
      <w:r w:rsidRPr="0015216B">
        <w:rPr>
          <w:rFonts w:ascii="Arial Narrow" w:hAnsi="Arial Narrow"/>
          <w:sz w:val="20"/>
          <w:lang w:val="hr-HR"/>
        </w:rPr>
        <w:t>Članak 3.</w:t>
      </w:r>
    </w:p>
    <w:p w14:paraId="3A8812C0" w14:textId="240743AC" w:rsidR="004E15F9" w:rsidRPr="0015216B" w:rsidRDefault="004E15F9" w:rsidP="004E15F9">
      <w:pPr>
        <w:pStyle w:val="Odlomakpopisa"/>
        <w:ind w:left="0" w:firstLine="720"/>
        <w:jc w:val="both"/>
        <w:rPr>
          <w:rFonts w:ascii="Arial Narrow" w:hAnsi="Arial Narrow"/>
          <w:sz w:val="20"/>
          <w:lang w:val="hr-HR"/>
        </w:rPr>
      </w:pPr>
      <w:r w:rsidRPr="0015216B">
        <w:rPr>
          <w:rFonts w:ascii="Arial Narrow" w:hAnsi="Arial Narrow"/>
          <w:sz w:val="20"/>
          <w:lang w:val="hr-HR"/>
        </w:rPr>
        <w:t>Porez na potrošnju plaća se na potrošnju alkoholnih pića (vinjak, rakiju i žestoka pića), prirodnih vina, specijalnih vina, piva i bezalkoholnih pića u ugostiteljskih objektima</w:t>
      </w:r>
      <w:r w:rsidR="004D74C3" w:rsidRPr="0015216B">
        <w:rPr>
          <w:rFonts w:ascii="Arial Narrow" w:hAnsi="Arial Narrow"/>
          <w:sz w:val="20"/>
          <w:lang w:val="hr-HR"/>
        </w:rPr>
        <w:t xml:space="preserve"> na području Općine Sveti Križ Začretje</w:t>
      </w:r>
      <w:r w:rsidRPr="0015216B">
        <w:rPr>
          <w:rFonts w:ascii="Arial Narrow" w:hAnsi="Arial Narrow"/>
          <w:sz w:val="20"/>
          <w:lang w:val="hr-HR"/>
        </w:rPr>
        <w:t>.</w:t>
      </w:r>
    </w:p>
    <w:p w14:paraId="11442027" w14:textId="77777777" w:rsidR="00BC3E84" w:rsidRPr="0015216B" w:rsidRDefault="00BC3E84" w:rsidP="004E15F9">
      <w:pPr>
        <w:pStyle w:val="Odlomakpopisa"/>
        <w:ind w:left="0" w:firstLine="720"/>
        <w:jc w:val="both"/>
        <w:rPr>
          <w:rFonts w:ascii="Arial Narrow" w:hAnsi="Arial Narrow"/>
          <w:sz w:val="20"/>
          <w:lang w:val="hr-HR"/>
        </w:rPr>
      </w:pPr>
    </w:p>
    <w:p w14:paraId="7D9227D2" w14:textId="77777777" w:rsidR="00BC3E84" w:rsidRPr="0015216B" w:rsidRDefault="00BC3E84" w:rsidP="00BC3E84">
      <w:pPr>
        <w:pStyle w:val="Odlomakpopisa"/>
        <w:ind w:left="0"/>
        <w:jc w:val="center"/>
        <w:rPr>
          <w:rFonts w:ascii="Arial Narrow" w:hAnsi="Arial Narrow"/>
          <w:sz w:val="20"/>
          <w:lang w:val="hr-HR"/>
        </w:rPr>
      </w:pPr>
      <w:r w:rsidRPr="0015216B">
        <w:rPr>
          <w:rFonts w:ascii="Arial Narrow" w:hAnsi="Arial Narrow"/>
          <w:sz w:val="20"/>
          <w:lang w:val="hr-HR"/>
        </w:rPr>
        <w:t>Članak 4.</w:t>
      </w:r>
    </w:p>
    <w:p w14:paraId="6B0E9135" w14:textId="77777777" w:rsidR="00BC3E84" w:rsidRPr="0015216B" w:rsidRDefault="00BC3E84" w:rsidP="00BC3E84">
      <w:pPr>
        <w:pStyle w:val="Odlomakpopisa"/>
        <w:ind w:left="0"/>
        <w:jc w:val="both"/>
        <w:rPr>
          <w:rFonts w:ascii="Arial Narrow" w:hAnsi="Arial Narrow"/>
          <w:sz w:val="20"/>
          <w:lang w:val="hr-HR"/>
        </w:rPr>
      </w:pPr>
      <w:r w:rsidRPr="0015216B">
        <w:rPr>
          <w:rFonts w:ascii="Arial Narrow" w:hAnsi="Arial Narrow"/>
          <w:sz w:val="20"/>
          <w:lang w:val="hr-HR"/>
        </w:rPr>
        <w:tab/>
        <w:t>Obveznik poreza na potrošnju je pravna i fizička osoba koja pruža ugostiteljske usluge na području Općine Sveti Križ Začretje.</w:t>
      </w:r>
    </w:p>
    <w:p w14:paraId="28E58A14" w14:textId="77777777" w:rsidR="00BC3E84" w:rsidRPr="0015216B" w:rsidRDefault="00BC3E84" w:rsidP="00BC3E84">
      <w:pPr>
        <w:pStyle w:val="Odlomakpopisa"/>
        <w:ind w:left="0"/>
        <w:jc w:val="both"/>
        <w:rPr>
          <w:rFonts w:ascii="Arial Narrow" w:hAnsi="Arial Narrow"/>
          <w:sz w:val="20"/>
          <w:lang w:val="hr-HR"/>
        </w:rPr>
      </w:pPr>
    </w:p>
    <w:p w14:paraId="08EEE36E" w14:textId="77777777" w:rsidR="00BC3E84" w:rsidRPr="0015216B" w:rsidRDefault="00BC3E84" w:rsidP="00BC3E84">
      <w:pPr>
        <w:pStyle w:val="Odlomakpopisa"/>
        <w:ind w:left="0"/>
        <w:jc w:val="center"/>
        <w:rPr>
          <w:rFonts w:ascii="Arial Narrow" w:hAnsi="Arial Narrow"/>
          <w:sz w:val="20"/>
          <w:lang w:val="hr-HR"/>
        </w:rPr>
      </w:pPr>
      <w:r w:rsidRPr="0015216B">
        <w:rPr>
          <w:rFonts w:ascii="Arial Narrow" w:hAnsi="Arial Narrow"/>
          <w:sz w:val="20"/>
          <w:lang w:val="hr-HR"/>
        </w:rPr>
        <w:t>Članak 5.</w:t>
      </w:r>
    </w:p>
    <w:p w14:paraId="4F97B559" w14:textId="099836A6" w:rsidR="00BC3E84" w:rsidRPr="0015216B" w:rsidRDefault="00BC3E84" w:rsidP="00BC3E84">
      <w:pPr>
        <w:pStyle w:val="Odlomakpopisa"/>
        <w:ind w:left="0"/>
        <w:jc w:val="both"/>
        <w:rPr>
          <w:rFonts w:ascii="Arial Narrow" w:hAnsi="Arial Narrow"/>
          <w:sz w:val="20"/>
          <w:lang w:val="hr-HR"/>
        </w:rPr>
      </w:pPr>
      <w:r w:rsidRPr="0015216B">
        <w:rPr>
          <w:rFonts w:ascii="Arial Narrow" w:hAnsi="Arial Narrow"/>
          <w:sz w:val="20"/>
          <w:lang w:val="hr-HR"/>
        </w:rPr>
        <w:tab/>
        <w:t>Osnovic</w:t>
      </w:r>
      <w:r w:rsidR="004D74C3" w:rsidRPr="0015216B">
        <w:rPr>
          <w:rFonts w:ascii="Arial Narrow" w:hAnsi="Arial Narrow"/>
          <w:sz w:val="20"/>
          <w:lang w:val="hr-HR"/>
        </w:rPr>
        <w:t>u</w:t>
      </w:r>
      <w:r w:rsidRPr="0015216B">
        <w:rPr>
          <w:rFonts w:ascii="Arial Narrow" w:hAnsi="Arial Narrow"/>
          <w:sz w:val="20"/>
          <w:lang w:val="hr-HR"/>
        </w:rPr>
        <w:t xml:space="preserve"> poreza na potrošnju </w:t>
      </w:r>
      <w:r w:rsidR="004D74C3" w:rsidRPr="0015216B">
        <w:rPr>
          <w:rFonts w:ascii="Arial Narrow" w:hAnsi="Arial Narrow"/>
          <w:sz w:val="20"/>
          <w:lang w:val="hr-HR"/>
        </w:rPr>
        <w:t>čini</w:t>
      </w:r>
      <w:r w:rsidRPr="0015216B">
        <w:rPr>
          <w:rFonts w:ascii="Arial Narrow" w:hAnsi="Arial Narrow"/>
          <w:sz w:val="20"/>
          <w:lang w:val="hr-HR"/>
        </w:rPr>
        <w:t xml:space="preserve"> prodajna cijena pića </w:t>
      </w:r>
      <w:r w:rsidR="004D74C3" w:rsidRPr="0015216B">
        <w:rPr>
          <w:rFonts w:ascii="Arial Narrow" w:hAnsi="Arial Narrow"/>
          <w:sz w:val="20"/>
          <w:lang w:val="hr-HR"/>
        </w:rPr>
        <w:t>koje se</w:t>
      </w:r>
      <w:r w:rsidRPr="0015216B">
        <w:rPr>
          <w:rFonts w:ascii="Arial Narrow" w:hAnsi="Arial Narrow"/>
          <w:sz w:val="20"/>
          <w:lang w:val="hr-HR"/>
        </w:rPr>
        <w:t xml:space="preserve"> proda u ugostiteljskim objektima, a u koju nije uključen porez na dodanu vrijednost.</w:t>
      </w:r>
    </w:p>
    <w:p w14:paraId="1AFAED32" w14:textId="4E038F20" w:rsidR="00A21498" w:rsidRPr="0015216B" w:rsidRDefault="00A21498" w:rsidP="00BC3E84">
      <w:pPr>
        <w:pStyle w:val="Odlomakpopisa"/>
        <w:ind w:left="0"/>
        <w:jc w:val="both"/>
        <w:rPr>
          <w:rFonts w:ascii="Arial Narrow" w:hAnsi="Arial Narrow"/>
          <w:sz w:val="20"/>
          <w:lang w:val="hr-HR"/>
        </w:rPr>
      </w:pPr>
      <w:r w:rsidRPr="0015216B">
        <w:rPr>
          <w:rFonts w:ascii="Arial Narrow" w:hAnsi="Arial Narrow"/>
          <w:sz w:val="20"/>
          <w:lang w:val="hr-HR"/>
        </w:rPr>
        <w:tab/>
        <w:t>Porez na potrošnju plaća se po stopi od 3% na osnovicu.</w:t>
      </w:r>
    </w:p>
    <w:p w14:paraId="03BD4894" w14:textId="77777777" w:rsidR="00A21498" w:rsidRPr="0015216B" w:rsidRDefault="00A21498" w:rsidP="00BC3E84">
      <w:pPr>
        <w:pStyle w:val="Odlomakpopisa"/>
        <w:ind w:left="0"/>
        <w:jc w:val="both"/>
        <w:rPr>
          <w:rFonts w:ascii="Arial Narrow" w:hAnsi="Arial Narrow"/>
          <w:sz w:val="20"/>
          <w:lang w:val="hr-HR"/>
        </w:rPr>
      </w:pPr>
    </w:p>
    <w:p w14:paraId="2DE33941" w14:textId="77777777" w:rsidR="00A21498" w:rsidRPr="0015216B" w:rsidRDefault="00A21498" w:rsidP="00BC3E84">
      <w:pPr>
        <w:pStyle w:val="Odlomakpopisa"/>
        <w:ind w:left="0"/>
        <w:jc w:val="both"/>
        <w:rPr>
          <w:rFonts w:ascii="Arial Narrow" w:hAnsi="Arial Narrow"/>
          <w:sz w:val="20"/>
          <w:lang w:val="hr-HR"/>
        </w:rPr>
      </w:pPr>
    </w:p>
    <w:p w14:paraId="07B43ACE" w14:textId="01184BEF" w:rsidR="00A21498" w:rsidRPr="0015216B" w:rsidRDefault="00A21498" w:rsidP="00A21498">
      <w:pPr>
        <w:pStyle w:val="Odlomakpopisa"/>
        <w:ind w:left="0"/>
        <w:jc w:val="center"/>
        <w:rPr>
          <w:rFonts w:ascii="Arial Narrow" w:hAnsi="Arial Narrow"/>
          <w:sz w:val="20"/>
          <w:lang w:val="hr-HR"/>
        </w:rPr>
      </w:pPr>
      <w:r w:rsidRPr="0015216B">
        <w:rPr>
          <w:rFonts w:ascii="Arial Narrow" w:hAnsi="Arial Narrow"/>
          <w:sz w:val="20"/>
          <w:lang w:val="hr-HR"/>
        </w:rPr>
        <w:t>Članak 6.</w:t>
      </w:r>
    </w:p>
    <w:p w14:paraId="0A14EEA1" w14:textId="77777777" w:rsidR="00190EC2" w:rsidRPr="0015216B" w:rsidRDefault="00190EC2" w:rsidP="00BC3E84">
      <w:pPr>
        <w:pStyle w:val="Odlomakpopisa"/>
        <w:ind w:left="0"/>
        <w:jc w:val="both"/>
        <w:rPr>
          <w:rFonts w:ascii="Arial Narrow" w:hAnsi="Arial Narrow"/>
          <w:sz w:val="20"/>
          <w:lang w:val="hr-HR"/>
        </w:rPr>
      </w:pPr>
      <w:r w:rsidRPr="0015216B">
        <w:rPr>
          <w:rFonts w:ascii="Arial Narrow" w:hAnsi="Arial Narrow"/>
          <w:sz w:val="20"/>
          <w:lang w:val="hr-HR"/>
        </w:rPr>
        <w:tab/>
        <w:t>Obračunsko razdoblje poreza na potrošnju je od prvog do posljednjeg dana u mjesecu.</w:t>
      </w:r>
    </w:p>
    <w:p w14:paraId="5CCD5423" w14:textId="5BF1B06A" w:rsidR="00190EC2" w:rsidRPr="0015216B" w:rsidRDefault="00190EC2" w:rsidP="00A21498">
      <w:pPr>
        <w:pStyle w:val="Odlomakpopisa"/>
        <w:ind w:left="0"/>
        <w:jc w:val="both"/>
        <w:rPr>
          <w:rFonts w:ascii="Arial Narrow" w:hAnsi="Arial Narrow"/>
          <w:sz w:val="20"/>
          <w:lang w:val="hr-HR"/>
        </w:rPr>
      </w:pPr>
      <w:r w:rsidRPr="0015216B">
        <w:rPr>
          <w:rFonts w:ascii="Arial Narrow" w:hAnsi="Arial Narrow"/>
          <w:sz w:val="20"/>
          <w:lang w:val="hr-HR"/>
        </w:rPr>
        <w:tab/>
        <w:t xml:space="preserve">Utvrđenu obvezu poreza na potrošnju </w:t>
      </w:r>
      <w:r w:rsidR="00A21498" w:rsidRPr="0015216B">
        <w:rPr>
          <w:rFonts w:ascii="Arial Narrow" w:hAnsi="Arial Narrow"/>
          <w:sz w:val="20"/>
          <w:lang w:val="hr-HR"/>
        </w:rPr>
        <w:t>za obračunsko razdoblje iz stavka 1. ovoga članka porezni obveznik iskazuje na Obrascu PP-MI-PO i predaje ga do 20. dana u mjesecu za prethodni mjesec.</w:t>
      </w:r>
    </w:p>
    <w:p w14:paraId="299B5331" w14:textId="4C8BECD7" w:rsidR="00A21498" w:rsidRPr="0015216B" w:rsidRDefault="00A21498" w:rsidP="00A21498">
      <w:pPr>
        <w:pStyle w:val="Odlomakpopisa"/>
        <w:ind w:left="0"/>
        <w:jc w:val="both"/>
        <w:rPr>
          <w:rFonts w:ascii="Arial Narrow" w:hAnsi="Arial Narrow"/>
          <w:sz w:val="20"/>
          <w:lang w:val="hr-HR"/>
        </w:rPr>
      </w:pPr>
      <w:r w:rsidRPr="0015216B">
        <w:rPr>
          <w:rFonts w:ascii="Arial Narrow" w:hAnsi="Arial Narrow"/>
          <w:sz w:val="20"/>
          <w:lang w:val="hr-HR"/>
        </w:rPr>
        <w:tab/>
        <w:t>Utvrđenu obvezu porezni obveznik dužan je platiti do posljednjeg dana u mjesecu za prethodni mjesec.</w:t>
      </w:r>
    </w:p>
    <w:p w14:paraId="28CC5074" w14:textId="763C70C2" w:rsidR="00A21498" w:rsidRPr="0015216B" w:rsidRDefault="00A21498" w:rsidP="00A21498">
      <w:pPr>
        <w:pStyle w:val="Odlomakpopisa"/>
        <w:ind w:left="0"/>
        <w:jc w:val="both"/>
        <w:rPr>
          <w:rFonts w:ascii="Arial Narrow" w:hAnsi="Arial Narrow"/>
          <w:sz w:val="20"/>
          <w:lang w:val="hr-HR"/>
        </w:rPr>
      </w:pPr>
      <w:r w:rsidRPr="0015216B">
        <w:rPr>
          <w:rFonts w:ascii="Arial Narrow" w:hAnsi="Arial Narrow"/>
          <w:sz w:val="20"/>
          <w:lang w:val="hr-HR"/>
        </w:rPr>
        <w:tab/>
        <w:t>Obrazac iz stavka 2. ovoga članka podnosi se Jedinstvenom upravnom odjelu Općine Sveti Križ Začretje pojedinačno za svaki poslovni prostor.</w:t>
      </w:r>
    </w:p>
    <w:p w14:paraId="4C21AA91" w14:textId="77777777" w:rsidR="00621A43" w:rsidRPr="0015216B" w:rsidRDefault="00621A43" w:rsidP="00BC3E84">
      <w:pPr>
        <w:pStyle w:val="Odlomakpopisa"/>
        <w:ind w:left="0"/>
        <w:jc w:val="both"/>
        <w:rPr>
          <w:rFonts w:ascii="Arial Narrow" w:hAnsi="Arial Narrow"/>
          <w:sz w:val="20"/>
          <w:lang w:val="hr-HR"/>
        </w:rPr>
      </w:pPr>
    </w:p>
    <w:p w14:paraId="2EECD04B" w14:textId="77777777" w:rsidR="00621A43" w:rsidRDefault="00621A43" w:rsidP="00BC3E84">
      <w:pPr>
        <w:pStyle w:val="Odlomakpopisa"/>
        <w:ind w:left="0"/>
        <w:jc w:val="both"/>
        <w:rPr>
          <w:rFonts w:ascii="Arial Narrow" w:hAnsi="Arial Narrow"/>
          <w:sz w:val="20"/>
          <w:lang w:val="hr-HR"/>
        </w:rPr>
      </w:pPr>
    </w:p>
    <w:p w14:paraId="77137D0B" w14:textId="77777777" w:rsidR="00520492" w:rsidRDefault="00520492" w:rsidP="00BC3E84">
      <w:pPr>
        <w:pStyle w:val="Odlomakpopisa"/>
        <w:ind w:left="0"/>
        <w:jc w:val="both"/>
        <w:rPr>
          <w:rFonts w:ascii="Arial Narrow" w:hAnsi="Arial Narrow"/>
          <w:sz w:val="20"/>
          <w:lang w:val="hr-HR"/>
        </w:rPr>
      </w:pPr>
    </w:p>
    <w:p w14:paraId="3DC10A62" w14:textId="77777777" w:rsidR="00520492" w:rsidRPr="0015216B" w:rsidRDefault="00520492" w:rsidP="00BC3E84">
      <w:pPr>
        <w:pStyle w:val="Odlomakpopisa"/>
        <w:ind w:left="0"/>
        <w:jc w:val="both"/>
        <w:rPr>
          <w:rFonts w:ascii="Arial Narrow" w:hAnsi="Arial Narrow"/>
          <w:sz w:val="20"/>
          <w:lang w:val="hr-HR"/>
        </w:rPr>
      </w:pPr>
    </w:p>
    <w:p w14:paraId="4DFF92A1" w14:textId="77777777" w:rsidR="00CA0EFC" w:rsidRPr="0015216B" w:rsidRDefault="00CA0EFC" w:rsidP="00BC3E84">
      <w:pPr>
        <w:pStyle w:val="Odlomakpopisa"/>
        <w:ind w:left="0"/>
        <w:jc w:val="both"/>
        <w:rPr>
          <w:rFonts w:ascii="Arial Narrow" w:hAnsi="Arial Narrow"/>
          <w:sz w:val="20"/>
          <w:lang w:val="hr-HR"/>
        </w:rPr>
      </w:pPr>
    </w:p>
    <w:p w14:paraId="60A90BF8" w14:textId="3EB53BB4" w:rsidR="00621A43" w:rsidRPr="00520492" w:rsidRDefault="00A542B1" w:rsidP="00520492">
      <w:pPr>
        <w:pStyle w:val="Odlomakpopisa"/>
        <w:numPr>
          <w:ilvl w:val="0"/>
          <w:numId w:val="12"/>
        </w:numPr>
        <w:ind w:left="284"/>
        <w:jc w:val="center"/>
        <w:rPr>
          <w:rFonts w:ascii="Arial Narrow" w:hAnsi="Arial Narrow"/>
          <w:i/>
          <w:sz w:val="20"/>
          <w:lang w:val="hr-HR"/>
        </w:rPr>
      </w:pPr>
      <w:r w:rsidRPr="00520492">
        <w:rPr>
          <w:rFonts w:ascii="Arial Narrow" w:hAnsi="Arial Narrow"/>
          <w:i/>
          <w:sz w:val="20"/>
          <w:lang w:val="hr-HR"/>
        </w:rPr>
        <w:lastRenderedPageBreak/>
        <w:t>Porez na nekretnine</w:t>
      </w:r>
    </w:p>
    <w:p w14:paraId="503D0EFF" w14:textId="77777777" w:rsidR="00621A43" w:rsidRPr="0015216B" w:rsidRDefault="00621A43" w:rsidP="00621A43">
      <w:pPr>
        <w:pStyle w:val="Odlomakpopisa"/>
        <w:rPr>
          <w:rFonts w:ascii="Arial Narrow" w:hAnsi="Arial Narrow"/>
          <w:i/>
          <w:sz w:val="20"/>
          <w:lang w:val="hr-HR"/>
        </w:rPr>
      </w:pPr>
    </w:p>
    <w:p w14:paraId="517527AD" w14:textId="77777777" w:rsidR="00621A43" w:rsidRPr="0015216B" w:rsidRDefault="00621A43" w:rsidP="00621A43">
      <w:pPr>
        <w:pStyle w:val="Odlomakpopisa"/>
        <w:ind w:left="0"/>
        <w:jc w:val="center"/>
        <w:rPr>
          <w:rFonts w:ascii="Arial Narrow" w:hAnsi="Arial Narrow"/>
          <w:sz w:val="20"/>
          <w:lang w:val="hr-HR"/>
        </w:rPr>
      </w:pPr>
      <w:r w:rsidRPr="0015216B">
        <w:rPr>
          <w:rFonts w:ascii="Arial Narrow" w:hAnsi="Arial Narrow"/>
          <w:sz w:val="20"/>
          <w:lang w:val="hr-HR"/>
        </w:rPr>
        <w:t>Članak 7.</w:t>
      </w:r>
    </w:p>
    <w:p w14:paraId="05738872" w14:textId="36A440C5" w:rsidR="00A21498" w:rsidRPr="0015216B" w:rsidRDefault="00A21498" w:rsidP="00A21498">
      <w:pPr>
        <w:pStyle w:val="Odlomakpopisa"/>
        <w:ind w:left="0"/>
        <w:jc w:val="both"/>
        <w:rPr>
          <w:rFonts w:ascii="Arial Narrow" w:hAnsi="Arial Narrow"/>
          <w:sz w:val="20"/>
          <w:lang w:val="hr-HR"/>
        </w:rPr>
      </w:pPr>
      <w:r w:rsidRPr="0015216B">
        <w:rPr>
          <w:rFonts w:ascii="Arial Narrow" w:hAnsi="Arial Narrow"/>
          <w:sz w:val="20"/>
          <w:lang w:val="hr-HR"/>
        </w:rPr>
        <w:tab/>
        <w:t>Porez na nekretnine plaćaju domaće i strane, pravne i fizičke osobe koje su vlasnici nekretnina na dan 31. ožujka godine za koju se utvrđuje porez.</w:t>
      </w:r>
    </w:p>
    <w:p w14:paraId="2AE8ABF3" w14:textId="587D4D45" w:rsidR="00A21498" w:rsidRPr="0015216B" w:rsidRDefault="00A21498" w:rsidP="00A21498">
      <w:pPr>
        <w:pStyle w:val="Odlomakpopisa"/>
        <w:ind w:left="0"/>
        <w:jc w:val="both"/>
        <w:rPr>
          <w:rFonts w:ascii="Arial Narrow" w:hAnsi="Arial Narrow"/>
          <w:sz w:val="20"/>
          <w:lang w:val="hr-HR"/>
        </w:rPr>
      </w:pPr>
      <w:r w:rsidRPr="0015216B">
        <w:rPr>
          <w:rFonts w:ascii="Arial Narrow" w:hAnsi="Arial Narrow"/>
          <w:sz w:val="20"/>
          <w:lang w:val="hr-HR"/>
        </w:rPr>
        <w:tab/>
        <w:t>Iznimno od stavka 1. ovoga članka, ako se ne može utvrditi vlasnik, porez na nekretnine plaća korisnik nekretnine određen prema odredbama propisa kojim se uređuje komunalno gospodarstvo.</w:t>
      </w:r>
    </w:p>
    <w:p w14:paraId="44125147" w14:textId="0C120DF1" w:rsidR="008A6019" w:rsidRPr="0015216B" w:rsidRDefault="008A6019" w:rsidP="00A21498">
      <w:pPr>
        <w:pStyle w:val="Odlomakpopisa"/>
        <w:ind w:left="0"/>
        <w:jc w:val="both"/>
        <w:rPr>
          <w:rFonts w:ascii="Arial Narrow" w:hAnsi="Arial Narrow"/>
          <w:sz w:val="20"/>
          <w:lang w:val="hr-HR"/>
        </w:rPr>
      </w:pPr>
      <w:r w:rsidRPr="0015216B">
        <w:rPr>
          <w:rFonts w:ascii="Arial Narrow" w:hAnsi="Arial Narrow"/>
          <w:sz w:val="20"/>
          <w:lang w:val="hr-HR"/>
        </w:rPr>
        <w:tab/>
        <w:t>Za novoizgrađene nekretnine obveza plaćanja poreza na nekretnine nastaje danom izvršnosti uporabne dozvole godine za koju se utvrđuje porez odnosno danom početka korištenja nekretnine koja se koristi bez uporabne dozvole.</w:t>
      </w:r>
    </w:p>
    <w:p w14:paraId="3EA5BCE9" w14:textId="37DAD21D" w:rsidR="008A6019" w:rsidRPr="0015216B" w:rsidRDefault="008A6019" w:rsidP="00A21498">
      <w:pPr>
        <w:pStyle w:val="Odlomakpopisa"/>
        <w:ind w:left="0"/>
        <w:jc w:val="both"/>
        <w:rPr>
          <w:rFonts w:ascii="Arial Narrow" w:hAnsi="Arial Narrow"/>
          <w:sz w:val="20"/>
          <w:lang w:val="hr-HR"/>
        </w:rPr>
      </w:pPr>
      <w:r w:rsidRPr="0015216B">
        <w:rPr>
          <w:rFonts w:ascii="Arial Narrow" w:hAnsi="Arial Narrow"/>
          <w:sz w:val="20"/>
          <w:lang w:val="hr-HR"/>
        </w:rPr>
        <w:tab/>
        <w:t>Obveza plaćanja poreza na dohodak od iznajmljivanja kuća, stanova, soba i postelja te objekata robinzonskog smještaja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14:paraId="3F610E10" w14:textId="77777777" w:rsidR="00A542B1" w:rsidRPr="0015216B" w:rsidRDefault="00A542B1" w:rsidP="00A21498">
      <w:pPr>
        <w:pStyle w:val="Odlomakpopisa"/>
        <w:ind w:left="0"/>
        <w:jc w:val="both"/>
        <w:rPr>
          <w:rFonts w:ascii="Arial Narrow" w:hAnsi="Arial Narrow"/>
          <w:sz w:val="20"/>
          <w:lang w:val="hr-HR"/>
        </w:rPr>
      </w:pPr>
    </w:p>
    <w:p w14:paraId="0CC239CE" w14:textId="6C0629C9" w:rsidR="00A542B1" w:rsidRPr="0015216B" w:rsidRDefault="00A542B1" w:rsidP="00A542B1">
      <w:pPr>
        <w:pStyle w:val="Odlomakpopisa"/>
        <w:ind w:left="0"/>
        <w:jc w:val="center"/>
        <w:rPr>
          <w:rFonts w:ascii="Arial Narrow" w:hAnsi="Arial Narrow"/>
          <w:sz w:val="20"/>
          <w:lang w:val="hr-HR"/>
        </w:rPr>
      </w:pPr>
      <w:r w:rsidRPr="0015216B">
        <w:rPr>
          <w:rFonts w:ascii="Arial Narrow" w:hAnsi="Arial Narrow"/>
          <w:sz w:val="20"/>
          <w:lang w:val="hr-HR"/>
        </w:rPr>
        <w:t xml:space="preserve">Članak </w:t>
      </w:r>
      <w:r w:rsidR="00ED2E99" w:rsidRPr="0015216B">
        <w:rPr>
          <w:rFonts w:ascii="Arial Narrow" w:hAnsi="Arial Narrow"/>
          <w:sz w:val="20"/>
          <w:lang w:val="hr-HR"/>
        </w:rPr>
        <w:t>8</w:t>
      </w:r>
      <w:r w:rsidRPr="0015216B">
        <w:rPr>
          <w:rFonts w:ascii="Arial Narrow" w:hAnsi="Arial Narrow"/>
          <w:sz w:val="20"/>
          <w:lang w:val="hr-HR"/>
        </w:rPr>
        <w:t>.</w:t>
      </w:r>
    </w:p>
    <w:p w14:paraId="18943130" w14:textId="4497FD33" w:rsidR="00A542B1" w:rsidRPr="0015216B" w:rsidRDefault="00A542B1" w:rsidP="00A542B1">
      <w:pPr>
        <w:pStyle w:val="Odlomakpopisa"/>
        <w:ind w:left="0"/>
        <w:jc w:val="both"/>
        <w:rPr>
          <w:rFonts w:ascii="Arial Narrow" w:hAnsi="Arial Narrow"/>
          <w:sz w:val="20"/>
          <w:lang w:val="hr-HR"/>
        </w:rPr>
      </w:pPr>
      <w:r w:rsidRPr="0015216B">
        <w:rPr>
          <w:rFonts w:ascii="Arial Narrow" w:hAnsi="Arial Narrow"/>
          <w:sz w:val="20"/>
          <w:lang w:val="hr-HR"/>
        </w:rPr>
        <w:tab/>
        <w:t>Porez na nekretnine određuje se jednoznačno za sva naselja</w:t>
      </w:r>
      <w:r w:rsidR="00ED2E99" w:rsidRPr="0015216B">
        <w:rPr>
          <w:rFonts w:ascii="Arial Narrow" w:hAnsi="Arial Narrow"/>
          <w:sz w:val="20"/>
          <w:lang w:val="hr-HR"/>
        </w:rPr>
        <w:t xml:space="preserve"> na području Općine Sveti Križ Začretje</w:t>
      </w:r>
      <w:r w:rsidR="00A22FD7" w:rsidRPr="0015216B">
        <w:rPr>
          <w:rFonts w:ascii="Arial Narrow" w:hAnsi="Arial Narrow"/>
          <w:sz w:val="20"/>
          <w:lang w:val="hr-HR"/>
        </w:rPr>
        <w:t>, a plaća se godišnje u iznosu od 2,00 EUR/m² korisne površine nekretnine, određene propisom kojim se uređuju uvjeti i mjerila za izračun zaštićene najamnine.</w:t>
      </w:r>
    </w:p>
    <w:p w14:paraId="4D9952C3" w14:textId="77777777" w:rsidR="00A22FD7" w:rsidRPr="0015216B" w:rsidRDefault="00A22FD7" w:rsidP="00A542B1">
      <w:pPr>
        <w:pStyle w:val="Odlomakpopisa"/>
        <w:ind w:left="0"/>
        <w:jc w:val="both"/>
        <w:rPr>
          <w:rFonts w:ascii="Arial Narrow" w:hAnsi="Arial Narrow"/>
          <w:sz w:val="20"/>
          <w:lang w:val="hr-HR"/>
        </w:rPr>
      </w:pPr>
    </w:p>
    <w:p w14:paraId="08064E5B" w14:textId="4EB18D26" w:rsidR="00A22FD7" w:rsidRPr="0015216B" w:rsidRDefault="00A22FD7" w:rsidP="00A22FD7">
      <w:pPr>
        <w:pStyle w:val="Odlomakpopisa"/>
        <w:ind w:left="0"/>
        <w:jc w:val="center"/>
        <w:rPr>
          <w:rFonts w:ascii="Arial Narrow" w:hAnsi="Arial Narrow"/>
          <w:sz w:val="20"/>
          <w:lang w:val="hr-HR"/>
        </w:rPr>
      </w:pPr>
      <w:r w:rsidRPr="0015216B">
        <w:rPr>
          <w:rFonts w:ascii="Arial Narrow" w:hAnsi="Arial Narrow"/>
          <w:sz w:val="20"/>
          <w:lang w:val="hr-HR"/>
        </w:rPr>
        <w:t>Članak 9.</w:t>
      </w:r>
    </w:p>
    <w:p w14:paraId="42276992" w14:textId="52A64F38" w:rsidR="00A22FD7" w:rsidRPr="0015216B" w:rsidRDefault="00A22FD7" w:rsidP="00A22FD7">
      <w:pPr>
        <w:pStyle w:val="Odlomakpopisa"/>
        <w:ind w:left="0"/>
        <w:jc w:val="both"/>
        <w:rPr>
          <w:rFonts w:ascii="Arial Narrow" w:hAnsi="Arial Narrow"/>
          <w:sz w:val="20"/>
          <w:lang w:val="hr-HR"/>
        </w:rPr>
      </w:pPr>
      <w:r w:rsidRPr="0015216B">
        <w:rPr>
          <w:rFonts w:ascii="Arial Narrow" w:hAnsi="Arial Narrow"/>
          <w:sz w:val="20"/>
          <w:lang w:val="hr-HR"/>
        </w:rPr>
        <w:tab/>
        <w:t>Porez na nekretnine ne plaća se na nekretnine:</w:t>
      </w:r>
    </w:p>
    <w:p w14:paraId="37E91E1C" w14:textId="69743BE6" w:rsidR="00A22FD7" w:rsidRPr="0015216B" w:rsidRDefault="00A22FD7"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koje služe za stalno stanovanje</w:t>
      </w:r>
    </w:p>
    <w:p w14:paraId="26EC3D46" w14:textId="08771868" w:rsidR="00A22FD7" w:rsidRPr="0015216B" w:rsidRDefault="00A22FD7"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koje se iznajmljuju na temelju ugovora o najmu za stalno stanovanje</w:t>
      </w:r>
    </w:p>
    <w:p w14:paraId="1C89F577" w14:textId="698ECEB7" w:rsidR="00A22FD7" w:rsidRPr="0015216B" w:rsidRDefault="00A22FD7"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javne namjene i nekretnine namijenjene institucionalnom smještaju osoba</w:t>
      </w:r>
    </w:p>
    <w:p w14:paraId="78E632D2" w14:textId="2D1A539C" w:rsidR="00A22FD7" w:rsidRPr="0015216B" w:rsidRDefault="00A22FD7"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koje se u poslovnim knjigama trgovačkih društava vode kao nekretnine namijenjene prodaji, ako je od dana unosa u poslovne knjige do 31. ožujka godine za koju se utvrđuje porez proteklo manje od šest mjeseci</w:t>
      </w:r>
    </w:p>
    <w:p w14:paraId="1982222F" w14:textId="62409E7A" w:rsidR="00A22FD7" w:rsidRPr="0015216B" w:rsidRDefault="00A22FD7"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preuzete u zamjenu za nenaplaćena potraživanja, ako je od dana preuzimanja do 31. ožujka godine za koju se utvrđuje porez proteklo manje od šest mjeseci</w:t>
      </w:r>
    </w:p>
    <w:p w14:paraId="4F8E418A" w14:textId="0C8CF442" w:rsidR="00A22FD7" w:rsidRPr="0015216B" w:rsidRDefault="00A22FD7"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koje zbog proglašenja prirodnih nepogoda u određenom poreznom razdoblju nisu podobne kao stambeni prostor</w:t>
      </w:r>
    </w:p>
    <w:p w14:paraId="46610239" w14:textId="58B25F4B" w:rsidR="00A22FD7" w:rsidRPr="0015216B" w:rsidRDefault="00A22FD7"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 xml:space="preserve">u slučajevima kada se iz svih okolnosti </w:t>
      </w:r>
      <w:r w:rsidR="006A6924" w:rsidRPr="0015216B">
        <w:rPr>
          <w:rFonts w:ascii="Arial Narrow" w:hAnsi="Arial Narrow"/>
          <w:sz w:val="20"/>
          <w:lang w:val="hr-HR"/>
        </w:rPr>
        <w:t>može utvrditi da je onemogućena stambena namjena nekretnine</w:t>
      </w:r>
    </w:p>
    <w:p w14:paraId="3B6A0FAA" w14:textId="3D4FE57C" w:rsidR="006A6924" w:rsidRPr="0015216B" w:rsidRDefault="006A6924"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u vlasništvu Općine Sveti Križ Začretje koje se nalaze isključivo na teritoriju Općine Sveti Križ Začretje</w:t>
      </w:r>
    </w:p>
    <w:p w14:paraId="1BA82E68" w14:textId="7B9F3BBD" w:rsidR="006A6924" w:rsidRPr="0015216B" w:rsidRDefault="006A6924" w:rsidP="00A22FD7">
      <w:pPr>
        <w:pStyle w:val="Odlomakpopisa"/>
        <w:numPr>
          <w:ilvl w:val="0"/>
          <w:numId w:val="9"/>
        </w:numPr>
        <w:jc w:val="both"/>
        <w:rPr>
          <w:rFonts w:ascii="Arial Narrow" w:hAnsi="Arial Narrow"/>
          <w:sz w:val="20"/>
          <w:lang w:val="hr-HR"/>
        </w:rPr>
      </w:pPr>
      <w:r w:rsidRPr="0015216B">
        <w:rPr>
          <w:rFonts w:ascii="Arial Narrow" w:hAnsi="Arial Narrow"/>
          <w:sz w:val="20"/>
          <w:lang w:val="hr-HR"/>
        </w:rPr>
        <w:t>koje domaćinu određenom prema propisu kojim se uređuje ugostiteljska djelatnost služe za stalno stanovanje.</w:t>
      </w:r>
    </w:p>
    <w:p w14:paraId="659C1D6A" w14:textId="18CE7721" w:rsidR="006A6924" w:rsidRPr="0015216B" w:rsidRDefault="006A6924" w:rsidP="006A6924">
      <w:pPr>
        <w:ind w:firstLine="360"/>
        <w:jc w:val="both"/>
        <w:rPr>
          <w:rFonts w:ascii="Arial Narrow" w:hAnsi="Arial Narrow"/>
          <w:sz w:val="20"/>
          <w:lang w:val="hr-HR"/>
        </w:rPr>
      </w:pPr>
      <w:r w:rsidRPr="0015216B">
        <w:rPr>
          <w:rFonts w:ascii="Arial Narrow" w:hAnsi="Arial Narrow"/>
          <w:sz w:val="20"/>
          <w:lang w:val="hr-HR"/>
        </w:rPr>
        <w:t>Radi dokazivanja da se radi o nekretnini koja služi za stalno stanovanje, u skladu sa stavkom 1. točkom 1. ovoga članka, porezni obveznik dužan je na poziv poreznog tijela dokazati činjenicu stalnog stanovanja, pri čemu se činjenica stalnog stanovanja ne smatra dokazanom prijavom prebivališta na nekretnini.</w:t>
      </w:r>
    </w:p>
    <w:p w14:paraId="3F834C56" w14:textId="2FBCAEF3" w:rsidR="006A6924" w:rsidRPr="0015216B" w:rsidRDefault="006A6924" w:rsidP="006A6924">
      <w:pPr>
        <w:jc w:val="both"/>
        <w:rPr>
          <w:rFonts w:ascii="Arial Narrow" w:hAnsi="Arial Narrow"/>
          <w:sz w:val="20"/>
          <w:lang w:val="hr-HR"/>
        </w:rPr>
      </w:pPr>
      <w:r w:rsidRPr="0015216B">
        <w:rPr>
          <w:rFonts w:ascii="Arial Narrow" w:hAnsi="Arial Narrow"/>
          <w:sz w:val="20"/>
          <w:lang w:val="hr-HR"/>
        </w:rPr>
        <w:tab/>
      </w:r>
      <w:r w:rsidR="00066B4F" w:rsidRPr="0015216B">
        <w:rPr>
          <w:rFonts w:ascii="Arial Narrow" w:hAnsi="Arial Narrow"/>
          <w:sz w:val="20"/>
          <w:lang w:val="hr-HR"/>
        </w:rPr>
        <w:t>Porezno tijelo ovlašteno je prikupljati podatke potrebne za dokazivanje činjenice stalnog stanovanja od drugih osoba koje raspolažu tim podacima, a osobito od osoba koje raspolažu podacima o korištenju dijelova infrastrukture.</w:t>
      </w:r>
    </w:p>
    <w:p w14:paraId="65C0A189" w14:textId="2B3C0ABE" w:rsidR="00066B4F" w:rsidRPr="0015216B" w:rsidRDefault="00066B4F" w:rsidP="006A6924">
      <w:pPr>
        <w:jc w:val="both"/>
        <w:rPr>
          <w:rFonts w:ascii="Arial Narrow" w:hAnsi="Arial Narrow"/>
          <w:sz w:val="20"/>
          <w:lang w:val="hr-HR"/>
        </w:rPr>
      </w:pPr>
      <w:r w:rsidRPr="0015216B">
        <w:rPr>
          <w:rFonts w:ascii="Arial Narrow" w:hAnsi="Arial Narrow"/>
          <w:sz w:val="20"/>
          <w:lang w:val="hr-HR"/>
        </w:rPr>
        <w:tab/>
      </w:r>
      <w:r w:rsidR="0099598B" w:rsidRPr="0015216B">
        <w:rPr>
          <w:rFonts w:ascii="Arial Narrow" w:hAnsi="Arial Narrow"/>
          <w:sz w:val="20"/>
          <w:lang w:val="hr-HR"/>
        </w:rPr>
        <w:t>U slučaju iz stavka 1. točke 2. ovoga članka smatra se da se nekretnina iznajmljuje na temelju ugovora o najmu za stalno stanovanje ako je u određenom poreznom razdoblju iznajmljena najmanje deset mjeseci.</w:t>
      </w:r>
    </w:p>
    <w:p w14:paraId="5264C7B0" w14:textId="48DD4AF1" w:rsidR="0099598B" w:rsidRPr="0015216B" w:rsidRDefault="00EF0A71" w:rsidP="006A6924">
      <w:pPr>
        <w:jc w:val="both"/>
        <w:rPr>
          <w:rFonts w:ascii="Arial Narrow" w:hAnsi="Arial Narrow"/>
          <w:sz w:val="20"/>
          <w:lang w:val="hr-HR"/>
        </w:rPr>
      </w:pPr>
      <w:r w:rsidRPr="0015216B">
        <w:rPr>
          <w:rFonts w:ascii="Arial Narrow" w:hAnsi="Arial Narrow"/>
          <w:sz w:val="20"/>
          <w:lang w:val="hr-HR"/>
        </w:rPr>
        <w:tab/>
        <w:t>Za nekretnine iz stavka 1. točke 7. ovoga članka porezni obveznik dužan je dokazati da je onemogućena stambena namjena nekretnine.</w:t>
      </w:r>
    </w:p>
    <w:p w14:paraId="0CF9171B" w14:textId="77777777" w:rsidR="00EF0A71" w:rsidRPr="0015216B" w:rsidRDefault="00EF0A71" w:rsidP="006A6924">
      <w:pPr>
        <w:jc w:val="both"/>
        <w:rPr>
          <w:rFonts w:ascii="Arial Narrow" w:hAnsi="Arial Narrow"/>
          <w:sz w:val="20"/>
          <w:lang w:val="hr-HR"/>
        </w:rPr>
      </w:pPr>
    </w:p>
    <w:p w14:paraId="2BB62CF3" w14:textId="0E464658" w:rsidR="00EF0A71" w:rsidRPr="0015216B" w:rsidRDefault="00EF0A71" w:rsidP="00EF0A71">
      <w:pPr>
        <w:jc w:val="center"/>
        <w:rPr>
          <w:rFonts w:ascii="Arial Narrow" w:hAnsi="Arial Narrow"/>
          <w:sz w:val="20"/>
          <w:lang w:val="hr-HR"/>
        </w:rPr>
      </w:pPr>
      <w:r w:rsidRPr="0015216B">
        <w:rPr>
          <w:rFonts w:ascii="Arial Narrow" w:hAnsi="Arial Narrow"/>
          <w:sz w:val="20"/>
          <w:lang w:val="hr-HR"/>
        </w:rPr>
        <w:t xml:space="preserve">Članak </w:t>
      </w:r>
      <w:r w:rsidR="0027210D" w:rsidRPr="0015216B">
        <w:rPr>
          <w:rFonts w:ascii="Arial Narrow" w:hAnsi="Arial Narrow"/>
          <w:sz w:val="20"/>
          <w:lang w:val="hr-HR"/>
        </w:rPr>
        <w:t>10</w:t>
      </w:r>
      <w:r w:rsidRPr="0015216B">
        <w:rPr>
          <w:rFonts w:ascii="Arial Narrow" w:hAnsi="Arial Narrow"/>
          <w:sz w:val="20"/>
          <w:lang w:val="hr-HR"/>
        </w:rPr>
        <w:t>.</w:t>
      </w:r>
    </w:p>
    <w:p w14:paraId="5D69DFFA" w14:textId="0C5C0183" w:rsidR="00EF0A71" w:rsidRPr="0015216B" w:rsidRDefault="00EF0A71" w:rsidP="00EF0A71">
      <w:pPr>
        <w:jc w:val="both"/>
        <w:rPr>
          <w:rFonts w:ascii="Arial Narrow" w:hAnsi="Arial Narrow"/>
          <w:sz w:val="20"/>
          <w:lang w:val="hr-HR"/>
        </w:rPr>
      </w:pPr>
      <w:r w:rsidRPr="0015216B">
        <w:rPr>
          <w:rFonts w:ascii="Arial Narrow" w:hAnsi="Arial Narrow"/>
          <w:sz w:val="20"/>
          <w:lang w:val="hr-HR"/>
        </w:rPr>
        <w:tab/>
      </w:r>
      <w:r w:rsidR="0027210D" w:rsidRPr="0015216B">
        <w:rPr>
          <w:rFonts w:ascii="Arial Narrow" w:hAnsi="Arial Narrow"/>
          <w:sz w:val="20"/>
          <w:lang w:val="hr-HR"/>
        </w:rPr>
        <w:t>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 iz članka 9. stavka 1. točaka 2. do 7. ove odluke.</w:t>
      </w:r>
    </w:p>
    <w:p w14:paraId="1F17914D" w14:textId="77777777" w:rsidR="0027210D" w:rsidRPr="0015216B" w:rsidRDefault="0027210D" w:rsidP="00EF0A71">
      <w:pPr>
        <w:jc w:val="both"/>
        <w:rPr>
          <w:rFonts w:ascii="Arial Narrow" w:hAnsi="Arial Narrow"/>
          <w:sz w:val="20"/>
          <w:lang w:val="hr-HR"/>
        </w:rPr>
      </w:pPr>
    </w:p>
    <w:p w14:paraId="0B0F2960" w14:textId="3673F4CA" w:rsidR="0027210D" w:rsidRPr="0015216B" w:rsidRDefault="0027210D" w:rsidP="0027210D">
      <w:pPr>
        <w:jc w:val="center"/>
        <w:rPr>
          <w:rFonts w:ascii="Arial Narrow" w:hAnsi="Arial Narrow"/>
          <w:sz w:val="20"/>
          <w:lang w:val="hr-HR"/>
        </w:rPr>
      </w:pPr>
      <w:r w:rsidRPr="0015216B">
        <w:rPr>
          <w:rFonts w:ascii="Arial Narrow" w:hAnsi="Arial Narrow"/>
          <w:sz w:val="20"/>
          <w:lang w:val="hr-HR"/>
        </w:rPr>
        <w:t>Članak 11.</w:t>
      </w:r>
    </w:p>
    <w:p w14:paraId="44F05CC3" w14:textId="7C6FD0AC" w:rsidR="0027210D" w:rsidRPr="0015216B" w:rsidRDefault="0027210D" w:rsidP="0027210D">
      <w:pPr>
        <w:jc w:val="both"/>
        <w:rPr>
          <w:rFonts w:ascii="Arial Narrow" w:hAnsi="Arial Narrow"/>
          <w:sz w:val="20"/>
          <w:lang w:val="hr-HR"/>
        </w:rPr>
      </w:pPr>
      <w:r w:rsidRPr="0015216B">
        <w:rPr>
          <w:rFonts w:ascii="Arial Narrow" w:hAnsi="Arial Narrow"/>
          <w:sz w:val="20"/>
          <w:lang w:val="hr-HR"/>
        </w:rPr>
        <w:tab/>
        <w:t>Porezno tijelo donosi rješenje o porezu na nekretnine za svaku kalendarsku godinu prema stanju, namjeni i vlasništvu nekretnine utvrđenima na dan 31. ožujka godine za koju se utvrđuje porez.</w:t>
      </w:r>
    </w:p>
    <w:p w14:paraId="272FAFF7" w14:textId="20AFC2D5" w:rsidR="0027210D" w:rsidRPr="0015216B" w:rsidRDefault="0027210D" w:rsidP="0027210D">
      <w:pPr>
        <w:jc w:val="both"/>
        <w:rPr>
          <w:rFonts w:ascii="Arial Narrow" w:hAnsi="Arial Narrow"/>
          <w:sz w:val="20"/>
          <w:lang w:val="hr-HR"/>
        </w:rPr>
      </w:pPr>
      <w:r w:rsidRPr="0015216B">
        <w:rPr>
          <w:rFonts w:ascii="Arial Narrow" w:hAnsi="Arial Narrow"/>
          <w:sz w:val="20"/>
          <w:lang w:val="hr-HR"/>
        </w:rPr>
        <w:tab/>
        <w:t>Iznimno od stavka 1. ovoga članka, porezno tijelo neće donositi rješenje o porezu na nekretnine u slučaju kada se poreznog obveznika oslobađa od obveze poreza na nekretnine.</w:t>
      </w:r>
    </w:p>
    <w:p w14:paraId="4507901C" w14:textId="68641A31" w:rsidR="0027210D" w:rsidRPr="0015216B" w:rsidRDefault="0027210D" w:rsidP="0027210D">
      <w:pPr>
        <w:jc w:val="both"/>
        <w:rPr>
          <w:rFonts w:ascii="Arial Narrow" w:hAnsi="Arial Narrow"/>
          <w:sz w:val="20"/>
          <w:lang w:val="hr-HR"/>
        </w:rPr>
      </w:pPr>
      <w:r w:rsidRPr="0015216B">
        <w:rPr>
          <w:rFonts w:ascii="Arial Narrow" w:hAnsi="Arial Narrow"/>
          <w:sz w:val="20"/>
          <w:lang w:val="hr-HR"/>
        </w:rPr>
        <w:tab/>
        <w:t>Promjene koje nastanu tijekom godine, a od utjecaja su na utvrđivanje porezne obveze, primjenjuju se od sljedeće kalendarske godine.</w:t>
      </w:r>
    </w:p>
    <w:p w14:paraId="3776FAA0" w14:textId="71B13693" w:rsidR="0027210D" w:rsidRPr="0015216B" w:rsidRDefault="0027210D" w:rsidP="0027210D">
      <w:pPr>
        <w:jc w:val="both"/>
        <w:rPr>
          <w:rFonts w:ascii="Arial Narrow" w:hAnsi="Arial Narrow"/>
          <w:sz w:val="20"/>
          <w:lang w:val="hr-HR"/>
        </w:rPr>
      </w:pPr>
      <w:r w:rsidRPr="0015216B">
        <w:rPr>
          <w:rFonts w:ascii="Arial Narrow" w:hAnsi="Arial Narrow"/>
          <w:sz w:val="20"/>
          <w:lang w:val="hr-HR"/>
        </w:rPr>
        <w:tab/>
        <w:t>Porez na nekretnine plaća se u roku od 15 dana od dana dostave rješenja o utvrđivanju poreza.</w:t>
      </w:r>
    </w:p>
    <w:p w14:paraId="09512671" w14:textId="08BB3CE1" w:rsidR="0027210D" w:rsidRPr="0015216B" w:rsidRDefault="0027210D" w:rsidP="0027210D">
      <w:pPr>
        <w:jc w:val="both"/>
        <w:rPr>
          <w:rFonts w:ascii="Arial Narrow" w:hAnsi="Arial Narrow"/>
          <w:sz w:val="20"/>
          <w:lang w:val="hr-HR"/>
        </w:rPr>
      </w:pPr>
      <w:r w:rsidRPr="0015216B">
        <w:rPr>
          <w:rFonts w:ascii="Arial Narrow" w:hAnsi="Arial Narrow"/>
          <w:sz w:val="20"/>
          <w:lang w:val="hr-HR"/>
        </w:rPr>
        <w:tab/>
        <w:t>Žalba izjavljena na rješenje o utvrđivanju poreza na nekretnine ne odgađa izvršenje rješenja.</w:t>
      </w:r>
    </w:p>
    <w:p w14:paraId="36958803" w14:textId="77777777" w:rsidR="0027210D" w:rsidRPr="0015216B" w:rsidRDefault="0027210D" w:rsidP="0027210D">
      <w:pPr>
        <w:jc w:val="both"/>
        <w:rPr>
          <w:rFonts w:ascii="Arial Narrow" w:hAnsi="Arial Narrow"/>
          <w:sz w:val="20"/>
          <w:lang w:val="hr-HR"/>
        </w:rPr>
      </w:pPr>
    </w:p>
    <w:p w14:paraId="3FF1D95A" w14:textId="77777777" w:rsidR="00A21498" w:rsidRPr="0015216B" w:rsidRDefault="00A21498" w:rsidP="00A21498">
      <w:pPr>
        <w:pStyle w:val="Odlomakpopisa"/>
        <w:ind w:left="0"/>
        <w:jc w:val="both"/>
        <w:rPr>
          <w:rFonts w:ascii="Arial Narrow" w:hAnsi="Arial Narrow"/>
          <w:sz w:val="20"/>
          <w:lang w:val="hr-HR"/>
        </w:rPr>
      </w:pPr>
    </w:p>
    <w:p w14:paraId="35E490D1" w14:textId="1C947985" w:rsidR="007632CC" w:rsidRPr="0015216B" w:rsidRDefault="007632CC" w:rsidP="003A45AD">
      <w:pPr>
        <w:pStyle w:val="Odlomakpopisa"/>
        <w:ind w:left="0"/>
        <w:jc w:val="both"/>
        <w:rPr>
          <w:rFonts w:ascii="Arial Narrow" w:hAnsi="Arial Narrow"/>
          <w:sz w:val="20"/>
          <w:lang w:val="hr-HR"/>
        </w:rPr>
      </w:pPr>
    </w:p>
    <w:p w14:paraId="24C5050C" w14:textId="1FA4603A" w:rsidR="007632CC" w:rsidRPr="0015216B" w:rsidRDefault="007632CC" w:rsidP="00520492">
      <w:pPr>
        <w:pStyle w:val="Odlomakpopisa"/>
        <w:numPr>
          <w:ilvl w:val="0"/>
          <w:numId w:val="12"/>
        </w:numPr>
        <w:ind w:left="284"/>
        <w:jc w:val="center"/>
        <w:rPr>
          <w:rFonts w:ascii="Arial Narrow" w:hAnsi="Arial Narrow"/>
          <w:i/>
          <w:sz w:val="20"/>
          <w:lang w:val="hr-HR"/>
        </w:rPr>
      </w:pPr>
      <w:r w:rsidRPr="0015216B">
        <w:rPr>
          <w:rFonts w:ascii="Arial Narrow" w:hAnsi="Arial Narrow"/>
          <w:i/>
          <w:sz w:val="20"/>
          <w:lang w:val="hr-HR"/>
        </w:rPr>
        <w:t>Porez na korištenje javnih površina</w:t>
      </w:r>
    </w:p>
    <w:p w14:paraId="0706A3C2" w14:textId="77777777" w:rsidR="007632CC" w:rsidRPr="0015216B" w:rsidRDefault="007632CC" w:rsidP="003A45AD">
      <w:pPr>
        <w:pStyle w:val="Odlomakpopisa"/>
        <w:ind w:left="0"/>
        <w:jc w:val="both"/>
        <w:rPr>
          <w:rFonts w:ascii="Arial Narrow" w:hAnsi="Arial Narrow"/>
          <w:sz w:val="20"/>
          <w:lang w:val="hr-HR"/>
        </w:rPr>
      </w:pPr>
    </w:p>
    <w:p w14:paraId="76D407F3" w14:textId="72DF2C80" w:rsidR="005F07D3" w:rsidRPr="0015216B" w:rsidRDefault="005E086F" w:rsidP="005F07D3">
      <w:pPr>
        <w:pStyle w:val="Odlomakpopisa"/>
        <w:ind w:left="0"/>
        <w:jc w:val="center"/>
        <w:rPr>
          <w:rFonts w:ascii="Arial Narrow" w:hAnsi="Arial Narrow"/>
          <w:sz w:val="20"/>
          <w:lang w:val="hr-HR"/>
        </w:rPr>
      </w:pPr>
      <w:r w:rsidRPr="0015216B">
        <w:rPr>
          <w:rFonts w:ascii="Arial Narrow" w:hAnsi="Arial Narrow"/>
          <w:sz w:val="20"/>
          <w:lang w:val="hr-HR"/>
        </w:rPr>
        <w:t>Članak 1</w:t>
      </w:r>
      <w:r w:rsidR="0015216B" w:rsidRPr="0015216B">
        <w:rPr>
          <w:rFonts w:ascii="Arial Narrow" w:hAnsi="Arial Narrow"/>
          <w:sz w:val="20"/>
          <w:lang w:val="hr-HR"/>
        </w:rPr>
        <w:t>2</w:t>
      </w:r>
      <w:r w:rsidRPr="0015216B">
        <w:rPr>
          <w:rFonts w:ascii="Arial Narrow" w:hAnsi="Arial Narrow"/>
          <w:sz w:val="20"/>
          <w:lang w:val="hr-HR"/>
        </w:rPr>
        <w:t>.</w:t>
      </w:r>
    </w:p>
    <w:p w14:paraId="0A782A12" w14:textId="64F9C989" w:rsidR="005E086F" w:rsidRPr="0015216B" w:rsidRDefault="005E086F" w:rsidP="005E086F">
      <w:pPr>
        <w:pStyle w:val="Odlomakpopisa"/>
        <w:ind w:left="0"/>
        <w:jc w:val="both"/>
        <w:rPr>
          <w:rFonts w:ascii="Arial Narrow" w:hAnsi="Arial Narrow"/>
          <w:sz w:val="20"/>
          <w:lang w:val="hr-HR"/>
        </w:rPr>
      </w:pPr>
      <w:r w:rsidRPr="0015216B">
        <w:rPr>
          <w:rFonts w:ascii="Arial Narrow" w:hAnsi="Arial Narrow"/>
          <w:sz w:val="20"/>
          <w:lang w:val="hr-HR"/>
        </w:rPr>
        <w:tab/>
      </w:r>
      <w:r w:rsidR="007632CC" w:rsidRPr="0015216B">
        <w:rPr>
          <w:rFonts w:ascii="Arial Narrow" w:hAnsi="Arial Narrow"/>
          <w:sz w:val="20"/>
          <w:lang w:val="hr-HR"/>
        </w:rPr>
        <w:t>Porez na korištenje javnih površina plaćaju pravne i fizičke osobe koje koriste javne površine na području Općine Sveti Križ Začretje.</w:t>
      </w:r>
    </w:p>
    <w:p w14:paraId="5C355932" w14:textId="1EE5F9ED" w:rsidR="003A45AD" w:rsidRPr="0015216B" w:rsidRDefault="003A45AD" w:rsidP="00CF12FA">
      <w:pPr>
        <w:pStyle w:val="Odlomakpopisa"/>
        <w:ind w:left="0"/>
        <w:jc w:val="both"/>
        <w:rPr>
          <w:rFonts w:ascii="Arial Narrow" w:hAnsi="Arial Narrow"/>
          <w:sz w:val="20"/>
          <w:lang w:val="hr-HR"/>
        </w:rPr>
      </w:pPr>
      <w:r w:rsidRPr="0015216B">
        <w:rPr>
          <w:rFonts w:ascii="Arial Narrow" w:hAnsi="Arial Narrow"/>
          <w:sz w:val="20"/>
          <w:lang w:val="hr-HR"/>
        </w:rPr>
        <w:tab/>
      </w:r>
      <w:r w:rsidR="007632CC" w:rsidRPr="0015216B">
        <w:rPr>
          <w:rFonts w:ascii="Arial Narrow" w:hAnsi="Arial Narrow"/>
          <w:sz w:val="20"/>
          <w:lang w:val="hr-HR"/>
        </w:rPr>
        <w:t>Pod javnim površinama</w:t>
      </w:r>
      <w:r w:rsidR="00122329" w:rsidRPr="0015216B">
        <w:rPr>
          <w:rFonts w:ascii="Arial Narrow" w:hAnsi="Arial Narrow"/>
          <w:sz w:val="20"/>
          <w:lang w:val="hr-HR"/>
        </w:rPr>
        <w:t xml:space="preserve"> u smislu ove odluke</w:t>
      </w:r>
      <w:r w:rsidR="007632CC" w:rsidRPr="0015216B">
        <w:rPr>
          <w:rFonts w:ascii="Arial Narrow" w:hAnsi="Arial Narrow"/>
          <w:sz w:val="20"/>
          <w:lang w:val="hr-HR"/>
        </w:rPr>
        <w:t xml:space="preserve"> smatraju se</w:t>
      </w:r>
      <w:r w:rsidR="00122329" w:rsidRPr="0015216B">
        <w:rPr>
          <w:rFonts w:ascii="Arial Narrow" w:hAnsi="Arial Narrow"/>
          <w:sz w:val="20"/>
          <w:lang w:val="hr-HR"/>
        </w:rPr>
        <w:t>:</w:t>
      </w:r>
      <w:r w:rsidR="007632CC" w:rsidRPr="0015216B">
        <w:rPr>
          <w:rFonts w:ascii="Arial Narrow" w:hAnsi="Arial Narrow"/>
          <w:sz w:val="20"/>
          <w:lang w:val="hr-HR"/>
        </w:rPr>
        <w:t xml:space="preserve"> </w:t>
      </w:r>
      <w:r w:rsidR="00122329" w:rsidRPr="0015216B">
        <w:rPr>
          <w:rFonts w:ascii="Arial Narrow" w:hAnsi="Arial Narrow"/>
          <w:sz w:val="20"/>
          <w:lang w:val="hr-HR"/>
        </w:rPr>
        <w:t>javne prometne površine, javne zelene površine, pješačke zone, pločnici, trgo</w:t>
      </w:r>
      <w:r w:rsidR="0015216B" w:rsidRPr="0015216B">
        <w:rPr>
          <w:rFonts w:ascii="Arial Narrow" w:hAnsi="Arial Narrow"/>
          <w:sz w:val="20"/>
          <w:lang w:val="hr-HR"/>
        </w:rPr>
        <w:t>vi, ulice, parkovi, parkirališta, sporta i druga igrališta, te zemljište u vlasništvu Općine Sveti Križ Začretje.</w:t>
      </w:r>
    </w:p>
    <w:p w14:paraId="6F5B39F0" w14:textId="0B3978A3" w:rsidR="007632CC" w:rsidRDefault="007632CC" w:rsidP="00CF12FA">
      <w:pPr>
        <w:pStyle w:val="Odlomakpopisa"/>
        <w:ind w:left="0"/>
        <w:jc w:val="both"/>
        <w:rPr>
          <w:rFonts w:ascii="Arial Narrow" w:hAnsi="Arial Narrow"/>
          <w:sz w:val="20"/>
          <w:lang w:val="hr-HR"/>
        </w:rPr>
      </w:pPr>
    </w:p>
    <w:p w14:paraId="249B9CE2" w14:textId="77777777" w:rsidR="00326024" w:rsidRPr="0015216B" w:rsidRDefault="00326024" w:rsidP="00CF12FA">
      <w:pPr>
        <w:pStyle w:val="Odlomakpopisa"/>
        <w:ind w:left="0"/>
        <w:jc w:val="both"/>
        <w:rPr>
          <w:rFonts w:ascii="Arial Narrow" w:hAnsi="Arial Narrow"/>
          <w:sz w:val="20"/>
          <w:lang w:val="hr-HR"/>
        </w:rPr>
      </w:pPr>
    </w:p>
    <w:p w14:paraId="01B6DF28" w14:textId="1BD4437B" w:rsidR="00140989" w:rsidRPr="0015216B" w:rsidRDefault="00140989" w:rsidP="00140989">
      <w:pPr>
        <w:pStyle w:val="Odlomakpopisa"/>
        <w:ind w:left="0"/>
        <w:jc w:val="center"/>
        <w:rPr>
          <w:rFonts w:ascii="Arial Narrow" w:hAnsi="Arial Narrow"/>
          <w:sz w:val="20"/>
          <w:lang w:val="hr-HR"/>
        </w:rPr>
      </w:pPr>
      <w:r w:rsidRPr="0015216B">
        <w:rPr>
          <w:rFonts w:ascii="Arial Narrow" w:hAnsi="Arial Narrow"/>
          <w:sz w:val="20"/>
          <w:lang w:val="hr-HR"/>
        </w:rPr>
        <w:t>Članak 1</w:t>
      </w:r>
      <w:r w:rsidR="00326024">
        <w:rPr>
          <w:rFonts w:ascii="Arial Narrow" w:hAnsi="Arial Narrow"/>
          <w:sz w:val="20"/>
          <w:lang w:val="hr-HR"/>
        </w:rPr>
        <w:t>3</w:t>
      </w:r>
      <w:r w:rsidRPr="0015216B">
        <w:rPr>
          <w:rFonts w:ascii="Arial Narrow" w:hAnsi="Arial Narrow"/>
          <w:sz w:val="20"/>
          <w:lang w:val="hr-HR"/>
        </w:rPr>
        <w:t>.</w:t>
      </w:r>
    </w:p>
    <w:p w14:paraId="47380FD9" w14:textId="1BFBA855" w:rsidR="00EB72F4" w:rsidRPr="0015216B" w:rsidRDefault="0015216B" w:rsidP="00EB72F4">
      <w:pPr>
        <w:jc w:val="both"/>
        <w:rPr>
          <w:rFonts w:ascii="Arial Narrow" w:hAnsi="Arial Narrow"/>
          <w:sz w:val="20"/>
          <w:lang w:val="hr-HR"/>
        </w:rPr>
      </w:pPr>
      <w:r w:rsidRPr="0015216B">
        <w:rPr>
          <w:rFonts w:ascii="Arial Narrow" w:hAnsi="Arial Narrow"/>
          <w:sz w:val="20"/>
          <w:lang w:val="hr-HR"/>
        </w:rPr>
        <w:tab/>
        <w:t>Za korištenje javnih površina, ovisno o namjeni, utvrđuje se visina poreza na korištenje javnih površina kako slijedi:</w:t>
      </w:r>
    </w:p>
    <w:p w14:paraId="5876EB9F" w14:textId="77777777" w:rsidR="0015216B" w:rsidRPr="0015216B" w:rsidRDefault="0015216B" w:rsidP="00EB72F4">
      <w:pPr>
        <w:jc w:val="both"/>
        <w:rPr>
          <w:rFonts w:ascii="Arial Narrow" w:hAnsi="Arial Narrow"/>
          <w:sz w:val="20"/>
          <w:lang w:val="hr-HR"/>
        </w:rPr>
      </w:pPr>
    </w:p>
    <w:tbl>
      <w:tblPr>
        <w:tblStyle w:val="Reetkatablice"/>
        <w:tblW w:w="0" w:type="auto"/>
        <w:tblLook w:val="04A0" w:firstRow="1" w:lastRow="0" w:firstColumn="1" w:lastColumn="0" w:noHBand="0" w:noVBand="1"/>
      </w:tblPr>
      <w:tblGrid>
        <w:gridCol w:w="6941"/>
        <w:gridCol w:w="2121"/>
      </w:tblGrid>
      <w:tr w:rsidR="0015216B" w:rsidRPr="004C20DE" w14:paraId="19DE81D0" w14:textId="77777777" w:rsidTr="00EA5A17">
        <w:tc>
          <w:tcPr>
            <w:tcW w:w="6941" w:type="dxa"/>
          </w:tcPr>
          <w:p w14:paraId="70C5DE2C" w14:textId="3DDF7B5D" w:rsidR="0015216B" w:rsidRPr="004C20DE" w:rsidRDefault="0015216B" w:rsidP="0015216B">
            <w:pPr>
              <w:pStyle w:val="Odlomakpopisa"/>
              <w:numPr>
                <w:ilvl w:val="0"/>
                <w:numId w:val="10"/>
              </w:numPr>
              <w:ind w:left="310"/>
              <w:jc w:val="both"/>
              <w:rPr>
                <w:rFonts w:ascii="Arial Narrow" w:hAnsi="Arial Narrow"/>
                <w:sz w:val="18"/>
                <w:szCs w:val="18"/>
                <w:lang w:val="hr-HR"/>
              </w:rPr>
            </w:pPr>
            <w:r w:rsidRPr="004C20DE">
              <w:rPr>
                <w:rFonts w:ascii="Arial Narrow" w:hAnsi="Arial Narrow"/>
                <w:sz w:val="18"/>
                <w:szCs w:val="18"/>
                <w:lang w:val="hr-HR"/>
              </w:rPr>
              <w:t>kiosci, montažni objekti</w:t>
            </w:r>
          </w:p>
        </w:tc>
        <w:tc>
          <w:tcPr>
            <w:tcW w:w="2121" w:type="dxa"/>
          </w:tcPr>
          <w:p w14:paraId="71E92FDF" w14:textId="45FA08D0" w:rsidR="0015216B" w:rsidRPr="004C20DE" w:rsidRDefault="0015216B" w:rsidP="00EB72F4">
            <w:pPr>
              <w:jc w:val="both"/>
              <w:rPr>
                <w:rFonts w:ascii="Arial Narrow" w:hAnsi="Arial Narrow"/>
                <w:sz w:val="18"/>
                <w:szCs w:val="18"/>
                <w:lang w:val="hr-HR"/>
              </w:rPr>
            </w:pPr>
            <w:r w:rsidRPr="004C20DE">
              <w:rPr>
                <w:rFonts w:ascii="Arial Narrow" w:hAnsi="Arial Narrow"/>
                <w:sz w:val="18"/>
                <w:szCs w:val="18"/>
                <w:lang w:val="hr-HR"/>
              </w:rPr>
              <w:t>4,00 eura/m²/mjesečno</w:t>
            </w:r>
          </w:p>
        </w:tc>
      </w:tr>
      <w:tr w:rsidR="0015216B" w:rsidRPr="004C20DE" w14:paraId="520B1E4C" w14:textId="77777777" w:rsidTr="00EA5A17">
        <w:tc>
          <w:tcPr>
            <w:tcW w:w="6941" w:type="dxa"/>
          </w:tcPr>
          <w:p w14:paraId="0826CF86" w14:textId="78601E17" w:rsidR="0015216B" w:rsidRPr="004C20DE" w:rsidRDefault="0015216B" w:rsidP="0015216B">
            <w:pPr>
              <w:pStyle w:val="Odlomakpopisa"/>
              <w:numPr>
                <w:ilvl w:val="0"/>
                <w:numId w:val="10"/>
              </w:numPr>
              <w:ind w:left="310"/>
              <w:jc w:val="both"/>
              <w:rPr>
                <w:rFonts w:ascii="Arial Narrow" w:hAnsi="Arial Narrow"/>
                <w:sz w:val="18"/>
                <w:szCs w:val="18"/>
                <w:lang w:val="hr-HR"/>
              </w:rPr>
            </w:pPr>
            <w:r w:rsidRPr="004C20DE">
              <w:rPr>
                <w:rFonts w:ascii="Arial Narrow" w:hAnsi="Arial Narrow"/>
                <w:sz w:val="18"/>
                <w:szCs w:val="18"/>
                <w:lang w:val="hr-HR"/>
              </w:rPr>
              <w:t>ugostiteljske terase na Trgu hrvatske kraljice Jelene (izuzev trajanja manifestacij</w:t>
            </w:r>
            <w:r w:rsidR="00966CFE">
              <w:rPr>
                <w:rFonts w:ascii="Arial Narrow" w:hAnsi="Arial Narrow"/>
                <w:sz w:val="18"/>
                <w:szCs w:val="18"/>
                <w:lang w:val="hr-HR"/>
              </w:rPr>
              <w:t>a u organizaciji Općine</w:t>
            </w:r>
            <w:r w:rsidRPr="004C20DE">
              <w:rPr>
                <w:rFonts w:ascii="Arial Narrow" w:hAnsi="Arial Narrow"/>
                <w:sz w:val="18"/>
                <w:szCs w:val="18"/>
                <w:lang w:val="hr-HR"/>
              </w:rPr>
              <w:t>)</w:t>
            </w:r>
          </w:p>
        </w:tc>
        <w:tc>
          <w:tcPr>
            <w:tcW w:w="2121" w:type="dxa"/>
          </w:tcPr>
          <w:p w14:paraId="53F3FBAE" w14:textId="198D05D6" w:rsidR="0015216B" w:rsidRPr="004C20DE" w:rsidRDefault="0015216B" w:rsidP="00EB72F4">
            <w:pPr>
              <w:jc w:val="both"/>
              <w:rPr>
                <w:rFonts w:ascii="Arial Narrow" w:hAnsi="Arial Narrow"/>
                <w:sz w:val="18"/>
                <w:szCs w:val="18"/>
                <w:lang w:val="hr-HR"/>
              </w:rPr>
            </w:pPr>
            <w:r w:rsidRPr="004C20DE">
              <w:rPr>
                <w:rFonts w:ascii="Arial Narrow" w:hAnsi="Arial Narrow"/>
                <w:sz w:val="18"/>
                <w:szCs w:val="18"/>
                <w:lang w:val="hr-HR"/>
              </w:rPr>
              <w:t>2,00 eura/m²</w:t>
            </w:r>
            <w:r w:rsidR="004C20DE" w:rsidRPr="004C20DE">
              <w:rPr>
                <w:rFonts w:ascii="Arial Narrow" w:hAnsi="Arial Narrow"/>
                <w:sz w:val="18"/>
                <w:szCs w:val="18"/>
                <w:lang w:val="hr-HR"/>
              </w:rPr>
              <w:t>/</w:t>
            </w:r>
            <w:r w:rsidRPr="004C20DE">
              <w:rPr>
                <w:rFonts w:ascii="Arial Narrow" w:hAnsi="Arial Narrow"/>
                <w:sz w:val="18"/>
                <w:szCs w:val="18"/>
                <w:lang w:val="hr-HR"/>
              </w:rPr>
              <w:t>mjesečno</w:t>
            </w:r>
          </w:p>
        </w:tc>
      </w:tr>
      <w:tr w:rsidR="0015216B" w:rsidRPr="004C20DE" w14:paraId="3BF755F0" w14:textId="77777777" w:rsidTr="00EA5A17">
        <w:tc>
          <w:tcPr>
            <w:tcW w:w="6941" w:type="dxa"/>
          </w:tcPr>
          <w:p w14:paraId="0F962C85" w14:textId="4ABE1170" w:rsidR="0015216B" w:rsidRPr="004C20DE" w:rsidRDefault="0015216B" w:rsidP="0015216B">
            <w:pPr>
              <w:pStyle w:val="Odlomakpopisa"/>
              <w:numPr>
                <w:ilvl w:val="0"/>
                <w:numId w:val="10"/>
              </w:numPr>
              <w:ind w:left="310"/>
              <w:jc w:val="both"/>
              <w:rPr>
                <w:rFonts w:ascii="Arial Narrow" w:hAnsi="Arial Narrow"/>
                <w:sz w:val="18"/>
                <w:szCs w:val="18"/>
                <w:lang w:val="hr-HR"/>
              </w:rPr>
            </w:pPr>
            <w:r w:rsidRPr="004C20DE">
              <w:rPr>
                <w:rFonts w:ascii="Arial Narrow" w:hAnsi="Arial Narrow"/>
                <w:sz w:val="18"/>
                <w:szCs w:val="18"/>
                <w:lang w:val="hr-HR"/>
              </w:rPr>
              <w:t>ugostiteljske terase na ostalim javnim površinama</w:t>
            </w:r>
          </w:p>
        </w:tc>
        <w:tc>
          <w:tcPr>
            <w:tcW w:w="2121" w:type="dxa"/>
          </w:tcPr>
          <w:p w14:paraId="0F3694CE" w14:textId="59B40FC9" w:rsidR="0015216B" w:rsidRPr="004C20DE" w:rsidRDefault="0015216B" w:rsidP="00EB72F4">
            <w:pPr>
              <w:jc w:val="both"/>
              <w:rPr>
                <w:rFonts w:ascii="Arial Narrow" w:hAnsi="Arial Narrow"/>
                <w:sz w:val="18"/>
                <w:szCs w:val="18"/>
                <w:lang w:val="hr-HR"/>
              </w:rPr>
            </w:pPr>
            <w:r w:rsidRPr="004C20DE">
              <w:rPr>
                <w:rFonts w:ascii="Arial Narrow" w:hAnsi="Arial Narrow"/>
                <w:sz w:val="18"/>
                <w:szCs w:val="18"/>
                <w:lang w:val="hr-HR"/>
              </w:rPr>
              <w:t>1,</w:t>
            </w:r>
            <w:r w:rsidR="00966CFE">
              <w:rPr>
                <w:rFonts w:ascii="Arial Narrow" w:hAnsi="Arial Narrow"/>
                <w:sz w:val="18"/>
                <w:szCs w:val="18"/>
                <w:lang w:val="hr-HR"/>
              </w:rPr>
              <w:t>5</w:t>
            </w:r>
            <w:r w:rsidRPr="004C20DE">
              <w:rPr>
                <w:rFonts w:ascii="Arial Narrow" w:hAnsi="Arial Narrow"/>
                <w:sz w:val="18"/>
                <w:szCs w:val="18"/>
                <w:lang w:val="hr-HR"/>
              </w:rPr>
              <w:t>0 eur</w:t>
            </w:r>
            <w:r w:rsidR="00A54025" w:rsidRPr="004C20DE">
              <w:rPr>
                <w:rFonts w:ascii="Arial Narrow" w:hAnsi="Arial Narrow"/>
                <w:sz w:val="18"/>
                <w:szCs w:val="18"/>
                <w:lang w:val="hr-HR"/>
              </w:rPr>
              <w:t>o</w:t>
            </w:r>
            <w:r w:rsidRPr="004C20DE">
              <w:rPr>
                <w:rFonts w:ascii="Arial Narrow" w:hAnsi="Arial Narrow"/>
                <w:sz w:val="18"/>
                <w:szCs w:val="18"/>
                <w:lang w:val="hr-HR"/>
              </w:rPr>
              <w:t>/m²/mjesečno</w:t>
            </w:r>
          </w:p>
        </w:tc>
      </w:tr>
      <w:tr w:rsidR="0015216B" w:rsidRPr="004C20DE" w14:paraId="10E2DA27" w14:textId="77777777" w:rsidTr="00EA5A17">
        <w:tc>
          <w:tcPr>
            <w:tcW w:w="6941" w:type="dxa"/>
          </w:tcPr>
          <w:p w14:paraId="1AA8AD62" w14:textId="6CC3EC11" w:rsidR="0015216B" w:rsidRPr="004C20DE" w:rsidRDefault="0015216B" w:rsidP="0015216B">
            <w:pPr>
              <w:pStyle w:val="Odlomakpopisa"/>
              <w:numPr>
                <w:ilvl w:val="0"/>
                <w:numId w:val="10"/>
              </w:numPr>
              <w:ind w:left="310"/>
              <w:jc w:val="both"/>
              <w:rPr>
                <w:rFonts w:ascii="Arial Narrow" w:hAnsi="Arial Narrow"/>
                <w:sz w:val="18"/>
                <w:szCs w:val="18"/>
                <w:lang w:val="hr-HR"/>
              </w:rPr>
            </w:pPr>
            <w:r w:rsidRPr="004C20DE">
              <w:rPr>
                <w:rFonts w:ascii="Arial Narrow" w:hAnsi="Arial Narrow"/>
                <w:sz w:val="18"/>
                <w:szCs w:val="18"/>
                <w:lang w:val="hr-HR"/>
              </w:rPr>
              <w:t>ugostiteljske terase na Trgu hrvatske kraljice Jelene (za vrijeme trajanja manifestacij</w:t>
            </w:r>
            <w:r w:rsidR="00966CFE">
              <w:rPr>
                <w:rFonts w:ascii="Arial Narrow" w:hAnsi="Arial Narrow"/>
                <w:sz w:val="18"/>
                <w:szCs w:val="18"/>
                <w:lang w:val="hr-HR"/>
              </w:rPr>
              <w:t>a</w:t>
            </w:r>
            <w:r w:rsidRPr="004C20DE">
              <w:rPr>
                <w:rFonts w:ascii="Arial Narrow" w:hAnsi="Arial Narrow"/>
                <w:sz w:val="18"/>
                <w:szCs w:val="18"/>
                <w:lang w:val="hr-HR"/>
              </w:rPr>
              <w:t xml:space="preserve"> </w:t>
            </w:r>
            <w:r w:rsidR="00966CFE">
              <w:rPr>
                <w:rFonts w:ascii="Arial Narrow" w:hAnsi="Arial Narrow"/>
                <w:sz w:val="18"/>
                <w:szCs w:val="18"/>
                <w:lang w:val="hr-HR"/>
              </w:rPr>
              <w:t>u organizaciji Općine</w:t>
            </w:r>
            <w:r w:rsidRPr="004C20DE">
              <w:rPr>
                <w:rFonts w:ascii="Arial Narrow" w:hAnsi="Arial Narrow"/>
                <w:sz w:val="18"/>
                <w:szCs w:val="18"/>
                <w:lang w:val="hr-HR"/>
              </w:rPr>
              <w:t>)</w:t>
            </w:r>
          </w:p>
        </w:tc>
        <w:tc>
          <w:tcPr>
            <w:tcW w:w="2121" w:type="dxa"/>
          </w:tcPr>
          <w:p w14:paraId="27D7DE04" w14:textId="77777777" w:rsidR="00966CFE" w:rsidRDefault="00966CFE" w:rsidP="00EB72F4">
            <w:pPr>
              <w:jc w:val="both"/>
              <w:rPr>
                <w:rFonts w:ascii="Arial Narrow" w:hAnsi="Arial Narrow"/>
                <w:sz w:val="18"/>
                <w:szCs w:val="18"/>
                <w:lang w:val="hr-HR"/>
              </w:rPr>
            </w:pPr>
          </w:p>
          <w:p w14:paraId="5410503B" w14:textId="6CD25DFA" w:rsidR="0015216B" w:rsidRPr="004C20DE" w:rsidRDefault="00966CFE" w:rsidP="00EB72F4">
            <w:pPr>
              <w:jc w:val="both"/>
              <w:rPr>
                <w:rFonts w:ascii="Arial Narrow" w:hAnsi="Arial Narrow"/>
                <w:sz w:val="18"/>
                <w:szCs w:val="18"/>
                <w:lang w:val="hr-HR"/>
              </w:rPr>
            </w:pPr>
            <w:r>
              <w:rPr>
                <w:rFonts w:ascii="Arial Narrow" w:hAnsi="Arial Narrow"/>
                <w:sz w:val="18"/>
                <w:szCs w:val="18"/>
                <w:lang w:val="hr-HR"/>
              </w:rPr>
              <w:t>0,7</w:t>
            </w:r>
            <w:r w:rsidR="00A54025" w:rsidRPr="004C20DE">
              <w:rPr>
                <w:rFonts w:ascii="Arial Narrow" w:hAnsi="Arial Narrow"/>
                <w:sz w:val="18"/>
                <w:szCs w:val="18"/>
                <w:lang w:val="hr-HR"/>
              </w:rPr>
              <w:t>0 euro/m²/dnevno</w:t>
            </w:r>
          </w:p>
        </w:tc>
      </w:tr>
      <w:tr w:rsidR="0015216B" w:rsidRPr="004C20DE" w14:paraId="2D43B54A" w14:textId="77777777" w:rsidTr="00EA5A17">
        <w:tc>
          <w:tcPr>
            <w:tcW w:w="6941" w:type="dxa"/>
          </w:tcPr>
          <w:p w14:paraId="69D7C12A" w14:textId="3FCC6938" w:rsidR="0015216B" w:rsidRPr="004C20DE" w:rsidRDefault="004C20DE" w:rsidP="00A54025">
            <w:pPr>
              <w:pStyle w:val="Odlomakpopisa"/>
              <w:numPr>
                <w:ilvl w:val="0"/>
                <w:numId w:val="10"/>
              </w:numPr>
              <w:ind w:left="310"/>
              <w:jc w:val="both"/>
              <w:rPr>
                <w:rFonts w:ascii="Arial Narrow" w:hAnsi="Arial Narrow"/>
                <w:sz w:val="18"/>
                <w:szCs w:val="18"/>
                <w:lang w:val="hr-HR"/>
              </w:rPr>
            </w:pPr>
            <w:r w:rsidRPr="004C20DE">
              <w:rPr>
                <w:rFonts w:ascii="Arial Narrow" w:hAnsi="Arial Narrow"/>
                <w:sz w:val="18"/>
                <w:szCs w:val="18"/>
                <w:lang w:val="hr-HR"/>
              </w:rPr>
              <w:t>ugostiteljske i slične pokretne prikolice</w:t>
            </w:r>
          </w:p>
        </w:tc>
        <w:tc>
          <w:tcPr>
            <w:tcW w:w="2121" w:type="dxa"/>
          </w:tcPr>
          <w:p w14:paraId="151A4E8A" w14:textId="42741C18" w:rsidR="0015216B" w:rsidRPr="004C20DE" w:rsidRDefault="004C20DE" w:rsidP="00EB72F4">
            <w:pPr>
              <w:jc w:val="both"/>
              <w:rPr>
                <w:rFonts w:ascii="Arial Narrow" w:hAnsi="Arial Narrow"/>
                <w:sz w:val="18"/>
                <w:szCs w:val="18"/>
                <w:lang w:val="hr-HR"/>
              </w:rPr>
            </w:pPr>
            <w:r w:rsidRPr="004C20DE">
              <w:rPr>
                <w:rFonts w:ascii="Arial Narrow" w:hAnsi="Arial Narrow"/>
                <w:sz w:val="18"/>
                <w:szCs w:val="18"/>
                <w:lang w:val="hr-HR"/>
              </w:rPr>
              <w:t>2,50 eura/m²/</w:t>
            </w:r>
            <w:r w:rsidR="006E2F26">
              <w:rPr>
                <w:rFonts w:ascii="Arial Narrow" w:hAnsi="Arial Narrow"/>
                <w:sz w:val="18"/>
                <w:szCs w:val="18"/>
                <w:lang w:val="hr-HR"/>
              </w:rPr>
              <w:t>dnevno</w:t>
            </w:r>
          </w:p>
        </w:tc>
      </w:tr>
      <w:tr w:rsidR="0015216B" w:rsidRPr="004C20DE" w14:paraId="5F47FB5C" w14:textId="77777777" w:rsidTr="00EA5A17">
        <w:tc>
          <w:tcPr>
            <w:tcW w:w="6941" w:type="dxa"/>
          </w:tcPr>
          <w:p w14:paraId="198E915B" w14:textId="54AF94D4" w:rsidR="0015216B" w:rsidRPr="000942ED" w:rsidRDefault="004C20DE" w:rsidP="00EA5A17">
            <w:pPr>
              <w:pStyle w:val="Odlomakpopisa"/>
              <w:numPr>
                <w:ilvl w:val="0"/>
                <w:numId w:val="10"/>
              </w:numPr>
              <w:ind w:left="310"/>
              <w:jc w:val="both"/>
              <w:rPr>
                <w:rFonts w:ascii="Arial Narrow" w:hAnsi="Arial Narrow"/>
                <w:sz w:val="18"/>
                <w:szCs w:val="18"/>
                <w:lang w:val="hr-HR"/>
              </w:rPr>
            </w:pPr>
            <w:r w:rsidRPr="000942ED">
              <w:rPr>
                <w:rFonts w:ascii="Arial Narrow" w:hAnsi="Arial Narrow"/>
                <w:sz w:val="18"/>
                <w:szCs w:val="18"/>
                <w:lang w:val="hr-HR"/>
              </w:rPr>
              <w:t>šatori u kojima se obavlja ugostiteljska djelatnost</w:t>
            </w:r>
          </w:p>
        </w:tc>
        <w:tc>
          <w:tcPr>
            <w:tcW w:w="2121" w:type="dxa"/>
          </w:tcPr>
          <w:p w14:paraId="0D6B0FC0" w14:textId="1AB85410" w:rsidR="0015216B" w:rsidRPr="004C20DE" w:rsidRDefault="006E2F26" w:rsidP="00EB72F4">
            <w:pPr>
              <w:jc w:val="both"/>
              <w:rPr>
                <w:rFonts w:ascii="Arial Narrow" w:hAnsi="Arial Narrow"/>
                <w:sz w:val="18"/>
                <w:szCs w:val="18"/>
                <w:lang w:val="hr-HR"/>
              </w:rPr>
            </w:pPr>
            <w:r w:rsidRPr="000942ED">
              <w:rPr>
                <w:rFonts w:ascii="Arial Narrow" w:hAnsi="Arial Narrow"/>
                <w:sz w:val="18"/>
                <w:szCs w:val="18"/>
                <w:lang w:val="hr-HR"/>
              </w:rPr>
              <w:t>0,80</w:t>
            </w:r>
            <w:r w:rsidR="004C20DE" w:rsidRPr="000942ED">
              <w:rPr>
                <w:rFonts w:ascii="Arial Narrow" w:hAnsi="Arial Narrow"/>
                <w:sz w:val="18"/>
                <w:szCs w:val="18"/>
                <w:lang w:val="hr-HR"/>
              </w:rPr>
              <w:t xml:space="preserve"> eur</w:t>
            </w:r>
            <w:r w:rsidRPr="000942ED">
              <w:rPr>
                <w:rFonts w:ascii="Arial Narrow" w:hAnsi="Arial Narrow"/>
                <w:sz w:val="18"/>
                <w:szCs w:val="18"/>
                <w:lang w:val="hr-HR"/>
              </w:rPr>
              <w:t>o</w:t>
            </w:r>
            <w:r w:rsidR="004C20DE" w:rsidRPr="000942ED">
              <w:rPr>
                <w:rFonts w:ascii="Arial Narrow" w:hAnsi="Arial Narrow"/>
                <w:sz w:val="18"/>
                <w:szCs w:val="18"/>
                <w:lang w:val="hr-HR"/>
              </w:rPr>
              <w:t>/m²/</w:t>
            </w:r>
            <w:r w:rsidRPr="000942ED">
              <w:rPr>
                <w:rFonts w:ascii="Arial Narrow" w:hAnsi="Arial Narrow"/>
                <w:sz w:val="18"/>
                <w:szCs w:val="18"/>
                <w:lang w:val="hr-HR"/>
              </w:rPr>
              <w:t>dnevno</w:t>
            </w:r>
          </w:p>
        </w:tc>
      </w:tr>
      <w:tr w:rsidR="004C20DE" w:rsidRPr="004C20DE" w14:paraId="5D10273C" w14:textId="77777777" w:rsidTr="00EA5A17">
        <w:tc>
          <w:tcPr>
            <w:tcW w:w="6941" w:type="dxa"/>
          </w:tcPr>
          <w:p w14:paraId="611FE595" w14:textId="5F41D49A" w:rsidR="004C20DE" w:rsidRPr="00155B1A" w:rsidRDefault="004C20DE" w:rsidP="00EA5A17">
            <w:pPr>
              <w:pStyle w:val="Odlomakpopisa"/>
              <w:numPr>
                <w:ilvl w:val="0"/>
                <w:numId w:val="10"/>
              </w:numPr>
              <w:ind w:left="310"/>
              <w:jc w:val="both"/>
              <w:rPr>
                <w:rFonts w:ascii="Arial Narrow" w:hAnsi="Arial Narrow"/>
                <w:sz w:val="18"/>
                <w:szCs w:val="18"/>
                <w:lang w:val="hr-HR"/>
              </w:rPr>
            </w:pPr>
            <w:r w:rsidRPr="00155B1A">
              <w:rPr>
                <w:rFonts w:ascii="Arial Narrow" w:hAnsi="Arial Narrow"/>
                <w:sz w:val="18"/>
                <w:szCs w:val="18"/>
                <w:lang w:val="hr-HR"/>
              </w:rPr>
              <w:t>cirkusi, luna park, zabavne radnje</w:t>
            </w:r>
            <w:r w:rsidR="00966CFE" w:rsidRPr="00155B1A">
              <w:rPr>
                <w:rFonts w:ascii="Arial Narrow" w:hAnsi="Arial Narrow"/>
                <w:sz w:val="18"/>
                <w:szCs w:val="18"/>
                <w:lang w:val="hr-HR"/>
              </w:rPr>
              <w:t>, klizališta</w:t>
            </w:r>
            <w:r w:rsidRPr="00155B1A">
              <w:rPr>
                <w:rFonts w:ascii="Arial Narrow" w:hAnsi="Arial Narrow"/>
                <w:sz w:val="18"/>
                <w:szCs w:val="18"/>
                <w:lang w:val="hr-HR"/>
              </w:rPr>
              <w:t xml:space="preserve"> i slično</w:t>
            </w:r>
          </w:p>
        </w:tc>
        <w:tc>
          <w:tcPr>
            <w:tcW w:w="2121" w:type="dxa"/>
          </w:tcPr>
          <w:p w14:paraId="1FB77BAC" w14:textId="729B7E73" w:rsidR="004C20DE" w:rsidRPr="004C20DE" w:rsidRDefault="00155B1A" w:rsidP="00EB72F4">
            <w:pPr>
              <w:jc w:val="both"/>
              <w:rPr>
                <w:rFonts w:ascii="Arial Narrow" w:hAnsi="Arial Narrow"/>
                <w:sz w:val="18"/>
                <w:szCs w:val="18"/>
                <w:lang w:val="hr-HR"/>
              </w:rPr>
            </w:pPr>
            <w:r w:rsidRPr="00155B1A">
              <w:rPr>
                <w:rFonts w:ascii="Arial Narrow" w:hAnsi="Arial Narrow"/>
                <w:sz w:val="18"/>
                <w:szCs w:val="18"/>
                <w:lang w:val="hr-HR"/>
              </w:rPr>
              <w:t>0,</w:t>
            </w:r>
            <w:r w:rsidR="00F74F04">
              <w:rPr>
                <w:rFonts w:ascii="Arial Narrow" w:hAnsi="Arial Narrow"/>
                <w:sz w:val="18"/>
                <w:szCs w:val="18"/>
                <w:lang w:val="hr-HR"/>
              </w:rPr>
              <w:t>4</w:t>
            </w:r>
            <w:r>
              <w:rPr>
                <w:rFonts w:ascii="Arial Narrow" w:hAnsi="Arial Narrow"/>
                <w:sz w:val="18"/>
                <w:szCs w:val="18"/>
                <w:lang w:val="hr-HR"/>
              </w:rPr>
              <w:t>0</w:t>
            </w:r>
            <w:r w:rsidR="004C20DE" w:rsidRPr="00155B1A">
              <w:rPr>
                <w:rFonts w:ascii="Arial Narrow" w:hAnsi="Arial Narrow"/>
                <w:sz w:val="18"/>
                <w:szCs w:val="18"/>
                <w:lang w:val="hr-HR"/>
              </w:rPr>
              <w:t xml:space="preserve"> eura</w:t>
            </w:r>
            <w:r w:rsidRPr="00155B1A">
              <w:rPr>
                <w:rFonts w:ascii="Arial Narrow" w:hAnsi="Arial Narrow"/>
                <w:sz w:val="18"/>
                <w:szCs w:val="18"/>
                <w:lang w:val="hr-HR"/>
              </w:rPr>
              <w:t>/m²</w:t>
            </w:r>
            <w:r w:rsidR="004C20DE" w:rsidRPr="00155B1A">
              <w:rPr>
                <w:rFonts w:ascii="Arial Narrow" w:hAnsi="Arial Narrow"/>
                <w:sz w:val="18"/>
                <w:szCs w:val="18"/>
                <w:lang w:val="hr-HR"/>
              </w:rPr>
              <w:t>/dnevno</w:t>
            </w:r>
          </w:p>
        </w:tc>
      </w:tr>
      <w:tr w:rsidR="004C20DE" w:rsidRPr="004C20DE" w14:paraId="5AC2F612" w14:textId="77777777" w:rsidTr="00EA5A17">
        <w:tc>
          <w:tcPr>
            <w:tcW w:w="6941" w:type="dxa"/>
          </w:tcPr>
          <w:p w14:paraId="694B6FED" w14:textId="601925D7" w:rsidR="004C20DE" w:rsidRPr="004C20DE" w:rsidRDefault="004C20DE" w:rsidP="00EA5A17">
            <w:pPr>
              <w:pStyle w:val="Odlomakpopisa"/>
              <w:numPr>
                <w:ilvl w:val="0"/>
                <w:numId w:val="10"/>
              </w:numPr>
              <w:ind w:left="310"/>
              <w:jc w:val="both"/>
              <w:rPr>
                <w:rFonts w:ascii="Arial Narrow" w:hAnsi="Arial Narrow"/>
                <w:sz w:val="18"/>
                <w:szCs w:val="18"/>
                <w:lang w:val="hr-HR"/>
              </w:rPr>
            </w:pPr>
            <w:r w:rsidRPr="004C20DE">
              <w:rPr>
                <w:rFonts w:ascii="Arial Narrow" w:hAnsi="Arial Narrow"/>
                <w:sz w:val="18"/>
                <w:szCs w:val="18"/>
                <w:lang w:val="hr-HR"/>
              </w:rPr>
              <w:t>prigodne prodaje na stolovima, klupama i štandovima ili bez postavljanja pokretnih naprava</w:t>
            </w:r>
          </w:p>
        </w:tc>
        <w:tc>
          <w:tcPr>
            <w:tcW w:w="2121" w:type="dxa"/>
          </w:tcPr>
          <w:p w14:paraId="0E11C519" w14:textId="61138C4B" w:rsidR="004C20DE" w:rsidRPr="004C20DE" w:rsidRDefault="004C20DE" w:rsidP="00EB72F4">
            <w:pPr>
              <w:jc w:val="both"/>
              <w:rPr>
                <w:rFonts w:ascii="Arial Narrow" w:hAnsi="Arial Narrow"/>
                <w:sz w:val="18"/>
                <w:szCs w:val="18"/>
                <w:lang w:val="hr-HR"/>
              </w:rPr>
            </w:pPr>
            <w:r w:rsidRPr="004C20DE">
              <w:rPr>
                <w:rFonts w:ascii="Arial Narrow" w:hAnsi="Arial Narrow"/>
                <w:sz w:val="18"/>
                <w:szCs w:val="18"/>
                <w:lang w:val="hr-HR"/>
              </w:rPr>
              <w:t>2,00 eura/m²/dnevno</w:t>
            </w:r>
          </w:p>
        </w:tc>
      </w:tr>
      <w:tr w:rsidR="004C20DE" w:rsidRPr="004C20DE" w14:paraId="6212E06E" w14:textId="77777777" w:rsidTr="00EA5A17">
        <w:tc>
          <w:tcPr>
            <w:tcW w:w="6941" w:type="dxa"/>
          </w:tcPr>
          <w:p w14:paraId="4920B4A4" w14:textId="590ADE85" w:rsidR="004C20DE" w:rsidRPr="004C20DE" w:rsidRDefault="004C20DE" w:rsidP="00EA5A17">
            <w:pPr>
              <w:pStyle w:val="Odlomakpopisa"/>
              <w:numPr>
                <w:ilvl w:val="0"/>
                <w:numId w:val="10"/>
              </w:numPr>
              <w:ind w:left="310"/>
              <w:jc w:val="both"/>
              <w:rPr>
                <w:rFonts w:ascii="Arial Narrow" w:hAnsi="Arial Narrow"/>
                <w:sz w:val="18"/>
                <w:szCs w:val="18"/>
                <w:lang w:val="hr-HR"/>
              </w:rPr>
            </w:pPr>
            <w:r w:rsidRPr="004C20DE">
              <w:rPr>
                <w:rFonts w:ascii="Arial Narrow" w:hAnsi="Arial Narrow"/>
                <w:sz w:val="18"/>
                <w:szCs w:val="18"/>
                <w:lang w:val="hr-HR"/>
              </w:rPr>
              <w:t>prodaja na sajmu unutar dvorišta „Stare škole“</w:t>
            </w:r>
          </w:p>
        </w:tc>
        <w:tc>
          <w:tcPr>
            <w:tcW w:w="2121" w:type="dxa"/>
          </w:tcPr>
          <w:p w14:paraId="06BED58B" w14:textId="0744A9F2" w:rsidR="004C20DE" w:rsidRPr="004C20DE" w:rsidRDefault="004C20DE" w:rsidP="00EB72F4">
            <w:pPr>
              <w:jc w:val="both"/>
              <w:rPr>
                <w:rFonts w:ascii="Arial Narrow" w:hAnsi="Arial Narrow"/>
                <w:sz w:val="18"/>
                <w:szCs w:val="18"/>
                <w:lang w:val="hr-HR"/>
              </w:rPr>
            </w:pPr>
            <w:r w:rsidRPr="004C20DE">
              <w:rPr>
                <w:rFonts w:ascii="Arial Narrow" w:hAnsi="Arial Narrow"/>
                <w:sz w:val="18"/>
                <w:szCs w:val="18"/>
                <w:lang w:val="hr-HR"/>
              </w:rPr>
              <w:t>8,00 eura/dnevno, paušal</w:t>
            </w:r>
          </w:p>
        </w:tc>
      </w:tr>
      <w:tr w:rsidR="004C20DE" w:rsidRPr="004C20DE" w14:paraId="3EBCC97A" w14:textId="77777777" w:rsidTr="00EA5A17">
        <w:tc>
          <w:tcPr>
            <w:tcW w:w="6941" w:type="dxa"/>
          </w:tcPr>
          <w:p w14:paraId="449B04E4" w14:textId="381F524C" w:rsidR="004C20DE" w:rsidRPr="004C20DE" w:rsidRDefault="004C20DE" w:rsidP="00EA5A17">
            <w:pPr>
              <w:pStyle w:val="Odlomakpopisa"/>
              <w:numPr>
                <w:ilvl w:val="0"/>
                <w:numId w:val="10"/>
              </w:numPr>
              <w:ind w:left="310"/>
              <w:jc w:val="both"/>
              <w:rPr>
                <w:rFonts w:ascii="Arial Narrow" w:hAnsi="Arial Narrow"/>
                <w:sz w:val="18"/>
                <w:szCs w:val="18"/>
                <w:lang w:val="hr-HR"/>
              </w:rPr>
            </w:pPr>
            <w:r>
              <w:rPr>
                <w:rFonts w:ascii="Arial Narrow" w:hAnsi="Arial Narrow"/>
                <w:sz w:val="18"/>
                <w:szCs w:val="18"/>
                <w:lang w:val="hr-HR"/>
              </w:rPr>
              <w:t>postavljanje stolova, klupa ili štandova u svrhu izborne promidžbe</w:t>
            </w:r>
            <w:r w:rsidR="007F2FD0">
              <w:rPr>
                <w:rFonts w:ascii="Arial Narrow" w:hAnsi="Arial Narrow"/>
                <w:sz w:val="18"/>
                <w:szCs w:val="18"/>
                <w:lang w:val="hr-HR"/>
              </w:rPr>
              <w:t xml:space="preserve"> i</w:t>
            </w:r>
            <w:r w:rsidR="00A70C88">
              <w:rPr>
                <w:rFonts w:ascii="Arial Narrow" w:hAnsi="Arial Narrow"/>
                <w:sz w:val="18"/>
                <w:szCs w:val="18"/>
                <w:lang w:val="hr-HR"/>
              </w:rPr>
              <w:t xml:space="preserve"> u političke svrhe</w:t>
            </w:r>
          </w:p>
        </w:tc>
        <w:tc>
          <w:tcPr>
            <w:tcW w:w="2121" w:type="dxa"/>
          </w:tcPr>
          <w:p w14:paraId="0A176650" w14:textId="4372D440" w:rsidR="004C20DE" w:rsidRPr="004C20DE" w:rsidRDefault="00781A54" w:rsidP="00EB72F4">
            <w:pPr>
              <w:jc w:val="both"/>
              <w:rPr>
                <w:rFonts w:ascii="Arial Narrow" w:hAnsi="Arial Narrow"/>
                <w:sz w:val="18"/>
                <w:szCs w:val="18"/>
                <w:lang w:val="hr-HR"/>
              </w:rPr>
            </w:pPr>
            <w:r>
              <w:rPr>
                <w:rFonts w:ascii="Arial Narrow" w:hAnsi="Arial Narrow"/>
                <w:sz w:val="18"/>
                <w:szCs w:val="18"/>
                <w:lang w:val="hr-HR"/>
              </w:rPr>
              <w:t>5</w:t>
            </w:r>
            <w:r w:rsidR="004C20DE" w:rsidRPr="004C20DE">
              <w:rPr>
                <w:rFonts w:ascii="Arial Narrow" w:hAnsi="Arial Narrow"/>
                <w:sz w:val="18"/>
                <w:szCs w:val="18"/>
                <w:lang w:val="hr-HR"/>
              </w:rPr>
              <w:t>,00 eura/m²/dnevno</w:t>
            </w:r>
          </w:p>
        </w:tc>
      </w:tr>
      <w:tr w:rsidR="00EA5A17" w:rsidRPr="004C20DE" w14:paraId="7259F2C1" w14:textId="77777777" w:rsidTr="00EA5A17">
        <w:tc>
          <w:tcPr>
            <w:tcW w:w="6941" w:type="dxa"/>
          </w:tcPr>
          <w:p w14:paraId="5C31D6D4" w14:textId="0600093F" w:rsidR="00EA5A17" w:rsidRDefault="00EA5A17" w:rsidP="00EA5A17">
            <w:pPr>
              <w:pStyle w:val="Odlomakpopisa"/>
              <w:numPr>
                <w:ilvl w:val="0"/>
                <w:numId w:val="10"/>
              </w:numPr>
              <w:ind w:left="310"/>
              <w:jc w:val="both"/>
              <w:rPr>
                <w:rFonts w:ascii="Arial Narrow" w:hAnsi="Arial Narrow"/>
                <w:sz w:val="18"/>
                <w:szCs w:val="18"/>
                <w:lang w:val="hr-HR"/>
              </w:rPr>
            </w:pPr>
            <w:r>
              <w:rPr>
                <w:rFonts w:ascii="Arial Narrow" w:hAnsi="Arial Narrow"/>
                <w:sz w:val="18"/>
                <w:szCs w:val="18"/>
                <w:lang w:val="hr-HR"/>
              </w:rPr>
              <w:t>zamrzivači, uslužne naprave</w:t>
            </w:r>
          </w:p>
        </w:tc>
        <w:tc>
          <w:tcPr>
            <w:tcW w:w="2121" w:type="dxa"/>
          </w:tcPr>
          <w:p w14:paraId="7F0B5F74" w14:textId="380D3143" w:rsidR="00EA5A17" w:rsidRPr="004C20DE" w:rsidRDefault="00EA5A17" w:rsidP="00EB72F4">
            <w:pPr>
              <w:jc w:val="both"/>
              <w:rPr>
                <w:rFonts w:ascii="Arial Narrow" w:hAnsi="Arial Narrow"/>
                <w:sz w:val="18"/>
                <w:szCs w:val="18"/>
                <w:lang w:val="hr-HR"/>
              </w:rPr>
            </w:pPr>
            <w:r>
              <w:rPr>
                <w:rFonts w:ascii="Arial Narrow" w:hAnsi="Arial Narrow"/>
                <w:sz w:val="18"/>
                <w:szCs w:val="18"/>
                <w:lang w:val="hr-HR"/>
              </w:rPr>
              <w:t>0,70 eura/m²/dnevno</w:t>
            </w:r>
          </w:p>
        </w:tc>
      </w:tr>
      <w:tr w:rsidR="00EA5A17" w:rsidRPr="004C20DE" w14:paraId="54418CB2" w14:textId="77777777" w:rsidTr="00EA5A17">
        <w:tc>
          <w:tcPr>
            <w:tcW w:w="6941" w:type="dxa"/>
          </w:tcPr>
          <w:p w14:paraId="47BC0D06" w14:textId="20603CF0" w:rsidR="00EA5A17" w:rsidRDefault="00EA5A17" w:rsidP="00EA5A17">
            <w:pPr>
              <w:pStyle w:val="Odlomakpopisa"/>
              <w:numPr>
                <w:ilvl w:val="0"/>
                <w:numId w:val="10"/>
              </w:numPr>
              <w:ind w:left="310"/>
              <w:jc w:val="both"/>
              <w:rPr>
                <w:rFonts w:ascii="Arial Narrow" w:hAnsi="Arial Narrow"/>
                <w:sz w:val="18"/>
                <w:szCs w:val="18"/>
                <w:lang w:val="hr-HR"/>
              </w:rPr>
            </w:pPr>
            <w:r>
              <w:rPr>
                <w:rFonts w:ascii="Arial Narrow" w:hAnsi="Arial Narrow"/>
                <w:sz w:val="18"/>
                <w:szCs w:val="18"/>
                <w:lang w:val="hr-HR"/>
              </w:rPr>
              <w:t>javne površine ispred trgovina koje se koriste za izlaganje i prodaju robe</w:t>
            </w:r>
          </w:p>
        </w:tc>
        <w:tc>
          <w:tcPr>
            <w:tcW w:w="2121" w:type="dxa"/>
          </w:tcPr>
          <w:p w14:paraId="144C756D" w14:textId="2DC7B2EB" w:rsidR="00EA5A17" w:rsidRDefault="00EA5A17" w:rsidP="00EB72F4">
            <w:pPr>
              <w:jc w:val="both"/>
              <w:rPr>
                <w:rFonts w:ascii="Arial Narrow" w:hAnsi="Arial Narrow"/>
                <w:sz w:val="18"/>
                <w:szCs w:val="18"/>
                <w:lang w:val="hr-HR"/>
              </w:rPr>
            </w:pPr>
            <w:r>
              <w:rPr>
                <w:rFonts w:ascii="Arial Narrow" w:hAnsi="Arial Narrow"/>
                <w:sz w:val="18"/>
                <w:szCs w:val="18"/>
                <w:lang w:val="hr-HR"/>
              </w:rPr>
              <w:t>0,15 eura/m²/dnevno</w:t>
            </w:r>
          </w:p>
        </w:tc>
      </w:tr>
      <w:tr w:rsidR="00EA5A17" w:rsidRPr="004C20DE" w14:paraId="64BEC1E2" w14:textId="77777777" w:rsidTr="00EA5A17">
        <w:tc>
          <w:tcPr>
            <w:tcW w:w="6941" w:type="dxa"/>
          </w:tcPr>
          <w:p w14:paraId="5E7BF2D6" w14:textId="7EF6B0C2" w:rsidR="00EA5A17" w:rsidRDefault="00EA5A17" w:rsidP="00EA5A17">
            <w:pPr>
              <w:pStyle w:val="Odlomakpopisa"/>
              <w:numPr>
                <w:ilvl w:val="0"/>
                <w:numId w:val="10"/>
              </w:numPr>
              <w:ind w:left="310"/>
              <w:jc w:val="both"/>
              <w:rPr>
                <w:rFonts w:ascii="Arial Narrow" w:hAnsi="Arial Narrow"/>
                <w:sz w:val="18"/>
                <w:szCs w:val="18"/>
                <w:lang w:val="hr-HR"/>
              </w:rPr>
            </w:pPr>
            <w:r>
              <w:rPr>
                <w:rFonts w:ascii="Arial Narrow" w:hAnsi="Arial Narrow"/>
                <w:sz w:val="18"/>
                <w:szCs w:val="18"/>
                <w:lang w:val="hr-HR"/>
              </w:rPr>
              <w:t>javne površine koje se koriste za utovar, istovar i smještaj građevinskog materijala, postavu skela, ograda gradilišta te u svrhu izvođenja građevinskih radova</w:t>
            </w:r>
          </w:p>
        </w:tc>
        <w:tc>
          <w:tcPr>
            <w:tcW w:w="2121" w:type="dxa"/>
          </w:tcPr>
          <w:p w14:paraId="541FD86D" w14:textId="4B1B1E10" w:rsidR="00EA5A17" w:rsidRDefault="00EA5A17" w:rsidP="00EB72F4">
            <w:pPr>
              <w:jc w:val="both"/>
              <w:rPr>
                <w:rFonts w:ascii="Arial Narrow" w:hAnsi="Arial Narrow"/>
                <w:sz w:val="18"/>
                <w:szCs w:val="18"/>
                <w:lang w:val="hr-HR"/>
              </w:rPr>
            </w:pPr>
            <w:r>
              <w:rPr>
                <w:rFonts w:ascii="Arial Narrow" w:hAnsi="Arial Narrow"/>
                <w:sz w:val="18"/>
                <w:szCs w:val="18"/>
                <w:lang w:val="hr-HR"/>
              </w:rPr>
              <w:t>0,</w:t>
            </w:r>
            <w:r w:rsidR="00A70C88">
              <w:rPr>
                <w:rFonts w:ascii="Arial Narrow" w:hAnsi="Arial Narrow"/>
                <w:sz w:val="18"/>
                <w:szCs w:val="18"/>
                <w:lang w:val="hr-HR"/>
              </w:rPr>
              <w:t>07</w:t>
            </w:r>
            <w:r>
              <w:rPr>
                <w:rFonts w:ascii="Arial Narrow" w:hAnsi="Arial Narrow"/>
                <w:sz w:val="18"/>
                <w:szCs w:val="18"/>
                <w:lang w:val="hr-HR"/>
              </w:rPr>
              <w:t xml:space="preserve"> eura/m²/dnevno</w:t>
            </w:r>
          </w:p>
        </w:tc>
      </w:tr>
      <w:tr w:rsidR="00EA5A17" w:rsidRPr="004C20DE" w14:paraId="3C022815" w14:textId="77777777" w:rsidTr="00EA5A17">
        <w:tc>
          <w:tcPr>
            <w:tcW w:w="6941" w:type="dxa"/>
          </w:tcPr>
          <w:p w14:paraId="18048621" w14:textId="3165E263" w:rsidR="00EA5A17" w:rsidRDefault="00EA5A17" w:rsidP="00EA5A17">
            <w:pPr>
              <w:pStyle w:val="Odlomakpopisa"/>
              <w:numPr>
                <w:ilvl w:val="0"/>
                <w:numId w:val="10"/>
              </w:numPr>
              <w:ind w:left="310"/>
              <w:jc w:val="both"/>
              <w:rPr>
                <w:rFonts w:ascii="Arial Narrow" w:hAnsi="Arial Narrow"/>
                <w:sz w:val="18"/>
                <w:szCs w:val="18"/>
                <w:lang w:val="hr-HR"/>
              </w:rPr>
            </w:pPr>
            <w:r>
              <w:rPr>
                <w:rFonts w:ascii="Arial Narrow" w:hAnsi="Arial Narrow"/>
                <w:sz w:val="18"/>
                <w:szCs w:val="18"/>
                <w:lang w:val="hr-HR"/>
              </w:rPr>
              <w:t>pokretne trgovine</w:t>
            </w:r>
          </w:p>
        </w:tc>
        <w:tc>
          <w:tcPr>
            <w:tcW w:w="2121" w:type="dxa"/>
          </w:tcPr>
          <w:p w14:paraId="009A56D7" w14:textId="40CCFCC7" w:rsidR="00EA5A17" w:rsidRDefault="00EA5A17" w:rsidP="00EB72F4">
            <w:pPr>
              <w:jc w:val="both"/>
              <w:rPr>
                <w:rFonts w:ascii="Arial Narrow" w:hAnsi="Arial Narrow"/>
                <w:sz w:val="18"/>
                <w:szCs w:val="18"/>
                <w:lang w:val="hr-HR"/>
              </w:rPr>
            </w:pPr>
            <w:r>
              <w:rPr>
                <w:rFonts w:ascii="Arial Narrow" w:hAnsi="Arial Narrow"/>
                <w:sz w:val="18"/>
                <w:szCs w:val="18"/>
                <w:lang w:val="hr-HR"/>
              </w:rPr>
              <w:t>20,00 eura/mjesečno, paušal</w:t>
            </w:r>
          </w:p>
        </w:tc>
      </w:tr>
      <w:tr w:rsidR="00EA5A17" w:rsidRPr="004C20DE" w14:paraId="34FC3EDA" w14:textId="77777777" w:rsidTr="00EA5A17">
        <w:tc>
          <w:tcPr>
            <w:tcW w:w="6941" w:type="dxa"/>
          </w:tcPr>
          <w:p w14:paraId="64FFE4CA" w14:textId="7A371720" w:rsidR="00EA5A17" w:rsidRDefault="00EA5A17" w:rsidP="00EA5A17">
            <w:pPr>
              <w:pStyle w:val="Odlomakpopisa"/>
              <w:numPr>
                <w:ilvl w:val="0"/>
                <w:numId w:val="10"/>
              </w:numPr>
              <w:ind w:left="310"/>
              <w:jc w:val="both"/>
              <w:rPr>
                <w:rFonts w:ascii="Arial Narrow" w:hAnsi="Arial Narrow"/>
                <w:sz w:val="18"/>
                <w:szCs w:val="18"/>
                <w:lang w:val="hr-HR"/>
              </w:rPr>
            </w:pPr>
            <w:r>
              <w:rPr>
                <w:rFonts w:ascii="Arial Narrow" w:hAnsi="Arial Narrow"/>
                <w:sz w:val="18"/>
                <w:szCs w:val="18"/>
                <w:lang w:val="hr-HR"/>
              </w:rPr>
              <w:t>izlaganje robe bez mogućnosti prodaje</w:t>
            </w:r>
          </w:p>
        </w:tc>
        <w:tc>
          <w:tcPr>
            <w:tcW w:w="2121" w:type="dxa"/>
          </w:tcPr>
          <w:p w14:paraId="47F8F5D8" w14:textId="0F5CBD01" w:rsidR="00EA5A17" w:rsidRDefault="00EA5A17" w:rsidP="00EB72F4">
            <w:pPr>
              <w:jc w:val="both"/>
              <w:rPr>
                <w:rFonts w:ascii="Arial Narrow" w:hAnsi="Arial Narrow"/>
                <w:sz w:val="18"/>
                <w:szCs w:val="18"/>
                <w:lang w:val="hr-HR"/>
              </w:rPr>
            </w:pPr>
            <w:r>
              <w:rPr>
                <w:rFonts w:ascii="Arial Narrow" w:hAnsi="Arial Narrow"/>
                <w:sz w:val="18"/>
                <w:szCs w:val="18"/>
                <w:lang w:val="hr-HR"/>
              </w:rPr>
              <w:t>0,70 eura/m²/dnevno</w:t>
            </w:r>
          </w:p>
        </w:tc>
      </w:tr>
      <w:tr w:rsidR="00EA5A17" w:rsidRPr="004C20DE" w14:paraId="6B1C6872" w14:textId="77777777" w:rsidTr="00EA5A17">
        <w:tc>
          <w:tcPr>
            <w:tcW w:w="6941" w:type="dxa"/>
          </w:tcPr>
          <w:p w14:paraId="75516943" w14:textId="32D366EE" w:rsidR="00EA5A17" w:rsidRDefault="00EA5A17" w:rsidP="00EA5A17">
            <w:pPr>
              <w:pStyle w:val="Odlomakpopisa"/>
              <w:numPr>
                <w:ilvl w:val="0"/>
                <w:numId w:val="10"/>
              </w:numPr>
              <w:ind w:left="310"/>
              <w:jc w:val="both"/>
              <w:rPr>
                <w:rFonts w:ascii="Arial Narrow" w:hAnsi="Arial Narrow"/>
                <w:sz w:val="18"/>
                <w:szCs w:val="18"/>
                <w:lang w:val="hr-HR"/>
              </w:rPr>
            </w:pPr>
            <w:proofErr w:type="spellStart"/>
            <w:r>
              <w:rPr>
                <w:rFonts w:ascii="Arial Narrow" w:hAnsi="Arial Narrow"/>
                <w:sz w:val="18"/>
                <w:szCs w:val="18"/>
                <w:lang w:val="hr-HR"/>
              </w:rPr>
              <w:t>paketomati</w:t>
            </w:r>
            <w:proofErr w:type="spellEnd"/>
          </w:p>
        </w:tc>
        <w:tc>
          <w:tcPr>
            <w:tcW w:w="2121" w:type="dxa"/>
          </w:tcPr>
          <w:p w14:paraId="4F4026C6" w14:textId="5A029812" w:rsidR="00EA5A17" w:rsidRDefault="00EA5A17" w:rsidP="00EB72F4">
            <w:pPr>
              <w:jc w:val="both"/>
              <w:rPr>
                <w:rFonts w:ascii="Arial Narrow" w:hAnsi="Arial Narrow"/>
                <w:sz w:val="18"/>
                <w:szCs w:val="18"/>
                <w:lang w:val="hr-HR"/>
              </w:rPr>
            </w:pPr>
            <w:r>
              <w:rPr>
                <w:rFonts w:ascii="Arial Narrow" w:hAnsi="Arial Narrow"/>
                <w:sz w:val="18"/>
                <w:szCs w:val="18"/>
                <w:lang w:val="hr-HR"/>
              </w:rPr>
              <w:t>20,00 eura/m²/mjesečno</w:t>
            </w:r>
          </w:p>
        </w:tc>
      </w:tr>
    </w:tbl>
    <w:p w14:paraId="01D0E14A" w14:textId="77777777" w:rsidR="0015216B" w:rsidRDefault="0015216B" w:rsidP="00EB72F4">
      <w:pPr>
        <w:jc w:val="both"/>
        <w:rPr>
          <w:rFonts w:ascii="Arial Narrow" w:hAnsi="Arial Narrow"/>
          <w:sz w:val="20"/>
          <w:lang w:val="hr-HR"/>
        </w:rPr>
      </w:pPr>
    </w:p>
    <w:p w14:paraId="4BD814CD" w14:textId="63FCF138" w:rsidR="00D44AB5" w:rsidRDefault="00D44AB5" w:rsidP="00326024">
      <w:pPr>
        <w:jc w:val="center"/>
        <w:rPr>
          <w:rFonts w:ascii="Arial Narrow" w:hAnsi="Arial Narrow"/>
          <w:sz w:val="20"/>
          <w:lang w:val="hr-HR"/>
        </w:rPr>
      </w:pPr>
      <w:r>
        <w:rPr>
          <w:rFonts w:ascii="Arial Narrow" w:hAnsi="Arial Narrow"/>
          <w:sz w:val="20"/>
          <w:lang w:val="hr-HR"/>
        </w:rPr>
        <w:t>Članak 1</w:t>
      </w:r>
      <w:r w:rsidR="00326024">
        <w:rPr>
          <w:rFonts w:ascii="Arial Narrow" w:hAnsi="Arial Narrow"/>
          <w:sz w:val="20"/>
          <w:lang w:val="hr-HR"/>
        </w:rPr>
        <w:t>4</w:t>
      </w:r>
      <w:r>
        <w:rPr>
          <w:rFonts w:ascii="Arial Narrow" w:hAnsi="Arial Narrow"/>
          <w:sz w:val="20"/>
          <w:lang w:val="hr-HR"/>
        </w:rPr>
        <w:t>.</w:t>
      </w:r>
    </w:p>
    <w:p w14:paraId="0AFB6C3A" w14:textId="069EE1AF" w:rsidR="005C09C9" w:rsidRDefault="005C09C9" w:rsidP="00D44AB5">
      <w:pPr>
        <w:jc w:val="both"/>
        <w:rPr>
          <w:rFonts w:ascii="Arial Narrow" w:hAnsi="Arial Narrow"/>
          <w:sz w:val="20"/>
          <w:lang w:val="hr-HR"/>
        </w:rPr>
      </w:pPr>
      <w:r>
        <w:rPr>
          <w:rFonts w:ascii="Arial Narrow" w:hAnsi="Arial Narrow"/>
          <w:sz w:val="20"/>
          <w:lang w:val="hr-HR"/>
        </w:rPr>
        <w:tab/>
        <w:t xml:space="preserve">Naknada za </w:t>
      </w:r>
      <w:r w:rsidR="00FC1F3F">
        <w:rPr>
          <w:rFonts w:ascii="Arial Narrow" w:hAnsi="Arial Narrow"/>
          <w:sz w:val="20"/>
          <w:lang w:val="hr-HR"/>
        </w:rPr>
        <w:t>korištenje javnih općinskih površina za vrijeme održavanja manifestacija u organizaciji Turističke zajednice Srce Zagorja, ne može biti niža od poreza navedenog u tablici. Visinu naknade utvrđuje načelnik posebn</w:t>
      </w:r>
      <w:r w:rsidR="00A70C88">
        <w:rPr>
          <w:rFonts w:ascii="Arial Narrow" w:hAnsi="Arial Narrow"/>
          <w:sz w:val="20"/>
          <w:lang w:val="hr-HR"/>
        </w:rPr>
        <w:t>om</w:t>
      </w:r>
      <w:r w:rsidR="00FC1F3F">
        <w:rPr>
          <w:rFonts w:ascii="Arial Narrow" w:hAnsi="Arial Narrow"/>
          <w:sz w:val="20"/>
          <w:lang w:val="hr-HR"/>
        </w:rPr>
        <w:t xml:space="preserve"> </w:t>
      </w:r>
      <w:r w:rsidR="00A70C88">
        <w:rPr>
          <w:rFonts w:ascii="Arial Narrow" w:hAnsi="Arial Narrow"/>
          <w:sz w:val="20"/>
          <w:lang w:val="hr-HR"/>
        </w:rPr>
        <w:t>odlukom</w:t>
      </w:r>
      <w:r w:rsidR="00FC1F3F">
        <w:rPr>
          <w:rFonts w:ascii="Arial Narrow" w:hAnsi="Arial Narrow"/>
          <w:sz w:val="20"/>
          <w:lang w:val="hr-HR"/>
        </w:rPr>
        <w:t xml:space="preserve"> za svaku pojedinu manifestaciju.</w:t>
      </w:r>
    </w:p>
    <w:p w14:paraId="3A6CADF2" w14:textId="4AF09A57" w:rsidR="00D44AB5" w:rsidRDefault="00D44AB5" w:rsidP="00D44AB5">
      <w:pPr>
        <w:jc w:val="both"/>
        <w:rPr>
          <w:rFonts w:ascii="Arial Narrow" w:hAnsi="Arial Narrow"/>
          <w:sz w:val="20"/>
          <w:lang w:val="hr-HR"/>
        </w:rPr>
      </w:pPr>
      <w:r>
        <w:rPr>
          <w:rFonts w:ascii="Arial Narrow" w:hAnsi="Arial Narrow"/>
          <w:sz w:val="20"/>
          <w:lang w:val="hr-HR"/>
        </w:rPr>
        <w:tab/>
      </w:r>
      <w:r w:rsidR="00326024">
        <w:rPr>
          <w:rFonts w:ascii="Arial Narrow" w:hAnsi="Arial Narrow"/>
          <w:sz w:val="20"/>
          <w:lang w:val="hr-HR"/>
        </w:rPr>
        <w:t xml:space="preserve">Od plaćanja poreza na korištenje javne površine oslobođene su neprofitne udruge, obrazovne ustanove, sportski klubovi, ustanove, </w:t>
      </w:r>
      <w:r w:rsidR="006D756F">
        <w:rPr>
          <w:rFonts w:ascii="Arial Narrow" w:hAnsi="Arial Narrow"/>
          <w:sz w:val="20"/>
          <w:lang w:val="hr-HR"/>
        </w:rPr>
        <w:t xml:space="preserve">poljoprivredna gospodarstva </w:t>
      </w:r>
      <w:r w:rsidR="00DC5CCE">
        <w:rPr>
          <w:rFonts w:ascii="Arial Narrow" w:hAnsi="Arial Narrow"/>
          <w:sz w:val="20"/>
          <w:lang w:val="hr-HR"/>
        </w:rPr>
        <w:t xml:space="preserve">s područja Općine Sveti Križ Začretje </w:t>
      </w:r>
      <w:r w:rsidR="00326024">
        <w:rPr>
          <w:rFonts w:ascii="Arial Narrow" w:hAnsi="Arial Narrow"/>
          <w:sz w:val="20"/>
          <w:lang w:val="hr-HR"/>
        </w:rPr>
        <w:t>kada javnu površinu koriste za potrebe djelatnosti za koje su osnovane.</w:t>
      </w:r>
    </w:p>
    <w:p w14:paraId="471E018F" w14:textId="335F35B7" w:rsidR="00326024" w:rsidRDefault="00326024" w:rsidP="00D44AB5">
      <w:pPr>
        <w:jc w:val="both"/>
        <w:rPr>
          <w:rFonts w:ascii="Arial Narrow" w:hAnsi="Arial Narrow"/>
          <w:sz w:val="20"/>
          <w:lang w:val="hr-HR"/>
        </w:rPr>
      </w:pPr>
      <w:r>
        <w:rPr>
          <w:rFonts w:ascii="Arial Narrow" w:hAnsi="Arial Narrow"/>
          <w:sz w:val="20"/>
          <w:lang w:val="hr-HR"/>
        </w:rPr>
        <w:tab/>
        <w:t>U slučaju kada se javna površina koristi u humanitarne i druge svrhe od javnog interesa, porez se ne naplaćuje.</w:t>
      </w:r>
    </w:p>
    <w:p w14:paraId="19D2D693" w14:textId="77777777" w:rsidR="00326024" w:rsidRPr="0015216B" w:rsidRDefault="00326024" w:rsidP="00D44AB5">
      <w:pPr>
        <w:jc w:val="both"/>
        <w:rPr>
          <w:rFonts w:ascii="Arial Narrow" w:hAnsi="Arial Narrow"/>
          <w:sz w:val="20"/>
          <w:lang w:val="hr-HR"/>
        </w:rPr>
      </w:pPr>
    </w:p>
    <w:p w14:paraId="01768A2C" w14:textId="2BBB8B40" w:rsidR="00140989" w:rsidRDefault="00EB72F4" w:rsidP="00EB72F4">
      <w:pPr>
        <w:jc w:val="center"/>
        <w:rPr>
          <w:rFonts w:ascii="Arial Narrow" w:hAnsi="Arial Narrow"/>
          <w:sz w:val="20"/>
          <w:lang w:val="hr-HR"/>
        </w:rPr>
      </w:pPr>
      <w:r w:rsidRPr="0015216B">
        <w:rPr>
          <w:rFonts w:ascii="Arial Narrow" w:hAnsi="Arial Narrow"/>
          <w:sz w:val="20"/>
          <w:lang w:val="hr-HR"/>
        </w:rPr>
        <w:t>Članak 1</w:t>
      </w:r>
      <w:r w:rsidR="00326024">
        <w:rPr>
          <w:rFonts w:ascii="Arial Narrow" w:hAnsi="Arial Narrow"/>
          <w:sz w:val="20"/>
          <w:lang w:val="hr-HR"/>
        </w:rPr>
        <w:t>5</w:t>
      </w:r>
      <w:r w:rsidRPr="0015216B">
        <w:rPr>
          <w:rFonts w:ascii="Arial Narrow" w:hAnsi="Arial Narrow"/>
          <w:sz w:val="20"/>
          <w:lang w:val="hr-HR"/>
        </w:rPr>
        <w:t>.</w:t>
      </w:r>
    </w:p>
    <w:p w14:paraId="36A564C6" w14:textId="00352C87" w:rsidR="00326024" w:rsidRDefault="00326024" w:rsidP="00326024">
      <w:pPr>
        <w:jc w:val="both"/>
        <w:rPr>
          <w:rFonts w:ascii="Arial Narrow" w:hAnsi="Arial Narrow"/>
          <w:sz w:val="20"/>
          <w:lang w:val="hr-HR"/>
        </w:rPr>
      </w:pPr>
      <w:r>
        <w:rPr>
          <w:rFonts w:ascii="Arial Narrow" w:hAnsi="Arial Narrow"/>
          <w:sz w:val="20"/>
          <w:lang w:val="hr-HR"/>
        </w:rPr>
        <w:tab/>
        <w:t>Pravo korištenja javne površine, namjenu, rok i uvjete korištenja javne površine utvrđuje se odobrenjem Jedinstvenog upravnog odjela, prije početka korištenja javne površine.</w:t>
      </w:r>
    </w:p>
    <w:p w14:paraId="15CCA2D7" w14:textId="77777777" w:rsidR="00326024" w:rsidRDefault="00326024" w:rsidP="00326024">
      <w:pPr>
        <w:jc w:val="both"/>
        <w:rPr>
          <w:rFonts w:ascii="Arial Narrow" w:hAnsi="Arial Narrow"/>
          <w:sz w:val="20"/>
          <w:lang w:val="hr-HR"/>
        </w:rPr>
      </w:pPr>
    </w:p>
    <w:p w14:paraId="462D476D" w14:textId="5C940BEE" w:rsidR="00326024" w:rsidRPr="0015216B" w:rsidRDefault="00326024" w:rsidP="00326024">
      <w:pPr>
        <w:jc w:val="center"/>
        <w:rPr>
          <w:rFonts w:ascii="Arial Narrow" w:hAnsi="Arial Narrow"/>
          <w:sz w:val="20"/>
          <w:lang w:val="hr-HR"/>
        </w:rPr>
      </w:pPr>
      <w:r>
        <w:rPr>
          <w:rFonts w:ascii="Arial Narrow" w:hAnsi="Arial Narrow"/>
          <w:sz w:val="20"/>
          <w:lang w:val="hr-HR"/>
        </w:rPr>
        <w:t>Članak 16.</w:t>
      </w:r>
    </w:p>
    <w:p w14:paraId="15CB9F34" w14:textId="23334ED5" w:rsidR="00EB72F4" w:rsidRPr="0015216B" w:rsidRDefault="00326024" w:rsidP="007632CC">
      <w:pPr>
        <w:pStyle w:val="Odlomakpopisa"/>
        <w:ind w:left="0"/>
        <w:jc w:val="both"/>
        <w:rPr>
          <w:rFonts w:ascii="Arial Narrow" w:hAnsi="Arial Narrow"/>
          <w:sz w:val="20"/>
          <w:lang w:val="hr-HR"/>
        </w:rPr>
      </w:pPr>
      <w:r>
        <w:rPr>
          <w:rFonts w:ascii="Arial Narrow" w:hAnsi="Arial Narrow"/>
          <w:sz w:val="20"/>
          <w:lang w:val="hr-HR"/>
        </w:rPr>
        <w:tab/>
        <w:t>Na temelju odobrenja Jedinstvenog upravnog odjela iz članka 15. ove odluke Jedinstveni upravni odjel razrezuje porez na javne površine izdavanjem rješenja.</w:t>
      </w:r>
    </w:p>
    <w:p w14:paraId="584E6EE1" w14:textId="12417FA5" w:rsidR="00EB72F4" w:rsidRDefault="00EB72F4" w:rsidP="00EB72F4">
      <w:pPr>
        <w:pStyle w:val="Odlomakpopisa"/>
        <w:ind w:left="0"/>
        <w:jc w:val="both"/>
        <w:rPr>
          <w:rFonts w:ascii="Arial Narrow" w:hAnsi="Arial Narrow"/>
          <w:sz w:val="20"/>
          <w:lang w:val="hr-HR"/>
        </w:rPr>
      </w:pPr>
      <w:r w:rsidRPr="0015216B">
        <w:rPr>
          <w:rFonts w:ascii="Arial Narrow" w:hAnsi="Arial Narrow"/>
          <w:sz w:val="20"/>
          <w:lang w:val="hr-HR"/>
        </w:rPr>
        <w:tab/>
        <w:t>Porez na korištenje javnih površina plaća se u roku od 15 dana od dana dostave rješenja o utvrđivanju poreza.</w:t>
      </w:r>
    </w:p>
    <w:p w14:paraId="517E52AB" w14:textId="308CC29A" w:rsidR="00326024" w:rsidRPr="0015216B" w:rsidRDefault="00326024" w:rsidP="00EB72F4">
      <w:pPr>
        <w:pStyle w:val="Odlomakpopisa"/>
        <w:ind w:left="0"/>
        <w:jc w:val="both"/>
        <w:rPr>
          <w:rFonts w:ascii="Arial Narrow" w:hAnsi="Arial Narrow"/>
          <w:sz w:val="20"/>
          <w:lang w:val="hr-HR"/>
        </w:rPr>
      </w:pPr>
      <w:r>
        <w:rPr>
          <w:rFonts w:ascii="Arial Narrow" w:hAnsi="Arial Narrow"/>
          <w:sz w:val="20"/>
          <w:lang w:val="hr-HR"/>
        </w:rPr>
        <w:tab/>
        <w:t>U slučaju neovlaštenog korištenja javne površine porez se razrezuje naknadno bez izdavanja odobrenja, po službenoj dužnosti.</w:t>
      </w:r>
    </w:p>
    <w:p w14:paraId="75CA96B5" w14:textId="78049FAD" w:rsidR="00233B4F" w:rsidRDefault="00233B4F" w:rsidP="00EB72F4">
      <w:pPr>
        <w:pStyle w:val="Odlomakpopisa"/>
        <w:ind w:left="0"/>
        <w:jc w:val="both"/>
        <w:rPr>
          <w:rFonts w:ascii="Arial Narrow" w:hAnsi="Arial Narrow"/>
          <w:sz w:val="20"/>
          <w:lang w:val="hr-HR"/>
        </w:rPr>
      </w:pPr>
    </w:p>
    <w:p w14:paraId="02D43446" w14:textId="77777777" w:rsidR="00785D60" w:rsidRPr="0015216B" w:rsidRDefault="00785D60" w:rsidP="00EB72F4">
      <w:pPr>
        <w:pStyle w:val="Odlomakpopisa"/>
        <w:ind w:left="0"/>
        <w:jc w:val="both"/>
        <w:rPr>
          <w:rFonts w:ascii="Arial Narrow" w:hAnsi="Arial Narrow"/>
          <w:sz w:val="20"/>
          <w:lang w:val="hr-HR"/>
        </w:rPr>
      </w:pPr>
    </w:p>
    <w:p w14:paraId="11DF0F79" w14:textId="59776AF0" w:rsidR="001617C6" w:rsidRPr="0015216B" w:rsidRDefault="00E7329D" w:rsidP="00E7329D">
      <w:pPr>
        <w:pStyle w:val="Odlomakpopisa"/>
        <w:numPr>
          <w:ilvl w:val="0"/>
          <w:numId w:val="1"/>
        </w:numPr>
        <w:jc w:val="both"/>
        <w:rPr>
          <w:rFonts w:ascii="Arial Narrow" w:hAnsi="Arial Narrow"/>
          <w:sz w:val="20"/>
          <w:lang w:val="hr-HR"/>
        </w:rPr>
      </w:pPr>
      <w:r w:rsidRPr="0015216B">
        <w:rPr>
          <w:rFonts w:ascii="Arial Narrow" w:hAnsi="Arial Narrow"/>
          <w:sz w:val="20"/>
          <w:lang w:val="hr-HR"/>
        </w:rPr>
        <w:t>NADL</w:t>
      </w:r>
      <w:r w:rsidR="00233B4F" w:rsidRPr="0015216B">
        <w:rPr>
          <w:rFonts w:ascii="Arial Narrow" w:hAnsi="Arial Narrow"/>
          <w:sz w:val="20"/>
          <w:lang w:val="hr-HR"/>
        </w:rPr>
        <w:t>E</w:t>
      </w:r>
      <w:r w:rsidRPr="0015216B">
        <w:rPr>
          <w:rFonts w:ascii="Arial Narrow" w:hAnsi="Arial Narrow"/>
          <w:sz w:val="20"/>
          <w:lang w:val="hr-HR"/>
        </w:rPr>
        <w:t>ŽNOST</w:t>
      </w:r>
      <w:r w:rsidR="00785D60">
        <w:rPr>
          <w:rFonts w:ascii="Arial Narrow" w:hAnsi="Arial Narrow"/>
          <w:sz w:val="20"/>
          <w:lang w:val="hr-HR"/>
        </w:rPr>
        <w:t>I</w:t>
      </w:r>
    </w:p>
    <w:p w14:paraId="7224518F" w14:textId="1BE9C562" w:rsidR="00E7329D" w:rsidRPr="0015216B" w:rsidRDefault="00E7329D" w:rsidP="00E7329D">
      <w:pPr>
        <w:jc w:val="both"/>
        <w:rPr>
          <w:rFonts w:ascii="Arial Narrow" w:hAnsi="Arial Narrow"/>
          <w:sz w:val="20"/>
          <w:lang w:val="hr-HR"/>
        </w:rPr>
      </w:pPr>
    </w:p>
    <w:p w14:paraId="7245F2F3" w14:textId="40D5DAF8" w:rsidR="00E7329D" w:rsidRPr="0015216B" w:rsidRDefault="00E7329D" w:rsidP="00E7329D">
      <w:pPr>
        <w:jc w:val="center"/>
        <w:rPr>
          <w:rFonts w:ascii="Arial Narrow" w:hAnsi="Arial Narrow"/>
          <w:sz w:val="20"/>
          <w:lang w:val="hr-HR"/>
        </w:rPr>
      </w:pPr>
      <w:r w:rsidRPr="0015216B">
        <w:rPr>
          <w:rFonts w:ascii="Arial Narrow" w:hAnsi="Arial Narrow"/>
          <w:sz w:val="20"/>
          <w:lang w:val="hr-HR"/>
        </w:rPr>
        <w:t>Članak 1</w:t>
      </w:r>
      <w:r w:rsidR="00785D60">
        <w:rPr>
          <w:rFonts w:ascii="Arial Narrow" w:hAnsi="Arial Narrow"/>
          <w:sz w:val="20"/>
          <w:lang w:val="hr-HR"/>
        </w:rPr>
        <w:t>7</w:t>
      </w:r>
      <w:r w:rsidRPr="0015216B">
        <w:rPr>
          <w:rFonts w:ascii="Arial Narrow" w:hAnsi="Arial Narrow"/>
          <w:sz w:val="20"/>
          <w:lang w:val="hr-HR"/>
        </w:rPr>
        <w:t>.</w:t>
      </w:r>
    </w:p>
    <w:p w14:paraId="022B3D42" w14:textId="42DE5A01" w:rsidR="00E7329D" w:rsidRDefault="00E7329D" w:rsidP="00E7329D">
      <w:pPr>
        <w:jc w:val="both"/>
        <w:rPr>
          <w:rFonts w:ascii="Arial Narrow" w:hAnsi="Arial Narrow"/>
          <w:sz w:val="20"/>
          <w:lang w:val="hr-HR"/>
        </w:rPr>
      </w:pPr>
      <w:r w:rsidRPr="0015216B">
        <w:rPr>
          <w:rFonts w:ascii="Arial Narrow" w:hAnsi="Arial Narrow"/>
          <w:sz w:val="20"/>
          <w:lang w:val="hr-HR"/>
        </w:rPr>
        <w:tab/>
        <w:t xml:space="preserve">Poslove </w:t>
      </w:r>
      <w:r w:rsidR="00785D60">
        <w:rPr>
          <w:rFonts w:ascii="Arial Narrow" w:hAnsi="Arial Narrow"/>
          <w:sz w:val="20"/>
          <w:lang w:val="hr-HR"/>
        </w:rPr>
        <w:t xml:space="preserve">u svezi s </w:t>
      </w:r>
      <w:r w:rsidRPr="0015216B">
        <w:rPr>
          <w:rFonts w:ascii="Arial Narrow" w:hAnsi="Arial Narrow"/>
          <w:sz w:val="20"/>
          <w:lang w:val="hr-HR"/>
        </w:rPr>
        <w:t>utvrđivanj</w:t>
      </w:r>
      <w:r w:rsidR="00785D60">
        <w:rPr>
          <w:rFonts w:ascii="Arial Narrow" w:hAnsi="Arial Narrow"/>
          <w:sz w:val="20"/>
          <w:lang w:val="hr-HR"/>
        </w:rPr>
        <w:t>em</w:t>
      </w:r>
      <w:r w:rsidRPr="0015216B">
        <w:rPr>
          <w:rFonts w:ascii="Arial Narrow" w:hAnsi="Arial Narrow"/>
          <w:sz w:val="20"/>
          <w:lang w:val="hr-HR"/>
        </w:rPr>
        <w:t>, evidentiranj</w:t>
      </w:r>
      <w:r w:rsidR="00785D60">
        <w:rPr>
          <w:rFonts w:ascii="Arial Narrow" w:hAnsi="Arial Narrow"/>
          <w:sz w:val="20"/>
          <w:lang w:val="hr-HR"/>
        </w:rPr>
        <w:t>em</w:t>
      </w:r>
      <w:r w:rsidRPr="0015216B">
        <w:rPr>
          <w:rFonts w:ascii="Arial Narrow" w:hAnsi="Arial Narrow"/>
          <w:sz w:val="20"/>
          <w:lang w:val="hr-HR"/>
        </w:rPr>
        <w:t>, nadzor</w:t>
      </w:r>
      <w:r w:rsidR="00785D60">
        <w:rPr>
          <w:rFonts w:ascii="Arial Narrow" w:hAnsi="Arial Narrow"/>
          <w:sz w:val="20"/>
          <w:lang w:val="hr-HR"/>
        </w:rPr>
        <w:t>om</w:t>
      </w:r>
      <w:r w:rsidRPr="0015216B">
        <w:rPr>
          <w:rFonts w:ascii="Arial Narrow" w:hAnsi="Arial Narrow"/>
          <w:sz w:val="20"/>
          <w:lang w:val="hr-HR"/>
        </w:rPr>
        <w:t>, naplat</w:t>
      </w:r>
      <w:r w:rsidR="00785D60">
        <w:rPr>
          <w:rFonts w:ascii="Arial Narrow" w:hAnsi="Arial Narrow"/>
          <w:sz w:val="20"/>
          <w:lang w:val="hr-HR"/>
        </w:rPr>
        <w:t>om</w:t>
      </w:r>
      <w:r w:rsidRPr="0015216B">
        <w:rPr>
          <w:rFonts w:ascii="Arial Narrow" w:hAnsi="Arial Narrow"/>
          <w:sz w:val="20"/>
          <w:lang w:val="hr-HR"/>
        </w:rPr>
        <w:t xml:space="preserve"> i ovrh</w:t>
      </w:r>
      <w:r w:rsidR="00785D60">
        <w:rPr>
          <w:rFonts w:ascii="Arial Narrow" w:hAnsi="Arial Narrow"/>
          <w:sz w:val="20"/>
          <w:lang w:val="hr-HR"/>
        </w:rPr>
        <w:t>om</w:t>
      </w:r>
      <w:r w:rsidRPr="0015216B">
        <w:rPr>
          <w:rFonts w:ascii="Arial Narrow" w:hAnsi="Arial Narrow"/>
          <w:sz w:val="20"/>
          <w:lang w:val="hr-HR"/>
        </w:rPr>
        <w:t xml:space="preserve"> radi naplate poreza iz članka 2. točke 1., 2. i 3. </w:t>
      </w:r>
      <w:r w:rsidR="00785D60">
        <w:rPr>
          <w:rFonts w:ascii="Arial Narrow" w:hAnsi="Arial Narrow"/>
          <w:sz w:val="20"/>
          <w:lang w:val="hr-HR"/>
        </w:rPr>
        <w:t>obavljat će</w:t>
      </w:r>
      <w:r w:rsidRPr="0015216B">
        <w:rPr>
          <w:rFonts w:ascii="Arial Narrow" w:hAnsi="Arial Narrow"/>
          <w:sz w:val="20"/>
          <w:lang w:val="hr-HR"/>
        </w:rPr>
        <w:t xml:space="preserve"> Jedinstveni upravni odjel Općine Sveti Križ Začretje.</w:t>
      </w:r>
    </w:p>
    <w:p w14:paraId="399A5C4B" w14:textId="77777777" w:rsidR="00785D60" w:rsidRDefault="00785D60" w:rsidP="00E7329D">
      <w:pPr>
        <w:jc w:val="both"/>
        <w:rPr>
          <w:rFonts w:ascii="Arial Narrow" w:hAnsi="Arial Narrow"/>
          <w:sz w:val="20"/>
          <w:lang w:val="hr-HR"/>
        </w:rPr>
      </w:pPr>
    </w:p>
    <w:p w14:paraId="23A12975" w14:textId="77777777" w:rsidR="00785D60" w:rsidRDefault="00785D60" w:rsidP="00E7329D">
      <w:pPr>
        <w:jc w:val="both"/>
        <w:rPr>
          <w:rFonts w:ascii="Arial Narrow" w:hAnsi="Arial Narrow"/>
          <w:sz w:val="20"/>
          <w:lang w:val="hr-HR"/>
        </w:rPr>
      </w:pPr>
    </w:p>
    <w:p w14:paraId="152CDEE7" w14:textId="39490DAE" w:rsidR="00785D60" w:rsidRDefault="00785D60" w:rsidP="00785D60">
      <w:pPr>
        <w:pStyle w:val="Odlomakpopisa"/>
        <w:numPr>
          <w:ilvl w:val="0"/>
          <w:numId w:val="1"/>
        </w:numPr>
        <w:jc w:val="both"/>
        <w:rPr>
          <w:rFonts w:ascii="Arial Narrow" w:hAnsi="Arial Narrow"/>
          <w:sz w:val="20"/>
          <w:lang w:val="hr-HR"/>
        </w:rPr>
      </w:pPr>
      <w:r w:rsidRPr="00785D60">
        <w:rPr>
          <w:rFonts w:ascii="Arial Narrow" w:hAnsi="Arial Narrow"/>
          <w:sz w:val="20"/>
          <w:lang w:val="hr-HR"/>
        </w:rPr>
        <w:t>PREKRŠAJNE ODREDBE</w:t>
      </w:r>
    </w:p>
    <w:p w14:paraId="50E73A27" w14:textId="77777777" w:rsidR="00785D60" w:rsidRPr="00785D60" w:rsidRDefault="00785D60" w:rsidP="00785D60">
      <w:pPr>
        <w:pStyle w:val="Odlomakpopisa"/>
        <w:ind w:left="1080"/>
        <w:jc w:val="both"/>
        <w:rPr>
          <w:rFonts w:ascii="Arial Narrow" w:hAnsi="Arial Narrow"/>
          <w:sz w:val="20"/>
          <w:lang w:val="hr-HR"/>
        </w:rPr>
      </w:pPr>
    </w:p>
    <w:p w14:paraId="0B659143" w14:textId="0EECEF04" w:rsidR="00785D60" w:rsidRPr="00785D60" w:rsidRDefault="00785D60" w:rsidP="00785D60">
      <w:pPr>
        <w:pStyle w:val="Odlomakpopisa"/>
        <w:ind w:left="0"/>
        <w:jc w:val="center"/>
        <w:rPr>
          <w:rFonts w:ascii="Arial Narrow" w:hAnsi="Arial Narrow"/>
          <w:sz w:val="20"/>
          <w:lang w:val="hr-HR"/>
        </w:rPr>
      </w:pPr>
      <w:r w:rsidRPr="00785D60">
        <w:rPr>
          <w:rFonts w:ascii="Arial Narrow" w:hAnsi="Arial Narrow"/>
          <w:sz w:val="20"/>
          <w:lang w:val="hr-HR"/>
        </w:rPr>
        <w:t xml:space="preserve">Članak </w:t>
      </w:r>
      <w:r>
        <w:rPr>
          <w:rFonts w:ascii="Arial Narrow" w:hAnsi="Arial Narrow"/>
          <w:sz w:val="20"/>
          <w:lang w:val="hr-HR"/>
        </w:rPr>
        <w:t>18</w:t>
      </w:r>
      <w:r w:rsidRPr="00785D60">
        <w:rPr>
          <w:rFonts w:ascii="Arial Narrow" w:hAnsi="Arial Narrow"/>
          <w:sz w:val="20"/>
          <w:lang w:val="hr-HR"/>
        </w:rPr>
        <w:t>.</w:t>
      </w:r>
    </w:p>
    <w:p w14:paraId="52826379" w14:textId="42DCF5D0" w:rsidR="00785D60" w:rsidRPr="00785D60" w:rsidRDefault="00785D60" w:rsidP="00785D60">
      <w:pPr>
        <w:pStyle w:val="Odlomakpopisa"/>
        <w:ind w:left="0" w:firstLine="708"/>
        <w:jc w:val="both"/>
        <w:rPr>
          <w:rFonts w:ascii="Arial Narrow" w:hAnsi="Arial Narrow"/>
          <w:sz w:val="20"/>
          <w:lang w:val="hr-HR"/>
        </w:rPr>
      </w:pPr>
      <w:r w:rsidRPr="00785D60">
        <w:rPr>
          <w:rFonts w:ascii="Arial Narrow" w:hAnsi="Arial Narrow"/>
          <w:sz w:val="20"/>
          <w:lang w:val="hr-HR"/>
        </w:rPr>
        <w:t xml:space="preserve">Ako porezni obveznik postupi suprotno odredbama ove </w:t>
      </w:r>
      <w:r>
        <w:rPr>
          <w:rFonts w:ascii="Arial Narrow" w:hAnsi="Arial Narrow"/>
          <w:sz w:val="20"/>
          <w:lang w:val="hr-HR"/>
        </w:rPr>
        <w:t>o</w:t>
      </w:r>
      <w:r w:rsidRPr="00785D60">
        <w:rPr>
          <w:rFonts w:ascii="Arial Narrow" w:hAnsi="Arial Narrow"/>
          <w:sz w:val="20"/>
          <w:lang w:val="hr-HR"/>
        </w:rPr>
        <w:t xml:space="preserve">dluke kojima se propisuje obveza obračuna, podnošenja obrasca PP-MI-PO i uplate poreza na potrošnju, </w:t>
      </w:r>
      <w:r>
        <w:rPr>
          <w:rFonts w:ascii="Arial Narrow" w:hAnsi="Arial Narrow"/>
          <w:sz w:val="20"/>
          <w:lang w:val="hr-HR"/>
        </w:rPr>
        <w:t>kao i u slučaja kada porezni obveznik ne dost</w:t>
      </w:r>
      <w:r w:rsidR="00D170EC">
        <w:rPr>
          <w:rFonts w:ascii="Arial Narrow" w:hAnsi="Arial Narrow"/>
          <w:sz w:val="20"/>
          <w:lang w:val="hr-HR"/>
        </w:rPr>
        <w:t>a</w:t>
      </w:r>
      <w:r>
        <w:rPr>
          <w:rFonts w:ascii="Arial Narrow" w:hAnsi="Arial Narrow"/>
          <w:sz w:val="20"/>
          <w:lang w:val="hr-HR"/>
        </w:rPr>
        <w:t xml:space="preserve">vi podatke za utvrđivanje poreza na nekretnine, </w:t>
      </w:r>
      <w:r w:rsidRPr="00785D60">
        <w:rPr>
          <w:rFonts w:ascii="Arial Narrow" w:hAnsi="Arial Narrow"/>
          <w:sz w:val="20"/>
          <w:lang w:val="hr-HR"/>
        </w:rPr>
        <w:t>neposredno se primjenjuju prekršajne odredbe članka 56. Zakona o lokalnim porezima.</w:t>
      </w:r>
    </w:p>
    <w:p w14:paraId="11477B28" w14:textId="7E4C5863" w:rsidR="00E7329D" w:rsidRDefault="00E7329D" w:rsidP="00E7329D">
      <w:pPr>
        <w:jc w:val="both"/>
        <w:rPr>
          <w:rFonts w:ascii="Arial Narrow" w:hAnsi="Arial Narrow"/>
          <w:sz w:val="20"/>
          <w:lang w:val="hr-HR"/>
        </w:rPr>
      </w:pPr>
    </w:p>
    <w:p w14:paraId="149FC43B" w14:textId="77777777" w:rsidR="00785D60" w:rsidRDefault="00785D60" w:rsidP="00E7329D">
      <w:pPr>
        <w:jc w:val="both"/>
        <w:rPr>
          <w:rFonts w:ascii="Arial Narrow" w:hAnsi="Arial Narrow"/>
          <w:sz w:val="20"/>
          <w:lang w:val="hr-HR"/>
        </w:rPr>
      </w:pPr>
    </w:p>
    <w:p w14:paraId="0CF46EB5" w14:textId="45866AC3" w:rsidR="00785D60" w:rsidRDefault="00785D60" w:rsidP="00785D60">
      <w:pPr>
        <w:pStyle w:val="Odlomakpopisa"/>
        <w:numPr>
          <w:ilvl w:val="0"/>
          <w:numId w:val="1"/>
        </w:numPr>
        <w:jc w:val="both"/>
        <w:rPr>
          <w:rFonts w:ascii="Arial Narrow" w:hAnsi="Arial Narrow"/>
          <w:sz w:val="20"/>
          <w:lang w:val="hr-HR"/>
        </w:rPr>
      </w:pPr>
      <w:r>
        <w:rPr>
          <w:rFonts w:ascii="Arial Narrow" w:hAnsi="Arial Narrow"/>
          <w:sz w:val="20"/>
          <w:lang w:val="hr-HR"/>
        </w:rPr>
        <w:t>PRIJELAZNE I ZAVRŠNE ODREDBE</w:t>
      </w:r>
    </w:p>
    <w:p w14:paraId="2AB60CAB" w14:textId="77777777" w:rsidR="00785D60" w:rsidRPr="0015216B" w:rsidRDefault="00785D60" w:rsidP="00E7329D">
      <w:pPr>
        <w:jc w:val="both"/>
        <w:rPr>
          <w:rFonts w:ascii="Arial Narrow" w:hAnsi="Arial Narrow"/>
          <w:sz w:val="20"/>
          <w:lang w:val="hr-HR"/>
        </w:rPr>
      </w:pPr>
    </w:p>
    <w:p w14:paraId="17254466" w14:textId="4C07C651" w:rsidR="00BA461B" w:rsidRDefault="00BA461B" w:rsidP="00BA461B">
      <w:pPr>
        <w:jc w:val="center"/>
        <w:rPr>
          <w:rFonts w:ascii="Arial Narrow" w:hAnsi="Arial Narrow"/>
          <w:sz w:val="20"/>
          <w:lang w:val="hr-HR"/>
        </w:rPr>
      </w:pPr>
      <w:r w:rsidRPr="0015216B">
        <w:rPr>
          <w:rFonts w:ascii="Arial Narrow" w:hAnsi="Arial Narrow"/>
          <w:sz w:val="20"/>
          <w:lang w:val="hr-HR"/>
        </w:rPr>
        <w:t xml:space="preserve">Članak </w:t>
      </w:r>
      <w:r w:rsidR="00785D60">
        <w:rPr>
          <w:rFonts w:ascii="Arial Narrow" w:hAnsi="Arial Narrow"/>
          <w:sz w:val="20"/>
          <w:lang w:val="hr-HR"/>
        </w:rPr>
        <w:t>19</w:t>
      </w:r>
      <w:r w:rsidRPr="0015216B">
        <w:rPr>
          <w:rFonts w:ascii="Arial Narrow" w:hAnsi="Arial Narrow"/>
          <w:sz w:val="20"/>
          <w:lang w:val="hr-HR"/>
        </w:rPr>
        <w:t>.</w:t>
      </w:r>
    </w:p>
    <w:p w14:paraId="532F33CB" w14:textId="0C9BCEDF" w:rsidR="00785D60" w:rsidRDefault="00785D60" w:rsidP="00785D60">
      <w:pPr>
        <w:jc w:val="both"/>
        <w:rPr>
          <w:rFonts w:ascii="Arial Narrow" w:hAnsi="Arial Narrow"/>
          <w:sz w:val="20"/>
          <w:lang w:val="hr-HR"/>
        </w:rPr>
      </w:pPr>
      <w:r>
        <w:rPr>
          <w:rFonts w:ascii="Arial Narrow" w:hAnsi="Arial Narrow"/>
          <w:sz w:val="20"/>
          <w:lang w:val="hr-HR"/>
        </w:rPr>
        <w:tab/>
        <w:t>Obveznici poreza Općine Sveti Križ Začretje dužni su svaku promjenu koja utječe na utvrđivanje visine poreza prijaviti Jedinstvenom upravnom odjelu Općine Sveti Križ Začretje u roku od 15 dana od dana nastale promjene.</w:t>
      </w:r>
    </w:p>
    <w:p w14:paraId="717A5FB1" w14:textId="77777777" w:rsidR="00785D60" w:rsidRDefault="00785D60" w:rsidP="00785D60">
      <w:pPr>
        <w:jc w:val="both"/>
        <w:rPr>
          <w:rFonts w:ascii="Arial Narrow" w:hAnsi="Arial Narrow"/>
          <w:sz w:val="20"/>
          <w:lang w:val="hr-HR"/>
        </w:rPr>
      </w:pPr>
    </w:p>
    <w:p w14:paraId="483C2227" w14:textId="77777777" w:rsidR="00C170AB" w:rsidRDefault="00C170AB" w:rsidP="00785D60">
      <w:pPr>
        <w:jc w:val="both"/>
        <w:rPr>
          <w:rFonts w:ascii="Arial Narrow" w:hAnsi="Arial Narrow"/>
          <w:sz w:val="20"/>
          <w:lang w:val="hr-HR"/>
        </w:rPr>
      </w:pPr>
    </w:p>
    <w:p w14:paraId="29524321" w14:textId="35A38FAA" w:rsidR="00785D60" w:rsidRDefault="00785D60" w:rsidP="00785D60">
      <w:pPr>
        <w:jc w:val="center"/>
        <w:rPr>
          <w:rFonts w:ascii="Arial Narrow" w:hAnsi="Arial Narrow"/>
          <w:sz w:val="20"/>
          <w:lang w:val="hr-HR"/>
        </w:rPr>
      </w:pPr>
      <w:r>
        <w:rPr>
          <w:rFonts w:ascii="Arial Narrow" w:hAnsi="Arial Narrow"/>
          <w:sz w:val="20"/>
          <w:lang w:val="hr-HR"/>
        </w:rPr>
        <w:lastRenderedPageBreak/>
        <w:t>Članak 20.</w:t>
      </w:r>
    </w:p>
    <w:p w14:paraId="387FA052" w14:textId="232712AA" w:rsidR="00785D60" w:rsidRDefault="00785D60" w:rsidP="00785D60">
      <w:pPr>
        <w:jc w:val="both"/>
        <w:rPr>
          <w:rFonts w:ascii="Arial Narrow" w:hAnsi="Arial Narrow"/>
          <w:sz w:val="20"/>
          <w:lang w:val="hr-HR"/>
        </w:rPr>
      </w:pPr>
      <w:r>
        <w:rPr>
          <w:rFonts w:ascii="Arial Narrow" w:hAnsi="Arial Narrow"/>
          <w:sz w:val="20"/>
          <w:lang w:val="hr-HR"/>
        </w:rPr>
        <w:tab/>
        <w:t>Glede utvrđivanja, naplate, povrata poreza, žalbenog postupka, zastare i prekršajnog postupka primjenjuju se odredbe zakona kojim je uređen opći porezni postupak,</w:t>
      </w:r>
      <w:r w:rsidR="00134A7A">
        <w:rPr>
          <w:rFonts w:ascii="Arial Narrow" w:hAnsi="Arial Narrow"/>
          <w:sz w:val="20"/>
          <w:lang w:val="hr-HR"/>
        </w:rPr>
        <w:t xml:space="preserve"> </w:t>
      </w:r>
      <w:r>
        <w:rPr>
          <w:rFonts w:ascii="Arial Narrow" w:hAnsi="Arial Narrow"/>
          <w:sz w:val="20"/>
          <w:lang w:val="hr-HR"/>
        </w:rPr>
        <w:t xml:space="preserve">osim ako je Zakonom o lokalnim porezima </w:t>
      </w:r>
      <w:r w:rsidR="00134A7A">
        <w:rPr>
          <w:rFonts w:ascii="Arial Narrow" w:hAnsi="Arial Narrow"/>
          <w:sz w:val="20"/>
          <w:lang w:val="hr-HR"/>
        </w:rPr>
        <w:t>drugačije uređeno, i zakona kojim je uređen prekršajni postupak.</w:t>
      </w:r>
    </w:p>
    <w:p w14:paraId="1BC98708" w14:textId="01EEE18A" w:rsidR="00267C0A" w:rsidRDefault="00267C0A" w:rsidP="00267C0A">
      <w:pPr>
        <w:jc w:val="both"/>
        <w:rPr>
          <w:rFonts w:ascii="Arial Narrow" w:hAnsi="Arial Narrow"/>
          <w:sz w:val="20"/>
          <w:lang w:val="hr-HR"/>
        </w:rPr>
      </w:pPr>
    </w:p>
    <w:p w14:paraId="107DA137" w14:textId="77777777" w:rsidR="00134A7A" w:rsidRDefault="00134A7A" w:rsidP="00267C0A">
      <w:pPr>
        <w:jc w:val="both"/>
        <w:rPr>
          <w:rFonts w:ascii="Arial Narrow" w:hAnsi="Arial Narrow"/>
          <w:sz w:val="20"/>
          <w:lang w:val="hr-HR"/>
        </w:rPr>
      </w:pPr>
    </w:p>
    <w:p w14:paraId="5D7F2181" w14:textId="77777777" w:rsidR="00134A7A" w:rsidRPr="0015216B" w:rsidRDefault="00134A7A" w:rsidP="00267C0A">
      <w:pPr>
        <w:jc w:val="both"/>
        <w:rPr>
          <w:rFonts w:ascii="Arial Narrow" w:hAnsi="Arial Narrow"/>
          <w:sz w:val="20"/>
          <w:lang w:val="hr-HR"/>
        </w:rPr>
      </w:pPr>
    </w:p>
    <w:p w14:paraId="444F0BA7" w14:textId="03907F5A" w:rsidR="00267C0A" w:rsidRPr="0015216B" w:rsidRDefault="00267C0A" w:rsidP="00267C0A">
      <w:pPr>
        <w:jc w:val="center"/>
        <w:rPr>
          <w:rFonts w:ascii="Arial Narrow" w:hAnsi="Arial Narrow"/>
          <w:sz w:val="20"/>
          <w:lang w:val="hr-HR"/>
        </w:rPr>
      </w:pPr>
      <w:r w:rsidRPr="0015216B">
        <w:rPr>
          <w:rFonts w:ascii="Arial Narrow" w:hAnsi="Arial Narrow"/>
          <w:sz w:val="20"/>
          <w:lang w:val="hr-HR"/>
        </w:rPr>
        <w:t>Članak 2</w:t>
      </w:r>
      <w:r w:rsidR="00134A7A">
        <w:rPr>
          <w:rFonts w:ascii="Arial Narrow" w:hAnsi="Arial Narrow"/>
          <w:sz w:val="20"/>
          <w:lang w:val="hr-HR"/>
        </w:rPr>
        <w:t>1</w:t>
      </w:r>
      <w:r w:rsidRPr="0015216B">
        <w:rPr>
          <w:rFonts w:ascii="Arial Narrow" w:hAnsi="Arial Narrow"/>
          <w:sz w:val="20"/>
          <w:lang w:val="hr-HR"/>
        </w:rPr>
        <w:t>.</w:t>
      </w:r>
    </w:p>
    <w:p w14:paraId="35F892BE" w14:textId="0BD662C8" w:rsidR="00267C0A" w:rsidRPr="0015216B" w:rsidRDefault="00267C0A" w:rsidP="00267C0A">
      <w:pPr>
        <w:jc w:val="both"/>
        <w:rPr>
          <w:rFonts w:ascii="Arial Narrow" w:hAnsi="Arial Narrow"/>
          <w:sz w:val="20"/>
          <w:lang w:val="hr-HR"/>
        </w:rPr>
      </w:pPr>
      <w:r w:rsidRPr="0015216B">
        <w:rPr>
          <w:rFonts w:ascii="Arial Narrow" w:hAnsi="Arial Narrow"/>
          <w:sz w:val="20"/>
          <w:lang w:val="hr-HR"/>
        </w:rPr>
        <w:tab/>
      </w:r>
      <w:r w:rsidR="00134A7A">
        <w:rPr>
          <w:rFonts w:ascii="Arial Narrow" w:hAnsi="Arial Narrow"/>
          <w:sz w:val="20"/>
          <w:lang w:val="hr-HR"/>
        </w:rPr>
        <w:t xml:space="preserve">Stupanjem </w:t>
      </w:r>
      <w:r w:rsidRPr="0015216B">
        <w:rPr>
          <w:rFonts w:ascii="Arial Narrow" w:hAnsi="Arial Narrow"/>
          <w:sz w:val="20"/>
          <w:lang w:val="hr-HR"/>
        </w:rPr>
        <w:t>na snagu ove odluke prestaje važiti Odluka o porezima Općine Sveti Križ Začretje („Službeni glasnik Krapinsko-zagorske županije“ broj</w:t>
      </w:r>
      <w:r w:rsidR="00134A7A">
        <w:rPr>
          <w:rFonts w:ascii="Arial Narrow" w:hAnsi="Arial Narrow"/>
          <w:sz w:val="20"/>
          <w:lang w:val="hr-HR"/>
        </w:rPr>
        <w:t xml:space="preserve"> </w:t>
      </w:r>
      <w:r w:rsidR="00FA76FD">
        <w:rPr>
          <w:rFonts w:ascii="Arial Narrow" w:hAnsi="Arial Narrow"/>
          <w:sz w:val="20"/>
          <w:lang w:val="hr-HR"/>
        </w:rPr>
        <w:t>24/17 i 43/17</w:t>
      </w:r>
      <w:r w:rsidRPr="0015216B">
        <w:rPr>
          <w:rFonts w:ascii="Arial Narrow" w:hAnsi="Arial Narrow"/>
          <w:sz w:val="20"/>
          <w:lang w:val="hr-HR"/>
        </w:rPr>
        <w:t>).</w:t>
      </w:r>
    </w:p>
    <w:p w14:paraId="3F8E74F1" w14:textId="572911B9" w:rsidR="00267C0A" w:rsidRPr="0015216B" w:rsidRDefault="00267C0A" w:rsidP="00267C0A">
      <w:pPr>
        <w:jc w:val="both"/>
        <w:rPr>
          <w:rFonts w:ascii="Arial Narrow" w:hAnsi="Arial Narrow"/>
          <w:sz w:val="20"/>
          <w:lang w:val="hr-HR"/>
        </w:rPr>
      </w:pPr>
    </w:p>
    <w:p w14:paraId="5D99CDAE" w14:textId="11BD1F59" w:rsidR="00267C0A" w:rsidRPr="0015216B" w:rsidRDefault="00267C0A" w:rsidP="00267C0A">
      <w:pPr>
        <w:jc w:val="center"/>
        <w:rPr>
          <w:rFonts w:ascii="Arial Narrow" w:hAnsi="Arial Narrow"/>
          <w:sz w:val="20"/>
          <w:lang w:val="hr-HR"/>
        </w:rPr>
      </w:pPr>
      <w:r w:rsidRPr="0015216B">
        <w:rPr>
          <w:rFonts w:ascii="Arial Narrow" w:hAnsi="Arial Narrow"/>
          <w:sz w:val="20"/>
          <w:lang w:val="hr-HR"/>
        </w:rPr>
        <w:t>Članak 2</w:t>
      </w:r>
      <w:r w:rsidR="00637C74">
        <w:rPr>
          <w:rFonts w:ascii="Arial Narrow" w:hAnsi="Arial Narrow"/>
          <w:sz w:val="20"/>
          <w:lang w:val="hr-HR"/>
        </w:rPr>
        <w:t>2</w:t>
      </w:r>
      <w:r w:rsidRPr="0015216B">
        <w:rPr>
          <w:rFonts w:ascii="Arial Narrow" w:hAnsi="Arial Narrow"/>
          <w:sz w:val="20"/>
          <w:lang w:val="hr-HR"/>
        </w:rPr>
        <w:t>.</w:t>
      </w:r>
    </w:p>
    <w:p w14:paraId="0D47AAEF" w14:textId="44DF7FE1" w:rsidR="00267C0A" w:rsidRPr="0015216B" w:rsidRDefault="00267C0A" w:rsidP="00267C0A">
      <w:pPr>
        <w:jc w:val="both"/>
        <w:rPr>
          <w:rFonts w:ascii="Arial Narrow" w:hAnsi="Arial Narrow"/>
          <w:sz w:val="20"/>
          <w:lang w:val="hr-HR"/>
        </w:rPr>
      </w:pPr>
      <w:r w:rsidRPr="0015216B">
        <w:rPr>
          <w:rFonts w:ascii="Arial Narrow" w:hAnsi="Arial Narrow"/>
          <w:sz w:val="20"/>
          <w:lang w:val="hr-HR"/>
        </w:rPr>
        <w:tab/>
        <w:t>Postupci utvrđivanj</w:t>
      </w:r>
      <w:r w:rsidR="00134A7A">
        <w:rPr>
          <w:rFonts w:ascii="Arial Narrow" w:hAnsi="Arial Narrow"/>
          <w:sz w:val="20"/>
          <w:lang w:val="hr-HR"/>
        </w:rPr>
        <w:t>a</w:t>
      </w:r>
      <w:r w:rsidRPr="0015216B">
        <w:rPr>
          <w:rFonts w:ascii="Arial Narrow" w:hAnsi="Arial Narrow"/>
          <w:sz w:val="20"/>
          <w:lang w:val="hr-HR"/>
        </w:rPr>
        <w:t xml:space="preserve"> i naplat</w:t>
      </w:r>
      <w:r w:rsidR="00134A7A">
        <w:rPr>
          <w:rFonts w:ascii="Arial Narrow" w:hAnsi="Arial Narrow"/>
          <w:sz w:val="20"/>
          <w:lang w:val="hr-HR"/>
        </w:rPr>
        <w:t>e</w:t>
      </w:r>
      <w:r w:rsidRPr="0015216B">
        <w:rPr>
          <w:rFonts w:ascii="Arial Narrow" w:hAnsi="Arial Narrow"/>
          <w:sz w:val="20"/>
          <w:lang w:val="hr-HR"/>
        </w:rPr>
        <w:t xml:space="preserve"> poreza </w:t>
      </w:r>
      <w:r w:rsidR="00134A7A">
        <w:rPr>
          <w:rFonts w:ascii="Arial Narrow" w:hAnsi="Arial Narrow"/>
          <w:sz w:val="20"/>
          <w:lang w:val="hr-HR"/>
        </w:rPr>
        <w:t>započeti po odredbama Odluke o porezima Općine Sveti Križ Začretje („Službeni glasnik Krapinsko-zagorske županije“ broj</w:t>
      </w:r>
      <w:r w:rsidR="00FA76FD">
        <w:rPr>
          <w:rFonts w:ascii="Arial Narrow" w:hAnsi="Arial Narrow"/>
          <w:sz w:val="20"/>
          <w:lang w:val="hr-HR"/>
        </w:rPr>
        <w:t xml:space="preserve"> 24/17 i 43/17</w:t>
      </w:r>
      <w:r w:rsidR="00134A7A">
        <w:rPr>
          <w:rFonts w:ascii="Arial Narrow" w:hAnsi="Arial Narrow"/>
          <w:sz w:val="20"/>
          <w:lang w:val="hr-HR"/>
        </w:rPr>
        <w:t xml:space="preserve">), koji nisu završeni do dana stupanja na snagu ove odluke, dovršiti će se prema odredbama Odluke o porezima Općine Sveti Križ Začretje („Službeni glasnik Krapinsko-zagorske županije“ broj </w:t>
      </w:r>
      <w:r w:rsidR="00FA76FD">
        <w:rPr>
          <w:rFonts w:ascii="Arial Narrow" w:hAnsi="Arial Narrow"/>
          <w:sz w:val="20"/>
          <w:lang w:val="hr-HR"/>
        </w:rPr>
        <w:t>24/17 i 43/17</w:t>
      </w:r>
      <w:r w:rsidR="00134A7A">
        <w:rPr>
          <w:rFonts w:ascii="Arial Narrow" w:hAnsi="Arial Narrow"/>
          <w:sz w:val="20"/>
          <w:lang w:val="hr-HR"/>
        </w:rPr>
        <w:t>).</w:t>
      </w:r>
    </w:p>
    <w:p w14:paraId="67E49FB0" w14:textId="48CF0AB7" w:rsidR="00626BD4" w:rsidRPr="0015216B" w:rsidRDefault="00626BD4" w:rsidP="00267C0A">
      <w:pPr>
        <w:jc w:val="both"/>
        <w:rPr>
          <w:rFonts w:ascii="Arial Narrow" w:hAnsi="Arial Narrow"/>
          <w:sz w:val="20"/>
          <w:lang w:val="hr-HR"/>
        </w:rPr>
      </w:pPr>
    </w:p>
    <w:p w14:paraId="49DAD7E9" w14:textId="00404866" w:rsidR="00626BD4" w:rsidRPr="0015216B" w:rsidRDefault="00626BD4" w:rsidP="00626BD4">
      <w:pPr>
        <w:jc w:val="center"/>
        <w:rPr>
          <w:rFonts w:ascii="Arial Narrow" w:hAnsi="Arial Narrow"/>
          <w:sz w:val="20"/>
          <w:lang w:val="hr-HR"/>
        </w:rPr>
      </w:pPr>
      <w:r w:rsidRPr="0015216B">
        <w:rPr>
          <w:rFonts w:ascii="Arial Narrow" w:hAnsi="Arial Narrow"/>
          <w:sz w:val="20"/>
          <w:lang w:val="hr-HR"/>
        </w:rPr>
        <w:t>Članak 2</w:t>
      </w:r>
      <w:r w:rsidR="00637C74">
        <w:rPr>
          <w:rFonts w:ascii="Arial Narrow" w:hAnsi="Arial Narrow"/>
          <w:sz w:val="20"/>
          <w:lang w:val="hr-HR"/>
        </w:rPr>
        <w:t>3</w:t>
      </w:r>
      <w:r w:rsidRPr="0015216B">
        <w:rPr>
          <w:rFonts w:ascii="Arial Narrow" w:hAnsi="Arial Narrow"/>
          <w:sz w:val="20"/>
          <w:lang w:val="hr-HR"/>
        </w:rPr>
        <w:t>.</w:t>
      </w:r>
    </w:p>
    <w:p w14:paraId="37FB6E4C" w14:textId="35BF214F" w:rsidR="00626BD4" w:rsidRPr="0015216B" w:rsidRDefault="00626BD4" w:rsidP="00626BD4">
      <w:pPr>
        <w:jc w:val="both"/>
        <w:rPr>
          <w:rFonts w:ascii="Arial Narrow" w:hAnsi="Arial Narrow"/>
          <w:sz w:val="20"/>
          <w:lang w:val="hr-HR"/>
        </w:rPr>
      </w:pPr>
      <w:r w:rsidRPr="0015216B">
        <w:rPr>
          <w:rFonts w:ascii="Arial Narrow" w:hAnsi="Arial Narrow"/>
          <w:sz w:val="20"/>
          <w:lang w:val="hr-HR"/>
        </w:rPr>
        <w:tab/>
        <w:t xml:space="preserve">Ova odluka objavit će se u „Službenom glasniku Krapinsko-zagorske županije“, a stupa na snagu </w:t>
      </w:r>
      <w:r w:rsidR="00134A7A">
        <w:rPr>
          <w:rFonts w:ascii="Arial Narrow" w:hAnsi="Arial Narrow"/>
          <w:sz w:val="20"/>
          <w:lang w:val="hr-HR"/>
        </w:rPr>
        <w:t>1. ožujka 2025. godine.</w:t>
      </w:r>
    </w:p>
    <w:p w14:paraId="332F0DBA" w14:textId="77777777" w:rsidR="00626BD4" w:rsidRPr="0015216B" w:rsidRDefault="00626BD4" w:rsidP="00626BD4">
      <w:pPr>
        <w:jc w:val="both"/>
        <w:rPr>
          <w:rFonts w:ascii="Arial Narrow" w:hAnsi="Arial Narrow"/>
          <w:sz w:val="20"/>
          <w:lang w:val="hr-HR"/>
        </w:rPr>
      </w:pPr>
    </w:p>
    <w:p w14:paraId="20785F64" w14:textId="77777777" w:rsidR="00626BD4" w:rsidRPr="0015216B" w:rsidRDefault="00626BD4" w:rsidP="00626BD4">
      <w:pPr>
        <w:jc w:val="both"/>
        <w:rPr>
          <w:rFonts w:ascii="Arial Narrow" w:hAnsi="Arial Narrow"/>
          <w:sz w:val="20"/>
          <w:lang w:val="hr-HR"/>
        </w:rPr>
      </w:pPr>
    </w:p>
    <w:p w14:paraId="0FB745EB" w14:textId="77777777" w:rsidR="00626BD4" w:rsidRPr="0015216B" w:rsidRDefault="00626BD4" w:rsidP="00626BD4">
      <w:pPr>
        <w:jc w:val="both"/>
        <w:rPr>
          <w:rFonts w:ascii="Arial Narrow" w:hAnsi="Arial Narrow"/>
          <w:sz w:val="20"/>
          <w:lang w:val="hr-HR"/>
        </w:rPr>
      </w:pP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t>PREDSJEDNIK</w:t>
      </w:r>
    </w:p>
    <w:p w14:paraId="12D6C48A" w14:textId="56191A9B" w:rsidR="00626BD4" w:rsidRPr="0015216B" w:rsidRDefault="00626BD4" w:rsidP="00626BD4">
      <w:pPr>
        <w:jc w:val="both"/>
        <w:rPr>
          <w:rFonts w:ascii="Arial Narrow" w:hAnsi="Arial Narrow"/>
          <w:sz w:val="20"/>
          <w:lang w:val="hr-HR"/>
        </w:rPr>
      </w:pP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t xml:space="preserve">         OPĆINSKOG VIJEĆA </w:t>
      </w:r>
    </w:p>
    <w:p w14:paraId="1C1E93B6" w14:textId="4470D404" w:rsidR="00626BD4" w:rsidRPr="0015216B" w:rsidRDefault="00626BD4" w:rsidP="00626BD4">
      <w:pPr>
        <w:jc w:val="both"/>
        <w:rPr>
          <w:rFonts w:ascii="Arial Narrow" w:hAnsi="Arial Narrow"/>
          <w:sz w:val="20"/>
          <w:lang w:val="hr-HR"/>
        </w:rPr>
      </w:pP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r>
      <w:r w:rsidRPr="0015216B">
        <w:rPr>
          <w:rFonts w:ascii="Arial Narrow" w:hAnsi="Arial Narrow"/>
          <w:sz w:val="20"/>
          <w:lang w:val="hr-HR"/>
        </w:rPr>
        <w:tab/>
        <w:t xml:space="preserve"> Ivica </w:t>
      </w:r>
      <w:proofErr w:type="spellStart"/>
      <w:r w:rsidRPr="0015216B">
        <w:rPr>
          <w:rFonts w:ascii="Arial Narrow" w:hAnsi="Arial Narrow"/>
          <w:sz w:val="20"/>
          <w:lang w:val="hr-HR"/>
        </w:rPr>
        <w:t>Roginić</w:t>
      </w:r>
      <w:proofErr w:type="spellEnd"/>
    </w:p>
    <w:p w14:paraId="1DA968B4" w14:textId="77777777" w:rsidR="00EB72F4" w:rsidRPr="0015216B" w:rsidRDefault="00EB72F4" w:rsidP="00EB72F4">
      <w:pPr>
        <w:pStyle w:val="Odlomakpopisa"/>
        <w:ind w:left="0"/>
        <w:jc w:val="both"/>
        <w:rPr>
          <w:rFonts w:ascii="Arial Narrow" w:hAnsi="Arial Narrow"/>
          <w:sz w:val="20"/>
          <w:lang w:val="hr-HR"/>
        </w:rPr>
      </w:pPr>
    </w:p>
    <w:p w14:paraId="6FC0D28F" w14:textId="535A9DC7" w:rsidR="00EB72F4" w:rsidRPr="0015216B" w:rsidRDefault="00EB72F4" w:rsidP="007632CC">
      <w:pPr>
        <w:pStyle w:val="Odlomakpopisa"/>
        <w:ind w:left="0"/>
        <w:jc w:val="both"/>
        <w:rPr>
          <w:rFonts w:ascii="Arial Narrow" w:hAnsi="Arial Narrow"/>
          <w:sz w:val="20"/>
          <w:lang w:val="hr-HR"/>
        </w:rPr>
      </w:pPr>
    </w:p>
    <w:p w14:paraId="21F4E082" w14:textId="4A55A195" w:rsidR="00CF12FA" w:rsidRPr="0015216B" w:rsidRDefault="00CF12FA" w:rsidP="00CF12FA">
      <w:pPr>
        <w:pStyle w:val="Odlomakpopisa"/>
        <w:ind w:left="0"/>
        <w:jc w:val="both"/>
        <w:rPr>
          <w:rFonts w:ascii="Arial Narrow" w:hAnsi="Arial Narrow"/>
          <w:sz w:val="20"/>
          <w:lang w:val="hr-HR"/>
        </w:rPr>
      </w:pPr>
    </w:p>
    <w:p w14:paraId="5224C079" w14:textId="77777777" w:rsidR="00CF12FA" w:rsidRPr="0015216B" w:rsidRDefault="00CF12FA" w:rsidP="00CF12FA">
      <w:pPr>
        <w:pStyle w:val="Odlomakpopisa"/>
        <w:ind w:left="0"/>
        <w:jc w:val="both"/>
        <w:rPr>
          <w:rFonts w:ascii="Arial Narrow" w:hAnsi="Arial Narrow"/>
          <w:sz w:val="20"/>
          <w:lang w:val="hr-HR"/>
        </w:rPr>
      </w:pPr>
    </w:p>
    <w:p w14:paraId="3634ECA2" w14:textId="77777777" w:rsidR="00BC3E84" w:rsidRPr="0015216B" w:rsidRDefault="00BC3E84" w:rsidP="00BC3E84">
      <w:pPr>
        <w:pStyle w:val="Odlomakpopisa"/>
        <w:ind w:left="0"/>
        <w:jc w:val="both"/>
        <w:rPr>
          <w:rFonts w:ascii="Arial Narrow" w:hAnsi="Arial Narrow"/>
          <w:sz w:val="20"/>
          <w:lang w:val="hr-HR"/>
        </w:rPr>
      </w:pPr>
    </w:p>
    <w:p w14:paraId="5BEBBFBE" w14:textId="2501C1D1" w:rsidR="00C743F1" w:rsidRPr="0015216B" w:rsidRDefault="00BC3E84" w:rsidP="00493B5B">
      <w:pPr>
        <w:pStyle w:val="Odlomakpopisa"/>
        <w:ind w:left="0"/>
        <w:jc w:val="both"/>
        <w:rPr>
          <w:rFonts w:ascii="Arial Narrow" w:hAnsi="Arial Narrow"/>
          <w:sz w:val="20"/>
          <w:lang w:val="hr-HR"/>
        </w:rPr>
      </w:pPr>
      <w:r w:rsidRPr="0015216B">
        <w:rPr>
          <w:rFonts w:ascii="Arial Narrow" w:hAnsi="Arial Narrow"/>
          <w:sz w:val="20"/>
          <w:lang w:val="hr-HR"/>
        </w:rPr>
        <w:tab/>
      </w:r>
    </w:p>
    <w:sectPr w:rsidR="00C743F1" w:rsidRPr="0015216B" w:rsidSect="00493B5B">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3D3"/>
    <w:multiLevelType w:val="hybridMultilevel"/>
    <w:tmpl w:val="61E02868"/>
    <w:lvl w:ilvl="0" w:tplc="8266E1F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1F315491"/>
    <w:multiLevelType w:val="hybridMultilevel"/>
    <w:tmpl w:val="59BACF06"/>
    <w:lvl w:ilvl="0" w:tplc="F6B8728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31D20E27"/>
    <w:multiLevelType w:val="hybridMultilevel"/>
    <w:tmpl w:val="9F38C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4F22B47"/>
    <w:multiLevelType w:val="hybridMultilevel"/>
    <w:tmpl w:val="6AEE8C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E71B64"/>
    <w:multiLevelType w:val="hybridMultilevel"/>
    <w:tmpl w:val="FF7E1E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702C89"/>
    <w:multiLevelType w:val="hybridMultilevel"/>
    <w:tmpl w:val="6AEE8C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3277B4"/>
    <w:multiLevelType w:val="hybridMultilevel"/>
    <w:tmpl w:val="FF7E1EB2"/>
    <w:lvl w:ilvl="0" w:tplc="877C18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A726F4"/>
    <w:multiLevelType w:val="hybridMultilevel"/>
    <w:tmpl w:val="40149C6C"/>
    <w:lvl w:ilvl="0" w:tplc="F88A51D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63A7383A"/>
    <w:multiLevelType w:val="hybridMultilevel"/>
    <w:tmpl w:val="1264CA36"/>
    <w:lvl w:ilvl="0" w:tplc="F6B8728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7139655A"/>
    <w:multiLevelType w:val="hybridMultilevel"/>
    <w:tmpl w:val="3F8A1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2347B64"/>
    <w:multiLevelType w:val="hybridMultilevel"/>
    <w:tmpl w:val="6AEE8C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5A74C50"/>
    <w:multiLevelType w:val="hybridMultilevel"/>
    <w:tmpl w:val="027207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41640624">
    <w:abstractNumId w:val="6"/>
  </w:num>
  <w:num w:numId="2" w16cid:durableId="61291486">
    <w:abstractNumId w:val="7"/>
  </w:num>
  <w:num w:numId="3" w16cid:durableId="1078551766">
    <w:abstractNumId w:val="10"/>
  </w:num>
  <w:num w:numId="4" w16cid:durableId="929510516">
    <w:abstractNumId w:val="3"/>
  </w:num>
  <w:num w:numId="5" w16cid:durableId="2057048845">
    <w:abstractNumId w:val="1"/>
  </w:num>
  <w:num w:numId="6" w16cid:durableId="1745832417">
    <w:abstractNumId w:val="0"/>
  </w:num>
  <w:num w:numId="7" w16cid:durableId="2112820645">
    <w:abstractNumId w:val="8"/>
  </w:num>
  <w:num w:numId="8" w16cid:durableId="1619022828">
    <w:abstractNumId w:val="5"/>
  </w:num>
  <w:num w:numId="9" w16cid:durableId="1915621690">
    <w:abstractNumId w:val="9"/>
  </w:num>
  <w:num w:numId="10" w16cid:durableId="2019192785">
    <w:abstractNumId w:val="11"/>
  </w:num>
  <w:num w:numId="11" w16cid:durableId="1924561520">
    <w:abstractNumId w:val="4"/>
  </w:num>
  <w:num w:numId="12" w16cid:durableId="86339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45"/>
    <w:rsid w:val="00041F0E"/>
    <w:rsid w:val="000449C0"/>
    <w:rsid w:val="00066B4F"/>
    <w:rsid w:val="000942ED"/>
    <w:rsid w:val="000A4538"/>
    <w:rsid w:val="00122329"/>
    <w:rsid w:val="00123F66"/>
    <w:rsid w:val="00134A7A"/>
    <w:rsid w:val="00140989"/>
    <w:rsid w:val="0015216B"/>
    <w:rsid w:val="00155B1A"/>
    <w:rsid w:val="001617C6"/>
    <w:rsid w:val="00190EC2"/>
    <w:rsid w:val="00233B4F"/>
    <w:rsid w:val="00267C0A"/>
    <w:rsid w:val="0027210D"/>
    <w:rsid w:val="002970E5"/>
    <w:rsid w:val="00326024"/>
    <w:rsid w:val="00372C28"/>
    <w:rsid w:val="003A45AD"/>
    <w:rsid w:val="003B71F1"/>
    <w:rsid w:val="00493B5B"/>
    <w:rsid w:val="004C20DE"/>
    <w:rsid w:val="004C7D3C"/>
    <w:rsid w:val="004D74C3"/>
    <w:rsid w:val="004E15F9"/>
    <w:rsid w:val="00520492"/>
    <w:rsid w:val="00524CB3"/>
    <w:rsid w:val="005C09C9"/>
    <w:rsid w:val="005E086F"/>
    <w:rsid w:val="005F07D3"/>
    <w:rsid w:val="00621A43"/>
    <w:rsid w:val="00626BD4"/>
    <w:rsid w:val="00637C74"/>
    <w:rsid w:val="006A6924"/>
    <w:rsid w:val="006D756F"/>
    <w:rsid w:val="006E2F26"/>
    <w:rsid w:val="00703177"/>
    <w:rsid w:val="007632CC"/>
    <w:rsid w:val="00781A54"/>
    <w:rsid w:val="00785D60"/>
    <w:rsid w:val="0078686A"/>
    <w:rsid w:val="007E12AC"/>
    <w:rsid w:val="007F2FD0"/>
    <w:rsid w:val="007F4B0B"/>
    <w:rsid w:val="008023F8"/>
    <w:rsid w:val="00817A23"/>
    <w:rsid w:val="008764B8"/>
    <w:rsid w:val="008A6019"/>
    <w:rsid w:val="00941279"/>
    <w:rsid w:val="00966CFE"/>
    <w:rsid w:val="0099598B"/>
    <w:rsid w:val="009F4253"/>
    <w:rsid w:val="00A21498"/>
    <w:rsid w:val="00A22FD7"/>
    <w:rsid w:val="00A54025"/>
    <w:rsid w:val="00A542B1"/>
    <w:rsid w:val="00A70C88"/>
    <w:rsid w:val="00A72360"/>
    <w:rsid w:val="00A771F2"/>
    <w:rsid w:val="00B372B4"/>
    <w:rsid w:val="00B435F6"/>
    <w:rsid w:val="00B51A07"/>
    <w:rsid w:val="00BA461B"/>
    <w:rsid w:val="00BA75C5"/>
    <w:rsid w:val="00BC3E84"/>
    <w:rsid w:val="00C0752F"/>
    <w:rsid w:val="00C170AB"/>
    <w:rsid w:val="00C743F1"/>
    <w:rsid w:val="00CA0143"/>
    <w:rsid w:val="00CA0EFC"/>
    <w:rsid w:val="00CA3145"/>
    <w:rsid w:val="00CD3939"/>
    <w:rsid w:val="00CF12FA"/>
    <w:rsid w:val="00D170EC"/>
    <w:rsid w:val="00D44AB5"/>
    <w:rsid w:val="00D52443"/>
    <w:rsid w:val="00DC13B8"/>
    <w:rsid w:val="00DC5CCE"/>
    <w:rsid w:val="00E34D06"/>
    <w:rsid w:val="00E7329D"/>
    <w:rsid w:val="00EA24E8"/>
    <w:rsid w:val="00EA5A17"/>
    <w:rsid w:val="00EB72F4"/>
    <w:rsid w:val="00ED2E99"/>
    <w:rsid w:val="00EF0A71"/>
    <w:rsid w:val="00F74F04"/>
    <w:rsid w:val="00FA76FD"/>
    <w:rsid w:val="00FC1F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419F"/>
  <w15:chartTrackingRefBased/>
  <w15:docId w15:val="{69A47E78-37BE-406E-8CED-7BA070E2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45"/>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A3145"/>
    <w:pPr>
      <w:ind w:left="720"/>
      <w:contextualSpacing/>
    </w:pPr>
  </w:style>
  <w:style w:type="character" w:styleId="Referencakomentara">
    <w:name w:val="annotation reference"/>
    <w:basedOn w:val="Zadanifontodlomka"/>
    <w:uiPriority w:val="99"/>
    <w:semiHidden/>
    <w:unhideWhenUsed/>
    <w:rsid w:val="00BC3E84"/>
    <w:rPr>
      <w:sz w:val="16"/>
      <w:szCs w:val="16"/>
    </w:rPr>
  </w:style>
  <w:style w:type="paragraph" w:styleId="Tekstkomentara">
    <w:name w:val="annotation text"/>
    <w:basedOn w:val="Normal"/>
    <w:link w:val="TekstkomentaraChar"/>
    <w:uiPriority w:val="99"/>
    <w:unhideWhenUsed/>
    <w:rsid w:val="00BC3E84"/>
    <w:rPr>
      <w:sz w:val="20"/>
    </w:rPr>
  </w:style>
  <w:style w:type="character" w:customStyle="1" w:styleId="TekstkomentaraChar">
    <w:name w:val="Tekst komentara Char"/>
    <w:basedOn w:val="Zadanifontodlomka"/>
    <w:link w:val="Tekstkomentara"/>
    <w:uiPriority w:val="99"/>
    <w:rsid w:val="00BC3E84"/>
    <w:rPr>
      <w:rFonts w:ascii="Times New Roman" w:eastAsia="Times New Roman"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BC3E84"/>
    <w:rPr>
      <w:b/>
      <w:bCs/>
    </w:rPr>
  </w:style>
  <w:style w:type="character" w:customStyle="1" w:styleId="PredmetkomentaraChar">
    <w:name w:val="Predmet komentara Char"/>
    <w:basedOn w:val="TekstkomentaraChar"/>
    <w:link w:val="Predmetkomentara"/>
    <w:uiPriority w:val="99"/>
    <w:semiHidden/>
    <w:rsid w:val="00BC3E84"/>
    <w:rPr>
      <w:rFonts w:ascii="Times New Roman" w:eastAsia="Times New Roman" w:hAnsi="Times New Roman" w:cs="Times New Roman"/>
      <w:b/>
      <w:bCs/>
      <w:sz w:val="20"/>
      <w:szCs w:val="20"/>
      <w:lang w:val="en-US" w:eastAsia="hr-HR"/>
    </w:rPr>
  </w:style>
  <w:style w:type="paragraph" w:styleId="Tekstbalonia">
    <w:name w:val="Balloon Text"/>
    <w:basedOn w:val="Normal"/>
    <w:link w:val="TekstbaloniaChar"/>
    <w:uiPriority w:val="99"/>
    <w:semiHidden/>
    <w:unhideWhenUsed/>
    <w:rsid w:val="00BC3E8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C3E84"/>
    <w:rPr>
      <w:rFonts w:ascii="Segoe UI" w:eastAsia="Times New Roman" w:hAnsi="Segoe UI" w:cs="Segoe UI"/>
      <w:sz w:val="18"/>
      <w:szCs w:val="18"/>
      <w:lang w:val="en-US" w:eastAsia="hr-HR"/>
    </w:rPr>
  </w:style>
  <w:style w:type="table" w:styleId="Reetkatablice">
    <w:name w:val="Table Grid"/>
    <w:basedOn w:val="Obinatablica"/>
    <w:uiPriority w:val="39"/>
    <w:rsid w:val="0015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0A53-4ECF-4FA8-A82D-EFDEF71B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1751</Words>
  <Characters>9983</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dc:creator>
  <cp:keywords/>
  <dc:description/>
  <cp:lastModifiedBy>Natalija SVzac</cp:lastModifiedBy>
  <cp:revision>3</cp:revision>
  <cp:lastPrinted>2025-02-05T07:02:00Z</cp:lastPrinted>
  <dcterms:created xsi:type="dcterms:W3CDTF">2025-02-11T12:54:00Z</dcterms:created>
  <dcterms:modified xsi:type="dcterms:W3CDTF">2025-02-11T12:55:00Z</dcterms:modified>
</cp:coreProperties>
</file>