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F8DD" w14:textId="77777777" w:rsidR="000D0C0E" w:rsidRPr="000D0C0E" w:rsidRDefault="000D0C0E" w:rsidP="0013056B">
      <w:pPr>
        <w:spacing w:after="0" w:line="240" w:lineRule="auto"/>
        <w:rPr>
          <w:b/>
        </w:rPr>
      </w:pPr>
      <w:r w:rsidRPr="000D0C0E">
        <w:t xml:space="preserve">                            </w:t>
      </w:r>
      <w:r w:rsidRPr="000D0C0E">
        <w:object w:dxaOrig="570" w:dyaOrig="720" w14:anchorId="624B6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MSDraw" ShapeID="_x0000_i1025" DrawAspect="Content" ObjectID="_1826794384" r:id="rId6">
            <o:FieldCodes>\* MERGEFORMAT</o:FieldCodes>
          </o:OLEObject>
        </w:object>
      </w:r>
      <w:r w:rsidRPr="000D0C0E">
        <w:tab/>
      </w:r>
      <w:r w:rsidRPr="000D0C0E">
        <w:tab/>
      </w:r>
      <w:r w:rsidRPr="000D0C0E">
        <w:tab/>
      </w:r>
      <w:r w:rsidRPr="000D0C0E">
        <w:tab/>
      </w:r>
      <w:r w:rsidRPr="000D0C0E">
        <w:tab/>
      </w:r>
    </w:p>
    <w:p w14:paraId="7767DAB2" w14:textId="77777777" w:rsidR="000D0C0E" w:rsidRPr="000D0C0E" w:rsidRDefault="000D0C0E" w:rsidP="0013056B">
      <w:pPr>
        <w:spacing w:after="0" w:line="240" w:lineRule="auto"/>
        <w:rPr>
          <w:b/>
          <w:lang w:val="de-DE"/>
        </w:rPr>
      </w:pPr>
      <w:r w:rsidRPr="000D0C0E">
        <w:rPr>
          <w:b/>
          <w:lang w:val="en-US"/>
        </w:rPr>
        <w:t xml:space="preserve">             </w:t>
      </w:r>
      <w:r w:rsidRPr="000D0C0E">
        <w:rPr>
          <w:b/>
          <w:lang w:val="de-DE"/>
        </w:rPr>
        <w:t>REPUBLIKA HRVATSKA</w:t>
      </w:r>
    </w:p>
    <w:p w14:paraId="663DE982" w14:textId="77777777" w:rsidR="000D0C0E" w:rsidRPr="000D0C0E" w:rsidRDefault="000D0C0E" w:rsidP="0013056B">
      <w:pPr>
        <w:spacing w:after="0" w:line="240" w:lineRule="auto"/>
        <w:rPr>
          <w:b/>
          <w:lang w:val="de-DE"/>
        </w:rPr>
      </w:pPr>
      <w:r w:rsidRPr="000D0C0E">
        <w:rPr>
          <w:b/>
          <w:lang w:val="de-DE"/>
        </w:rPr>
        <w:t xml:space="preserve"> KRAPINSKO-ZAGORSKA ŽUPANIJA</w:t>
      </w:r>
    </w:p>
    <w:p w14:paraId="703400F5" w14:textId="77777777" w:rsidR="000D0C0E" w:rsidRPr="000D0C0E" w:rsidRDefault="000D0C0E" w:rsidP="0013056B">
      <w:pPr>
        <w:spacing w:after="0" w:line="240" w:lineRule="auto"/>
        <w:rPr>
          <w:b/>
        </w:rPr>
      </w:pPr>
      <w:r w:rsidRPr="000D0C0E">
        <w:rPr>
          <w:b/>
        </w:rPr>
        <w:t xml:space="preserve">     OPĆINA SVETI KRIŽ ZAČRETJE</w:t>
      </w:r>
    </w:p>
    <w:p w14:paraId="1615A3F4" w14:textId="77777777" w:rsidR="000D0C0E" w:rsidRPr="000D0C0E" w:rsidRDefault="000D0C0E" w:rsidP="0013056B">
      <w:pPr>
        <w:spacing w:after="0" w:line="240" w:lineRule="auto"/>
        <w:rPr>
          <w:b/>
          <w:lang w:val="de-DE"/>
        </w:rPr>
      </w:pPr>
      <w:r w:rsidRPr="000D0C0E">
        <w:rPr>
          <w:b/>
          <w:lang w:val="de-DE"/>
        </w:rPr>
        <w:t xml:space="preserve">                OPĆINSKO VIJEĆE</w:t>
      </w:r>
    </w:p>
    <w:p w14:paraId="573F7F50" w14:textId="77777777" w:rsidR="000D0C0E" w:rsidRPr="000D0C0E" w:rsidRDefault="000D0C0E" w:rsidP="0013056B">
      <w:pPr>
        <w:spacing w:after="0" w:line="240" w:lineRule="auto"/>
      </w:pPr>
      <w:r w:rsidRPr="000D0C0E">
        <w:t xml:space="preserve">    </w:t>
      </w:r>
    </w:p>
    <w:p w14:paraId="3A03F854" w14:textId="790DD625" w:rsidR="000D0C0E" w:rsidRPr="000D0C0E" w:rsidRDefault="000D0C0E" w:rsidP="000D0C0E">
      <w:pPr>
        <w:spacing w:after="0"/>
      </w:pPr>
      <w:r w:rsidRPr="000D0C0E">
        <w:t xml:space="preserve">KLASA: </w:t>
      </w:r>
      <w:r w:rsidR="0013056B">
        <w:t>363-01</w:t>
      </w:r>
      <w:r w:rsidRPr="000D0C0E">
        <w:t>/25-01/0</w:t>
      </w:r>
      <w:r w:rsidR="0013056B">
        <w:t>93</w:t>
      </w:r>
    </w:p>
    <w:p w14:paraId="455A874E" w14:textId="1FD79FD3" w:rsidR="000D0C0E" w:rsidRPr="000D0C0E" w:rsidRDefault="000D0C0E" w:rsidP="000D0C0E">
      <w:pPr>
        <w:spacing w:after="0"/>
      </w:pPr>
      <w:r w:rsidRPr="000D0C0E">
        <w:t>URBROJ: 2140-28-01-25-</w:t>
      </w:r>
      <w:r w:rsidRPr="000D0C0E">
        <w:tab/>
      </w:r>
    </w:p>
    <w:p w14:paraId="3D059E8B" w14:textId="315A707E" w:rsidR="000D0C0E" w:rsidRPr="000D0C0E" w:rsidRDefault="000D0C0E" w:rsidP="000D0C0E">
      <w:pPr>
        <w:spacing w:after="0"/>
      </w:pPr>
      <w:r w:rsidRPr="000D0C0E">
        <w:t xml:space="preserve">Sveti Križ Začretje, </w:t>
      </w:r>
      <w:r w:rsidR="0013056B">
        <w:t>______</w:t>
      </w:r>
      <w:r w:rsidRPr="000D0C0E">
        <w:t>2025.</w:t>
      </w:r>
    </w:p>
    <w:p w14:paraId="1BA000DB" w14:textId="77777777" w:rsidR="000D0C0E" w:rsidRPr="000D0C0E" w:rsidRDefault="000D0C0E" w:rsidP="000D0C0E">
      <w:pPr>
        <w:spacing w:after="0"/>
      </w:pPr>
    </w:p>
    <w:p w14:paraId="644D9A89" w14:textId="03ACEA0B" w:rsidR="000D0C0E" w:rsidRPr="000D0C0E" w:rsidRDefault="000D0C0E" w:rsidP="0013056B">
      <w:pPr>
        <w:spacing w:after="0"/>
        <w:jc w:val="both"/>
      </w:pPr>
      <w:r w:rsidRPr="000D0C0E">
        <w:tab/>
        <w:t xml:space="preserve">Na temelju članka 30. Zakona o komunalnom gospodarstvu  („Narodne novine“ br. 68/18, 110/18, 32/20, 145/24.) te članka 32. Statuta Općine Sveti Križ Začretje („Službeni glasnik Krapinsko-zagorske županije“ br. 21/2021), Općinsko vijeće Općine Sveti Križ Začretje na svojoj </w:t>
      </w:r>
      <w:r w:rsidR="0013056B">
        <w:t>____</w:t>
      </w:r>
      <w:r w:rsidRPr="000D0C0E">
        <w:t xml:space="preserve">.  sjednici održanoj dana </w:t>
      </w:r>
      <w:r w:rsidR="0013056B">
        <w:t>______</w:t>
      </w:r>
      <w:r w:rsidRPr="000D0C0E">
        <w:t>2025. godine, donijelo je:</w:t>
      </w:r>
    </w:p>
    <w:p w14:paraId="102E76D4" w14:textId="77777777" w:rsidR="000D0C0E" w:rsidRPr="000D0C0E" w:rsidRDefault="000D0C0E" w:rsidP="0013056B">
      <w:pPr>
        <w:spacing w:after="0"/>
        <w:jc w:val="both"/>
      </w:pPr>
    </w:p>
    <w:p w14:paraId="61915C8F" w14:textId="77777777" w:rsidR="000D0C0E" w:rsidRPr="000D0C0E" w:rsidRDefault="000D0C0E" w:rsidP="000D0C0E">
      <w:pPr>
        <w:spacing w:after="0"/>
        <w:jc w:val="center"/>
        <w:rPr>
          <w:b/>
          <w:bCs/>
        </w:rPr>
      </w:pPr>
      <w:r w:rsidRPr="000D0C0E">
        <w:rPr>
          <w:b/>
          <w:bCs/>
        </w:rPr>
        <w:t>O D L U K U</w:t>
      </w:r>
    </w:p>
    <w:p w14:paraId="4C70B4AD" w14:textId="06C5226E" w:rsidR="00F513B5" w:rsidRDefault="000D0C0E" w:rsidP="00F513B5">
      <w:pPr>
        <w:pStyle w:val="Standard"/>
        <w:jc w:val="center"/>
      </w:pPr>
      <w:r w:rsidRPr="000D0C0E">
        <w:rPr>
          <w:b/>
          <w:bCs/>
        </w:rPr>
        <w:t xml:space="preserve">o davanju prethodne suglasnosti na Opće uvjete isporuke komunalne usluge </w:t>
      </w:r>
    </w:p>
    <w:p w14:paraId="1AD03BC6" w14:textId="758FB86E" w:rsidR="00F513B5" w:rsidRPr="00F513B5" w:rsidRDefault="00F513B5" w:rsidP="00F513B5">
      <w:pPr>
        <w:pStyle w:val="Standard"/>
        <w:jc w:val="center"/>
        <w:rPr>
          <w:b/>
          <w:bCs/>
        </w:rPr>
      </w:pPr>
      <w:r w:rsidRPr="00F513B5">
        <w:rPr>
          <w:b/>
          <w:bCs/>
        </w:rPr>
        <w:t>ukopa pokojnika</w:t>
      </w:r>
    </w:p>
    <w:p w14:paraId="2015FCF3" w14:textId="4191D620" w:rsidR="000D0C0E" w:rsidRPr="000D0C0E" w:rsidRDefault="000D0C0E" w:rsidP="00F513B5">
      <w:pPr>
        <w:spacing w:after="0"/>
        <w:jc w:val="center"/>
        <w:rPr>
          <w:rFonts w:ascii="Calibri" w:eastAsia="Lucida Sans Unicode" w:hAnsi="Calibri" w:cs="Tahoma"/>
          <w:b/>
          <w:bCs/>
          <w:color w:val="000000"/>
          <w:lang w:val="en-US" w:bidi="en-US"/>
          <w14:ligatures w14:val="none"/>
        </w:rPr>
      </w:pPr>
    </w:p>
    <w:p w14:paraId="0695BC7D" w14:textId="77777777" w:rsidR="000D0C0E" w:rsidRPr="000D0C0E" w:rsidRDefault="000D0C0E" w:rsidP="000D0C0E">
      <w:pPr>
        <w:spacing w:after="0"/>
        <w:jc w:val="center"/>
      </w:pPr>
      <w:r w:rsidRPr="000D0C0E">
        <w:t>I.</w:t>
      </w:r>
    </w:p>
    <w:p w14:paraId="1C6CBB14" w14:textId="3775B341" w:rsidR="000D0C0E" w:rsidRPr="000D0C0E" w:rsidRDefault="000D0C0E" w:rsidP="004422AD">
      <w:pPr>
        <w:spacing w:after="0"/>
        <w:jc w:val="both"/>
      </w:pPr>
      <w:r w:rsidRPr="000D0C0E">
        <w:t xml:space="preserve">Daje se prethodna  suglasnost na Opće uvjete isporuke komunalne usluge obavljanja </w:t>
      </w:r>
      <w:r w:rsidR="00F513B5">
        <w:t>ukopa pokojnika</w:t>
      </w:r>
      <w:r w:rsidRPr="000D0C0E">
        <w:t xml:space="preserve"> na </w:t>
      </w:r>
      <w:r w:rsidR="00F513B5">
        <w:t xml:space="preserve">mjesnom groblju u Svetom Križu Začretju </w:t>
      </w:r>
      <w:r w:rsidRPr="000D0C0E">
        <w:t xml:space="preserve"> isporučitelju komunalne usluge </w:t>
      </w:r>
      <w:r w:rsidR="004422AD" w:rsidRPr="004422AD">
        <w:rPr>
          <w:b/>
        </w:rPr>
        <w:t>TKALČEVIĆ obrt za pogrebne i cvjećarske usluge i trgovinu, Ana Tkalčević</w:t>
      </w:r>
      <w:r w:rsidR="004422AD" w:rsidRPr="004422AD">
        <w:t xml:space="preserve">, </w:t>
      </w:r>
      <w:proofErr w:type="spellStart"/>
      <w:r w:rsidR="004422AD" w:rsidRPr="004422AD">
        <w:t>Ciglenica</w:t>
      </w:r>
      <w:proofErr w:type="spellEnd"/>
      <w:r w:rsidR="004422AD" w:rsidRPr="004422AD">
        <w:t xml:space="preserve"> Zagorska 1 a, Sveti Križ Začretje, </w:t>
      </w:r>
      <w:r w:rsidR="004422AD" w:rsidRPr="004422AD">
        <w:rPr>
          <w:b/>
        </w:rPr>
        <w:t>(u daljnjem tekstu: isporučitelj usluge).</w:t>
      </w:r>
    </w:p>
    <w:p w14:paraId="779CEBC8" w14:textId="77777777" w:rsidR="004422AD" w:rsidRDefault="004422AD" w:rsidP="000D0C0E">
      <w:pPr>
        <w:spacing w:after="0"/>
        <w:jc w:val="center"/>
      </w:pPr>
    </w:p>
    <w:p w14:paraId="1251A710" w14:textId="39908075" w:rsidR="000D0C0E" w:rsidRPr="000D0C0E" w:rsidRDefault="000D0C0E" w:rsidP="000D0C0E">
      <w:pPr>
        <w:spacing w:after="0"/>
        <w:jc w:val="center"/>
      </w:pPr>
      <w:r w:rsidRPr="000D0C0E">
        <w:t>II.</w:t>
      </w:r>
    </w:p>
    <w:p w14:paraId="749F2F4A" w14:textId="77777777" w:rsidR="000D0C0E" w:rsidRDefault="000D0C0E" w:rsidP="004422AD">
      <w:pPr>
        <w:spacing w:after="0"/>
        <w:jc w:val="both"/>
      </w:pPr>
      <w:r w:rsidRPr="000D0C0E">
        <w:t>Opći uvjeti iz točke I. sastavni su dio Ove odluke.</w:t>
      </w:r>
    </w:p>
    <w:p w14:paraId="3D3CA2D0" w14:textId="68A18B94" w:rsidR="00CB5E02" w:rsidRPr="000D0C0E" w:rsidRDefault="00CB5E02" w:rsidP="004422AD">
      <w:pPr>
        <w:spacing w:after="0"/>
        <w:jc w:val="both"/>
      </w:pPr>
      <w:r>
        <w:t>Opći uvjeti isporuke iz točke I. ove odluke objavit će se u „Službenom glasniku Krapinsko-zagorske županije“, mrežnim stranicama Općine Sveti Križ Začretje te na oglasnoj ploči i mrežnim stranicama isporučitelja komunalne usluge.</w:t>
      </w:r>
    </w:p>
    <w:p w14:paraId="19E612B6" w14:textId="77777777" w:rsidR="000D0C0E" w:rsidRPr="000D0C0E" w:rsidRDefault="000D0C0E" w:rsidP="004422AD">
      <w:pPr>
        <w:spacing w:after="0"/>
        <w:jc w:val="both"/>
      </w:pPr>
    </w:p>
    <w:p w14:paraId="2A688817" w14:textId="77777777" w:rsidR="000D0C0E" w:rsidRPr="000D0C0E" w:rsidRDefault="000D0C0E" w:rsidP="000D0C0E">
      <w:pPr>
        <w:spacing w:after="0"/>
        <w:jc w:val="center"/>
      </w:pPr>
      <w:r w:rsidRPr="000D0C0E">
        <w:t>III.</w:t>
      </w:r>
    </w:p>
    <w:p w14:paraId="1BDA3EF5" w14:textId="761DDAFB" w:rsidR="00F76A41" w:rsidRPr="003F476B" w:rsidRDefault="000D0C0E" w:rsidP="00F76A41">
      <w:pPr>
        <w:rPr>
          <w:b/>
          <w:sz w:val="22"/>
          <w:szCs w:val="22"/>
        </w:rPr>
      </w:pPr>
      <w:r w:rsidRPr="000D0C0E">
        <w:t xml:space="preserve">Ova odluka stupa na snagu </w:t>
      </w:r>
      <w:r w:rsidR="00F76A41">
        <w:t>danom stupanja na snagu Ugovora o povjeravanju komunalne</w:t>
      </w:r>
      <w:r w:rsidR="00BD388B">
        <w:t xml:space="preserve"> djelatnosti održavanja groblja i usluge ukopa za 2026. godinu.</w:t>
      </w:r>
    </w:p>
    <w:p w14:paraId="2D3159BD" w14:textId="77777777" w:rsidR="000D0C0E" w:rsidRPr="000D0C0E" w:rsidRDefault="000D0C0E" w:rsidP="000D0C0E">
      <w:pPr>
        <w:spacing w:after="0"/>
      </w:pPr>
    </w:p>
    <w:p w14:paraId="594C5FEE" w14:textId="77777777" w:rsidR="000D0C0E" w:rsidRPr="000D0C0E" w:rsidRDefault="000D0C0E" w:rsidP="000D0C0E">
      <w:pPr>
        <w:spacing w:after="0"/>
      </w:pPr>
    </w:p>
    <w:p w14:paraId="6209171C" w14:textId="77777777" w:rsidR="000D0C0E" w:rsidRPr="000D0C0E" w:rsidRDefault="000D0C0E" w:rsidP="0013056B">
      <w:pPr>
        <w:spacing w:after="0"/>
        <w:ind w:left="4248" w:firstLine="708"/>
      </w:pPr>
      <w:r w:rsidRPr="000D0C0E">
        <w:t>PREDSJEDNICA</w:t>
      </w:r>
    </w:p>
    <w:p w14:paraId="11C86B5C" w14:textId="77777777" w:rsidR="000D0C0E" w:rsidRPr="000D0C0E" w:rsidRDefault="000D0C0E" w:rsidP="0013056B">
      <w:pPr>
        <w:spacing w:after="0"/>
        <w:ind w:left="4248" w:firstLine="708"/>
      </w:pPr>
      <w:r w:rsidRPr="000D0C0E">
        <w:t>OPĆINSKOG VIJEĆA</w:t>
      </w:r>
    </w:p>
    <w:p w14:paraId="50CB6843" w14:textId="77777777" w:rsidR="000D0C0E" w:rsidRPr="000D0C0E" w:rsidRDefault="000D0C0E" w:rsidP="0013056B">
      <w:pPr>
        <w:spacing w:after="0"/>
        <w:ind w:left="3540" w:firstLine="708"/>
        <w:rPr>
          <w:i/>
          <w:iCs/>
        </w:rPr>
      </w:pPr>
      <w:proofErr w:type="spellStart"/>
      <w:r w:rsidRPr="000D0C0E">
        <w:rPr>
          <w:i/>
          <w:iCs/>
        </w:rPr>
        <w:t>Tončica</w:t>
      </w:r>
      <w:proofErr w:type="spellEnd"/>
      <w:r w:rsidRPr="000D0C0E">
        <w:rPr>
          <w:i/>
          <w:iCs/>
        </w:rPr>
        <w:t xml:space="preserve"> Božić, </w:t>
      </w:r>
      <w:proofErr w:type="spellStart"/>
      <w:r w:rsidRPr="000D0C0E">
        <w:rPr>
          <w:i/>
          <w:iCs/>
        </w:rPr>
        <w:t>univ</w:t>
      </w:r>
      <w:proofErr w:type="spellEnd"/>
      <w:r w:rsidRPr="000D0C0E">
        <w:rPr>
          <w:i/>
          <w:iCs/>
        </w:rPr>
        <w:t xml:space="preserve">. </w:t>
      </w:r>
      <w:proofErr w:type="spellStart"/>
      <w:r w:rsidRPr="000D0C0E">
        <w:rPr>
          <w:i/>
          <w:iCs/>
        </w:rPr>
        <w:t>spec</w:t>
      </w:r>
      <w:proofErr w:type="spellEnd"/>
      <w:r w:rsidRPr="000D0C0E">
        <w:rPr>
          <w:i/>
          <w:iCs/>
        </w:rPr>
        <w:t xml:space="preserve">. </w:t>
      </w:r>
      <w:proofErr w:type="spellStart"/>
      <w:r w:rsidRPr="000D0C0E">
        <w:rPr>
          <w:i/>
          <w:iCs/>
        </w:rPr>
        <w:t>act</w:t>
      </w:r>
      <w:proofErr w:type="spellEnd"/>
      <w:r w:rsidRPr="000D0C0E">
        <w:rPr>
          <w:i/>
          <w:iCs/>
        </w:rPr>
        <w:t xml:space="preserve">. </w:t>
      </w:r>
      <w:proofErr w:type="spellStart"/>
      <w:r w:rsidRPr="000D0C0E">
        <w:rPr>
          <w:i/>
          <w:iCs/>
        </w:rPr>
        <w:t>soc</w:t>
      </w:r>
      <w:proofErr w:type="spellEnd"/>
      <w:r w:rsidRPr="000D0C0E">
        <w:rPr>
          <w:i/>
          <w:iCs/>
        </w:rPr>
        <w:t>.</w:t>
      </w:r>
    </w:p>
    <w:p w14:paraId="266BA2E4" w14:textId="77777777" w:rsidR="000D0C0E" w:rsidRPr="000D0C0E" w:rsidRDefault="000D0C0E" w:rsidP="000D0C0E">
      <w:pPr>
        <w:spacing w:after="0"/>
        <w:rPr>
          <w:i/>
          <w:iCs/>
        </w:rPr>
      </w:pPr>
    </w:p>
    <w:p w14:paraId="50D1E3B1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lastRenderedPageBreak/>
        <w:t xml:space="preserve">Na temelju članka 30. stavka 1. i 2. Zakona o komunalnom gospodarstvu („Narodne novine“ br. 68/18.110/18, 32/20, 145/24) isporučitelj komunalne usluge </w:t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>TKALČEVIĆ obrt za pogrebne i cvjećarske usluge i trgovinu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Ana Tkalčević, </w:t>
      </w:r>
      <w:proofErr w:type="spellStart"/>
      <w:r>
        <w:rPr>
          <w:rFonts w:ascii="Times New Roman" w:eastAsia="Times New Roman" w:hAnsi="Times New Roman" w:cs="Times New Roman"/>
          <w:color w:val="auto"/>
          <w:lang w:val="hr-HR"/>
        </w:rPr>
        <w:t>Ciglenica</w:t>
      </w:r>
      <w:proofErr w:type="spellEnd"/>
      <w:r>
        <w:rPr>
          <w:rFonts w:ascii="Times New Roman" w:eastAsia="Times New Roman" w:hAnsi="Times New Roman" w:cs="Times New Roman"/>
          <w:color w:val="auto"/>
          <w:lang w:val="hr-HR"/>
        </w:rPr>
        <w:t xml:space="preserve"> Zagorska 1 a, Sveti Križ Začretje, OIB: 46782779137 dana                        . godine donosi</w:t>
      </w:r>
    </w:p>
    <w:p w14:paraId="1F18E574" w14:textId="77777777" w:rsidR="008D0F03" w:rsidRDefault="008D0F03" w:rsidP="008D0F03">
      <w:pPr>
        <w:pStyle w:val="Standard"/>
        <w:ind w:firstLine="708"/>
        <w:rPr>
          <w:rFonts w:ascii="Times New Roman" w:eastAsia="Times New Roman" w:hAnsi="Times New Roman" w:cs="Times New Roman"/>
          <w:color w:val="auto"/>
          <w:lang w:val="hr-HR"/>
        </w:rPr>
      </w:pPr>
    </w:p>
    <w:p w14:paraId="1927590D" w14:textId="77777777" w:rsidR="008D0F03" w:rsidRDefault="008D0F03" w:rsidP="008D0F03">
      <w:pPr>
        <w:pStyle w:val="Standard"/>
        <w:rPr>
          <w:rFonts w:ascii="Times New Roman" w:eastAsia="Times New Roman" w:hAnsi="Times New Roman" w:cs="Times New Roman"/>
          <w:color w:val="auto"/>
          <w:lang w:val="hr-HR"/>
        </w:rPr>
      </w:pPr>
    </w:p>
    <w:p w14:paraId="15900D42" w14:textId="77777777" w:rsidR="008D0F03" w:rsidRDefault="008D0F03" w:rsidP="008D0F03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OPĆE UVJETE ISPORUKE KOMUNALNE USLUGE</w:t>
      </w:r>
    </w:p>
    <w:p w14:paraId="52596608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 xml:space="preserve">UKOPA POKOJNIKA </w:t>
      </w:r>
    </w:p>
    <w:p w14:paraId="4AAC1E91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481D7C76" w14:textId="77777777" w:rsidR="008D0F03" w:rsidRDefault="008D0F03" w:rsidP="008D0F03">
      <w:pPr>
        <w:pStyle w:val="Standard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UVJETI PRUŽANJA KOMUNALNE USLUGE</w:t>
      </w:r>
    </w:p>
    <w:p w14:paraId="2E3CA844" w14:textId="77777777" w:rsidR="008D0F03" w:rsidRDefault="008D0F03" w:rsidP="008D0F03">
      <w:pPr>
        <w:pStyle w:val="Standard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680FF3AB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1.</w:t>
      </w:r>
    </w:p>
    <w:p w14:paraId="4703E573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Ovim se Općim uvjetima isporuke komunalne usluge ukopa pokojnika na mjesnom groblju u Svetom Križu Začretju određuju međusobni odnosi između Isporučitelja usluge i korisnika usluge na području Općine Sveti Križ Začretje gdje isporučitelj obavlja navedenu uslužnu djelatnost temeljem Ugovora o povjeravanju komunalne djelatnosti održavanja groblja i usluge ukopa KLASA: 363-01/25-01/093,  URBROJ: 2140-28-03-25-___ od _______.</w:t>
      </w:r>
    </w:p>
    <w:p w14:paraId="7B86500E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6ABA1CC6" w14:textId="77777777" w:rsidR="008D0F03" w:rsidRDefault="008D0F03" w:rsidP="008D0F03">
      <w:pPr>
        <w:pStyle w:val="Standard"/>
        <w:ind w:right="-468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2.</w:t>
      </w:r>
    </w:p>
    <w:p w14:paraId="00EEC328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Isporučitelj uslužne komunalne djelatnosti ukopa pokojnika je</w:t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 xml:space="preserve"> TKALČEVIĆ obrt za pogrebne i cvjećarske usluge i trgovinu, Ana Tkalčević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hr-HR"/>
        </w:rPr>
        <w:t>Ciglenica</w:t>
      </w:r>
      <w:proofErr w:type="spellEnd"/>
      <w:r>
        <w:rPr>
          <w:rFonts w:ascii="Times New Roman" w:eastAsia="Times New Roman" w:hAnsi="Times New Roman" w:cs="Times New Roman"/>
          <w:color w:val="auto"/>
          <w:lang w:val="hr-HR"/>
        </w:rPr>
        <w:t xml:space="preserve"> Zagorska 1 a, Sveti Križ Začretje, </w:t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>(u daljnjem tekstu: isporučitelj usluge).</w:t>
      </w:r>
    </w:p>
    <w:p w14:paraId="62C1863C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Korisnici uslužne komunalne djelatnosti su pravne i fizičke osobe koje trebaju uslugu ukopa.</w:t>
      </w:r>
    </w:p>
    <w:p w14:paraId="35478830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Uslugu kremiranja isporučitelj usluge izravno ne radi, ali je dužan izvršiti ukop urne.</w:t>
      </w:r>
    </w:p>
    <w:p w14:paraId="144056F5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0354AD5B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628B1FF3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MEĐUSOBNA PRAVA I OBVEZE ISPORUČITELJA I KORISNIKA KOMUNALNE USLUGE  UKOPA POKOJNIKA</w:t>
      </w:r>
    </w:p>
    <w:p w14:paraId="0E558759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02361230" w14:textId="77777777" w:rsidR="008D0F03" w:rsidRDefault="008D0F03" w:rsidP="008D0F03">
      <w:pPr>
        <w:pStyle w:val="Standard"/>
        <w:ind w:right="-468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3.</w:t>
      </w:r>
    </w:p>
    <w:p w14:paraId="6F647F65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 xml:space="preserve">Isporučitelj ukopa vrši uslugu sukladno Zakonu o grobljima (Narodne novine 78/2025), Pravilniku o grobljima (Narodne novine 99/2002), Pravilniku o uvjetima i načinu obavljanja opremanja, prijenosa, prijevoza, kremiranja, pogreba i iskopavanja umrlih osoba te o uvjetima glede prostora i opreme pravnih i fizičkih osoba za obavljanje opremanja, prijenosa, prijevoza, kremiranja, pogreba i iskopavanja umrlih osoba (Narodne novine 116/18, 61/2023), Zakonu o </w:t>
      </w:r>
      <w:proofErr w:type="spellStart"/>
      <w:r>
        <w:rPr>
          <w:rFonts w:ascii="Times New Roman" w:eastAsia="Times New Roman" w:hAnsi="Times New Roman" w:cs="Times New Roman"/>
          <w:color w:val="auto"/>
          <w:lang w:val="hr-HR"/>
        </w:rPr>
        <w:t>pogrebničkoj</w:t>
      </w:r>
      <w:proofErr w:type="spellEnd"/>
      <w:r>
        <w:rPr>
          <w:rFonts w:ascii="Times New Roman" w:eastAsia="Times New Roman" w:hAnsi="Times New Roman" w:cs="Times New Roman"/>
          <w:color w:val="auto"/>
          <w:lang w:val="hr-HR"/>
        </w:rPr>
        <w:t xml:space="preserve"> djelatnosti (Narodne novine 36/2015., 98/19)</w:t>
      </w:r>
    </w:p>
    <w:p w14:paraId="7D783C3A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08AB7BA1" w14:textId="77777777" w:rsidR="008D0F03" w:rsidRDefault="008D0F03" w:rsidP="008D0F03">
      <w:pPr>
        <w:pStyle w:val="Standard"/>
        <w:ind w:right="-468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4.</w:t>
      </w:r>
    </w:p>
    <w:p w14:paraId="35B27B06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Korisnik usluge obvezan je koristiti usluge isporučitelja usluge na način i pod uvjetima utvrđenim ovim Općim uvjetima.</w:t>
      </w:r>
    </w:p>
    <w:p w14:paraId="1B265D1D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29CEE366" w14:textId="77777777" w:rsidR="008D0F03" w:rsidRDefault="008D0F03" w:rsidP="008D0F03">
      <w:pPr>
        <w:pStyle w:val="Standard"/>
        <w:ind w:right="-468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5.</w:t>
      </w:r>
    </w:p>
    <w:p w14:paraId="00F68CEF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Korisnik usluge koji treba uslugu ukopa, dužan je Isporučitelju usluge dati potrebne podatke o umrloj osobi i korisniku usluge.</w:t>
      </w:r>
    </w:p>
    <w:p w14:paraId="0D896E3D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Nakon toga Isporučitelj usluge započet će sa organizacijom ukopa umrle osobe.</w:t>
      </w:r>
    </w:p>
    <w:p w14:paraId="6C56E397" w14:textId="77777777" w:rsidR="008D0F03" w:rsidRDefault="008D0F03" w:rsidP="008D0F03">
      <w:pPr>
        <w:pStyle w:val="Standard"/>
        <w:ind w:right="-468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Korisnik usluge isporučitelju usluge dužan je pokazati lokaciju grobnog mjesta u koje će se izvršiti ukop, nakon čega Isporučitelj kod nadležnih službi Općine Sveti Križ Začretje vrši provjeru o korisniku predmetnog grobnog mjesta te provjeru vezano uz dozvolu za ukop.</w:t>
      </w:r>
    </w:p>
    <w:p w14:paraId="5C65FD7F" w14:textId="77777777" w:rsidR="008D0F03" w:rsidRDefault="008D0F03" w:rsidP="008D0F03">
      <w:pPr>
        <w:pStyle w:val="Standard"/>
        <w:ind w:right="-46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 xml:space="preserve"> Uviđaj grobnog mjesta, u pravilu se ugovara dan prije pogreba. Iznimno, grobno mjesto se može utvrditi i na dan pogreba, ali najkasnije do 08.00 sati.</w:t>
      </w:r>
    </w:p>
    <w:p w14:paraId="4FBAC714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 xml:space="preserve">Ukop umrlog može se izvršiti samo uz prethodno dobivene dozvole od nadležnih </w:t>
      </w:r>
      <w:proofErr w:type="spellStart"/>
      <w:r>
        <w:rPr>
          <w:rFonts w:ascii="Times New Roman" w:eastAsia="Times New Roman" w:hAnsi="Times New Roman" w:cs="Times New Roman"/>
          <w:color w:val="auto"/>
          <w:lang w:val="hr-HR"/>
        </w:rPr>
        <w:t>tijel</w:t>
      </w:r>
      <w:proofErr w:type="spellEnd"/>
      <w:r>
        <w:rPr>
          <w:rFonts w:ascii="Times New Roman" w:eastAsia="Times New Roman" w:hAnsi="Times New Roman" w:cs="Times New Roman"/>
          <w:color w:val="auto"/>
          <w:lang w:val="hr-HR"/>
        </w:rPr>
        <w:t>(dozvola za ukop i sl.) te uz odobrenje koje daje uprava groblja.</w:t>
      </w:r>
    </w:p>
    <w:p w14:paraId="4B743137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>Uvjeti za izdavanje odobrenja od strane uprave groblja su:</w:t>
      </w:r>
    </w:p>
    <w:p w14:paraId="4390FAD9" w14:textId="77777777" w:rsidR="008D0F03" w:rsidRDefault="008D0F03" w:rsidP="008D0F03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da je podmirena obveza za godišnju grobnu naknadu za grobno mjesto u koje će se izvršiti ukop</w:t>
      </w:r>
    </w:p>
    <w:p w14:paraId="2BF437F1" w14:textId="77777777" w:rsidR="008D0F03" w:rsidRDefault="008D0F03" w:rsidP="008D0F03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da su podmirene ostale obveze za grobno mjesto u koje će se izvršiti ukop</w:t>
      </w:r>
    </w:p>
    <w:p w14:paraId="5312DB9C" w14:textId="77777777" w:rsidR="008D0F03" w:rsidRDefault="008D0F03" w:rsidP="008D0F03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>da je korisnik grobnog mjesta dao suglasnost da se ukop izvrši u grobno mjesto koje je u njegovom korištenju (ukoliko je ista potrebna)</w:t>
      </w:r>
    </w:p>
    <w:p w14:paraId="157FDF51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65A6F2A0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6.</w:t>
      </w:r>
    </w:p>
    <w:p w14:paraId="50B6D9E9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Pogreb umrlog obavlja se iz mrtvačnice.</w:t>
      </w:r>
    </w:p>
    <w:p w14:paraId="11D2AE2B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Pogrebu se može pristupiti nakon što prođe  minimalno 24 sata od nastupa smrti.</w:t>
      </w:r>
    </w:p>
    <w:p w14:paraId="5A705806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Tijelo umrlog izloženo u mrtvačnici mora biti smješteno u zatvorenom lijesu ili (u slučaju da je izvršeno kremiranje) u urni. Nije dozvoljeno otvaranje lijesa.</w:t>
      </w:r>
    </w:p>
    <w:p w14:paraId="22EDC50F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Umrli se ukapa u vrijeme koje sporazumno utvrde isporučitelj usluge, po potrebi svećenik i članovi obitelji umrlog.</w:t>
      </w:r>
    </w:p>
    <w:p w14:paraId="16AD92FD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>U pravilu, nedjeljom te u dane blagdana i državnih praznika ne organiziraju se pogrebi.</w:t>
      </w:r>
    </w:p>
    <w:p w14:paraId="1BECB2C7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Obred sahrane</w:t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hr-HR"/>
        </w:rPr>
        <w:t>vrši se na osnovi volje umrlog ili njegove obitelji, odnosno osobe koja je dužna skrbiti o njegovom ukopu.</w:t>
      </w:r>
    </w:p>
    <w:p w14:paraId="62933EFA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Isporučitelj usluge, dužan je, na zahtjev obitelji pokojnika, (uz plaćanje ugovorene naknade), organizirati uniformirano osoblje za nošenje lijesa, križa i drugih uobičajenih obilježja.</w:t>
      </w:r>
    </w:p>
    <w:p w14:paraId="45E3EFFC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Prije ili odmah poslije ukopa utvrđene činjenice o izvršenom pokopu upisuju se u propisane službene evidencije (grobni očevidnik, registar umrlih osoba).</w:t>
      </w:r>
    </w:p>
    <w:p w14:paraId="547A775A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Isporučitelj usluge dužan je pažljivo postupati sa imovinom korisnika. Prije početka radnji vezanih za ukop (dizanja pokrovne ploče ili iskopa jame) dužan je pregledati grobno mjesto i susjedne grobove i u slučaju oštećenja upozoriti korisnike, kako bi se spriječili naknadni prigovori.</w:t>
      </w:r>
    </w:p>
    <w:p w14:paraId="7941AB9B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6761596F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7.</w:t>
      </w:r>
    </w:p>
    <w:p w14:paraId="1CB0E88B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Za obavljanje ukopa isporučitelj usluge dužan je imati radnike za pripremu groba za ukop i uređenje groba nakon ukopa kao i radnike za spuštanje lijesa u grob.</w:t>
      </w:r>
    </w:p>
    <w:p w14:paraId="49D5E194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2D3BD6BD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6BA9E0AE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8.</w:t>
      </w:r>
    </w:p>
    <w:p w14:paraId="6F1D731C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Po izvršenju ukopa Isporučitelj usluge obvezuje se izvršiti:</w:t>
      </w:r>
    </w:p>
    <w:p w14:paraId="57D5FBC5" w14:textId="77777777" w:rsidR="008D0F03" w:rsidRDefault="008D0F03" w:rsidP="008D0F03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>čišćenje okoliša mjesta iskopa grobne jame</w:t>
      </w:r>
    </w:p>
    <w:p w14:paraId="4728A57C" w14:textId="77777777" w:rsidR="008D0F03" w:rsidRDefault="008D0F03" w:rsidP="008D0F03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  <w:color w:val="auto"/>
          <w:lang w:val="hr-HR"/>
        </w:rPr>
        <w:t>formiranje groba s postavljanjem vijenaca</w:t>
      </w:r>
    </w:p>
    <w:p w14:paraId="7D61559E" w14:textId="77777777" w:rsidR="008D0F03" w:rsidRDefault="008D0F03" w:rsidP="008D0F03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uklanjanje vijenaca 15 dana nakon ukopa te formiranje groba za daljnje uređenje</w:t>
      </w:r>
    </w:p>
    <w:p w14:paraId="1A1E8ADB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hr-HR"/>
        </w:rPr>
      </w:pPr>
    </w:p>
    <w:p w14:paraId="20C1C229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9.</w:t>
      </w:r>
    </w:p>
    <w:p w14:paraId="44426720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Korisniku usluge omogućeno je Isporučitelju usluge podnijeti pisani prigovor sukladno Zakonu o zaštiti potrošača.</w:t>
      </w:r>
    </w:p>
    <w:p w14:paraId="427B145C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Isporučitelj usluge je dužan na prigovor odgovoriti u skladu sa zakonskim obavezama.</w:t>
      </w:r>
    </w:p>
    <w:p w14:paraId="06C8F02E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65B2D79F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1906D079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NAČIN OBRAČUNA I PLAĆANJA ISPORUČENE KOMUNALNE USLUGE</w:t>
      </w:r>
    </w:p>
    <w:p w14:paraId="3578600A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66092E4E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10.</w:t>
      </w:r>
    </w:p>
    <w:p w14:paraId="09425BE7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Isporučitelj usluge korisniku nakon izvršenog ukopa ispostavlja račun, a sve na temelju važećeg cjenika.</w:t>
      </w:r>
    </w:p>
    <w:p w14:paraId="51CC602B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Korisnik usluge dužan je u roku od 15 dana platiti isporučenu uslugu Isporučitelju usluge. Ukoliko korisnik usluge ne plati izvršenu uslugu, Isporučitelj će pokrenuti postupak prisilne naplate svojih potraživanja sukladno zakonskim propisima.</w:t>
      </w:r>
    </w:p>
    <w:p w14:paraId="289234C1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0BFE8F82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3FD414F7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11.</w:t>
      </w:r>
    </w:p>
    <w:p w14:paraId="46351E0C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Kod pogrešno obračunatih cijena za izvršenu uslugu korisnik usluge je dužan o tome, a najkasnije u roku od 8 dana od dostave računa izvijestiti pisanim putem Isporučitelja usluge.</w:t>
      </w:r>
    </w:p>
    <w:p w14:paraId="7ECE95C9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Ako je isporučitelj usluge uvažio prigovor, dužan je izvršiti usklađenje obračuna u svojim poslovnim knjigama.</w:t>
      </w:r>
    </w:p>
    <w:p w14:paraId="565541A5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hr-HR"/>
        </w:rPr>
      </w:pPr>
    </w:p>
    <w:p w14:paraId="1FC43A13" w14:textId="77777777" w:rsidR="008D0F03" w:rsidRDefault="008D0F03" w:rsidP="008D0F0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>Članak 12.</w:t>
      </w:r>
    </w:p>
    <w:p w14:paraId="45F4AA4B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lang w:val="hr-HR"/>
        </w:rPr>
        <w:t>Korisnici usluge plaćaju uslugu na temelju važećeg cjenika.</w:t>
      </w:r>
    </w:p>
    <w:p w14:paraId="5635CC59" w14:textId="77777777" w:rsidR="008D0F03" w:rsidRDefault="008D0F03" w:rsidP="008D0F03">
      <w:pPr>
        <w:pStyle w:val="Standard"/>
        <w:jc w:val="both"/>
      </w:pPr>
      <w:r>
        <w:rPr>
          <w:rFonts w:ascii="Times New Roman" w:eastAsia="Times New Roman" w:hAnsi="Times New Roman" w:cs="Times New Roman"/>
          <w:color w:val="231F20"/>
          <w:lang w:val="hr-HR"/>
        </w:rPr>
        <w:t>Isporučitelj komunalne usluge dužan je za cjenik komunalnih usluga i za svaku njegovu izmjenu ili dopunu pribaviti prethodnu suglasnost općinskog načelnika jedinice lokalne samouprave na području na kojem se isporučuje komunalna usluga.</w:t>
      </w:r>
    </w:p>
    <w:p w14:paraId="68ED48A6" w14:textId="77777777" w:rsidR="008D0F03" w:rsidRDefault="008D0F03" w:rsidP="008D0F03">
      <w:pPr>
        <w:pStyle w:val="Standard"/>
        <w:spacing w:after="48"/>
      </w:pPr>
      <w:r>
        <w:rPr>
          <w:rFonts w:ascii="Times New Roman" w:eastAsia="Times New Roman" w:hAnsi="Times New Roman" w:cs="Times New Roman"/>
          <w:color w:val="231F20"/>
          <w:lang w:val="hr-HR"/>
        </w:rPr>
        <w:t xml:space="preserve">Ako se općinski načelnik ne očituje u roku iz stavka 3. ovoga članka, smatra se da je </w:t>
      </w:r>
      <w:proofErr w:type="spellStart"/>
      <w:r>
        <w:rPr>
          <w:rFonts w:ascii="Times New Roman" w:eastAsia="Times New Roman" w:hAnsi="Times New Roman" w:cs="Times New Roman"/>
          <w:color w:val="231F20"/>
          <w:lang w:val="hr-HR"/>
        </w:rPr>
        <w:t>uglasnost</w:t>
      </w:r>
      <w:proofErr w:type="spellEnd"/>
      <w:r>
        <w:rPr>
          <w:rFonts w:ascii="Times New Roman" w:eastAsia="Times New Roman" w:hAnsi="Times New Roman" w:cs="Times New Roman"/>
          <w:color w:val="231F20"/>
          <w:lang w:val="hr-HR"/>
        </w:rPr>
        <w:t xml:space="preserve"> dana.</w:t>
      </w:r>
    </w:p>
    <w:p w14:paraId="7208EBBB" w14:textId="77777777" w:rsidR="008D0F03" w:rsidRDefault="008D0F03" w:rsidP="008D0F03">
      <w:pPr>
        <w:pStyle w:val="Standard"/>
        <w:spacing w:after="48"/>
        <w:jc w:val="center"/>
        <w:rPr>
          <w:rFonts w:ascii="Times New Roman" w:eastAsia="Times New Roman" w:hAnsi="Times New Roman" w:cs="Times New Roman"/>
          <w:b/>
          <w:color w:val="231F20"/>
          <w:lang w:val="hr-HR"/>
        </w:rPr>
      </w:pPr>
      <w:r>
        <w:rPr>
          <w:rFonts w:ascii="Times New Roman" w:eastAsia="Times New Roman" w:hAnsi="Times New Roman" w:cs="Times New Roman"/>
          <w:b/>
          <w:color w:val="231F20"/>
          <w:lang w:val="hr-HR"/>
        </w:rPr>
        <w:t>Članak 13.</w:t>
      </w:r>
    </w:p>
    <w:p w14:paraId="5B48668F" w14:textId="77777777" w:rsidR="008D0F03" w:rsidRDefault="008D0F03" w:rsidP="008D0F03">
      <w:pPr>
        <w:pStyle w:val="Standard"/>
        <w:spacing w:after="48"/>
        <w:jc w:val="both"/>
      </w:pPr>
      <w:r>
        <w:rPr>
          <w:rFonts w:ascii="Times New Roman" w:eastAsia="Times New Roman" w:hAnsi="Times New Roman" w:cs="Times New Roman"/>
          <w:color w:val="231F20"/>
          <w:lang w:val="hr-HR"/>
        </w:rPr>
        <w:t>Ovi Opći uvjeti objavit će se u „Službenom glasniku Krapinsko-zagorske županije, na mrežnim stranicama Općine Sveti Križ Začretje te na oglasnoj ploči i mrežnim stranicama isporučitelja komunalne usluge.</w:t>
      </w:r>
    </w:p>
    <w:p w14:paraId="03935F15" w14:textId="77777777" w:rsidR="008D0F03" w:rsidRDefault="008D0F03" w:rsidP="008D0F03">
      <w:pPr>
        <w:pStyle w:val="Standard"/>
        <w:spacing w:after="48"/>
        <w:jc w:val="both"/>
        <w:rPr>
          <w:rFonts w:ascii="Times New Roman" w:eastAsia="Times New Roman" w:hAnsi="Times New Roman" w:cs="Times New Roman"/>
          <w:color w:val="231F20"/>
          <w:lang w:val="hr-HR"/>
        </w:rPr>
      </w:pPr>
    </w:p>
    <w:p w14:paraId="47B36805" w14:textId="77777777" w:rsidR="008D0F03" w:rsidRDefault="008D0F03" w:rsidP="008D0F03">
      <w:pPr>
        <w:pStyle w:val="Standard"/>
        <w:spacing w:after="48"/>
        <w:jc w:val="both"/>
        <w:rPr>
          <w:rFonts w:ascii="Times New Roman" w:eastAsia="Times New Roman" w:hAnsi="Times New Roman" w:cs="Times New Roman"/>
          <w:color w:val="231F20"/>
          <w:lang w:val="hr-HR"/>
        </w:rPr>
      </w:pPr>
    </w:p>
    <w:p w14:paraId="48AA54EB" w14:textId="77777777" w:rsidR="008D0F03" w:rsidRDefault="008D0F03" w:rsidP="008D0F03">
      <w:pPr>
        <w:pStyle w:val="Standard"/>
        <w:spacing w:after="48"/>
        <w:jc w:val="both"/>
        <w:rPr>
          <w:rFonts w:ascii="Times New Roman" w:eastAsia="Times New Roman" w:hAnsi="Times New Roman" w:cs="Times New Roman"/>
          <w:color w:val="231F20"/>
          <w:lang w:val="hr-HR"/>
        </w:rPr>
      </w:pP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lang w:val="hr-HR"/>
        </w:rPr>
        <w:tab/>
      </w:r>
    </w:p>
    <w:p w14:paraId="498891B0" w14:textId="77777777" w:rsidR="008D0F03" w:rsidRDefault="008D0F03" w:rsidP="008D0F03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  <w:t xml:space="preserve">TKALČEVIĆ obrt za pogrebne i cvjećarske usluge i </w:t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hr-HR"/>
        </w:rPr>
        <w:tab/>
        <w:t xml:space="preserve"> trgovinu, Ana Tkalčević</w:t>
      </w:r>
    </w:p>
    <w:p w14:paraId="1749F05F" w14:textId="77777777" w:rsidR="008D0F03" w:rsidRDefault="008D0F03" w:rsidP="008D0F03"/>
    <w:p w14:paraId="0A54C26C" w14:textId="77777777" w:rsidR="000D0C0E" w:rsidRPr="000D0C0E" w:rsidRDefault="000D0C0E" w:rsidP="000D0C0E">
      <w:pPr>
        <w:spacing w:after="0"/>
      </w:pPr>
    </w:p>
    <w:p w14:paraId="70B3688C" w14:textId="77777777" w:rsidR="000D0C0E" w:rsidRPr="000D0C0E" w:rsidRDefault="000D0C0E" w:rsidP="000D0C0E">
      <w:pPr>
        <w:spacing w:after="0"/>
      </w:pPr>
    </w:p>
    <w:p w14:paraId="2DBEAF5B" w14:textId="77777777" w:rsidR="000D0C0E" w:rsidRPr="000D0C0E" w:rsidRDefault="000D0C0E" w:rsidP="000D0C0E">
      <w:pPr>
        <w:spacing w:after="0"/>
      </w:pPr>
    </w:p>
    <w:p w14:paraId="075A1080" w14:textId="77777777" w:rsidR="000D0C0E" w:rsidRPr="000D0C0E" w:rsidRDefault="000D0C0E" w:rsidP="000D0C0E"/>
    <w:p w14:paraId="5004BFDB" w14:textId="77777777" w:rsidR="00195D7D" w:rsidRDefault="00195D7D"/>
    <w:sectPr w:rsidR="0019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EB5"/>
    <w:multiLevelType w:val="multilevel"/>
    <w:tmpl w:val="BEF8A6CA"/>
    <w:lvl w:ilvl="0">
      <w:numFmt w:val="bullet"/>
      <w:lvlText w:val="-"/>
      <w:lvlJc w:val="left"/>
      <w:pPr>
        <w:tabs>
          <w:tab w:val="num" w:pos="0"/>
        </w:tabs>
        <w:ind w:left="2130" w:hanging="360"/>
      </w:pPr>
      <w:rPr>
        <w:rFonts w:ascii="Times New Roman" w:hAnsi="Times New Roman" w:cs="Times New Roman" w:hint="default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285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57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01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73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5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17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890" w:hanging="360"/>
      </w:pPr>
      <w:rPr>
        <w:rFonts w:ascii="Wingdings" w:hAnsi="Wingdings" w:cs="Wingdings" w:hint="default"/>
      </w:rPr>
    </w:lvl>
  </w:abstractNum>
  <w:num w:numId="1" w16cid:durableId="93967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7D"/>
    <w:rsid w:val="000D0C0E"/>
    <w:rsid w:val="0013056B"/>
    <w:rsid w:val="00195D7D"/>
    <w:rsid w:val="001C1CA5"/>
    <w:rsid w:val="004422AD"/>
    <w:rsid w:val="007C2EFB"/>
    <w:rsid w:val="00840420"/>
    <w:rsid w:val="008D0F03"/>
    <w:rsid w:val="00BD388B"/>
    <w:rsid w:val="00CB5E02"/>
    <w:rsid w:val="00E87AA0"/>
    <w:rsid w:val="00F513B5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CE3C2"/>
  <w15:chartTrackingRefBased/>
  <w15:docId w15:val="{224350B1-E689-411C-9E58-58EF67B9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5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5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5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5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5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5D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5D7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5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5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5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5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5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5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5D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5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5D7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5D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F513B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7</cp:revision>
  <dcterms:created xsi:type="dcterms:W3CDTF">2025-12-08T07:46:00Z</dcterms:created>
  <dcterms:modified xsi:type="dcterms:W3CDTF">2025-12-09T13:07:00Z</dcterms:modified>
</cp:coreProperties>
</file>